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695236" w14:textId="75067A84" w:rsidR="00CB6249" w:rsidRDefault="00D079FD" w:rsidP="00D079FD">
      <w:pPr>
        <w:jc w:val="center"/>
        <w:rPr>
          <w:sz w:val="24"/>
        </w:rPr>
      </w:pPr>
      <w:r w:rsidRPr="00D079FD">
        <w:rPr>
          <w:sz w:val="24"/>
        </w:rPr>
        <w:t>Tableau des clauses contractuelles</w:t>
      </w:r>
      <w:r w:rsidR="00AE2AEC">
        <w:rPr>
          <w:sz w:val="24"/>
        </w:rPr>
        <w:t xml:space="preserve"> sensibles</w:t>
      </w:r>
    </w:p>
    <w:p w14:paraId="27555FC8" w14:textId="4A089137" w:rsidR="00D079FD" w:rsidRDefault="00D079FD" w:rsidP="00D079FD">
      <w:pPr>
        <w:jc w:val="left"/>
        <w:rPr>
          <w:szCs w:val="20"/>
        </w:rPr>
      </w:pPr>
    </w:p>
    <w:p w14:paraId="45B7D468" w14:textId="77777777" w:rsidR="00D079FD" w:rsidRDefault="00D079FD" w:rsidP="00D079FD">
      <w:pPr>
        <w:jc w:val="left"/>
        <w:rPr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47"/>
        <w:gridCol w:w="3494"/>
        <w:gridCol w:w="3021"/>
      </w:tblGrid>
      <w:tr w:rsidR="00D079FD" w14:paraId="5D0D04D3" w14:textId="77777777" w:rsidTr="009D0A6A">
        <w:tc>
          <w:tcPr>
            <w:tcW w:w="2547" w:type="dxa"/>
          </w:tcPr>
          <w:p w14:paraId="45E8C7D6" w14:textId="66C31DFA" w:rsidR="00D079FD" w:rsidRDefault="00D079FD" w:rsidP="00D079F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Type de clauses</w:t>
            </w:r>
          </w:p>
        </w:tc>
        <w:tc>
          <w:tcPr>
            <w:tcW w:w="3494" w:type="dxa"/>
          </w:tcPr>
          <w:p w14:paraId="0E472BA5" w14:textId="4E78B261" w:rsidR="00D079FD" w:rsidRDefault="00D079FD" w:rsidP="00D079F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Législation / réglementation en vigueur</w:t>
            </w:r>
          </w:p>
        </w:tc>
        <w:tc>
          <w:tcPr>
            <w:tcW w:w="3021" w:type="dxa"/>
          </w:tcPr>
          <w:p w14:paraId="5B6216AE" w14:textId="1170892E" w:rsidR="00D079FD" w:rsidRDefault="00D079FD" w:rsidP="00D079F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Positionnement Sunnikan</w:t>
            </w:r>
          </w:p>
        </w:tc>
      </w:tr>
      <w:tr w:rsidR="00AB3ACC" w14:paraId="1C160FF6" w14:textId="77777777" w:rsidTr="009D0A6A">
        <w:tc>
          <w:tcPr>
            <w:tcW w:w="2547" w:type="dxa"/>
          </w:tcPr>
          <w:p w14:paraId="21361AA0" w14:textId="1AAF1E04" w:rsidR="00AB3ACC" w:rsidRDefault="00AB3ACC" w:rsidP="00D079FD">
            <w:pPr>
              <w:jc w:val="left"/>
              <w:rPr>
                <w:szCs w:val="20"/>
              </w:rPr>
            </w:pPr>
            <w:r>
              <w:rPr>
                <w:szCs w:val="20"/>
              </w:rPr>
              <w:t>Dommages et intérêts</w:t>
            </w:r>
          </w:p>
        </w:tc>
        <w:tc>
          <w:tcPr>
            <w:tcW w:w="3494" w:type="dxa"/>
          </w:tcPr>
          <w:p w14:paraId="33A81D6E" w14:textId="77777777" w:rsidR="00AB3ACC" w:rsidRDefault="00AB3ACC" w:rsidP="00D079FD">
            <w:pPr>
              <w:jc w:val="left"/>
              <w:rPr>
                <w:szCs w:val="20"/>
              </w:rPr>
            </w:pPr>
          </w:p>
        </w:tc>
        <w:tc>
          <w:tcPr>
            <w:tcW w:w="3021" w:type="dxa"/>
          </w:tcPr>
          <w:p w14:paraId="537DCC5E" w14:textId="77777777" w:rsidR="00AB3ACC" w:rsidRDefault="00AB3ACC" w:rsidP="00D079FD">
            <w:pPr>
              <w:jc w:val="left"/>
              <w:rPr>
                <w:szCs w:val="20"/>
              </w:rPr>
            </w:pPr>
          </w:p>
        </w:tc>
      </w:tr>
      <w:tr w:rsidR="00D079FD" w14:paraId="52B3D63F" w14:textId="77777777" w:rsidTr="009D0A6A">
        <w:tc>
          <w:tcPr>
            <w:tcW w:w="2547" w:type="dxa"/>
          </w:tcPr>
          <w:p w14:paraId="577EF6E8" w14:textId="6177537A" w:rsidR="00D079FD" w:rsidRDefault="00D079FD" w:rsidP="00D079FD">
            <w:pPr>
              <w:jc w:val="left"/>
              <w:rPr>
                <w:szCs w:val="20"/>
              </w:rPr>
            </w:pPr>
            <w:r>
              <w:rPr>
                <w:szCs w:val="20"/>
              </w:rPr>
              <w:t>Clauses pénales</w:t>
            </w:r>
          </w:p>
        </w:tc>
        <w:tc>
          <w:tcPr>
            <w:tcW w:w="3494" w:type="dxa"/>
          </w:tcPr>
          <w:p w14:paraId="5B5E0D79" w14:textId="73CA95B1" w:rsidR="00D079FD" w:rsidRDefault="00493FB8" w:rsidP="00D079FD">
            <w:pPr>
              <w:jc w:val="left"/>
              <w:rPr>
                <w:szCs w:val="20"/>
              </w:rPr>
            </w:pPr>
            <w:r>
              <w:rPr>
                <w:szCs w:val="20"/>
              </w:rPr>
              <w:t xml:space="preserve">Article 1231-5 du Code civil </w:t>
            </w:r>
          </w:p>
          <w:p w14:paraId="3DDDA209" w14:textId="2A7681CC" w:rsidR="00493FB8" w:rsidRDefault="00493FB8" w:rsidP="00D079FD">
            <w:pPr>
              <w:jc w:val="left"/>
              <w:rPr>
                <w:szCs w:val="20"/>
              </w:rPr>
            </w:pPr>
            <w:r>
              <w:rPr>
                <w:szCs w:val="20"/>
              </w:rPr>
              <w:t>Clause selon laquelle celui qui manquera d'exécuter le contrat paiera une certaine somme à tit</w:t>
            </w:r>
            <w:r w:rsidR="009D0A6A">
              <w:rPr>
                <w:szCs w:val="20"/>
              </w:rPr>
              <w:t xml:space="preserve">re de dommages-intérêts. </w:t>
            </w:r>
            <w:bookmarkStart w:id="0" w:name="_GoBack"/>
            <w:bookmarkEnd w:id="0"/>
          </w:p>
          <w:p w14:paraId="3CD2FD78" w14:textId="6DF1412B" w:rsidR="00493FB8" w:rsidRDefault="00493FB8" w:rsidP="00D079FD">
            <w:pPr>
              <w:jc w:val="left"/>
              <w:rPr>
                <w:szCs w:val="20"/>
              </w:rPr>
            </w:pPr>
          </w:p>
        </w:tc>
        <w:tc>
          <w:tcPr>
            <w:tcW w:w="3021" w:type="dxa"/>
          </w:tcPr>
          <w:p w14:paraId="0552C09C" w14:textId="77777777" w:rsidR="00D079FD" w:rsidRDefault="00D079FD" w:rsidP="00D079FD">
            <w:pPr>
              <w:jc w:val="left"/>
              <w:rPr>
                <w:szCs w:val="20"/>
              </w:rPr>
            </w:pPr>
          </w:p>
        </w:tc>
      </w:tr>
      <w:tr w:rsidR="00D079FD" w14:paraId="60D75A0D" w14:textId="77777777" w:rsidTr="009D0A6A">
        <w:tc>
          <w:tcPr>
            <w:tcW w:w="2547" w:type="dxa"/>
          </w:tcPr>
          <w:p w14:paraId="582F03DB" w14:textId="2BCFACBD" w:rsidR="00D079FD" w:rsidRDefault="00D079FD" w:rsidP="00D079FD">
            <w:pPr>
              <w:jc w:val="left"/>
              <w:rPr>
                <w:szCs w:val="20"/>
              </w:rPr>
            </w:pPr>
            <w:r>
              <w:rPr>
                <w:szCs w:val="20"/>
              </w:rPr>
              <w:t>Non-paiement d’un client en faillite</w:t>
            </w:r>
          </w:p>
        </w:tc>
        <w:tc>
          <w:tcPr>
            <w:tcW w:w="3494" w:type="dxa"/>
          </w:tcPr>
          <w:p w14:paraId="1EB3C1A7" w14:textId="77777777" w:rsidR="00D079FD" w:rsidRDefault="00D079FD" w:rsidP="00D079FD">
            <w:pPr>
              <w:jc w:val="left"/>
              <w:rPr>
                <w:szCs w:val="20"/>
              </w:rPr>
            </w:pPr>
          </w:p>
        </w:tc>
        <w:tc>
          <w:tcPr>
            <w:tcW w:w="3021" w:type="dxa"/>
          </w:tcPr>
          <w:p w14:paraId="7118D604" w14:textId="77777777" w:rsidR="00D079FD" w:rsidRDefault="00D079FD" w:rsidP="00D079FD">
            <w:pPr>
              <w:jc w:val="left"/>
              <w:rPr>
                <w:szCs w:val="20"/>
              </w:rPr>
            </w:pPr>
          </w:p>
        </w:tc>
      </w:tr>
      <w:tr w:rsidR="00D079FD" w14:paraId="34CEB2DE" w14:textId="77777777" w:rsidTr="009D0A6A">
        <w:tc>
          <w:tcPr>
            <w:tcW w:w="2547" w:type="dxa"/>
          </w:tcPr>
          <w:p w14:paraId="40A695A4" w14:textId="1373E2A6" w:rsidR="00D079FD" w:rsidRDefault="00D079FD" w:rsidP="00D079FD">
            <w:pPr>
              <w:jc w:val="left"/>
              <w:rPr>
                <w:szCs w:val="20"/>
              </w:rPr>
            </w:pPr>
            <w:r>
              <w:rPr>
                <w:szCs w:val="20"/>
              </w:rPr>
              <w:t>Contrat régi par la loi chinoise</w:t>
            </w:r>
          </w:p>
        </w:tc>
        <w:tc>
          <w:tcPr>
            <w:tcW w:w="3494" w:type="dxa"/>
          </w:tcPr>
          <w:p w14:paraId="51C78427" w14:textId="77777777" w:rsidR="00D079FD" w:rsidRDefault="00D079FD" w:rsidP="00D079FD">
            <w:pPr>
              <w:jc w:val="left"/>
              <w:rPr>
                <w:szCs w:val="20"/>
              </w:rPr>
            </w:pPr>
          </w:p>
        </w:tc>
        <w:tc>
          <w:tcPr>
            <w:tcW w:w="3021" w:type="dxa"/>
          </w:tcPr>
          <w:p w14:paraId="6E25A242" w14:textId="77777777" w:rsidR="00D079FD" w:rsidRDefault="00D079FD" w:rsidP="00D079FD">
            <w:pPr>
              <w:jc w:val="left"/>
              <w:rPr>
                <w:szCs w:val="20"/>
              </w:rPr>
            </w:pPr>
          </w:p>
        </w:tc>
      </w:tr>
    </w:tbl>
    <w:p w14:paraId="1CE809A8" w14:textId="77777777" w:rsidR="00D079FD" w:rsidRPr="00D079FD" w:rsidRDefault="00D079FD" w:rsidP="00D079FD">
      <w:pPr>
        <w:jc w:val="left"/>
        <w:rPr>
          <w:szCs w:val="20"/>
        </w:rPr>
      </w:pPr>
    </w:p>
    <w:sectPr w:rsidR="00D079FD" w:rsidRPr="00D079FD" w:rsidSect="00BF7B86">
      <w:footerReference w:type="default" r:id="rId8"/>
      <w:footerReference w:type="first" r:id="rId9"/>
      <w:pgSz w:w="11906" w:h="16838" w:code="9"/>
      <w:pgMar w:top="1134" w:right="1417" w:bottom="1417" w:left="1417" w:header="79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6CEBDD" w14:textId="77777777" w:rsidR="00626D03" w:rsidRPr="007525CE" w:rsidRDefault="00626D03" w:rsidP="007525CE">
      <w:r>
        <w:separator/>
      </w:r>
    </w:p>
  </w:endnote>
  <w:endnote w:type="continuationSeparator" w:id="0">
    <w:p w14:paraId="1F8008EA" w14:textId="77777777" w:rsidR="00626D03" w:rsidRPr="007525CE" w:rsidRDefault="00626D03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A66FB5" w14:textId="178CB339" w:rsidR="00926980" w:rsidRPr="00D079FD" w:rsidRDefault="00926980" w:rsidP="000F01AE">
    <w:pPr>
      <w:pStyle w:val="Pieddepage"/>
    </w:pPr>
    <w:r w:rsidRPr="00D079FD">
      <w:t>S</w:t>
    </w:r>
    <w:r w:rsidR="009C7033" w:rsidRPr="00D079FD">
      <w:t>unnikan</w:t>
    </w:r>
    <w:r w:rsidRPr="00D079FD">
      <w:t xml:space="preserve"> Consulting / </w:t>
    </w:r>
    <w:r w:rsidRPr="000F01AE">
      <w:fldChar w:fldCharType="begin"/>
    </w:r>
    <w:r w:rsidRPr="00D079FD">
      <w:instrText xml:space="preserve"> FILENAME  \* MERGEFORMAT </w:instrText>
    </w:r>
    <w:r w:rsidRPr="000F01AE">
      <w:fldChar w:fldCharType="separate"/>
    </w:r>
    <w:r w:rsidRPr="00D079FD">
      <w:t>Sunnikan.dotx</w:t>
    </w:r>
    <w:r w:rsidRPr="000F01AE">
      <w:fldChar w:fldCharType="end"/>
    </w:r>
    <w:r w:rsidRPr="00D079FD">
      <w:t xml:space="preserve"> /</w:t>
    </w:r>
    <w:r w:rsidR="009C7033" w:rsidRPr="00D079FD">
      <w:t xml:space="preserve"> Imprimé le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9D0A6A">
      <w:t>21 août 2017</w:t>
    </w:r>
    <w:r w:rsidRPr="000F01AE">
      <w:fldChar w:fldCharType="end"/>
    </w:r>
    <w:r w:rsidR="009C7033">
      <w:t xml:space="preserve"> / </w:t>
    </w:r>
    <w:r w:rsidRPr="00D079FD">
      <w:t xml:space="preserve">Page </w:t>
    </w:r>
    <w:r w:rsidRPr="000F01AE">
      <w:fldChar w:fldCharType="begin"/>
    </w:r>
    <w:r w:rsidRPr="00D079FD">
      <w:instrText xml:space="preserve"> PAGE  \* MERGEFORMAT </w:instrText>
    </w:r>
    <w:r w:rsidRPr="000F01AE">
      <w:fldChar w:fldCharType="separate"/>
    </w:r>
    <w:r w:rsidR="009D0A6A">
      <w:t>1</w:t>
    </w:r>
    <w:r w:rsidRPr="000F01AE">
      <w:fldChar w:fldCharType="end"/>
    </w:r>
    <w:r w:rsidRPr="00D079FD">
      <w:t>/</w:t>
    </w:r>
    <w:r w:rsidRPr="000F01AE">
      <w:fldChar w:fldCharType="begin"/>
    </w:r>
    <w:r w:rsidRPr="00D079FD">
      <w:instrText xml:space="preserve"> NUMPAGES  \* MERGEFORMAT </w:instrText>
    </w:r>
    <w:r w:rsidRPr="000F01AE">
      <w:fldChar w:fldCharType="separate"/>
    </w:r>
    <w:r w:rsidR="009D0A6A">
      <w:t>1</w:t>
    </w:r>
    <w:r w:rsidRPr="000F01A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6187D5" w14:textId="5A977AD5" w:rsidR="00926980" w:rsidRPr="000F01AE" w:rsidRDefault="00926980" w:rsidP="008D7C71">
    <w:pPr>
      <w:pStyle w:val="Pieddepage"/>
      <w:ind w:left="0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>
      <w:rPr>
        <w:lang w:val="en-US"/>
      </w:rPr>
      <w:t>Normal.dotx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9D0A6A">
      <w:t>21 août 2017</w:t>
    </w:r>
    <w:r w:rsidRPr="000F01AE">
      <w:fldChar w:fldCharType="end"/>
    </w:r>
    <w:r>
      <w:t xml:space="preserve"> </w:t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ED6435">
      <w:rPr>
        <w:lang w:val="en-US"/>
      </w:rPr>
      <w:t>1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ED6435">
      <w:rPr>
        <w:lang w:val="en-US"/>
      </w:rPr>
      <w:t>2</w:t>
    </w:r>
    <w:r w:rsidRPr="000F01A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838DE7" w14:textId="77777777" w:rsidR="00626D03" w:rsidRPr="007525CE" w:rsidRDefault="00626D03" w:rsidP="007525CE">
      <w:r>
        <w:separator/>
      </w:r>
    </w:p>
  </w:footnote>
  <w:footnote w:type="continuationSeparator" w:id="0">
    <w:p w14:paraId="4CB79F37" w14:textId="77777777" w:rsidR="00626D03" w:rsidRPr="007525CE" w:rsidRDefault="00626D03" w:rsidP="007525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EC40C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050C4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BC2C7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B2CE26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D5E5E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A96E3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DB8CB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1A26DB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7048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C6096F2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DC2E6A9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28B01E7D"/>
    <w:multiLevelType w:val="hybridMultilevel"/>
    <w:tmpl w:val="B8F4156C"/>
    <w:lvl w:ilvl="0" w:tplc="54800FB2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2"/>
  </w:num>
  <w:num w:numId="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>
    <w:abstractNumId w:val="11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3"/>
  </w:num>
  <w:num w:numId="12">
    <w:abstractNumId w:val="13"/>
  </w:num>
  <w:num w:numId="13">
    <w:abstractNumId w:val="9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3"/>
  </w:num>
  <w:num w:numId="24">
    <w:abstractNumId w:val="13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3"/>
  </w:num>
  <w:num w:numId="30">
    <w:abstractNumId w:val="13"/>
  </w:num>
  <w:num w:numId="31">
    <w:abstractNumId w:val="13"/>
  </w:num>
  <w:num w:numId="32">
    <w:abstractNumId w:val="13"/>
  </w:num>
  <w:num w:numId="33">
    <w:abstractNumId w:val="9"/>
  </w:num>
  <w:num w:numId="34">
    <w:abstractNumId w:val="12"/>
  </w:num>
  <w:num w:numId="3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6">
    <w:abstractNumId w:val="11"/>
  </w:num>
  <w:num w:numId="37">
    <w:abstractNumId w:val="12"/>
  </w:num>
  <w:num w:numId="38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D03"/>
    <w:rsid w:val="00017852"/>
    <w:rsid w:val="0003068D"/>
    <w:rsid w:val="0003767E"/>
    <w:rsid w:val="00063A61"/>
    <w:rsid w:val="00091AF7"/>
    <w:rsid w:val="000922F6"/>
    <w:rsid w:val="000F01AE"/>
    <w:rsid w:val="00125869"/>
    <w:rsid w:val="00150B8A"/>
    <w:rsid w:val="00152FB6"/>
    <w:rsid w:val="00194592"/>
    <w:rsid w:val="001D1A90"/>
    <w:rsid w:val="001F3155"/>
    <w:rsid w:val="001F4F9E"/>
    <w:rsid w:val="00202450"/>
    <w:rsid w:val="00203ABF"/>
    <w:rsid w:val="0021432B"/>
    <w:rsid w:val="002A4153"/>
    <w:rsid w:val="002A4695"/>
    <w:rsid w:val="002B425F"/>
    <w:rsid w:val="002C7CE5"/>
    <w:rsid w:val="00383DAC"/>
    <w:rsid w:val="003E229D"/>
    <w:rsid w:val="00424770"/>
    <w:rsid w:val="00493FB8"/>
    <w:rsid w:val="0049475D"/>
    <w:rsid w:val="004A3D03"/>
    <w:rsid w:val="004F6BBE"/>
    <w:rsid w:val="005438C3"/>
    <w:rsid w:val="005569ED"/>
    <w:rsid w:val="00626D03"/>
    <w:rsid w:val="00646DB4"/>
    <w:rsid w:val="006A0D52"/>
    <w:rsid w:val="0070674B"/>
    <w:rsid w:val="00742F14"/>
    <w:rsid w:val="007525CE"/>
    <w:rsid w:val="007869BA"/>
    <w:rsid w:val="007A1F54"/>
    <w:rsid w:val="007E01DD"/>
    <w:rsid w:val="007E4FD1"/>
    <w:rsid w:val="007E6655"/>
    <w:rsid w:val="00822E9D"/>
    <w:rsid w:val="008555EB"/>
    <w:rsid w:val="008D7C71"/>
    <w:rsid w:val="008D7CB8"/>
    <w:rsid w:val="00926980"/>
    <w:rsid w:val="009B0B26"/>
    <w:rsid w:val="009C7033"/>
    <w:rsid w:val="009D0A6A"/>
    <w:rsid w:val="00A12C9E"/>
    <w:rsid w:val="00A30955"/>
    <w:rsid w:val="00AB3ACC"/>
    <w:rsid w:val="00AC1BF2"/>
    <w:rsid w:val="00AE1C2D"/>
    <w:rsid w:val="00AE2AEC"/>
    <w:rsid w:val="00AF400C"/>
    <w:rsid w:val="00B13B61"/>
    <w:rsid w:val="00B66612"/>
    <w:rsid w:val="00BD62F0"/>
    <w:rsid w:val="00BF7B86"/>
    <w:rsid w:val="00C02A84"/>
    <w:rsid w:val="00C43CE1"/>
    <w:rsid w:val="00C47332"/>
    <w:rsid w:val="00C824D7"/>
    <w:rsid w:val="00C95A07"/>
    <w:rsid w:val="00CB6249"/>
    <w:rsid w:val="00CD3D03"/>
    <w:rsid w:val="00CF3382"/>
    <w:rsid w:val="00D012D7"/>
    <w:rsid w:val="00D079FD"/>
    <w:rsid w:val="00D07C88"/>
    <w:rsid w:val="00DF2DA4"/>
    <w:rsid w:val="00E0014E"/>
    <w:rsid w:val="00E21169"/>
    <w:rsid w:val="00EB5D56"/>
    <w:rsid w:val="00ED5003"/>
    <w:rsid w:val="00ED6435"/>
    <w:rsid w:val="00F30848"/>
    <w:rsid w:val="00FA3135"/>
    <w:rsid w:val="00FB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4C2E347"/>
  <w15:chartTrackingRefBased/>
  <w15:docId w15:val="{F52B3331-BA17-458D-B22F-CB06F5598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4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0" w:unhideWhenUsed="1"/>
    <w:lsdException w:name="heading 8" w:locked="0" w:semiHidden="1" w:uiPriority="0" w:unhideWhenUsed="1"/>
    <w:lsdException w:name="heading 9" w:locked="0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</w:latentStyles>
  <w:style w:type="paragraph" w:default="1" w:styleId="Normal">
    <w:name w:val="Normal"/>
    <w:qFormat/>
    <w:rsid w:val="001F4F9E"/>
    <w:pPr>
      <w:spacing w:before="6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8D7C71"/>
    <w:pPr>
      <w:keepNext/>
      <w:numPr>
        <w:numId w:val="32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8D7C71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8D7C71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D7C71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8D7C71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8D7C71"/>
    <w:rPr>
      <w:rFonts w:ascii="Franklin Gothic Demi" w:hAnsi="Franklin Gothic Demi" w:cs="Arial"/>
      <w:kern w:val="32"/>
      <w:sz w:val="18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D7C71"/>
    <w:pPr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8D7C71"/>
    <w:rPr>
      <w:rFonts w:asciiTheme="minorHAnsi" w:hAnsiTheme="minorHAnsi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CB6249"/>
    <w:pPr>
      <w:numPr>
        <w:numId w:val="37"/>
      </w:numPr>
      <w:tabs>
        <w:tab w:val="left" w:pos="284"/>
      </w:tabs>
      <w:spacing w:after="60"/>
      <w:ind w:left="568" w:hanging="284"/>
    </w:pPr>
  </w:style>
  <w:style w:type="paragraph" w:styleId="Listepuces">
    <w:name w:val="List Bullet"/>
    <w:basedOn w:val="Normal"/>
    <w:uiPriority w:val="99"/>
    <w:semiHidden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CB6249"/>
    <w:rPr>
      <w:rFonts w:asciiTheme="minorHAnsi" w:hAnsiTheme="minorHAnsi"/>
      <w:szCs w:val="24"/>
      <w:lang w:eastAsia="en-US"/>
    </w:rPr>
  </w:style>
  <w:style w:type="paragraph" w:customStyle="1" w:styleId="B2">
    <w:name w:val="B2"/>
    <w:basedOn w:val="B1"/>
    <w:link w:val="B2Car"/>
    <w:qFormat/>
    <w:rsid w:val="00CB6249"/>
    <w:pPr>
      <w:numPr>
        <w:numId w:val="38"/>
      </w:numPr>
      <w:spacing w:after="0"/>
      <w:ind w:left="851" w:hanging="284"/>
    </w:pPr>
  </w:style>
  <w:style w:type="character" w:customStyle="1" w:styleId="B2Car">
    <w:name w:val="B2 Car"/>
    <w:basedOn w:val="B1Car"/>
    <w:link w:val="B2"/>
    <w:rsid w:val="00CB6249"/>
    <w:rPr>
      <w:rFonts w:asciiTheme="minorHAnsi" w:hAnsiTheme="minorHAnsi"/>
      <w:szCs w:val="24"/>
      <w:lang w:eastAsia="en-US"/>
    </w:rPr>
  </w:style>
  <w:style w:type="paragraph" w:customStyle="1" w:styleId="B3">
    <w:name w:val="B3"/>
    <w:basedOn w:val="B2"/>
    <w:link w:val="B3Car"/>
    <w:qFormat/>
    <w:rsid w:val="00CB6249"/>
    <w:pPr>
      <w:numPr>
        <w:numId w:val="39"/>
      </w:numPr>
      <w:adjustRightInd w:val="0"/>
      <w:ind w:left="1135" w:hanging="284"/>
      <w:textAlignment w:val="baseline"/>
    </w:pPr>
  </w:style>
  <w:style w:type="character" w:customStyle="1" w:styleId="B3Car">
    <w:name w:val="B3 Car"/>
    <w:basedOn w:val="B2Car"/>
    <w:link w:val="B3"/>
    <w:rsid w:val="00CB6249"/>
    <w:rPr>
      <w:rFonts w:asciiTheme="minorHAnsi" w:hAnsiTheme="minorHAnsi"/>
      <w:szCs w:val="24"/>
      <w:lang w:eastAsia="en-US"/>
    </w:rPr>
  </w:style>
  <w:style w:type="paragraph" w:styleId="TM1">
    <w:name w:val="toc 1"/>
    <w:basedOn w:val="Normal"/>
    <w:next w:val="Normal"/>
    <w:autoRedefine/>
    <w:uiPriority w:val="39"/>
    <w:rsid w:val="00424770"/>
    <w:pPr>
      <w:tabs>
        <w:tab w:val="left" w:pos="360"/>
        <w:tab w:val="right" w:leader="dot" w:pos="9072"/>
      </w:tabs>
    </w:pPr>
    <w:rPr>
      <w:noProof/>
    </w:rPr>
  </w:style>
  <w:style w:type="paragraph" w:styleId="TM2">
    <w:name w:val="toc 2"/>
    <w:basedOn w:val="Normal"/>
    <w:next w:val="Normal"/>
    <w:uiPriority w:val="39"/>
    <w:rsid w:val="00424770"/>
    <w:pPr>
      <w:tabs>
        <w:tab w:val="left" w:pos="720"/>
        <w:tab w:val="right" w:leader="dot" w:pos="9072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424770"/>
    <w:pPr>
      <w:tabs>
        <w:tab w:val="left" w:pos="1080"/>
        <w:tab w:val="right" w:leader="dot" w:pos="9072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1D1A90"/>
    <w:pPr>
      <w:jc w:val="right"/>
    </w:pPr>
    <w:rPr>
      <w:i/>
      <w:noProof/>
      <w:sz w:val="14"/>
      <w:szCs w:val="14"/>
      <w:lang w:val="en-GB"/>
    </w:rPr>
  </w:style>
  <w:style w:type="paragraph" w:styleId="Titre">
    <w:name w:val="Title"/>
    <w:basedOn w:val="Normal"/>
    <w:next w:val="Normal"/>
    <w:link w:val="TitreCar"/>
    <w:qFormat/>
    <w:rsid w:val="008D7C71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8D7C71"/>
    <w:rPr>
      <w:rFonts w:asciiTheme="minorHAnsi" w:hAnsiTheme="minorHAnsi"/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3232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FB3232"/>
    <w:rPr>
      <w:rFonts w:ascii="Franklin Gothic Demi" w:hAnsi="Franklin Gothic Demi"/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  <w:style w:type="table" w:styleId="TableauGrille1Clair-Accentuation1">
    <w:name w:val="Grid Table 1 Light Accent 1"/>
    <w:basedOn w:val="TableauNormal"/>
    <w:uiPriority w:val="46"/>
    <w:rsid w:val="002C7CE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742F14"/>
    <w:pPr>
      <w:spacing w:before="60" w:after="60"/>
      <w:contextualSpacing/>
    </w:p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paragraph" w:customStyle="1" w:styleId="Btab1">
    <w:name w:val="Btab_1"/>
    <w:basedOn w:val="B1"/>
    <w:qFormat/>
    <w:rsid w:val="00CB6249"/>
    <w:pPr>
      <w:spacing w:before="0" w:after="0"/>
      <w:ind w:left="284"/>
    </w:pPr>
  </w:style>
  <w:style w:type="paragraph" w:customStyle="1" w:styleId="Btab2">
    <w:name w:val="Btab_2"/>
    <w:basedOn w:val="B2"/>
    <w:qFormat/>
    <w:rsid w:val="00CB6249"/>
    <w:pPr>
      <w:spacing w:before="0"/>
      <w:ind w:left="568"/>
    </w:pPr>
  </w:style>
  <w:style w:type="paragraph" w:customStyle="1" w:styleId="Btab3">
    <w:name w:val="Btab_3"/>
    <w:basedOn w:val="B3"/>
    <w:qFormat/>
    <w:rsid w:val="00CB6249"/>
    <w:pPr>
      <w:spacing w:before="0"/>
      <w:ind w:left="851"/>
    </w:pPr>
  </w:style>
  <w:style w:type="paragraph" w:styleId="PrformatHTML">
    <w:name w:val="HTML Preformatted"/>
    <w:basedOn w:val="Normal"/>
    <w:link w:val="PrformatHTMLCar"/>
    <w:uiPriority w:val="99"/>
    <w:unhideWhenUsed/>
    <w:locked/>
    <w:rsid w:val="00CB6249"/>
    <w:pPr>
      <w:spacing w:before="0"/>
    </w:pPr>
    <w:rPr>
      <w:rFonts w:ascii="Consolas" w:hAnsi="Consolas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CB6249"/>
    <w:rPr>
      <w:rFonts w:ascii="Consolas" w:hAnsi="Consolas"/>
      <w:lang w:eastAsia="en-US"/>
    </w:rPr>
  </w:style>
  <w:style w:type="paragraph" w:customStyle="1" w:styleId="Titretableau">
    <w:name w:val="Titre_tableau"/>
    <w:basedOn w:val="Normal"/>
    <w:qFormat/>
    <w:rsid w:val="00CB6249"/>
    <w:pPr>
      <w:spacing w:after="60"/>
      <w:jc w:val="center"/>
    </w:pPr>
    <w:rPr>
      <w:b/>
    </w:rPr>
  </w:style>
  <w:style w:type="paragraph" w:customStyle="1" w:styleId="Normaltableaularge">
    <w:name w:val="Normal_tableau_large"/>
    <w:basedOn w:val="Normal"/>
    <w:qFormat/>
    <w:rsid w:val="00CB6249"/>
    <w:pPr>
      <w:spacing w:after="60"/>
    </w:pPr>
  </w:style>
  <w:style w:type="paragraph" w:customStyle="1" w:styleId="Normaltableauserr">
    <w:name w:val="Normal_tableau_serré"/>
    <w:basedOn w:val="Normaltableaularge"/>
    <w:qFormat/>
    <w:rsid w:val="00CB6249"/>
    <w:pPr>
      <w:spacing w:before="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C11C8E-6B69-44B4-A0B4-56511B486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61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Juliette PARMENTIER</dc:creator>
  <cp:keywords/>
  <dc:description/>
  <cp:lastModifiedBy>Pauline BENOIT-ISART</cp:lastModifiedBy>
  <cp:revision>6</cp:revision>
  <dcterms:created xsi:type="dcterms:W3CDTF">2017-06-21T08:23:00Z</dcterms:created>
  <dcterms:modified xsi:type="dcterms:W3CDTF">2017-08-21T12:39:00Z</dcterms:modified>
</cp:coreProperties>
</file>