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7714DF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AF5F04">
              <w:rPr>
                <w:rFonts w:ascii="Arial" w:hAnsi="Arial" w:cs="Arial"/>
                <w:b/>
                <w:lang w:val="en-US"/>
              </w:rPr>
              <w:t>LABO PHARMA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AF5F04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AF5F04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AF5F04">
              <w:rPr>
                <w:rFonts w:ascii="Arial" w:hAnsi="Arial" w:cs="Arial"/>
                <w:b/>
                <w:i/>
                <w:sz w:val="28"/>
                <w:szCs w:val="28"/>
              </w:rPr>
              <w:t>Défaillance Personnel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AF5F04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AF5F04">
        <w:rPr>
          <w:i/>
        </w:rPr>
        <w:t>Défaillance Personnel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F92" w:rsidRDefault="001D6F92">
      <w:r>
        <w:separator/>
      </w:r>
    </w:p>
  </w:endnote>
  <w:endnote w:type="continuationSeparator" w:id="0">
    <w:p w:rsidR="001D6F92" w:rsidRDefault="001D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AF5F04">
      <w:rPr>
        <w:noProof/>
        <w:sz w:val="16"/>
        <w:szCs w:val="16"/>
      </w:rPr>
      <w:t>Risque_TF_Personnel.doc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714DF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714DF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AF5F04">
      <w:rPr>
        <w:noProof/>
        <w:sz w:val="16"/>
        <w:szCs w:val="16"/>
      </w:rPr>
      <w:t>Risque_TF_Personnel.doc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714DF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714DF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F92" w:rsidRDefault="001D6F92">
      <w:r>
        <w:separator/>
      </w:r>
    </w:p>
  </w:footnote>
  <w:footnote w:type="continuationSeparator" w:id="0">
    <w:p w:rsidR="001D6F92" w:rsidRDefault="001D6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7714DF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AF5F04">
            <w:rPr>
              <w:rFonts w:ascii="Arial" w:hAnsi="Arial" w:cs="Arial"/>
              <w:b/>
              <w:lang w:val="en-US"/>
            </w:rPr>
            <w:t>LABO PHARMA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AF5F04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AF5F04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AF5F04">
            <w:rPr>
              <w:rFonts w:ascii="Arial" w:hAnsi="Arial" w:cs="Arial"/>
              <w:b/>
              <w:i/>
              <w:sz w:val="28"/>
              <w:szCs w:val="28"/>
            </w:rPr>
            <w:t>Défaillance Personnel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AF5F04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D6F92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55C33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31453"/>
    <w:rsid w:val="00740EE0"/>
    <w:rsid w:val="007554B4"/>
    <w:rsid w:val="00757FDA"/>
    <w:rsid w:val="00767295"/>
    <w:rsid w:val="007714DF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C95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5F04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B1EA7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25916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7714D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714D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7714D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714D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9E09B-08CF-4CA5-89C3-77BDE9DDE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LABO PHARMA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juillet 2009</dc:subject>
  <dc:creator>SUNNIKAN Consulting</dc:creator>
  <cp:keywords>Défaillance Personnel</cp:keywords>
  <dc:description/>
  <cp:lastModifiedBy>Pierre JOUBERT</cp:lastModifiedBy>
  <cp:revision>2</cp:revision>
  <cp:lastPrinted>2010-05-14T12:05:00Z</cp:lastPrinted>
  <dcterms:created xsi:type="dcterms:W3CDTF">2012-08-30T09:42:00Z</dcterms:created>
  <dcterms:modified xsi:type="dcterms:W3CDTF">2012-08-30T09:42:00Z</dcterms:modified>
</cp:coreProperties>
</file>