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92D92" w:rsidRDefault="00D7236B" w:rsidP="00D7236B">
      <w:r>
        <w:fldChar w:fldCharType="begin"/>
      </w:r>
      <w:r>
        <w:instrText xml:space="preserve"> HYPERLINK  \l "Analyse" </w:instrText>
      </w:r>
      <w:r>
        <w:fldChar w:fldCharType="separate"/>
      </w:r>
      <w:r w:rsidRPr="00D7236B">
        <w:rPr>
          <w:rStyle w:val="Lienhypertexte"/>
        </w:rPr>
        <w:t>Partie 1 : analyse</w:t>
      </w:r>
      <w:r>
        <w:fldChar w:fldCharType="end"/>
      </w:r>
    </w:p>
    <w:p w:rsidR="00D7236B" w:rsidRDefault="00332992" w:rsidP="00D7236B">
      <w:hyperlink w:anchor="PA" w:history="1">
        <w:r w:rsidR="00D7236B" w:rsidRPr="00332992">
          <w:rPr>
            <w:rStyle w:val="Lienhypertexte"/>
          </w:rPr>
          <w:t>Partie 2 : plan d'action</w:t>
        </w:r>
      </w:hyperlink>
    </w:p>
    <w:p w:rsidR="00D7236B" w:rsidRDefault="00D7236B" w:rsidP="00D7236B">
      <w:r>
        <w:t>Groupe : CA/CM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2697"/>
        <w:gridCol w:w="2697"/>
        <w:gridCol w:w="2697"/>
      </w:tblGrid>
      <w:tr w:rsidR="00D7236B" w:rsidTr="0070380E">
        <w:tc>
          <w:tcPr>
            <w:tcW w:w="10787" w:type="dxa"/>
            <w:gridSpan w:val="4"/>
            <w:shd w:val="clear" w:color="auto" w:fill="auto"/>
          </w:tcPr>
          <w:p w:rsidR="00D7236B" w:rsidRPr="0070380E" w:rsidRDefault="00D7236B" w:rsidP="0070380E">
            <w:pPr>
              <w:jc w:val="center"/>
              <w:rPr>
                <w:b/>
              </w:rPr>
            </w:pPr>
            <w:bookmarkStart w:id="1" w:name="Analyse"/>
            <w:r w:rsidRPr="0070380E">
              <w:rPr>
                <w:b/>
              </w:rPr>
              <w:t>Analyse</w:t>
            </w:r>
            <w:bookmarkEnd w:id="1"/>
          </w:p>
        </w:tc>
      </w:tr>
      <w:tr w:rsidR="00D7236B" w:rsidTr="0070380E">
        <w:tc>
          <w:tcPr>
            <w:tcW w:w="2696" w:type="dxa"/>
            <w:shd w:val="clear" w:color="auto" w:fill="auto"/>
          </w:tcPr>
          <w:p w:rsidR="00D7236B" w:rsidRPr="0070380E" w:rsidRDefault="00D7236B" w:rsidP="0070380E">
            <w:pPr>
              <w:jc w:val="center"/>
              <w:rPr>
                <w:b/>
              </w:rPr>
            </w:pPr>
            <w:r w:rsidRPr="0070380E">
              <w:rPr>
                <w:b/>
              </w:rPr>
              <w:t>Points</w:t>
            </w:r>
          </w:p>
        </w:tc>
        <w:tc>
          <w:tcPr>
            <w:tcW w:w="2697" w:type="dxa"/>
            <w:shd w:val="clear" w:color="auto" w:fill="auto"/>
          </w:tcPr>
          <w:p w:rsidR="00D7236B" w:rsidRPr="0070380E" w:rsidRDefault="00D7236B" w:rsidP="0070380E">
            <w:pPr>
              <w:jc w:val="center"/>
              <w:rPr>
                <w:b/>
              </w:rPr>
            </w:pPr>
            <w:r w:rsidRPr="0070380E">
              <w:rPr>
                <w:b/>
              </w:rPr>
              <w:t>Principes</w:t>
            </w:r>
          </w:p>
        </w:tc>
        <w:tc>
          <w:tcPr>
            <w:tcW w:w="2697" w:type="dxa"/>
            <w:shd w:val="clear" w:color="auto" w:fill="auto"/>
          </w:tcPr>
          <w:p w:rsidR="00D7236B" w:rsidRPr="0070380E" w:rsidRDefault="00D7236B" w:rsidP="0070380E">
            <w:pPr>
              <w:jc w:val="center"/>
              <w:rPr>
                <w:b/>
              </w:rPr>
            </w:pPr>
            <w:r w:rsidRPr="0070380E">
              <w:rPr>
                <w:b/>
              </w:rPr>
              <w:t>Pistes d'amélioration</w:t>
            </w:r>
          </w:p>
        </w:tc>
        <w:tc>
          <w:tcPr>
            <w:tcW w:w="2697" w:type="dxa"/>
            <w:shd w:val="clear" w:color="auto" w:fill="auto"/>
          </w:tcPr>
          <w:p w:rsidR="00D7236B" w:rsidRPr="0070380E" w:rsidRDefault="00D7236B" w:rsidP="0070380E">
            <w:pPr>
              <w:jc w:val="center"/>
              <w:rPr>
                <w:b/>
              </w:rPr>
            </w:pPr>
            <w:r w:rsidRPr="0070380E">
              <w:rPr>
                <w:b/>
              </w:rPr>
              <w:t>Détails</w:t>
            </w:r>
          </w:p>
        </w:tc>
      </w:tr>
      <w:tr w:rsidR="00D7236B" w:rsidTr="0070380E">
        <w:tc>
          <w:tcPr>
            <w:tcW w:w="2696" w:type="dxa"/>
            <w:tcBorders>
              <w:bottom w:val="nil"/>
            </w:tcBorders>
            <w:shd w:val="clear" w:color="auto" w:fill="auto"/>
          </w:tcPr>
          <w:p w:rsidR="00D7236B" w:rsidRPr="0070380E" w:rsidRDefault="00D7236B" w:rsidP="00D7236B">
            <w:pPr>
              <w:rPr>
                <w:b/>
              </w:rPr>
            </w:pPr>
            <w:r>
              <w:t>COMMERCIAL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auto"/>
          </w:tcPr>
          <w:p w:rsidR="00D7236B" w:rsidRPr="0070380E" w:rsidRDefault="00D7236B" w:rsidP="0070380E">
            <w:pPr>
              <w:jc w:val="center"/>
              <w:rPr>
                <w:b/>
              </w:rPr>
            </w:pPr>
          </w:p>
        </w:tc>
        <w:tc>
          <w:tcPr>
            <w:tcW w:w="2697" w:type="dxa"/>
            <w:tcBorders>
              <w:bottom w:val="nil"/>
            </w:tcBorders>
            <w:shd w:val="clear" w:color="auto" w:fill="auto"/>
          </w:tcPr>
          <w:p w:rsidR="00D7236B" w:rsidRPr="0070380E" w:rsidRDefault="00D7236B" w:rsidP="0070380E">
            <w:pPr>
              <w:jc w:val="center"/>
              <w:rPr>
                <w:b/>
              </w:rPr>
            </w:pPr>
          </w:p>
        </w:tc>
        <w:tc>
          <w:tcPr>
            <w:tcW w:w="2697" w:type="dxa"/>
            <w:tcBorders>
              <w:bottom w:val="nil"/>
            </w:tcBorders>
            <w:shd w:val="clear" w:color="auto" w:fill="auto"/>
          </w:tcPr>
          <w:p w:rsidR="00D7236B" w:rsidRPr="0070380E" w:rsidRDefault="00D7236B" w:rsidP="0070380E">
            <w:pPr>
              <w:jc w:val="center"/>
              <w:rPr>
                <w:b/>
              </w:rPr>
            </w:pPr>
          </w:p>
        </w:tc>
      </w:tr>
      <w:tr w:rsidR="00D7236B" w:rsidTr="0070380E"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123EC4">
            <w:pPr>
              <w:pStyle w:val="B1"/>
            </w:pPr>
            <w:r>
              <w:t>mailing Client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D7236B">
            <w:r>
              <w:t>Chaque prospect est un client qui s'ignore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123EC4">
            <w:pPr>
              <w:pStyle w:val="B1"/>
            </w:pPr>
            <w:r>
              <w:t xml:space="preserve">définir et communiquer </w:t>
            </w:r>
            <w:smartTag w:uri="urn:schemas-microsoft-com:office:smarttags" w:element="PersonName">
              <w:smartTagPr>
                <w:attr w:name="ProductID" w:val="la Politique"/>
              </w:smartTagPr>
              <w:r>
                <w:t>la Politique</w:t>
              </w:r>
            </w:smartTag>
            <w:r>
              <w:t xml:space="preserve"> commerciale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D7236B"/>
        </w:tc>
      </w:tr>
      <w:tr w:rsidR="00D7236B" w:rsidTr="0070380E"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123EC4">
            <w:pPr>
              <w:pStyle w:val="B1"/>
            </w:pPr>
            <w:r>
              <w:t>visibilité de SUNNIKAN Consulting à l'extérieur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D7236B">
            <w:r>
              <w:t>Chaque consultant est un commercial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123EC4">
            <w:pPr>
              <w:pStyle w:val="B1"/>
            </w:pPr>
            <w:r>
              <w:t xml:space="preserve">formation </w:t>
            </w:r>
            <w:r w:rsidR="00123EC4">
              <w:t xml:space="preserve">dite </w:t>
            </w:r>
            <w:r>
              <w:t>"relations Client – Fournisseur"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D7236B" w:rsidRDefault="00123EC4" w:rsidP="00123EC4">
            <w:pPr>
              <w:pStyle w:val="B1"/>
            </w:pPr>
            <w:r w:rsidRPr="006D366F">
              <w:t>formation sur la communication, gestion des objections, identification des besoins non exprimés des clients, etc.</w:t>
            </w:r>
          </w:p>
        </w:tc>
      </w:tr>
      <w:tr w:rsidR="00D7236B" w:rsidTr="0070380E"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123EC4">
            <w:pPr>
              <w:pStyle w:val="B1"/>
            </w:pPr>
            <w:r>
              <w:t>attractivité / mise en valeur des devis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D7236B">
            <w:r>
              <w:t>La première impression est toujours la bonne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123EC4">
            <w:pPr>
              <w:pStyle w:val="B1"/>
            </w:pPr>
            <w:r>
              <w:t>diversifier les supports de communication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D7236B" w:rsidRDefault="00D7236B" w:rsidP="00123EC4">
            <w:pPr>
              <w:pStyle w:val="B1"/>
            </w:pPr>
            <w:r>
              <w:t>plaquettes SUNNIKAN, interventions dans des manifestations extérieures, mailings</w:t>
            </w:r>
          </w:p>
        </w:tc>
      </w:tr>
      <w:tr w:rsidR="00D7236B" w:rsidTr="0070380E">
        <w:tc>
          <w:tcPr>
            <w:tcW w:w="2696" w:type="dxa"/>
            <w:tcBorders>
              <w:top w:val="nil"/>
            </w:tcBorders>
            <w:shd w:val="clear" w:color="auto" w:fill="auto"/>
          </w:tcPr>
          <w:p w:rsidR="00D7236B" w:rsidRDefault="00D7236B" w:rsidP="006D366F">
            <w:pPr>
              <w:pStyle w:val="B1"/>
              <w:numPr>
                <w:ilvl w:val="0"/>
                <w:numId w:val="0"/>
              </w:numPr>
              <w:ind w:left="340"/>
            </w:pP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D7236B" w:rsidRDefault="00D7236B" w:rsidP="00D7236B"/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D7236B" w:rsidRDefault="00D7236B" w:rsidP="00123EC4">
            <w:pPr>
              <w:pStyle w:val="B1"/>
            </w:pPr>
            <w:r>
              <w:t>Améliorer les outils de communication</w:t>
            </w: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D7236B" w:rsidRDefault="00D7236B" w:rsidP="00123EC4">
            <w:pPr>
              <w:pStyle w:val="B1"/>
            </w:pPr>
            <w:r>
              <w:t>ajout de graphes/schémas/planning plus visuel dans les devis</w:t>
            </w:r>
            <w:r w:rsidR="004B7A44">
              <w:t>, joindre systématiquement une présentation de SUNNIKAN Consulting…</w:t>
            </w:r>
          </w:p>
        </w:tc>
      </w:tr>
      <w:tr w:rsidR="00D7236B" w:rsidTr="0070380E">
        <w:tc>
          <w:tcPr>
            <w:tcW w:w="2696" w:type="dxa"/>
            <w:tcBorders>
              <w:bottom w:val="nil"/>
            </w:tcBorders>
            <w:shd w:val="clear" w:color="auto" w:fill="auto"/>
          </w:tcPr>
          <w:p w:rsidR="00D7236B" w:rsidRDefault="00332992" w:rsidP="00D7236B">
            <w:r>
              <w:t>DEVIS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auto"/>
          </w:tcPr>
          <w:p w:rsidR="00D7236B" w:rsidRDefault="00D7236B" w:rsidP="00D7236B"/>
        </w:tc>
        <w:tc>
          <w:tcPr>
            <w:tcW w:w="2697" w:type="dxa"/>
            <w:tcBorders>
              <w:bottom w:val="nil"/>
            </w:tcBorders>
            <w:shd w:val="clear" w:color="auto" w:fill="auto"/>
          </w:tcPr>
          <w:p w:rsidR="00D7236B" w:rsidRDefault="00D7236B" w:rsidP="00D7236B"/>
        </w:tc>
        <w:tc>
          <w:tcPr>
            <w:tcW w:w="2697" w:type="dxa"/>
            <w:tcBorders>
              <w:bottom w:val="nil"/>
            </w:tcBorders>
            <w:shd w:val="clear" w:color="auto" w:fill="auto"/>
          </w:tcPr>
          <w:p w:rsidR="00D7236B" w:rsidRDefault="00D7236B" w:rsidP="00D7236B"/>
        </w:tc>
      </w:tr>
      <w:tr w:rsidR="00332992" w:rsidTr="0070380E"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 w:rsidR="00332992" w:rsidRDefault="00332992" w:rsidP="00123EC4">
            <w:pPr>
              <w:pStyle w:val="B1"/>
            </w:pPr>
            <w:r>
              <w:t>estimation des temps à passer (standards / règles)</w:t>
            </w:r>
          </w:p>
        </w:tc>
        <w:tc>
          <w:tcPr>
            <w:tcW w:w="2697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332992" w:rsidRDefault="00332992" w:rsidP="00D7236B">
            <w:r>
              <w:t>Passer le moins de temps possible à la rédaction d'un devis, tout en étant réaliste sur l'estimation des temps à passer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332992" w:rsidRDefault="00332992" w:rsidP="00123EC4">
            <w:pPr>
              <w:pStyle w:val="B1"/>
            </w:pPr>
            <w:r>
              <w:t>définir les standards de temps pour les différents types de missions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332992" w:rsidRDefault="00332992" w:rsidP="00123EC4">
            <w:pPr>
              <w:pStyle w:val="B1"/>
            </w:pPr>
            <w:r>
              <w:t>calculs existants pour les devis de formation</w:t>
            </w:r>
            <w:r w:rsidR="00123EC4">
              <w:t>, devis des audits</w:t>
            </w:r>
          </w:p>
        </w:tc>
      </w:tr>
      <w:tr w:rsidR="00332992" w:rsidTr="0070380E">
        <w:tc>
          <w:tcPr>
            <w:tcW w:w="2696" w:type="dxa"/>
            <w:tcBorders>
              <w:top w:val="nil"/>
            </w:tcBorders>
            <w:shd w:val="clear" w:color="auto" w:fill="auto"/>
          </w:tcPr>
          <w:p w:rsidR="00332992" w:rsidRDefault="00332992" w:rsidP="00123EC4">
            <w:pPr>
              <w:pStyle w:val="B1"/>
            </w:pPr>
            <w:r>
              <w:t>temps de rédaction</w:t>
            </w:r>
          </w:p>
        </w:tc>
        <w:tc>
          <w:tcPr>
            <w:tcW w:w="2697" w:type="dxa"/>
            <w:vMerge/>
            <w:tcBorders>
              <w:top w:val="nil"/>
            </w:tcBorders>
            <w:shd w:val="clear" w:color="auto" w:fill="auto"/>
          </w:tcPr>
          <w:p w:rsidR="00332992" w:rsidRDefault="00332992" w:rsidP="00D7236B"/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332992" w:rsidRDefault="00332992" w:rsidP="00123EC4">
            <w:pPr>
              <w:pStyle w:val="B1"/>
            </w:pPr>
            <w:r>
              <w:t>impliquer davantage les administratifs dans la rédaction des devis</w:t>
            </w: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332992" w:rsidRDefault="00332992" w:rsidP="00D7236B"/>
        </w:tc>
      </w:tr>
      <w:tr w:rsidR="00063D1A" w:rsidTr="0070380E">
        <w:tc>
          <w:tcPr>
            <w:tcW w:w="10787" w:type="dxa"/>
            <w:gridSpan w:val="4"/>
            <w:tcBorders>
              <w:bottom w:val="nil"/>
            </w:tcBorders>
            <w:shd w:val="clear" w:color="auto" w:fill="auto"/>
          </w:tcPr>
          <w:p w:rsidR="00063D1A" w:rsidRDefault="00063D1A" w:rsidP="00D7236B">
            <w:r>
              <w:t>ADMIN MISSIONS</w:t>
            </w:r>
          </w:p>
        </w:tc>
      </w:tr>
      <w:tr w:rsidR="00332992" w:rsidTr="0070380E"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 w:rsidR="00332992" w:rsidRDefault="00063D1A" w:rsidP="00123EC4">
            <w:pPr>
              <w:pStyle w:val="B1"/>
            </w:pPr>
            <w:r>
              <w:t>support administratif (GdM)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332992" w:rsidRDefault="00063D1A" w:rsidP="00D7236B">
            <w:r>
              <w:t>Recentrer les consultants sur les tâches à valeur ajoutée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332992" w:rsidRDefault="00063D1A" w:rsidP="00123EC4">
            <w:pPr>
              <w:pStyle w:val="B1"/>
            </w:pPr>
            <w:r>
              <w:t>redéfinir les rôles et responsabilités des administratifs par rapport aux missions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332992" w:rsidRDefault="00DE1CF1" w:rsidP="00123EC4">
            <w:pPr>
              <w:pStyle w:val="B1"/>
            </w:pPr>
            <w:r>
              <w:t>mise à jour des DDF</w:t>
            </w:r>
          </w:p>
        </w:tc>
      </w:tr>
      <w:tr w:rsidR="00332992" w:rsidTr="0070380E">
        <w:tc>
          <w:tcPr>
            <w:tcW w:w="2696" w:type="dxa"/>
            <w:tcBorders>
              <w:top w:val="nil"/>
            </w:tcBorders>
            <w:shd w:val="clear" w:color="auto" w:fill="auto"/>
          </w:tcPr>
          <w:p w:rsidR="00332992" w:rsidRDefault="00332992" w:rsidP="006D366F">
            <w:pPr>
              <w:pStyle w:val="B1"/>
              <w:numPr>
                <w:ilvl w:val="0"/>
                <w:numId w:val="0"/>
              </w:numPr>
              <w:ind w:left="340"/>
            </w:pP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332992" w:rsidRDefault="00332992" w:rsidP="00D7236B"/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332992" w:rsidRDefault="00063D1A" w:rsidP="00123EC4">
            <w:pPr>
              <w:pStyle w:val="B1"/>
            </w:pPr>
            <w:r>
              <w:t>identifier systématiquement un administratif par mission</w:t>
            </w:r>
            <w:r w:rsidR="00123EC4">
              <w:t xml:space="preserve"> </w:t>
            </w:r>
            <w:r w:rsidR="00123EC4" w:rsidRPr="006D366F">
              <w:t>dès le début de la mission</w:t>
            </w: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E003CB" w:rsidRDefault="00E003CB" w:rsidP="00123EC4">
            <w:pPr>
              <w:pStyle w:val="B1"/>
            </w:pPr>
            <w:r>
              <w:t>nécessite plus de visibilité sur la disponibilité des administratifs</w:t>
            </w:r>
          </w:p>
          <w:p w:rsidR="00332992" w:rsidRDefault="00123EC4" w:rsidP="00123EC4">
            <w:pPr>
              <w:pStyle w:val="B1"/>
            </w:pPr>
            <w:r>
              <w:t xml:space="preserve">administratifs </w:t>
            </w:r>
            <w:r w:rsidR="00063D1A">
              <w:t>en copie systématique des mails</w:t>
            </w:r>
          </w:p>
          <w:p w:rsidR="00063D1A" w:rsidRDefault="00063D1A" w:rsidP="00123EC4">
            <w:pPr>
              <w:pStyle w:val="B1"/>
            </w:pPr>
            <w:r>
              <w:t>gestion des documents (lien dans les mires, copie, courrier, scans, mails</w:t>
            </w:r>
            <w:r w:rsidR="00DE1CF1">
              <w:t>, classement</w:t>
            </w:r>
            <w:r>
              <w:t>…)</w:t>
            </w:r>
          </w:p>
          <w:p w:rsidR="00063D1A" w:rsidRDefault="00DE1CF1" w:rsidP="00123EC4">
            <w:pPr>
              <w:pStyle w:val="B1"/>
            </w:pPr>
            <w:r>
              <w:t>prévoir dans les devis SI une tâche "Admin Mission"</w:t>
            </w:r>
          </w:p>
        </w:tc>
      </w:tr>
      <w:tr w:rsidR="00613014" w:rsidTr="0070380E">
        <w:tc>
          <w:tcPr>
            <w:tcW w:w="10787" w:type="dxa"/>
            <w:gridSpan w:val="4"/>
            <w:tcBorders>
              <w:bottom w:val="nil"/>
            </w:tcBorders>
            <w:shd w:val="clear" w:color="auto" w:fill="auto"/>
          </w:tcPr>
          <w:p w:rsidR="00613014" w:rsidRPr="00613014" w:rsidRDefault="00613014" w:rsidP="00D7236B">
            <w:r w:rsidRPr="00613014">
              <w:t>BILAN</w:t>
            </w:r>
            <w:r w:rsidR="007C7916">
              <w:t>S</w:t>
            </w:r>
            <w:r w:rsidRPr="00613014">
              <w:t xml:space="preserve"> MISSIONS</w:t>
            </w:r>
          </w:p>
        </w:tc>
      </w:tr>
      <w:tr w:rsidR="00332992" w:rsidTr="0070380E"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 w:rsidR="00332992" w:rsidRDefault="00613014" w:rsidP="00123EC4">
            <w:pPr>
              <w:pStyle w:val="B1"/>
            </w:pPr>
            <w:r>
              <w:t>retour d'expérience, partage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332992" w:rsidRDefault="00613014" w:rsidP="00D7236B">
            <w:r>
              <w:t>La connaissance et l'expertise reposent sur le partage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332992" w:rsidRDefault="00613014" w:rsidP="00123EC4">
            <w:pPr>
              <w:pStyle w:val="B1"/>
            </w:pPr>
            <w:r>
              <w:t>systématiser le bilan de fin de mission pour l'équipe (réunion)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332992" w:rsidRDefault="00332992" w:rsidP="00D7236B"/>
        </w:tc>
      </w:tr>
      <w:tr w:rsidR="00613014" w:rsidTr="0070380E"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 w:rsidR="00613014" w:rsidRDefault="00613014" w:rsidP="006D366F">
            <w:pPr>
              <w:pStyle w:val="B1"/>
              <w:numPr>
                <w:ilvl w:val="0"/>
                <w:numId w:val="0"/>
              </w:numPr>
              <w:ind w:left="340"/>
            </w:pP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613014" w:rsidRDefault="00613014" w:rsidP="00D7236B"/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613014" w:rsidRDefault="007C7916" w:rsidP="00123EC4">
            <w:pPr>
              <w:pStyle w:val="B1"/>
            </w:pPr>
            <w:r>
              <w:t>partager les conclusions avec les autres consultants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auto"/>
          </w:tcPr>
          <w:p w:rsidR="00613014" w:rsidRDefault="007C7916" w:rsidP="00123EC4">
            <w:pPr>
              <w:pStyle w:val="B1"/>
            </w:pPr>
            <w:r>
              <w:t>à inclure systématiquement dans l'agenda des réunions internes SUNNIKAN</w:t>
            </w:r>
          </w:p>
        </w:tc>
      </w:tr>
      <w:tr w:rsidR="009E58A2" w:rsidTr="0070380E">
        <w:tc>
          <w:tcPr>
            <w:tcW w:w="2696" w:type="dxa"/>
            <w:tcBorders>
              <w:top w:val="nil"/>
            </w:tcBorders>
            <w:shd w:val="clear" w:color="auto" w:fill="auto"/>
          </w:tcPr>
          <w:p w:rsidR="009E58A2" w:rsidRDefault="009E58A2" w:rsidP="006D366F">
            <w:pPr>
              <w:pStyle w:val="B1"/>
              <w:numPr>
                <w:ilvl w:val="0"/>
                <w:numId w:val="0"/>
              </w:numPr>
              <w:ind w:left="340"/>
            </w:pP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9E58A2" w:rsidRDefault="009E58A2" w:rsidP="00D7236B"/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9E58A2" w:rsidRDefault="009E58A2" w:rsidP="00123EC4">
            <w:pPr>
              <w:pStyle w:val="B1"/>
            </w:pPr>
            <w:r>
              <w:t>systématiser les kick-off internes (début de mission)</w:t>
            </w: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9E58A2" w:rsidRDefault="009E58A2" w:rsidP="00123EC4">
            <w:pPr>
              <w:pStyle w:val="B1"/>
              <w:numPr>
                <w:ilvl w:val="0"/>
                <w:numId w:val="0"/>
              </w:numPr>
              <w:ind w:left="340" w:hanging="230"/>
            </w:pPr>
          </w:p>
        </w:tc>
      </w:tr>
      <w:tr w:rsidR="00AF6ACE" w:rsidTr="0070380E">
        <w:tc>
          <w:tcPr>
            <w:tcW w:w="10787" w:type="dxa"/>
            <w:gridSpan w:val="4"/>
            <w:tcBorders>
              <w:bottom w:val="nil"/>
            </w:tcBorders>
            <w:shd w:val="clear" w:color="auto" w:fill="auto"/>
          </w:tcPr>
          <w:p w:rsidR="00AF6ACE" w:rsidRDefault="00AF6ACE" w:rsidP="0070380E">
            <w:r>
              <w:t>TEAM BUILDING</w:t>
            </w:r>
          </w:p>
        </w:tc>
      </w:tr>
      <w:tr w:rsidR="00AF6ACE" w:rsidTr="0070380E">
        <w:tc>
          <w:tcPr>
            <w:tcW w:w="2696" w:type="dxa"/>
            <w:tcBorders>
              <w:top w:val="nil"/>
            </w:tcBorders>
            <w:shd w:val="clear" w:color="auto" w:fill="auto"/>
          </w:tcPr>
          <w:p w:rsidR="00AF6ACE" w:rsidRDefault="00AF6ACE" w:rsidP="00123EC4">
            <w:pPr>
              <w:pStyle w:val="B1"/>
            </w:pPr>
            <w:r>
              <w:t>sessions de team-building</w:t>
            </w: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AF6ACE" w:rsidRDefault="00AF6ACE" w:rsidP="00D7236B">
            <w:r>
              <w:t>Un pour tous, tous pour un</w:t>
            </w: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AF6ACE" w:rsidRDefault="00AF6ACE" w:rsidP="00123EC4">
            <w:pPr>
              <w:pStyle w:val="B1"/>
            </w:pPr>
            <w:r>
              <w:t>1 déjeuner trimestriel SUNNIKAN</w:t>
            </w:r>
          </w:p>
        </w:tc>
        <w:tc>
          <w:tcPr>
            <w:tcW w:w="2697" w:type="dxa"/>
            <w:tcBorders>
              <w:top w:val="nil"/>
            </w:tcBorders>
            <w:shd w:val="clear" w:color="auto" w:fill="auto"/>
          </w:tcPr>
          <w:p w:rsidR="00AF6ACE" w:rsidRDefault="00AF6ACE" w:rsidP="00123EC4">
            <w:pPr>
              <w:pStyle w:val="B1"/>
            </w:pPr>
            <w:r>
              <w:t>en mode "livraison au bureau" ?</w:t>
            </w:r>
          </w:p>
        </w:tc>
      </w:tr>
    </w:tbl>
    <w:p w:rsidR="00D7236B" w:rsidRDefault="00D7236B" w:rsidP="00D7236B"/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3"/>
        <w:gridCol w:w="1186"/>
        <w:gridCol w:w="4869"/>
        <w:gridCol w:w="3390"/>
      </w:tblGrid>
      <w:tr w:rsidR="00332992" w:rsidTr="00921EC8">
        <w:trPr>
          <w:cantSplit/>
        </w:trPr>
        <w:tc>
          <w:tcPr>
            <w:tcW w:w="10728" w:type="dxa"/>
            <w:gridSpan w:val="4"/>
          </w:tcPr>
          <w:p w:rsidR="00332992" w:rsidRDefault="00332992" w:rsidP="00D7236B">
            <w:pPr>
              <w:jc w:val="center"/>
              <w:rPr>
                <w:b/>
              </w:rPr>
            </w:pPr>
            <w:bookmarkStart w:id="2" w:name="PA"/>
            <w:r>
              <w:rPr>
                <w:b/>
              </w:rPr>
              <w:t>Plan d'Action</w:t>
            </w:r>
            <w:bookmarkEnd w:id="2"/>
          </w:p>
        </w:tc>
      </w:tr>
      <w:tr w:rsidR="00D7236B" w:rsidTr="00921EC8">
        <w:trPr>
          <w:cantSplit/>
        </w:trPr>
        <w:tc>
          <w:tcPr>
            <w:tcW w:w="1283" w:type="dxa"/>
            <w:tcBorders>
              <w:bottom w:val="single" w:sz="4" w:space="0" w:color="auto"/>
            </w:tcBorders>
          </w:tcPr>
          <w:p w:rsidR="00D7236B" w:rsidRDefault="00D7236B" w:rsidP="00D7236B">
            <w:pPr>
              <w:jc w:val="center"/>
              <w:rPr>
                <w:b/>
              </w:rPr>
            </w:pPr>
            <w:r>
              <w:rPr>
                <w:b/>
              </w:rPr>
              <w:t>Responsable</w:t>
            </w: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D7236B" w:rsidRDefault="00D7236B" w:rsidP="00D7236B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4869" w:type="dxa"/>
            <w:tcBorders>
              <w:bottom w:val="single" w:sz="4" w:space="0" w:color="auto"/>
            </w:tcBorders>
          </w:tcPr>
          <w:p w:rsidR="00D7236B" w:rsidRDefault="00D7236B" w:rsidP="00D7236B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:rsidR="00D7236B" w:rsidRDefault="00D7236B" w:rsidP="00D7236B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332992" w:rsidTr="00921EC8">
        <w:trPr>
          <w:cantSplit/>
        </w:trPr>
        <w:tc>
          <w:tcPr>
            <w:tcW w:w="10728" w:type="dxa"/>
            <w:gridSpan w:val="4"/>
            <w:shd w:val="clear" w:color="auto" w:fill="CCECFF"/>
          </w:tcPr>
          <w:p w:rsidR="00332992" w:rsidRDefault="00332992" w:rsidP="00332992">
            <w:pPr>
              <w:jc w:val="left"/>
              <w:rPr>
                <w:b/>
              </w:rPr>
            </w:pPr>
            <w:r>
              <w:rPr>
                <w:b/>
              </w:rPr>
              <w:t>COMMERCIAL</w:t>
            </w:r>
          </w:p>
        </w:tc>
      </w:tr>
      <w:tr w:rsidR="00D7236B" w:rsidTr="00921EC8">
        <w:trPr>
          <w:cantSplit/>
        </w:trPr>
        <w:tc>
          <w:tcPr>
            <w:tcW w:w="1283" w:type="dxa"/>
            <w:vAlign w:val="center"/>
          </w:tcPr>
          <w:p w:rsidR="00D7236B" w:rsidRDefault="00D7236B" w:rsidP="00D7236B">
            <w:pPr>
              <w:jc w:val="left"/>
            </w:pPr>
            <w:r>
              <w:t>GM</w:t>
            </w:r>
          </w:p>
        </w:tc>
        <w:tc>
          <w:tcPr>
            <w:tcW w:w="1186" w:type="dxa"/>
            <w:vAlign w:val="center"/>
          </w:tcPr>
          <w:p w:rsidR="00D7236B" w:rsidRDefault="00AF6ACE" w:rsidP="00D7236B">
            <w:pPr>
              <w:jc w:val="left"/>
            </w:pPr>
            <w:r>
              <w:t>Juin 2011</w:t>
            </w:r>
          </w:p>
        </w:tc>
        <w:tc>
          <w:tcPr>
            <w:tcW w:w="4869" w:type="dxa"/>
            <w:vAlign w:val="center"/>
          </w:tcPr>
          <w:p w:rsidR="00D7236B" w:rsidRDefault="00D7236B" w:rsidP="00D7236B">
            <w:pPr>
              <w:jc w:val="left"/>
            </w:pPr>
            <w:r>
              <w:t xml:space="preserve">Définir et communiquer </w:t>
            </w:r>
            <w:smartTag w:uri="urn:schemas-microsoft-com:office:smarttags" w:element="PersonName">
              <w:smartTagPr>
                <w:attr w:name="ProductID" w:val="la Politique"/>
              </w:smartTagPr>
              <w:r>
                <w:t>la Politique</w:t>
              </w:r>
            </w:smartTag>
            <w:r>
              <w:t xml:space="preserve"> commerciale</w:t>
            </w:r>
          </w:p>
        </w:tc>
        <w:tc>
          <w:tcPr>
            <w:tcW w:w="3390" w:type="dxa"/>
            <w:vAlign w:val="center"/>
          </w:tcPr>
          <w:p w:rsidR="00D7236B" w:rsidRDefault="00D7236B" w:rsidP="00D7236B">
            <w:pPr>
              <w:jc w:val="left"/>
            </w:pPr>
          </w:p>
        </w:tc>
      </w:tr>
      <w:tr w:rsidR="00AF6ACE" w:rsidTr="00921EC8">
        <w:trPr>
          <w:cantSplit/>
        </w:trPr>
        <w:tc>
          <w:tcPr>
            <w:tcW w:w="1283" w:type="dxa"/>
            <w:vAlign w:val="center"/>
          </w:tcPr>
          <w:p w:rsidR="00AF6ACE" w:rsidRDefault="00AF6ACE" w:rsidP="00D7236B">
            <w:pPr>
              <w:jc w:val="left"/>
            </w:pPr>
            <w:r>
              <w:t>SV</w:t>
            </w:r>
          </w:p>
        </w:tc>
        <w:tc>
          <w:tcPr>
            <w:tcW w:w="1186" w:type="dxa"/>
            <w:vAlign w:val="center"/>
          </w:tcPr>
          <w:p w:rsidR="00AF6ACE" w:rsidRDefault="00AF6ACE" w:rsidP="0070380E">
            <w:pPr>
              <w:jc w:val="left"/>
            </w:pPr>
            <w:r>
              <w:t>Juin 2011</w:t>
            </w:r>
          </w:p>
        </w:tc>
        <w:tc>
          <w:tcPr>
            <w:tcW w:w="4869" w:type="dxa"/>
            <w:vAlign w:val="center"/>
          </w:tcPr>
          <w:p w:rsidR="00AF6ACE" w:rsidRDefault="00AF6ACE" w:rsidP="00D7236B">
            <w:pPr>
              <w:jc w:val="left"/>
            </w:pPr>
            <w:r>
              <w:t xml:space="preserve">Se renseigner sur les </w:t>
            </w:r>
            <w:r w:rsidR="00123EC4">
              <w:t xml:space="preserve">différentes </w:t>
            </w:r>
            <w:r>
              <w:t xml:space="preserve">formations existantes </w:t>
            </w:r>
            <w:r w:rsidR="00123EC4">
              <w:t xml:space="preserve">dites </w:t>
            </w:r>
            <w:r>
              <w:t>"relations Client – Fournisseur"</w:t>
            </w:r>
          </w:p>
        </w:tc>
        <w:tc>
          <w:tcPr>
            <w:tcW w:w="3390" w:type="dxa"/>
            <w:vAlign w:val="center"/>
          </w:tcPr>
          <w:p w:rsidR="00AF6ACE" w:rsidRDefault="00AF6ACE" w:rsidP="00D7236B">
            <w:pPr>
              <w:jc w:val="left"/>
            </w:pPr>
          </w:p>
        </w:tc>
      </w:tr>
      <w:tr w:rsidR="00AF6ACE" w:rsidTr="00921EC8">
        <w:trPr>
          <w:cantSplit/>
        </w:trPr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  <w:r>
              <w:t>GM (décision)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  <w:r>
              <w:t>Mai 2011</w:t>
            </w:r>
          </w:p>
        </w:tc>
        <w:tc>
          <w:tcPr>
            <w:tcW w:w="4869" w:type="dxa"/>
            <w:tcBorders>
              <w:bottom w:val="single" w:sz="4" w:space="0" w:color="auto"/>
            </w:tcBorders>
            <w:vAlign w:val="center"/>
          </w:tcPr>
          <w:p w:rsidR="00AF6ACE" w:rsidRDefault="00AF6ACE" w:rsidP="00332992">
            <w:pPr>
              <w:jc w:val="left"/>
            </w:pPr>
            <w:r>
              <w:t>Diversifier les supports de communication</w:t>
            </w:r>
          </w:p>
          <w:p w:rsidR="00AF6ACE" w:rsidRDefault="00AF6ACE" w:rsidP="00123EC4">
            <w:pPr>
              <w:pStyle w:val="B1"/>
            </w:pPr>
            <w:r>
              <w:t>création plaquette de présentation SUNNIKAN ?</w:t>
            </w:r>
          </w:p>
          <w:p w:rsidR="00AF6ACE" w:rsidRDefault="00AF6ACE" w:rsidP="00123EC4">
            <w:pPr>
              <w:pStyle w:val="B1"/>
            </w:pPr>
            <w:r>
              <w:t>mailing prestations SUNNIKAN ?</w:t>
            </w:r>
          </w:p>
          <w:p w:rsidR="00AF6ACE" w:rsidRDefault="00AF6ACE" w:rsidP="00123EC4">
            <w:pPr>
              <w:pStyle w:val="B1"/>
            </w:pPr>
            <w:r>
              <w:t>interventions externes ?</w:t>
            </w:r>
          </w:p>
          <w:p w:rsidR="00123EC4" w:rsidRPr="006D366F" w:rsidRDefault="00123EC4" w:rsidP="00123EC4">
            <w:pPr>
              <w:pStyle w:val="B1"/>
            </w:pPr>
            <w:r w:rsidRPr="006D366F">
              <w:t>mettre en ligne le nouveau site internet</w:t>
            </w:r>
          </w:p>
          <w:p w:rsidR="00123EC4" w:rsidRDefault="00123EC4" w:rsidP="00123EC4">
            <w:pPr>
              <w:pStyle w:val="B1"/>
            </w:pPr>
            <w:r w:rsidRPr="006D366F">
              <w:t>nouvelle charte graphique et ligne éditoriale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</w:p>
        </w:tc>
      </w:tr>
      <w:tr w:rsidR="006D366F" w:rsidTr="00921EC8">
        <w:trPr>
          <w:cantSplit/>
        </w:trPr>
        <w:tc>
          <w:tcPr>
            <w:tcW w:w="10728" w:type="dxa"/>
            <w:gridSpan w:val="4"/>
            <w:shd w:val="clear" w:color="auto" w:fill="CCECFF"/>
            <w:vAlign w:val="center"/>
          </w:tcPr>
          <w:p w:rsidR="006D366F" w:rsidRPr="006D366F" w:rsidRDefault="006D366F" w:rsidP="00D7236B">
            <w:pPr>
              <w:jc w:val="left"/>
              <w:rPr>
                <w:b/>
              </w:rPr>
            </w:pPr>
            <w:r w:rsidRPr="006D366F">
              <w:rPr>
                <w:b/>
              </w:rPr>
              <w:t>DEVIS</w:t>
            </w:r>
          </w:p>
        </w:tc>
      </w:tr>
      <w:tr w:rsidR="00AF6ACE" w:rsidTr="00921EC8">
        <w:trPr>
          <w:cantSplit/>
        </w:trPr>
        <w:tc>
          <w:tcPr>
            <w:tcW w:w="1283" w:type="dxa"/>
            <w:vAlign w:val="center"/>
          </w:tcPr>
          <w:p w:rsidR="00AF6ACE" w:rsidRDefault="00AF6ACE" w:rsidP="00FE33BB">
            <w:pPr>
              <w:jc w:val="left"/>
            </w:pPr>
            <w:r>
              <w:t>Consultant</w:t>
            </w:r>
          </w:p>
        </w:tc>
        <w:tc>
          <w:tcPr>
            <w:tcW w:w="1186" w:type="dxa"/>
            <w:vAlign w:val="center"/>
          </w:tcPr>
          <w:p w:rsidR="00AF6ACE" w:rsidRDefault="00AF6ACE" w:rsidP="0070380E">
            <w:pPr>
              <w:jc w:val="left"/>
            </w:pPr>
            <w:r>
              <w:t>A effet immédiat</w:t>
            </w:r>
          </w:p>
        </w:tc>
        <w:tc>
          <w:tcPr>
            <w:tcW w:w="4869" w:type="dxa"/>
            <w:vAlign w:val="center"/>
          </w:tcPr>
          <w:p w:rsidR="00AF6ACE" w:rsidRDefault="00AF6ACE" w:rsidP="00D7236B">
            <w:pPr>
              <w:jc w:val="left"/>
            </w:pPr>
            <w:r>
              <w:t>Proposer des améliorations pour la mise en valeur des devis :</w:t>
            </w:r>
          </w:p>
          <w:p w:rsidR="00AF6ACE" w:rsidRDefault="00AF6ACE" w:rsidP="00123EC4">
            <w:pPr>
              <w:pStyle w:val="B1"/>
            </w:pPr>
            <w:r>
              <w:t>ajout de graphes/schémas/planning plus visuel dans les devis, joindre systématiquement une présentation de SUNNIKAN Consulting…?</w:t>
            </w:r>
          </w:p>
        </w:tc>
        <w:tc>
          <w:tcPr>
            <w:tcW w:w="3390" w:type="dxa"/>
            <w:vAlign w:val="center"/>
          </w:tcPr>
          <w:p w:rsidR="00AF6ACE" w:rsidRDefault="00AF6ACE" w:rsidP="00D7236B">
            <w:pPr>
              <w:jc w:val="left"/>
            </w:pPr>
          </w:p>
        </w:tc>
      </w:tr>
      <w:tr w:rsidR="00AF6ACE" w:rsidTr="00921EC8">
        <w:trPr>
          <w:cantSplit/>
        </w:trPr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AF6ACE" w:rsidRPr="00063D1A" w:rsidRDefault="00AF6ACE" w:rsidP="00D7236B">
            <w:pPr>
              <w:jc w:val="left"/>
            </w:pPr>
            <w:r w:rsidRPr="00063D1A">
              <w:t>GM (décision)</w:t>
            </w:r>
          </w:p>
          <w:p w:rsidR="00AF6ACE" w:rsidRPr="00332992" w:rsidRDefault="00AF6ACE" w:rsidP="00063D1A">
            <w:pPr>
              <w:jc w:val="left"/>
              <w:rPr>
                <w:b/>
              </w:rPr>
            </w:pPr>
            <w:r>
              <w:t>Consultant (réalisation)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  <w:r>
              <w:t>A effet immédiat</w:t>
            </w:r>
          </w:p>
        </w:tc>
        <w:tc>
          <w:tcPr>
            <w:tcW w:w="4869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  <w:r>
              <w:t>Impliquer systématiquement les administratifs dans la rédaction des devis</w:t>
            </w:r>
            <w:r w:rsidR="00123EC4">
              <w:t xml:space="preserve"> </w:t>
            </w:r>
            <w:r w:rsidR="00123EC4" w:rsidRPr="006D366F">
              <w:t>notamment pour la préparation à partir des modèles, des propositions antérieures déjà rédigées, des cahiers des charges des clients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</w:p>
        </w:tc>
      </w:tr>
      <w:tr w:rsidR="00AF6ACE" w:rsidTr="00921EC8">
        <w:trPr>
          <w:cantSplit/>
        </w:trPr>
        <w:tc>
          <w:tcPr>
            <w:tcW w:w="10728" w:type="dxa"/>
            <w:gridSpan w:val="4"/>
            <w:shd w:val="clear" w:color="auto" w:fill="CCECFF"/>
            <w:vAlign w:val="center"/>
          </w:tcPr>
          <w:p w:rsidR="00AF6ACE" w:rsidRPr="00063D1A" w:rsidRDefault="00AF6ACE" w:rsidP="00D7236B">
            <w:pPr>
              <w:jc w:val="left"/>
              <w:rPr>
                <w:b/>
              </w:rPr>
            </w:pPr>
            <w:r w:rsidRPr="00063D1A">
              <w:rPr>
                <w:b/>
              </w:rPr>
              <w:t>ADMIN MISSIONS</w:t>
            </w:r>
          </w:p>
        </w:tc>
      </w:tr>
      <w:tr w:rsidR="00AF6ACE" w:rsidTr="00921EC8">
        <w:trPr>
          <w:cantSplit/>
        </w:trPr>
        <w:tc>
          <w:tcPr>
            <w:tcW w:w="1283" w:type="dxa"/>
            <w:vAlign w:val="center"/>
          </w:tcPr>
          <w:p w:rsidR="00AF6ACE" w:rsidRDefault="00AF6ACE" w:rsidP="00D7236B">
            <w:pPr>
              <w:jc w:val="left"/>
            </w:pPr>
            <w:r>
              <w:t>GM</w:t>
            </w:r>
          </w:p>
        </w:tc>
        <w:tc>
          <w:tcPr>
            <w:tcW w:w="1186" w:type="dxa"/>
            <w:vAlign w:val="center"/>
          </w:tcPr>
          <w:p w:rsidR="00AF6ACE" w:rsidRDefault="00AF6ACE" w:rsidP="00D7236B">
            <w:pPr>
              <w:jc w:val="left"/>
            </w:pPr>
            <w:r>
              <w:t>Mai 2011</w:t>
            </w:r>
          </w:p>
        </w:tc>
        <w:tc>
          <w:tcPr>
            <w:tcW w:w="4869" w:type="dxa"/>
            <w:vAlign w:val="center"/>
          </w:tcPr>
          <w:p w:rsidR="00AF6ACE" w:rsidRDefault="00AF6ACE" w:rsidP="00D7236B">
            <w:pPr>
              <w:jc w:val="left"/>
            </w:pPr>
            <w:r>
              <w:t>Redéfinir les rôles et responsabilités des administratifs par rapport aux missions</w:t>
            </w:r>
          </w:p>
          <w:p w:rsidR="00AF6ACE" w:rsidRDefault="00AF6ACE" w:rsidP="00123EC4">
            <w:pPr>
              <w:pStyle w:val="B1"/>
            </w:pPr>
            <w:r>
              <w:t>mise à jour des DDF ?</w:t>
            </w:r>
          </w:p>
        </w:tc>
        <w:tc>
          <w:tcPr>
            <w:tcW w:w="3390" w:type="dxa"/>
            <w:vAlign w:val="center"/>
          </w:tcPr>
          <w:p w:rsidR="00AF6ACE" w:rsidRDefault="00AF6ACE" w:rsidP="00D7236B">
            <w:pPr>
              <w:jc w:val="left"/>
            </w:pPr>
          </w:p>
        </w:tc>
      </w:tr>
      <w:tr w:rsidR="00AF6ACE" w:rsidTr="00921EC8">
        <w:trPr>
          <w:cantSplit/>
        </w:trPr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  <w:r>
              <w:t>Consultants Senior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  <w:r>
              <w:t>Mai 2011</w:t>
            </w:r>
          </w:p>
        </w:tc>
        <w:tc>
          <w:tcPr>
            <w:tcW w:w="4869" w:type="dxa"/>
            <w:tcBorders>
              <w:bottom w:val="single" w:sz="4" w:space="0" w:color="auto"/>
            </w:tcBorders>
            <w:vAlign w:val="center"/>
          </w:tcPr>
          <w:p w:rsidR="00AF6ACE" w:rsidRDefault="00AF6ACE" w:rsidP="00E003CB">
            <w:pPr>
              <w:jc w:val="left"/>
            </w:pPr>
            <w:r>
              <w:t>Définir les modalités d'intervention des administratifs sur les missions</w:t>
            </w:r>
          </w:p>
          <w:p w:rsidR="00AF6ACE" w:rsidRDefault="00AF6ACE" w:rsidP="00123EC4">
            <w:pPr>
              <w:pStyle w:val="B1"/>
            </w:pPr>
            <w:r>
              <w:t>visibilité sur la disponibilité des administratifs</w:t>
            </w:r>
          </w:p>
          <w:p w:rsidR="00AF6ACE" w:rsidRDefault="00AF6ACE" w:rsidP="00123EC4">
            <w:pPr>
              <w:pStyle w:val="B1"/>
            </w:pPr>
            <w:r>
              <w:t>un administratif identifié par mission ?</w:t>
            </w:r>
          </w:p>
          <w:p w:rsidR="00AF6ACE" w:rsidRDefault="00AF6ACE" w:rsidP="00123EC4">
            <w:pPr>
              <w:pStyle w:val="B1"/>
            </w:pPr>
            <w:r>
              <w:t>en copie systématique des mails ?</w:t>
            </w:r>
          </w:p>
          <w:p w:rsidR="00AF6ACE" w:rsidRDefault="00AF6ACE" w:rsidP="00123EC4">
            <w:pPr>
              <w:pStyle w:val="B1"/>
            </w:pPr>
            <w:r>
              <w:t>champ d'intervention : gestion des documents (lien dans les mires, copie, courrier, scans, mails, classement…) ?</w:t>
            </w:r>
          </w:p>
          <w:p w:rsidR="00AF6ACE" w:rsidRDefault="00AF6ACE" w:rsidP="00123EC4">
            <w:pPr>
              <w:pStyle w:val="B1"/>
            </w:pPr>
            <w:r>
              <w:t>prévoir dans les devis SI une tâche "Admin Mission" ?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</w:p>
        </w:tc>
      </w:tr>
      <w:tr w:rsidR="00AF6ACE" w:rsidTr="00921EC8">
        <w:trPr>
          <w:cantSplit/>
        </w:trPr>
        <w:tc>
          <w:tcPr>
            <w:tcW w:w="10728" w:type="dxa"/>
            <w:gridSpan w:val="4"/>
            <w:shd w:val="clear" w:color="auto" w:fill="CCECFF"/>
            <w:vAlign w:val="center"/>
          </w:tcPr>
          <w:p w:rsidR="00AF6ACE" w:rsidRPr="007C7916" w:rsidRDefault="00AF6ACE" w:rsidP="00D7236B">
            <w:pPr>
              <w:jc w:val="left"/>
              <w:rPr>
                <w:b/>
              </w:rPr>
            </w:pPr>
            <w:r w:rsidRPr="007C7916">
              <w:rPr>
                <w:b/>
              </w:rPr>
              <w:t>BILANS MISSIONS</w:t>
            </w:r>
          </w:p>
        </w:tc>
      </w:tr>
      <w:tr w:rsidR="00AF6ACE" w:rsidTr="00921EC8">
        <w:trPr>
          <w:cantSplit/>
        </w:trPr>
        <w:tc>
          <w:tcPr>
            <w:tcW w:w="1283" w:type="dxa"/>
            <w:vAlign w:val="center"/>
          </w:tcPr>
          <w:p w:rsidR="00AF6ACE" w:rsidRDefault="00AF6ACE" w:rsidP="00D7236B">
            <w:pPr>
              <w:jc w:val="left"/>
            </w:pPr>
            <w:r>
              <w:t>Consultants Senior</w:t>
            </w:r>
          </w:p>
        </w:tc>
        <w:tc>
          <w:tcPr>
            <w:tcW w:w="1186" w:type="dxa"/>
            <w:vAlign w:val="center"/>
          </w:tcPr>
          <w:p w:rsidR="00AF6ACE" w:rsidRDefault="00AF6ACE" w:rsidP="00D7236B">
            <w:pPr>
              <w:jc w:val="left"/>
            </w:pPr>
            <w:r>
              <w:t>A effet immédiat</w:t>
            </w:r>
          </w:p>
        </w:tc>
        <w:tc>
          <w:tcPr>
            <w:tcW w:w="4869" w:type="dxa"/>
            <w:vAlign w:val="center"/>
          </w:tcPr>
          <w:p w:rsidR="00AF6ACE" w:rsidRDefault="00AF6ACE" w:rsidP="00613014">
            <w:pPr>
              <w:jc w:val="left"/>
            </w:pPr>
            <w:r>
              <w:t>Systématiser le bilan de fin de mission pour l'équipe</w:t>
            </w:r>
          </w:p>
          <w:p w:rsidR="00AF6ACE" w:rsidRDefault="00AF6ACE" w:rsidP="00123EC4">
            <w:pPr>
              <w:pStyle w:val="B1"/>
            </w:pPr>
            <w:r>
              <w:t>réunion</w:t>
            </w:r>
          </w:p>
        </w:tc>
        <w:tc>
          <w:tcPr>
            <w:tcW w:w="3390" w:type="dxa"/>
            <w:vAlign w:val="center"/>
          </w:tcPr>
          <w:p w:rsidR="00AF6ACE" w:rsidRDefault="00AF6ACE" w:rsidP="00D7236B">
            <w:pPr>
              <w:jc w:val="left"/>
            </w:pPr>
          </w:p>
        </w:tc>
      </w:tr>
      <w:tr w:rsidR="00AF6ACE" w:rsidTr="00921EC8">
        <w:trPr>
          <w:cantSplit/>
        </w:trPr>
        <w:tc>
          <w:tcPr>
            <w:tcW w:w="1283" w:type="dxa"/>
            <w:vAlign w:val="center"/>
          </w:tcPr>
          <w:p w:rsidR="00AF6ACE" w:rsidRDefault="00AF6ACE" w:rsidP="00D7236B">
            <w:pPr>
              <w:jc w:val="left"/>
            </w:pPr>
            <w:r>
              <w:t>Tous</w:t>
            </w:r>
          </w:p>
        </w:tc>
        <w:tc>
          <w:tcPr>
            <w:tcW w:w="1186" w:type="dxa"/>
            <w:vAlign w:val="center"/>
          </w:tcPr>
          <w:p w:rsidR="00AF6ACE" w:rsidRDefault="00AF6ACE" w:rsidP="00D7236B">
            <w:pPr>
              <w:jc w:val="left"/>
            </w:pPr>
            <w:r>
              <w:t>A effet immédiat</w:t>
            </w:r>
          </w:p>
        </w:tc>
        <w:tc>
          <w:tcPr>
            <w:tcW w:w="4869" w:type="dxa"/>
            <w:vAlign w:val="center"/>
          </w:tcPr>
          <w:p w:rsidR="00AF6ACE" w:rsidRDefault="00AF6ACE" w:rsidP="00D7236B">
            <w:pPr>
              <w:jc w:val="left"/>
            </w:pPr>
            <w:r>
              <w:t>Partager les conclusions des bilans missions avec les autres consultants</w:t>
            </w:r>
          </w:p>
          <w:p w:rsidR="00AF6ACE" w:rsidRDefault="00AF6ACE" w:rsidP="00123EC4">
            <w:pPr>
              <w:pStyle w:val="B1"/>
            </w:pPr>
            <w:r>
              <w:t>à inclure systématiquement dans l'agenda des réunions internes SUNNIKAN ?</w:t>
            </w:r>
          </w:p>
        </w:tc>
        <w:tc>
          <w:tcPr>
            <w:tcW w:w="3390" w:type="dxa"/>
            <w:vAlign w:val="center"/>
          </w:tcPr>
          <w:p w:rsidR="00AF6ACE" w:rsidRDefault="00AF6ACE" w:rsidP="00D7236B">
            <w:pPr>
              <w:jc w:val="left"/>
            </w:pPr>
          </w:p>
        </w:tc>
      </w:tr>
      <w:tr w:rsidR="00AF6ACE" w:rsidTr="00921EC8">
        <w:trPr>
          <w:cantSplit/>
        </w:trPr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  <w:r>
              <w:t>Tous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  <w:r>
              <w:t>A effet immédiat</w:t>
            </w:r>
          </w:p>
        </w:tc>
        <w:tc>
          <w:tcPr>
            <w:tcW w:w="4869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  <w:r>
              <w:t>Systématiser les kick-off internes (début de mission)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AF6ACE" w:rsidRDefault="00AF6ACE" w:rsidP="00D7236B">
            <w:pPr>
              <w:jc w:val="left"/>
            </w:pPr>
          </w:p>
        </w:tc>
      </w:tr>
      <w:tr w:rsidR="00AF6ACE" w:rsidTr="00921EC8">
        <w:trPr>
          <w:cantSplit/>
        </w:trPr>
        <w:tc>
          <w:tcPr>
            <w:tcW w:w="10728" w:type="dxa"/>
            <w:gridSpan w:val="4"/>
            <w:shd w:val="clear" w:color="auto" w:fill="CCECFF"/>
            <w:vAlign w:val="center"/>
          </w:tcPr>
          <w:p w:rsidR="00AF6ACE" w:rsidRPr="00AF6ACE" w:rsidRDefault="00AF6ACE" w:rsidP="00D7236B">
            <w:pPr>
              <w:jc w:val="left"/>
              <w:rPr>
                <w:b/>
              </w:rPr>
            </w:pPr>
            <w:r w:rsidRPr="00AF6ACE">
              <w:rPr>
                <w:b/>
              </w:rPr>
              <w:t>TEAM BUILDING</w:t>
            </w:r>
          </w:p>
        </w:tc>
      </w:tr>
      <w:tr w:rsidR="00AF6ACE" w:rsidTr="00921EC8">
        <w:trPr>
          <w:cantSplit/>
        </w:trPr>
        <w:tc>
          <w:tcPr>
            <w:tcW w:w="1283" w:type="dxa"/>
            <w:vAlign w:val="center"/>
          </w:tcPr>
          <w:p w:rsidR="00AF6ACE" w:rsidRDefault="00AF6ACE" w:rsidP="00D7236B">
            <w:pPr>
              <w:jc w:val="left"/>
            </w:pPr>
            <w:r>
              <w:t>Tous</w:t>
            </w:r>
          </w:p>
        </w:tc>
        <w:tc>
          <w:tcPr>
            <w:tcW w:w="1186" w:type="dxa"/>
            <w:vAlign w:val="center"/>
          </w:tcPr>
          <w:p w:rsidR="00AF6ACE" w:rsidRDefault="00AF6ACE" w:rsidP="00D7236B">
            <w:pPr>
              <w:jc w:val="left"/>
            </w:pPr>
            <w:r>
              <w:t>A effet immédiat</w:t>
            </w:r>
          </w:p>
        </w:tc>
        <w:tc>
          <w:tcPr>
            <w:tcW w:w="4869" w:type="dxa"/>
            <w:vAlign w:val="center"/>
          </w:tcPr>
          <w:p w:rsidR="00AF6ACE" w:rsidRDefault="00AF6ACE" w:rsidP="00AF6ACE">
            <w:pPr>
              <w:jc w:val="left"/>
            </w:pPr>
            <w:r>
              <w:t>Organiser tous les trimestres 1 déjeuner SUNNIKAN</w:t>
            </w:r>
            <w:r w:rsidR="00123EC4">
              <w:t xml:space="preserve"> </w:t>
            </w:r>
            <w:r w:rsidR="00123EC4" w:rsidRPr="006D366F">
              <w:t>sur un sujet non professionnel (dégustation plats régionaux par exemple)</w:t>
            </w:r>
          </w:p>
        </w:tc>
        <w:tc>
          <w:tcPr>
            <w:tcW w:w="3390" w:type="dxa"/>
            <w:vAlign w:val="center"/>
          </w:tcPr>
          <w:p w:rsidR="00AF6ACE" w:rsidRDefault="00AF6ACE" w:rsidP="00D7236B">
            <w:pPr>
              <w:jc w:val="left"/>
            </w:pPr>
          </w:p>
        </w:tc>
      </w:tr>
    </w:tbl>
    <w:p w:rsidR="00D7236B" w:rsidRDefault="00AF6ACE" w:rsidP="00AF6ACE">
      <w:pPr>
        <w:jc w:val="center"/>
      </w:pPr>
      <w:r>
        <w:t>_____</w:t>
      </w:r>
    </w:p>
    <w:sectPr w:rsidR="00D7236B" w:rsidSect="00AF6ACE">
      <w:headerReference w:type="default" r:id="rId8"/>
      <w:footerReference w:type="default" r:id="rId9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5D6" w:rsidRDefault="00B745D6">
      <w:r>
        <w:separator/>
      </w:r>
    </w:p>
  </w:endnote>
  <w:endnote w:type="continuationSeparator" w:id="0">
    <w:p w:rsidR="00B745D6" w:rsidRDefault="00B7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8D6" w:rsidRDefault="003A68D6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921EC8">
      <w:rPr>
        <w:noProof/>
        <w:sz w:val="16"/>
        <w:szCs w:val="16"/>
        <w:lang w:val="en-GB"/>
      </w:rPr>
      <w:t>Plan Action_CA_CM.doc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1B3AAC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1B3AAC">
      <w:rPr>
        <w:noProof/>
        <w:sz w:val="16"/>
        <w:szCs w:val="16"/>
        <w:lang w:val="en-GB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5D6" w:rsidRDefault="00B745D6">
      <w:r>
        <w:separator/>
      </w:r>
    </w:p>
  </w:footnote>
  <w:footnote w:type="continuationSeparator" w:id="0">
    <w:p w:rsidR="00B745D6" w:rsidRDefault="00B745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200"/>
      <w:gridCol w:w="1440"/>
    </w:tblGrid>
    <w:tr w:rsidR="003A68D6" w:rsidTr="005037A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3A68D6" w:rsidRDefault="001B3AAC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:rsidR="003A68D6" w:rsidRPr="00D17143" w:rsidRDefault="003A68D6" w:rsidP="00D17143">
          <w:pPr>
            <w:pStyle w:val="Titre"/>
            <w:rPr>
              <w:caps w:val="0"/>
            </w:rPr>
          </w:pPr>
          <w:r w:rsidRPr="00D17143">
            <w:rPr>
              <w:caps w:val="0"/>
            </w:rPr>
            <w:t xml:space="preserve">Plan </w:t>
          </w:r>
          <w:r>
            <w:rPr>
              <w:caps w:val="0"/>
            </w:rPr>
            <w:t>d</w:t>
          </w:r>
          <w:r w:rsidRPr="00D17143">
            <w:rPr>
              <w:caps w:val="0"/>
            </w:rPr>
            <w:t>'</w:t>
          </w:r>
          <w:r>
            <w:rPr>
              <w:caps w:val="0"/>
            </w:rPr>
            <w:t>Action</w:t>
          </w:r>
        </w:p>
      </w:tc>
      <w:tc>
        <w:tcPr>
          <w:tcW w:w="1440" w:type="dxa"/>
          <w:vAlign w:val="center"/>
        </w:tcPr>
        <w:p w:rsidR="003A68D6" w:rsidRPr="005037A9" w:rsidRDefault="003A68D6" w:rsidP="005037A9">
          <w:pPr>
            <w:jc w:val="center"/>
            <w:rPr>
              <w:bCs/>
              <w:sz w:val="16"/>
              <w:szCs w:val="16"/>
            </w:rPr>
          </w:pPr>
          <w:r w:rsidRPr="005037A9">
            <w:rPr>
              <w:bCs/>
              <w:sz w:val="16"/>
              <w:szCs w:val="16"/>
            </w:rPr>
            <w:t xml:space="preserve">Version </w:t>
          </w:r>
          <w:r w:rsidRPr="005037A9">
            <w:rPr>
              <w:bCs/>
              <w:sz w:val="16"/>
              <w:szCs w:val="16"/>
            </w:rPr>
            <w:fldChar w:fldCharType="begin"/>
          </w:r>
          <w:r w:rsidRPr="005037A9">
            <w:rPr>
              <w:bCs/>
              <w:sz w:val="16"/>
              <w:szCs w:val="16"/>
            </w:rPr>
            <w:instrText xml:space="preserve"> DOCPROPERTY  version  \* MERGEFORMAT </w:instrText>
          </w:r>
          <w:r w:rsidRPr="005037A9">
            <w:rPr>
              <w:bCs/>
              <w:sz w:val="16"/>
              <w:szCs w:val="16"/>
            </w:rPr>
            <w:fldChar w:fldCharType="separate"/>
          </w:r>
          <w:r w:rsidR="00921EC8">
            <w:rPr>
              <w:bCs/>
              <w:sz w:val="16"/>
              <w:szCs w:val="16"/>
            </w:rPr>
            <w:t>#</w:t>
          </w:r>
          <w:r w:rsidRPr="005037A9">
            <w:rPr>
              <w:bCs/>
              <w:sz w:val="16"/>
              <w:szCs w:val="16"/>
            </w:rPr>
            <w:fldChar w:fldCharType="end"/>
          </w:r>
          <w:r>
            <w:rPr>
              <w:bCs/>
              <w:sz w:val="16"/>
              <w:szCs w:val="16"/>
            </w:rPr>
            <w:t xml:space="preserve"> 1</w:t>
          </w:r>
        </w:p>
      </w:tc>
    </w:tr>
    <w:tr w:rsidR="003A68D6" w:rsidTr="005037A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3A68D6" w:rsidRDefault="003A68D6"/>
      </w:tc>
      <w:tc>
        <w:tcPr>
          <w:tcW w:w="7200" w:type="dxa"/>
          <w:vAlign w:val="center"/>
        </w:tcPr>
        <w:p w:rsidR="003A68D6" w:rsidRPr="00D17143" w:rsidRDefault="003A68D6">
          <w:pPr>
            <w:pStyle w:val="Titre"/>
            <w:spacing w:before="60" w:after="60"/>
            <w:rPr>
              <w:rFonts w:cs="Tahoma"/>
              <w:bCs/>
              <w:caps w:val="0"/>
            </w:rPr>
          </w:pPr>
          <w:r>
            <w:rPr>
              <w:rFonts w:cs="Tahoma"/>
              <w:bCs/>
              <w:caps w:val="0"/>
            </w:rPr>
            <w:t>Séminaire Londres – Avril 2011</w:t>
          </w:r>
        </w:p>
      </w:tc>
      <w:tc>
        <w:tcPr>
          <w:tcW w:w="1440" w:type="dxa"/>
          <w:vAlign w:val="center"/>
        </w:tcPr>
        <w:p w:rsidR="003A68D6" w:rsidRDefault="003A68D6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t xml:space="preserve">En date du </w:t>
          </w:r>
        </w:p>
        <w:p w:rsidR="003A68D6" w:rsidRPr="005037A9" w:rsidRDefault="003A68D6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fldChar w:fldCharType="begin"/>
          </w:r>
          <w:r w:rsidRPr="005037A9">
            <w:rPr>
              <w:sz w:val="16"/>
              <w:szCs w:val="16"/>
            </w:rPr>
            <w:instrText xml:space="preserve"> KEYWORDS   \* MERGEFORMAT </w:instrText>
          </w:r>
          <w:r w:rsidRPr="005037A9">
            <w:rPr>
              <w:sz w:val="16"/>
              <w:szCs w:val="16"/>
            </w:rPr>
            <w:fldChar w:fldCharType="separate"/>
          </w:r>
          <w:r w:rsidR="00921EC8">
            <w:rPr>
              <w:sz w:val="16"/>
              <w:szCs w:val="16"/>
            </w:rPr>
            <w:t>07 Avril 2011</w:t>
          </w:r>
          <w:r w:rsidRPr="005037A9">
            <w:rPr>
              <w:sz w:val="16"/>
              <w:szCs w:val="16"/>
            </w:rPr>
            <w:fldChar w:fldCharType="end"/>
          </w:r>
        </w:p>
      </w:tc>
    </w:tr>
  </w:tbl>
  <w:p w:rsidR="003A68D6" w:rsidRDefault="003A68D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70E76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5E82D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1C2ECD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2468C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ACE1B6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114E86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2240C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6F204C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2AACD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0851A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C313873"/>
    <w:multiLevelType w:val="singleLevel"/>
    <w:tmpl w:val="9C9A70C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2C47653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564A0A3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E4C5EA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6"/>
  </w:num>
  <w:num w:numId="27">
    <w:abstractNumId w:val="14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32965"/>
    <w:rsid w:val="00063D1A"/>
    <w:rsid w:val="00092B2F"/>
    <w:rsid w:val="00105FA3"/>
    <w:rsid w:val="00123EC4"/>
    <w:rsid w:val="001B3AAC"/>
    <w:rsid w:val="0021209A"/>
    <w:rsid w:val="00292D92"/>
    <w:rsid w:val="00332992"/>
    <w:rsid w:val="003558E2"/>
    <w:rsid w:val="00361451"/>
    <w:rsid w:val="003A68D6"/>
    <w:rsid w:val="003E2F59"/>
    <w:rsid w:val="00402D56"/>
    <w:rsid w:val="00415C34"/>
    <w:rsid w:val="00473E81"/>
    <w:rsid w:val="004B7A44"/>
    <w:rsid w:val="004E5E38"/>
    <w:rsid w:val="005037A9"/>
    <w:rsid w:val="00560B36"/>
    <w:rsid w:val="005743AB"/>
    <w:rsid w:val="005E5E6C"/>
    <w:rsid w:val="00613014"/>
    <w:rsid w:val="006343E7"/>
    <w:rsid w:val="00647ECF"/>
    <w:rsid w:val="006C5D0F"/>
    <w:rsid w:val="006D366F"/>
    <w:rsid w:val="0070380E"/>
    <w:rsid w:val="00715D7D"/>
    <w:rsid w:val="007648BD"/>
    <w:rsid w:val="0079003C"/>
    <w:rsid w:val="007C5C4F"/>
    <w:rsid w:val="007C7916"/>
    <w:rsid w:val="00826D1E"/>
    <w:rsid w:val="008732A6"/>
    <w:rsid w:val="008751E2"/>
    <w:rsid w:val="0088242E"/>
    <w:rsid w:val="008C4325"/>
    <w:rsid w:val="00901551"/>
    <w:rsid w:val="00921EC8"/>
    <w:rsid w:val="009E0676"/>
    <w:rsid w:val="009E58A2"/>
    <w:rsid w:val="009F4E3A"/>
    <w:rsid w:val="00A851F8"/>
    <w:rsid w:val="00A971E4"/>
    <w:rsid w:val="00AF6ACE"/>
    <w:rsid w:val="00B72BEE"/>
    <w:rsid w:val="00B745D6"/>
    <w:rsid w:val="00B74E23"/>
    <w:rsid w:val="00C20487"/>
    <w:rsid w:val="00C437D0"/>
    <w:rsid w:val="00C872A1"/>
    <w:rsid w:val="00CD1A89"/>
    <w:rsid w:val="00D17143"/>
    <w:rsid w:val="00D61CA9"/>
    <w:rsid w:val="00D7236B"/>
    <w:rsid w:val="00D7551B"/>
    <w:rsid w:val="00D86DA5"/>
    <w:rsid w:val="00DE03A5"/>
    <w:rsid w:val="00DE1CF1"/>
    <w:rsid w:val="00E003CB"/>
    <w:rsid w:val="00E17E3A"/>
    <w:rsid w:val="00E32F0E"/>
    <w:rsid w:val="00E83F34"/>
    <w:rsid w:val="00EE1EAE"/>
    <w:rsid w:val="00F7368A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123EC4"/>
    <w:pPr>
      <w:numPr>
        <w:numId w:val="1"/>
      </w:numPr>
      <w:tabs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uiPriority w:val="59"/>
    <w:rsid w:val="00D723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B74E23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B74E23"/>
    <w:pPr>
      <w:numPr>
        <w:numId w:val="27"/>
      </w:numPr>
    </w:pPr>
  </w:style>
  <w:style w:type="character" w:styleId="Accentuation">
    <w:name w:val="Emphasis"/>
    <w:uiPriority w:val="20"/>
    <w:qFormat/>
    <w:rsid w:val="00B74E23"/>
    <w:rPr>
      <w:i/>
      <w:iCs/>
    </w:rPr>
  </w:style>
  <w:style w:type="character" w:styleId="AcronymeHTML">
    <w:name w:val="HTML Acronym"/>
    <w:uiPriority w:val="99"/>
    <w:semiHidden/>
    <w:unhideWhenUsed/>
    <w:rsid w:val="00B74E23"/>
  </w:style>
  <w:style w:type="paragraph" w:styleId="Adressedestinataire">
    <w:name w:val="envelope address"/>
    <w:basedOn w:val="Normal"/>
    <w:uiPriority w:val="99"/>
    <w:semiHidden/>
    <w:unhideWhenUsed/>
    <w:rsid w:val="00B74E23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B74E23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74E2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74E23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B74E2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74E2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74E23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74E23"/>
  </w:style>
  <w:style w:type="paragraph" w:styleId="Citation">
    <w:name w:val="Quote"/>
    <w:basedOn w:val="Normal"/>
    <w:next w:val="Normal"/>
    <w:link w:val="CitationCar"/>
    <w:uiPriority w:val="29"/>
    <w:qFormat/>
    <w:rsid w:val="00B74E2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74E23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B74E2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4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74E23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74E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74E2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74E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74E2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74E2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74E2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B74E23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74E2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74E2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74E2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74E23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74E23"/>
  </w:style>
  <w:style w:type="character" w:customStyle="1" w:styleId="DateCar">
    <w:name w:val="Date Car"/>
    <w:link w:val="Dat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B74E2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74E23"/>
    <w:rPr>
      <w:b/>
      <w:bCs/>
    </w:rPr>
  </w:style>
  <w:style w:type="character" w:styleId="Emphaseintense">
    <w:name w:val="Intense Emphasis"/>
    <w:uiPriority w:val="21"/>
    <w:qFormat/>
    <w:rsid w:val="00B74E2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74E2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74E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B74E23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74E23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74E2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74E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74E23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74E2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74E2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74E2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74E2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74E2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74E2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74E2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74E2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74E2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74E2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74E2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74E23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B74E2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74E2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74E2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74E2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74E2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74E23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74E23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74E23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74E23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74E23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74E23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74E23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74E23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74E23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74E23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74E2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74E2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74E2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74E2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74E2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74E2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74E23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B74E2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74E2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B74E23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74E2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B74E23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B74E23"/>
  </w:style>
  <w:style w:type="character" w:styleId="Numrodepage">
    <w:name w:val="page number"/>
    <w:uiPriority w:val="99"/>
    <w:semiHidden/>
    <w:unhideWhenUsed/>
    <w:rsid w:val="00B74E2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4E2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74E23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74E2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74E23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B74E2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74E2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74E2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74E2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74E2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74E2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74E23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74E2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B74E2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74E23"/>
  </w:style>
  <w:style w:type="character" w:customStyle="1" w:styleId="SalutationsCar">
    <w:name w:val="Salutations Car"/>
    <w:link w:val="Salutations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B74E23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B74E2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74E23"/>
  </w:style>
  <w:style w:type="character" w:customStyle="1" w:styleId="SignaturelectroniqueCar">
    <w:name w:val="Signature électronique Car"/>
    <w:link w:val="Signaturelectroniqu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4E23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B74E23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74E2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74E2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74E2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74E2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74E2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74E2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74E2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74E23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4E2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74E23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B74E2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74E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B74E23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74E23"/>
  </w:style>
  <w:style w:type="character" w:customStyle="1" w:styleId="TitredenoteCar">
    <w:name w:val="Titre de note Car"/>
    <w:link w:val="Titredenot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B74E2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74E23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74E23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B74E23"/>
    <w:pPr>
      <w:ind w:left="1440"/>
    </w:pPr>
  </w:style>
  <w:style w:type="table" w:styleId="Trameclaire-Accent1">
    <w:name w:val="Light Shading Accent 1"/>
    <w:basedOn w:val="TableauNormal"/>
    <w:uiPriority w:val="60"/>
    <w:rsid w:val="00B74E2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74E2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74E2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74E2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74E2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74E2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74E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123EC4"/>
    <w:pPr>
      <w:numPr>
        <w:numId w:val="1"/>
      </w:numPr>
      <w:tabs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uiPriority w:val="59"/>
    <w:rsid w:val="00D723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B74E23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B74E23"/>
    <w:pPr>
      <w:numPr>
        <w:numId w:val="27"/>
      </w:numPr>
    </w:pPr>
  </w:style>
  <w:style w:type="character" w:styleId="Accentuation">
    <w:name w:val="Emphasis"/>
    <w:uiPriority w:val="20"/>
    <w:qFormat/>
    <w:rsid w:val="00B74E23"/>
    <w:rPr>
      <w:i/>
      <w:iCs/>
    </w:rPr>
  </w:style>
  <w:style w:type="character" w:styleId="AcronymeHTML">
    <w:name w:val="HTML Acronym"/>
    <w:uiPriority w:val="99"/>
    <w:semiHidden/>
    <w:unhideWhenUsed/>
    <w:rsid w:val="00B74E23"/>
  </w:style>
  <w:style w:type="paragraph" w:styleId="Adressedestinataire">
    <w:name w:val="envelope address"/>
    <w:basedOn w:val="Normal"/>
    <w:uiPriority w:val="99"/>
    <w:semiHidden/>
    <w:unhideWhenUsed/>
    <w:rsid w:val="00B74E23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B74E23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74E2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74E23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B74E2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74E2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74E23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74E23"/>
  </w:style>
  <w:style w:type="paragraph" w:styleId="Citation">
    <w:name w:val="Quote"/>
    <w:basedOn w:val="Normal"/>
    <w:next w:val="Normal"/>
    <w:link w:val="CitationCar"/>
    <w:uiPriority w:val="29"/>
    <w:qFormat/>
    <w:rsid w:val="00B74E2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74E23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B74E2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4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74E23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74E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74E2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74E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74E2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74E2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74E2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B74E23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74E2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74E2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74E2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74E23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74E23"/>
  </w:style>
  <w:style w:type="character" w:customStyle="1" w:styleId="DateCar">
    <w:name w:val="Date Car"/>
    <w:link w:val="Dat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B74E2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74E23"/>
    <w:rPr>
      <w:b/>
      <w:bCs/>
    </w:rPr>
  </w:style>
  <w:style w:type="character" w:styleId="Emphaseintense">
    <w:name w:val="Intense Emphasis"/>
    <w:uiPriority w:val="21"/>
    <w:qFormat/>
    <w:rsid w:val="00B74E2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74E2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74E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B74E23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74E23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74E2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74E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74E23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74E2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74E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74E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74E2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74E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74E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74E2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74E2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74E2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74E2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74E2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74E2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74E2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74E2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74E2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74E23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B74E2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74E2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74E2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74E2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74E2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74E23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74E23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74E23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74E23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74E23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74E23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74E23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74E23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74E23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74E23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74E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74E2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74E2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74E2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74E2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74E2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74E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74E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74E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74E2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74E23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B74E2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74E2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B74E23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74E2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B74E23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B74E23"/>
  </w:style>
  <w:style w:type="character" w:styleId="Numrodepage">
    <w:name w:val="page number"/>
    <w:uiPriority w:val="99"/>
    <w:semiHidden/>
    <w:unhideWhenUsed/>
    <w:rsid w:val="00B74E2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4E2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74E23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74E2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74E23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B74E2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74E2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74E2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74E2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74E2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74E2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74E23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74E2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B74E2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74E23"/>
  </w:style>
  <w:style w:type="character" w:customStyle="1" w:styleId="SalutationsCar">
    <w:name w:val="Salutations Car"/>
    <w:link w:val="Salutations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B74E23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B74E2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74E23"/>
  </w:style>
  <w:style w:type="character" w:customStyle="1" w:styleId="SignaturelectroniqueCar">
    <w:name w:val="Signature électronique Car"/>
    <w:link w:val="Signaturelectroniqu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4E23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B74E23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74E2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74E2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74E2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74E2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74E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74E2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74E2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74E2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74E2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74E23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4E2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74E23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B74E2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74E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B74E23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B74E2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74E23"/>
  </w:style>
  <w:style w:type="character" w:customStyle="1" w:styleId="TitredenoteCar">
    <w:name w:val="Titre de note Car"/>
    <w:link w:val="Titredenote"/>
    <w:uiPriority w:val="99"/>
    <w:semiHidden/>
    <w:rsid w:val="00B74E23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B74E2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74E23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74E23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B74E23"/>
    <w:pPr>
      <w:ind w:left="1440"/>
    </w:pPr>
  </w:style>
  <w:style w:type="table" w:styleId="Trameclaire-Accent1">
    <w:name w:val="Light Shading Accent 1"/>
    <w:basedOn w:val="TableauNormal"/>
    <w:uiPriority w:val="60"/>
    <w:rsid w:val="00B74E2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74E2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74E2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74E2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74E2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74E2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74E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74E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74E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74E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4403</CharactersWithSpaces>
  <SharedDoc>false</SharedDoc>
  <HLinks>
    <vt:vector size="12" baseType="variant">
      <vt:variant>
        <vt:i4>6357104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</vt:lpwstr>
      </vt:variant>
      <vt:variant>
        <vt:i4>7405689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Analyse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07 Avril 2011</cp:keywords>
  <dc:description/>
  <cp:lastModifiedBy>Pierre JOUBERT</cp:lastModifiedBy>
  <cp:revision>2</cp:revision>
  <cp:lastPrinted>2011-04-13T16:14:00Z</cp:lastPrinted>
  <dcterms:created xsi:type="dcterms:W3CDTF">2012-08-30T09:41:00Z</dcterms:created>
  <dcterms:modified xsi:type="dcterms:W3CDTF">2012-08-30T09:41:00Z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