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5C7" w:rsidRPr="008E676E" w:rsidRDefault="005235C7" w:rsidP="00616B6C">
      <w:bookmarkStart w:id="0" w:name="_Toc510249969"/>
      <w:bookmarkStart w:id="1" w:name="_Toc514570500"/>
      <w:bookmarkStart w:id="2" w:name="_Toc514570730"/>
      <w:bookmarkStart w:id="3" w:name="_Toc514571893"/>
      <w:bookmarkStart w:id="4" w:name="_Toc514572011"/>
      <w:bookmarkStart w:id="5" w:name="_Toc514572206"/>
      <w:bookmarkStart w:id="6" w:name="_Toc515849703"/>
      <w:bookmarkStart w:id="7" w:name="_GoBack"/>
      <w:bookmarkEnd w:id="7"/>
    </w:p>
    <w:p w:rsidR="0032158B" w:rsidRDefault="0032158B" w:rsidP="00351DAB">
      <w:pPr>
        <w:pStyle w:val="Titre"/>
      </w:pPr>
    </w:p>
    <w:p w:rsidR="0032158B" w:rsidRDefault="0032158B" w:rsidP="00351DAB">
      <w:pPr>
        <w:pStyle w:val="Titre"/>
      </w:pPr>
    </w:p>
    <w:p w:rsidR="00400617" w:rsidRPr="00DF361D" w:rsidRDefault="0032158B" w:rsidP="00351DAB">
      <w:pPr>
        <w:pStyle w:val="Titre"/>
      </w:pPr>
      <w:r>
        <w:t xml:space="preserve">L'Utilisation de Fireworks </w:t>
      </w:r>
      <w:r w:rsidRPr="00DF361D">
        <w:t xml:space="preserve">Version </w:t>
      </w:r>
      <w:r>
        <w:t>8.</w:t>
      </w:r>
      <w:r w:rsidRPr="00DF361D">
        <w:t>0</w:t>
      </w:r>
    </w:p>
    <w:p w:rsidR="0032158B" w:rsidRDefault="0032158B" w:rsidP="0032158B">
      <w:pPr>
        <w:pStyle w:val="Titre"/>
      </w:pPr>
      <w:r>
        <w:t>avec SUN</w:t>
      </w:r>
      <w:r w:rsidR="000E7FE9">
        <w:t>.</w:t>
      </w:r>
      <w:r w:rsidRPr="000E7FE9">
        <w:rPr>
          <w:i/>
          <w:iCs/>
        </w:rPr>
        <w:t>e</w:t>
      </w:r>
      <w:r>
        <w:t>T</w:t>
      </w:r>
      <w:r w:rsidR="009B582B">
        <w:t>eam</w:t>
      </w:r>
      <w:r>
        <w:t xml:space="preserve"> Version 3.0</w:t>
      </w:r>
      <w:r w:rsidR="00AF4ABA" w:rsidRPr="00DF361D">
        <w:t xml:space="preserve"> </w:t>
      </w:r>
    </w:p>
    <w:p w:rsidR="00AF4ABA" w:rsidRPr="00DF361D" w:rsidRDefault="0032158B" w:rsidP="00B415F8">
      <w:pPr>
        <w:pStyle w:val="NormalCentr"/>
      </w:pPr>
      <w:r>
        <w:t xml:space="preserve">Version 1.0, </w:t>
      </w:r>
      <w:r w:rsidR="00624864" w:rsidRPr="00DF361D">
        <w:t xml:space="preserve">en date du </w:t>
      </w:r>
      <w:r>
        <w:t>20 novembre 2008</w:t>
      </w:r>
    </w:p>
    <w:p w:rsidR="00400617" w:rsidRPr="00DF361D" w:rsidRDefault="00400617" w:rsidP="00F31D01"/>
    <w:p w:rsidR="00400617" w:rsidRPr="00DF361D" w:rsidRDefault="00400617" w:rsidP="00F31D01"/>
    <w:p w:rsidR="00400617" w:rsidRPr="00DF361D" w:rsidRDefault="00400617" w:rsidP="00F31D01"/>
    <w:p w:rsidR="0069351A" w:rsidRDefault="0069351A" w:rsidP="00B74111">
      <w:pPr>
        <w:pStyle w:val="NormalCentr"/>
      </w:pPr>
    </w:p>
    <w:p w:rsidR="0032158B" w:rsidRPr="00DF361D" w:rsidRDefault="0032158B" w:rsidP="00B74111">
      <w:pPr>
        <w:pStyle w:val="NormalCentr"/>
      </w:pPr>
    </w:p>
    <w:p w:rsidR="0069351A" w:rsidRPr="00DF361D" w:rsidRDefault="0069351A" w:rsidP="00AF4ABA">
      <w:pPr>
        <w:pStyle w:val="NormalCentr"/>
      </w:pPr>
    </w:p>
    <w:p w:rsidR="0069351A" w:rsidRPr="00DF361D" w:rsidRDefault="0069351A" w:rsidP="00AF4ABA">
      <w:pPr>
        <w:pStyle w:val="NormalCentr"/>
      </w:pPr>
    </w:p>
    <w:p w:rsidR="00400617" w:rsidRDefault="00400617" w:rsidP="00F31D01"/>
    <w:p w:rsidR="0032158B" w:rsidRDefault="0032158B" w:rsidP="00F31D01"/>
    <w:p w:rsidR="0032158B" w:rsidRDefault="0032158B" w:rsidP="00F31D01"/>
    <w:p w:rsidR="0032158B" w:rsidRDefault="0032158B" w:rsidP="00F31D01"/>
    <w:p w:rsidR="0032158B" w:rsidRDefault="0032158B" w:rsidP="00F31D01"/>
    <w:p w:rsidR="0032158B" w:rsidRDefault="0032158B" w:rsidP="00F31D01"/>
    <w:p w:rsidR="0032158B" w:rsidRDefault="0032158B" w:rsidP="00F31D01"/>
    <w:p w:rsidR="0032158B" w:rsidRDefault="0032158B" w:rsidP="00F31D01"/>
    <w:p w:rsidR="0032158B" w:rsidRPr="00DF361D" w:rsidRDefault="0032158B" w:rsidP="00F31D01"/>
    <w:p w:rsidR="004540B0" w:rsidRPr="00DF361D" w:rsidRDefault="004540B0" w:rsidP="00F31D01"/>
    <w:p w:rsidR="00400617" w:rsidRPr="00DF361D" w:rsidRDefault="00400617" w:rsidP="00F31D01"/>
    <w:p w:rsidR="00400617" w:rsidRPr="008E676E" w:rsidRDefault="000E7FE9" w:rsidP="00F31D01">
      <w:r>
        <w:t xml:space="preserve">Auteur : </w:t>
      </w:r>
      <w:smartTag w:uri="urn:schemas-microsoft-com:office:smarttags" w:element="PersonName">
        <w:r>
          <w:t>David PIHAN</w:t>
        </w:r>
      </w:smartTag>
      <w:r>
        <w:t xml:space="preserve"> </w:t>
      </w:r>
      <w:r w:rsidR="00CD7C3B">
        <w:t xml:space="preserve">- </w:t>
      </w:r>
      <w:r>
        <w:t>SUNNIKAN Consulting</w:t>
      </w:r>
    </w:p>
    <w:p w:rsidR="00E746CF" w:rsidRPr="008E676E" w:rsidRDefault="00E746CF" w:rsidP="00F31D01"/>
    <w:p w:rsidR="00E746CF" w:rsidRPr="008E676E" w:rsidRDefault="00E746CF" w:rsidP="00F31D01"/>
    <w:p w:rsidR="00400617" w:rsidRPr="00DF361D" w:rsidRDefault="00400617" w:rsidP="00F31D01">
      <w:pPr>
        <w:sectPr w:rsidR="00400617" w:rsidRPr="00DF361D" w:rsidSect="003D7866">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523" w:right="1134" w:bottom="1418" w:left="3686" w:header="284" w:footer="287" w:gutter="0"/>
          <w:cols w:space="720"/>
          <w:titlePg/>
        </w:sectPr>
      </w:pPr>
    </w:p>
    <w:p w:rsidR="00D26608" w:rsidRPr="00AB1DF6" w:rsidRDefault="00D26608" w:rsidP="00AB1DF6">
      <w:pPr>
        <w:pStyle w:val="TM10"/>
        <w:jc w:val="center"/>
        <w:rPr>
          <w:b/>
          <w:bCs/>
          <w:noProof w:val="0"/>
          <w:sz w:val="24"/>
        </w:rPr>
      </w:pPr>
      <w:r w:rsidRPr="00AB1DF6">
        <w:rPr>
          <w:b/>
          <w:bCs/>
          <w:noProof w:val="0"/>
          <w:sz w:val="24"/>
        </w:rPr>
        <w:lastRenderedPageBreak/>
        <w:t>Table des matières</w:t>
      </w:r>
    </w:p>
    <w:p w:rsidR="00D26608" w:rsidRDefault="00D26608" w:rsidP="004C0256">
      <w:pPr>
        <w:pStyle w:val="TM10"/>
      </w:pPr>
    </w:p>
    <w:p w:rsidR="00E62ED8" w:rsidRDefault="00E62ED8" w:rsidP="004C0256">
      <w:pPr>
        <w:pStyle w:val="TM10"/>
      </w:pPr>
    </w:p>
    <w:p w:rsidR="00E62ED8" w:rsidRDefault="00E62ED8" w:rsidP="004C0256">
      <w:pPr>
        <w:pStyle w:val="TM10"/>
      </w:pPr>
    </w:p>
    <w:bookmarkStart w:id="8" w:name="_Toc214938235"/>
    <w:p w:rsidR="00D4716F" w:rsidRDefault="004C0256">
      <w:pPr>
        <w:pStyle w:val="TM1"/>
        <w:rPr>
          <w:rFonts w:ascii="Times New Roman" w:hAnsi="Times New Roman"/>
          <w:sz w:val="24"/>
          <w:lang w:eastAsia="ko-KR"/>
        </w:rPr>
      </w:pPr>
      <w:r w:rsidRPr="00255CEC">
        <w:rPr>
          <w:bCs/>
        </w:rPr>
        <w:fldChar w:fldCharType="begin"/>
      </w:r>
      <w:r w:rsidRPr="00255CEC">
        <w:rPr>
          <w:bCs/>
        </w:rPr>
        <w:instrText xml:space="preserve"> TOC \o "1-3" \h \z \u  \* MERGEFORMAT </w:instrText>
      </w:r>
      <w:r w:rsidRPr="00255CEC">
        <w:rPr>
          <w:bCs/>
        </w:rPr>
        <w:fldChar w:fldCharType="separate"/>
      </w:r>
      <w:hyperlink w:anchor="_Toc214958635" w:history="1">
        <w:r w:rsidR="00D4716F" w:rsidRPr="009534D7">
          <w:rPr>
            <w:rStyle w:val="Lienhypertexte"/>
          </w:rPr>
          <w:t>1</w:t>
        </w:r>
        <w:r w:rsidR="00D4716F">
          <w:rPr>
            <w:rFonts w:ascii="Times New Roman" w:hAnsi="Times New Roman"/>
            <w:sz w:val="24"/>
            <w:lang w:eastAsia="ko-KR"/>
          </w:rPr>
          <w:tab/>
        </w:r>
        <w:r w:rsidR="00D4716F" w:rsidRPr="009534D7">
          <w:rPr>
            <w:rStyle w:val="Lienhypertexte"/>
          </w:rPr>
          <w:t>Présentation de Fireworks et de SUN.</w:t>
        </w:r>
        <w:r w:rsidR="00D4716F" w:rsidRPr="009534D7">
          <w:rPr>
            <w:rStyle w:val="Lienhypertexte"/>
            <w:i/>
            <w:iCs/>
          </w:rPr>
          <w:t>e</w:t>
        </w:r>
        <w:r w:rsidR="00D4716F" w:rsidRPr="009534D7">
          <w:rPr>
            <w:rStyle w:val="Lienhypertexte"/>
          </w:rPr>
          <w:t>Team</w:t>
        </w:r>
        <w:r w:rsidR="00D4716F">
          <w:rPr>
            <w:webHidden/>
          </w:rPr>
          <w:tab/>
        </w:r>
        <w:r w:rsidR="00D4716F">
          <w:rPr>
            <w:webHidden/>
          </w:rPr>
          <w:fldChar w:fldCharType="begin"/>
        </w:r>
        <w:r w:rsidR="00D4716F">
          <w:rPr>
            <w:webHidden/>
          </w:rPr>
          <w:instrText xml:space="preserve"> PAGEREF _Toc214958635 \h </w:instrText>
        </w:r>
        <w:r w:rsidR="00D4716F">
          <w:rPr>
            <w:webHidden/>
          </w:rPr>
          <w:fldChar w:fldCharType="separate"/>
        </w:r>
        <w:r w:rsidR="00D4716F">
          <w:rPr>
            <w:webHidden/>
          </w:rPr>
          <w:t>3</w:t>
        </w:r>
        <w:r w:rsidR="00D4716F">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36" w:history="1">
        <w:r w:rsidRPr="009534D7">
          <w:rPr>
            <w:rStyle w:val="Lienhypertexte"/>
          </w:rPr>
          <w:t>1.1</w:t>
        </w:r>
        <w:r>
          <w:rPr>
            <w:rFonts w:ascii="Times New Roman" w:hAnsi="Times New Roman" w:cs="Times New Roman"/>
            <w:bCs w:val="0"/>
            <w:sz w:val="24"/>
            <w:lang w:eastAsia="ko-KR"/>
          </w:rPr>
          <w:tab/>
        </w:r>
        <w:r w:rsidRPr="009534D7">
          <w:rPr>
            <w:rStyle w:val="Lienhypertexte"/>
          </w:rPr>
          <w:t>Les formats d'images</w:t>
        </w:r>
        <w:r>
          <w:rPr>
            <w:webHidden/>
          </w:rPr>
          <w:tab/>
        </w:r>
        <w:r>
          <w:rPr>
            <w:webHidden/>
          </w:rPr>
          <w:fldChar w:fldCharType="begin"/>
        </w:r>
        <w:r>
          <w:rPr>
            <w:webHidden/>
          </w:rPr>
          <w:instrText xml:space="preserve"> PAGEREF _Toc214958636 \h </w:instrText>
        </w:r>
        <w:r>
          <w:rPr>
            <w:webHidden/>
          </w:rPr>
          <w:fldChar w:fldCharType="separate"/>
        </w:r>
        <w:r>
          <w:rPr>
            <w:webHidden/>
          </w:rPr>
          <w:t>3</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37" w:history="1">
        <w:r w:rsidRPr="009534D7">
          <w:rPr>
            <w:rStyle w:val="Lienhypertexte"/>
          </w:rPr>
          <w:t>1.2</w:t>
        </w:r>
        <w:r>
          <w:rPr>
            <w:rFonts w:ascii="Times New Roman" w:hAnsi="Times New Roman" w:cs="Times New Roman"/>
            <w:bCs w:val="0"/>
            <w:sz w:val="24"/>
            <w:lang w:eastAsia="ko-KR"/>
          </w:rPr>
          <w:tab/>
        </w:r>
        <w:r w:rsidRPr="009534D7">
          <w:rPr>
            <w:rStyle w:val="Lienhypertexte"/>
          </w:rPr>
          <w:t>Les images dans SUN.</w:t>
        </w:r>
        <w:r w:rsidRPr="009534D7">
          <w:rPr>
            <w:rStyle w:val="Lienhypertexte"/>
            <w:i/>
          </w:rPr>
          <w:t>e</w:t>
        </w:r>
        <w:r w:rsidRPr="009534D7">
          <w:rPr>
            <w:rStyle w:val="Lienhypertexte"/>
          </w:rPr>
          <w:t>Team</w:t>
        </w:r>
        <w:r>
          <w:rPr>
            <w:webHidden/>
          </w:rPr>
          <w:tab/>
        </w:r>
        <w:r>
          <w:rPr>
            <w:webHidden/>
          </w:rPr>
          <w:fldChar w:fldCharType="begin"/>
        </w:r>
        <w:r>
          <w:rPr>
            <w:webHidden/>
          </w:rPr>
          <w:instrText xml:space="preserve"> PAGEREF _Toc214958637 \h </w:instrText>
        </w:r>
        <w:r>
          <w:rPr>
            <w:webHidden/>
          </w:rPr>
          <w:fldChar w:fldCharType="separate"/>
        </w:r>
        <w:r>
          <w:rPr>
            <w:webHidden/>
          </w:rPr>
          <w:t>3</w:t>
        </w:r>
        <w:r>
          <w:rPr>
            <w:webHidden/>
          </w:rPr>
          <w:fldChar w:fldCharType="end"/>
        </w:r>
      </w:hyperlink>
    </w:p>
    <w:p w:rsidR="00D4716F" w:rsidRDefault="00D4716F">
      <w:pPr>
        <w:pStyle w:val="TM1"/>
        <w:rPr>
          <w:rFonts w:ascii="Times New Roman" w:hAnsi="Times New Roman"/>
          <w:sz w:val="24"/>
          <w:lang w:eastAsia="ko-KR"/>
        </w:rPr>
      </w:pPr>
      <w:hyperlink w:anchor="_Toc214958638" w:history="1">
        <w:r w:rsidRPr="009534D7">
          <w:rPr>
            <w:rStyle w:val="Lienhypertexte"/>
          </w:rPr>
          <w:t>2</w:t>
        </w:r>
        <w:r>
          <w:rPr>
            <w:rFonts w:ascii="Times New Roman" w:hAnsi="Times New Roman"/>
            <w:sz w:val="24"/>
            <w:lang w:eastAsia="ko-KR"/>
          </w:rPr>
          <w:tab/>
        </w:r>
        <w:r w:rsidRPr="009534D7">
          <w:rPr>
            <w:rStyle w:val="Lienhypertexte"/>
          </w:rPr>
          <w:t>Démarrer avec Fireworks</w:t>
        </w:r>
        <w:r>
          <w:rPr>
            <w:webHidden/>
          </w:rPr>
          <w:tab/>
        </w:r>
        <w:r>
          <w:rPr>
            <w:webHidden/>
          </w:rPr>
          <w:fldChar w:fldCharType="begin"/>
        </w:r>
        <w:r>
          <w:rPr>
            <w:webHidden/>
          </w:rPr>
          <w:instrText xml:space="preserve"> PAGEREF _Toc214958638 \h </w:instrText>
        </w:r>
        <w:r>
          <w:rPr>
            <w:webHidden/>
          </w:rPr>
          <w:fldChar w:fldCharType="separate"/>
        </w:r>
        <w:r>
          <w:rPr>
            <w:webHidden/>
          </w:rPr>
          <w:t>3</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39" w:history="1">
        <w:r w:rsidRPr="009534D7">
          <w:rPr>
            <w:rStyle w:val="Lienhypertexte"/>
          </w:rPr>
          <w:t>2.1</w:t>
        </w:r>
        <w:r>
          <w:rPr>
            <w:rFonts w:ascii="Times New Roman" w:hAnsi="Times New Roman" w:cs="Times New Roman"/>
            <w:bCs w:val="0"/>
            <w:sz w:val="24"/>
            <w:lang w:eastAsia="ko-KR"/>
          </w:rPr>
          <w:tab/>
        </w:r>
        <w:r w:rsidRPr="009534D7">
          <w:rPr>
            <w:rStyle w:val="Lienhypertexte"/>
          </w:rPr>
          <w:t>La barre de menu standard</w:t>
        </w:r>
        <w:r>
          <w:rPr>
            <w:webHidden/>
          </w:rPr>
          <w:tab/>
        </w:r>
        <w:r>
          <w:rPr>
            <w:webHidden/>
          </w:rPr>
          <w:fldChar w:fldCharType="begin"/>
        </w:r>
        <w:r>
          <w:rPr>
            <w:webHidden/>
          </w:rPr>
          <w:instrText xml:space="preserve"> PAGEREF _Toc214958639 \h </w:instrText>
        </w:r>
        <w:r>
          <w:rPr>
            <w:webHidden/>
          </w:rPr>
          <w:fldChar w:fldCharType="separate"/>
        </w:r>
        <w:r>
          <w:rPr>
            <w:webHidden/>
          </w:rPr>
          <w:t>4</w:t>
        </w:r>
        <w:r>
          <w:rPr>
            <w:webHidden/>
          </w:rPr>
          <w:fldChar w:fldCharType="end"/>
        </w:r>
      </w:hyperlink>
    </w:p>
    <w:p w:rsidR="00D4716F" w:rsidRDefault="00D4716F">
      <w:pPr>
        <w:pStyle w:val="TM3"/>
        <w:rPr>
          <w:rFonts w:ascii="Times New Roman" w:hAnsi="Times New Roman"/>
          <w:sz w:val="24"/>
          <w:szCs w:val="24"/>
          <w:lang w:eastAsia="ko-KR"/>
        </w:rPr>
      </w:pPr>
      <w:hyperlink w:anchor="_Toc214958640" w:history="1">
        <w:r w:rsidRPr="009534D7">
          <w:rPr>
            <w:rStyle w:val="Lienhypertexte"/>
          </w:rPr>
          <w:t>2.1.1</w:t>
        </w:r>
        <w:r>
          <w:rPr>
            <w:rFonts w:ascii="Times New Roman" w:hAnsi="Times New Roman"/>
            <w:sz w:val="24"/>
            <w:szCs w:val="24"/>
            <w:lang w:eastAsia="ko-KR"/>
          </w:rPr>
          <w:tab/>
        </w:r>
        <w:r w:rsidRPr="009534D7">
          <w:rPr>
            <w:rStyle w:val="Lienhypertexte"/>
          </w:rPr>
          <w:t>La palette sélection</w:t>
        </w:r>
        <w:r>
          <w:rPr>
            <w:webHidden/>
          </w:rPr>
          <w:tab/>
        </w:r>
        <w:r>
          <w:rPr>
            <w:webHidden/>
          </w:rPr>
          <w:fldChar w:fldCharType="begin"/>
        </w:r>
        <w:r>
          <w:rPr>
            <w:webHidden/>
          </w:rPr>
          <w:instrText xml:space="preserve"> PAGEREF _Toc214958640 \h </w:instrText>
        </w:r>
        <w:r>
          <w:rPr>
            <w:webHidden/>
          </w:rPr>
          <w:fldChar w:fldCharType="separate"/>
        </w:r>
        <w:r>
          <w:rPr>
            <w:webHidden/>
          </w:rPr>
          <w:t>4</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41" w:history="1">
        <w:r w:rsidRPr="009534D7">
          <w:rPr>
            <w:rStyle w:val="Lienhypertexte"/>
          </w:rPr>
          <w:t>2.2</w:t>
        </w:r>
        <w:r>
          <w:rPr>
            <w:rFonts w:ascii="Times New Roman" w:hAnsi="Times New Roman" w:cs="Times New Roman"/>
            <w:bCs w:val="0"/>
            <w:sz w:val="24"/>
            <w:lang w:eastAsia="ko-KR"/>
          </w:rPr>
          <w:tab/>
        </w:r>
        <w:r w:rsidRPr="009534D7">
          <w:rPr>
            <w:rStyle w:val="Lienhypertexte"/>
          </w:rPr>
          <w:t>Les palettes d'outils</w:t>
        </w:r>
        <w:r>
          <w:rPr>
            <w:webHidden/>
          </w:rPr>
          <w:tab/>
        </w:r>
        <w:r>
          <w:rPr>
            <w:webHidden/>
          </w:rPr>
          <w:fldChar w:fldCharType="begin"/>
        </w:r>
        <w:r>
          <w:rPr>
            <w:webHidden/>
          </w:rPr>
          <w:instrText xml:space="preserve"> PAGEREF _Toc214958641 \h </w:instrText>
        </w:r>
        <w:r>
          <w:rPr>
            <w:webHidden/>
          </w:rPr>
          <w:fldChar w:fldCharType="separate"/>
        </w:r>
        <w:r>
          <w:rPr>
            <w:webHidden/>
          </w:rPr>
          <w:t>4</w:t>
        </w:r>
        <w:r>
          <w:rPr>
            <w:webHidden/>
          </w:rPr>
          <w:fldChar w:fldCharType="end"/>
        </w:r>
      </w:hyperlink>
    </w:p>
    <w:p w:rsidR="00D4716F" w:rsidRDefault="00D4716F">
      <w:pPr>
        <w:pStyle w:val="TM3"/>
        <w:rPr>
          <w:rFonts w:ascii="Times New Roman" w:hAnsi="Times New Roman"/>
          <w:sz w:val="24"/>
          <w:szCs w:val="24"/>
          <w:lang w:eastAsia="ko-KR"/>
        </w:rPr>
      </w:pPr>
      <w:hyperlink w:anchor="_Toc214958642" w:history="1">
        <w:r w:rsidRPr="009534D7">
          <w:rPr>
            <w:rStyle w:val="Lienhypertexte"/>
          </w:rPr>
          <w:t>2.2.1</w:t>
        </w:r>
        <w:r>
          <w:rPr>
            <w:rFonts w:ascii="Times New Roman" w:hAnsi="Times New Roman"/>
            <w:sz w:val="24"/>
            <w:szCs w:val="24"/>
            <w:lang w:eastAsia="ko-KR"/>
          </w:rPr>
          <w:tab/>
        </w:r>
        <w:r w:rsidRPr="009534D7">
          <w:rPr>
            <w:rStyle w:val="Lienhypertexte"/>
          </w:rPr>
          <w:t>La palette sélection</w:t>
        </w:r>
        <w:r>
          <w:rPr>
            <w:webHidden/>
          </w:rPr>
          <w:tab/>
        </w:r>
        <w:r>
          <w:rPr>
            <w:webHidden/>
          </w:rPr>
          <w:fldChar w:fldCharType="begin"/>
        </w:r>
        <w:r>
          <w:rPr>
            <w:webHidden/>
          </w:rPr>
          <w:instrText xml:space="preserve"> PAGEREF _Toc214958642 \h </w:instrText>
        </w:r>
        <w:r>
          <w:rPr>
            <w:webHidden/>
          </w:rPr>
          <w:fldChar w:fldCharType="separate"/>
        </w:r>
        <w:r>
          <w:rPr>
            <w:webHidden/>
          </w:rPr>
          <w:t>4</w:t>
        </w:r>
        <w:r>
          <w:rPr>
            <w:webHidden/>
          </w:rPr>
          <w:fldChar w:fldCharType="end"/>
        </w:r>
      </w:hyperlink>
    </w:p>
    <w:p w:rsidR="00D4716F" w:rsidRDefault="00D4716F">
      <w:pPr>
        <w:pStyle w:val="TM3"/>
        <w:rPr>
          <w:rFonts w:ascii="Times New Roman" w:hAnsi="Times New Roman"/>
          <w:sz w:val="24"/>
          <w:szCs w:val="24"/>
          <w:lang w:eastAsia="ko-KR"/>
        </w:rPr>
      </w:pPr>
      <w:hyperlink w:anchor="_Toc214958643" w:history="1">
        <w:r w:rsidRPr="009534D7">
          <w:rPr>
            <w:rStyle w:val="Lienhypertexte"/>
          </w:rPr>
          <w:t>2.2.2</w:t>
        </w:r>
        <w:r>
          <w:rPr>
            <w:rFonts w:ascii="Times New Roman" w:hAnsi="Times New Roman"/>
            <w:sz w:val="24"/>
            <w:szCs w:val="24"/>
            <w:lang w:eastAsia="ko-KR"/>
          </w:rPr>
          <w:tab/>
        </w:r>
        <w:r w:rsidRPr="009534D7">
          <w:rPr>
            <w:rStyle w:val="Lienhypertexte"/>
          </w:rPr>
          <w:t>La palette bitmap</w:t>
        </w:r>
        <w:r>
          <w:rPr>
            <w:webHidden/>
          </w:rPr>
          <w:tab/>
        </w:r>
        <w:r>
          <w:rPr>
            <w:webHidden/>
          </w:rPr>
          <w:fldChar w:fldCharType="begin"/>
        </w:r>
        <w:r>
          <w:rPr>
            <w:webHidden/>
          </w:rPr>
          <w:instrText xml:space="preserve"> PAGEREF _Toc214958643 \h </w:instrText>
        </w:r>
        <w:r>
          <w:rPr>
            <w:webHidden/>
          </w:rPr>
          <w:fldChar w:fldCharType="separate"/>
        </w:r>
        <w:r>
          <w:rPr>
            <w:webHidden/>
          </w:rPr>
          <w:t>5</w:t>
        </w:r>
        <w:r>
          <w:rPr>
            <w:webHidden/>
          </w:rPr>
          <w:fldChar w:fldCharType="end"/>
        </w:r>
      </w:hyperlink>
    </w:p>
    <w:p w:rsidR="00D4716F" w:rsidRDefault="00D4716F">
      <w:pPr>
        <w:pStyle w:val="TM3"/>
        <w:rPr>
          <w:rFonts w:ascii="Times New Roman" w:hAnsi="Times New Roman"/>
          <w:sz w:val="24"/>
          <w:szCs w:val="24"/>
          <w:lang w:eastAsia="ko-KR"/>
        </w:rPr>
      </w:pPr>
      <w:hyperlink w:anchor="_Toc214958644" w:history="1">
        <w:r w:rsidRPr="009534D7">
          <w:rPr>
            <w:rStyle w:val="Lienhypertexte"/>
          </w:rPr>
          <w:t>2.2.3</w:t>
        </w:r>
        <w:r>
          <w:rPr>
            <w:rFonts w:ascii="Times New Roman" w:hAnsi="Times New Roman"/>
            <w:sz w:val="24"/>
            <w:szCs w:val="24"/>
            <w:lang w:eastAsia="ko-KR"/>
          </w:rPr>
          <w:tab/>
        </w:r>
        <w:r w:rsidRPr="009534D7">
          <w:rPr>
            <w:rStyle w:val="Lienhypertexte"/>
          </w:rPr>
          <w:t>La palette vecteur</w:t>
        </w:r>
        <w:r>
          <w:rPr>
            <w:webHidden/>
          </w:rPr>
          <w:tab/>
        </w:r>
        <w:r>
          <w:rPr>
            <w:webHidden/>
          </w:rPr>
          <w:fldChar w:fldCharType="begin"/>
        </w:r>
        <w:r>
          <w:rPr>
            <w:webHidden/>
          </w:rPr>
          <w:instrText xml:space="preserve"> PAGEREF _Toc214958644 \h </w:instrText>
        </w:r>
        <w:r>
          <w:rPr>
            <w:webHidden/>
          </w:rPr>
          <w:fldChar w:fldCharType="separate"/>
        </w:r>
        <w:r>
          <w:rPr>
            <w:webHidden/>
          </w:rPr>
          <w:t>5</w:t>
        </w:r>
        <w:r>
          <w:rPr>
            <w:webHidden/>
          </w:rPr>
          <w:fldChar w:fldCharType="end"/>
        </w:r>
      </w:hyperlink>
    </w:p>
    <w:p w:rsidR="00D4716F" w:rsidRDefault="00D4716F">
      <w:pPr>
        <w:pStyle w:val="TM3"/>
        <w:rPr>
          <w:rFonts w:ascii="Times New Roman" w:hAnsi="Times New Roman"/>
          <w:sz w:val="24"/>
          <w:szCs w:val="24"/>
          <w:lang w:eastAsia="ko-KR"/>
        </w:rPr>
      </w:pPr>
      <w:hyperlink w:anchor="_Toc214958645" w:history="1">
        <w:r w:rsidRPr="009534D7">
          <w:rPr>
            <w:rStyle w:val="Lienhypertexte"/>
          </w:rPr>
          <w:t>2.2.4</w:t>
        </w:r>
        <w:r>
          <w:rPr>
            <w:rFonts w:ascii="Times New Roman" w:hAnsi="Times New Roman"/>
            <w:sz w:val="24"/>
            <w:szCs w:val="24"/>
            <w:lang w:eastAsia="ko-KR"/>
          </w:rPr>
          <w:tab/>
        </w:r>
        <w:r w:rsidRPr="009534D7">
          <w:rPr>
            <w:rStyle w:val="Lienhypertexte"/>
          </w:rPr>
          <w:t>La palette web</w:t>
        </w:r>
        <w:r>
          <w:rPr>
            <w:webHidden/>
          </w:rPr>
          <w:tab/>
        </w:r>
        <w:r>
          <w:rPr>
            <w:webHidden/>
          </w:rPr>
          <w:fldChar w:fldCharType="begin"/>
        </w:r>
        <w:r>
          <w:rPr>
            <w:webHidden/>
          </w:rPr>
          <w:instrText xml:space="preserve"> PAGEREF _Toc214958645 \h </w:instrText>
        </w:r>
        <w:r>
          <w:rPr>
            <w:webHidden/>
          </w:rPr>
          <w:fldChar w:fldCharType="separate"/>
        </w:r>
        <w:r>
          <w:rPr>
            <w:webHidden/>
          </w:rPr>
          <w:t>5</w:t>
        </w:r>
        <w:r>
          <w:rPr>
            <w:webHidden/>
          </w:rPr>
          <w:fldChar w:fldCharType="end"/>
        </w:r>
      </w:hyperlink>
    </w:p>
    <w:p w:rsidR="00D4716F" w:rsidRDefault="00D4716F">
      <w:pPr>
        <w:pStyle w:val="TM3"/>
        <w:rPr>
          <w:rFonts w:ascii="Times New Roman" w:hAnsi="Times New Roman"/>
          <w:sz w:val="24"/>
          <w:szCs w:val="24"/>
          <w:lang w:eastAsia="ko-KR"/>
        </w:rPr>
      </w:pPr>
      <w:hyperlink w:anchor="_Toc214958646" w:history="1">
        <w:r w:rsidRPr="009534D7">
          <w:rPr>
            <w:rStyle w:val="Lienhypertexte"/>
          </w:rPr>
          <w:t>2.2.5</w:t>
        </w:r>
        <w:r>
          <w:rPr>
            <w:rFonts w:ascii="Times New Roman" w:hAnsi="Times New Roman"/>
            <w:sz w:val="24"/>
            <w:szCs w:val="24"/>
            <w:lang w:eastAsia="ko-KR"/>
          </w:rPr>
          <w:tab/>
        </w:r>
        <w:r w:rsidRPr="009534D7">
          <w:rPr>
            <w:rStyle w:val="Lienhypertexte"/>
          </w:rPr>
          <w:t>La palette sélection</w:t>
        </w:r>
        <w:r>
          <w:rPr>
            <w:webHidden/>
          </w:rPr>
          <w:tab/>
        </w:r>
        <w:r>
          <w:rPr>
            <w:webHidden/>
          </w:rPr>
          <w:fldChar w:fldCharType="begin"/>
        </w:r>
        <w:r>
          <w:rPr>
            <w:webHidden/>
          </w:rPr>
          <w:instrText xml:space="preserve"> PAGEREF _Toc214958646 \h </w:instrText>
        </w:r>
        <w:r>
          <w:rPr>
            <w:webHidden/>
          </w:rPr>
          <w:fldChar w:fldCharType="separate"/>
        </w:r>
        <w:r>
          <w:rPr>
            <w:webHidden/>
          </w:rPr>
          <w:t>6</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47" w:history="1">
        <w:r w:rsidRPr="009534D7">
          <w:rPr>
            <w:rStyle w:val="Lienhypertexte"/>
          </w:rPr>
          <w:t>2.3</w:t>
        </w:r>
        <w:r>
          <w:rPr>
            <w:rFonts w:ascii="Times New Roman" w:hAnsi="Times New Roman" w:cs="Times New Roman"/>
            <w:bCs w:val="0"/>
            <w:sz w:val="24"/>
            <w:lang w:eastAsia="ko-KR"/>
          </w:rPr>
          <w:tab/>
        </w:r>
        <w:r w:rsidRPr="009534D7">
          <w:rPr>
            <w:rStyle w:val="Lienhypertexte"/>
          </w:rPr>
          <w:t>Créer un document dans Fireworks</w:t>
        </w:r>
        <w:r>
          <w:rPr>
            <w:webHidden/>
          </w:rPr>
          <w:tab/>
        </w:r>
        <w:r>
          <w:rPr>
            <w:webHidden/>
          </w:rPr>
          <w:fldChar w:fldCharType="begin"/>
        </w:r>
        <w:r>
          <w:rPr>
            <w:webHidden/>
          </w:rPr>
          <w:instrText xml:space="preserve"> PAGEREF _Toc214958647 \h </w:instrText>
        </w:r>
        <w:r>
          <w:rPr>
            <w:webHidden/>
          </w:rPr>
          <w:fldChar w:fldCharType="separate"/>
        </w:r>
        <w:r>
          <w:rPr>
            <w:webHidden/>
          </w:rPr>
          <w:t>6</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48" w:history="1">
        <w:r w:rsidRPr="009534D7">
          <w:rPr>
            <w:rStyle w:val="Lienhypertexte"/>
          </w:rPr>
          <w:t>2.4</w:t>
        </w:r>
        <w:r>
          <w:rPr>
            <w:rFonts w:ascii="Times New Roman" w:hAnsi="Times New Roman" w:cs="Times New Roman"/>
            <w:bCs w:val="0"/>
            <w:sz w:val="24"/>
            <w:lang w:eastAsia="ko-KR"/>
          </w:rPr>
          <w:tab/>
        </w:r>
        <w:r w:rsidRPr="009534D7">
          <w:rPr>
            <w:rStyle w:val="Lienhypertexte"/>
          </w:rPr>
          <w:t>Formes de base dans Fireworks</w:t>
        </w:r>
        <w:r>
          <w:rPr>
            <w:webHidden/>
          </w:rPr>
          <w:tab/>
        </w:r>
        <w:r>
          <w:rPr>
            <w:webHidden/>
          </w:rPr>
          <w:fldChar w:fldCharType="begin"/>
        </w:r>
        <w:r>
          <w:rPr>
            <w:webHidden/>
          </w:rPr>
          <w:instrText xml:space="preserve"> PAGEREF _Toc214958648 \h </w:instrText>
        </w:r>
        <w:r>
          <w:rPr>
            <w:webHidden/>
          </w:rPr>
          <w:fldChar w:fldCharType="separate"/>
        </w:r>
        <w:r>
          <w:rPr>
            <w:webHidden/>
          </w:rPr>
          <w:t>8</w:t>
        </w:r>
        <w:r>
          <w:rPr>
            <w:webHidden/>
          </w:rPr>
          <w:fldChar w:fldCharType="end"/>
        </w:r>
      </w:hyperlink>
    </w:p>
    <w:p w:rsidR="00D4716F" w:rsidRDefault="00D4716F">
      <w:pPr>
        <w:pStyle w:val="TM3"/>
        <w:rPr>
          <w:rFonts w:ascii="Times New Roman" w:hAnsi="Times New Roman"/>
          <w:sz w:val="24"/>
          <w:szCs w:val="24"/>
          <w:lang w:eastAsia="ko-KR"/>
        </w:rPr>
      </w:pPr>
      <w:hyperlink w:anchor="_Toc214958649" w:history="1">
        <w:r w:rsidRPr="009534D7">
          <w:rPr>
            <w:rStyle w:val="Lienhypertexte"/>
          </w:rPr>
          <w:t>2.4.1</w:t>
        </w:r>
        <w:r>
          <w:rPr>
            <w:rFonts w:ascii="Times New Roman" w:hAnsi="Times New Roman"/>
            <w:sz w:val="24"/>
            <w:szCs w:val="24"/>
            <w:lang w:eastAsia="ko-KR"/>
          </w:rPr>
          <w:tab/>
        </w:r>
        <w:r w:rsidRPr="009534D7">
          <w:rPr>
            <w:rStyle w:val="Lienhypertexte"/>
          </w:rPr>
          <w:t>Tracer un trait</w:t>
        </w:r>
        <w:r>
          <w:rPr>
            <w:webHidden/>
          </w:rPr>
          <w:tab/>
        </w:r>
        <w:r>
          <w:rPr>
            <w:webHidden/>
          </w:rPr>
          <w:fldChar w:fldCharType="begin"/>
        </w:r>
        <w:r>
          <w:rPr>
            <w:webHidden/>
          </w:rPr>
          <w:instrText xml:space="preserve"> PAGEREF _Toc214958649 \h </w:instrText>
        </w:r>
        <w:r>
          <w:rPr>
            <w:webHidden/>
          </w:rPr>
          <w:fldChar w:fldCharType="separate"/>
        </w:r>
        <w:r>
          <w:rPr>
            <w:webHidden/>
          </w:rPr>
          <w:t>8</w:t>
        </w:r>
        <w:r>
          <w:rPr>
            <w:webHidden/>
          </w:rPr>
          <w:fldChar w:fldCharType="end"/>
        </w:r>
      </w:hyperlink>
    </w:p>
    <w:p w:rsidR="00D4716F" w:rsidRDefault="00D4716F">
      <w:pPr>
        <w:pStyle w:val="TM3"/>
        <w:rPr>
          <w:rFonts w:ascii="Times New Roman" w:hAnsi="Times New Roman"/>
          <w:sz w:val="24"/>
          <w:szCs w:val="24"/>
          <w:lang w:eastAsia="ko-KR"/>
        </w:rPr>
      </w:pPr>
      <w:hyperlink w:anchor="_Toc214958650" w:history="1">
        <w:r w:rsidRPr="009534D7">
          <w:rPr>
            <w:rStyle w:val="Lienhypertexte"/>
          </w:rPr>
          <w:t>2.4.2</w:t>
        </w:r>
        <w:r>
          <w:rPr>
            <w:rFonts w:ascii="Times New Roman" w:hAnsi="Times New Roman"/>
            <w:sz w:val="24"/>
            <w:szCs w:val="24"/>
            <w:lang w:eastAsia="ko-KR"/>
          </w:rPr>
          <w:tab/>
        </w:r>
        <w:r w:rsidRPr="009534D7">
          <w:rPr>
            <w:rStyle w:val="Lienhypertexte"/>
          </w:rPr>
          <w:t>Tracer un rectangle</w:t>
        </w:r>
        <w:r>
          <w:rPr>
            <w:webHidden/>
          </w:rPr>
          <w:tab/>
        </w:r>
        <w:r>
          <w:rPr>
            <w:webHidden/>
          </w:rPr>
          <w:fldChar w:fldCharType="begin"/>
        </w:r>
        <w:r>
          <w:rPr>
            <w:webHidden/>
          </w:rPr>
          <w:instrText xml:space="preserve"> PAGEREF _Toc214958650 \h </w:instrText>
        </w:r>
        <w:r>
          <w:rPr>
            <w:webHidden/>
          </w:rPr>
          <w:fldChar w:fldCharType="separate"/>
        </w:r>
        <w:r>
          <w:rPr>
            <w:webHidden/>
          </w:rPr>
          <w:t>8</w:t>
        </w:r>
        <w:r>
          <w:rPr>
            <w:webHidden/>
          </w:rPr>
          <w:fldChar w:fldCharType="end"/>
        </w:r>
      </w:hyperlink>
    </w:p>
    <w:p w:rsidR="00D4716F" w:rsidRDefault="00D4716F">
      <w:pPr>
        <w:pStyle w:val="TM3"/>
        <w:rPr>
          <w:rFonts w:ascii="Times New Roman" w:hAnsi="Times New Roman"/>
          <w:sz w:val="24"/>
          <w:szCs w:val="24"/>
          <w:lang w:eastAsia="ko-KR"/>
        </w:rPr>
      </w:pPr>
      <w:hyperlink w:anchor="_Toc214958651" w:history="1">
        <w:r w:rsidRPr="009534D7">
          <w:rPr>
            <w:rStyle w:val="Lienhypertexte"/>
          </w:rPr>
          <w:t>2.4.3</w:t>
        </w:r>
        <w:r>
          <w:rPr>
            <w:rFonts w:ascii="Times New Roman" w:hAnsi="Times New Roman"/>
            <w:sz w:val="24"/>
            <w:szCs w:val="24"/>
            <w:lang w:eastAsia="ko-KR"/>
          </w:rPr>
          <w:tab/>
        </w:r>
        <w:r w:rsidRPr="009534D7">
          <w:rPr>
            <w:rStyle w:val="Lienhypertexte"/>
          </w:rPr>
          <w:t>Écrire un texte</w:t>
        </w:r>
        <w:r>
          <w:rPr>
            <w:webHidden/>
          </w:rPr>
          <w:tab/>
        </w:r>
        <w:r>
          <w:rPr>
            <w:webHidden/>
          </w:rPr>
          <w:fldChar w:fldCharType="begin"/>
        </w:r>
        <w:r>
          <w:rPr>
            <w:webHidden/>
          </w:rPr>
          <w:instrText xml:space="preserve"> PAGEREF _Toc214958651 \h </w:instrText>
        </w:r>
        <w:r>
          <w:rPr>
            <w:webHidden/>
          </w:rPr>
          <w:fldChar w:fldCharType="separate"/>
        </w:r>
        <w:r>
          <w:rPr>
            <w:webHidden/>
          </w:rPr>
          <w:t>9</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52" w:history="1">
        <w:r w:rsidRPr="009534D7">
          <w:rPr>
            <w:rStyle w:val="Lienhypertexte"/>
          </w:rPr>
          <w:t>2.5</w:t>
        </w:r>
        <w:r>
          <w:rPr>
            <w:rFonts w:ascii="Times New Roman" w:hAnsi="Times New Roman" w:cs="Times New Roman"/>
            <w:bCs w:val="0"/>
            <w:sz w:val="24"/>
            <w:lang w:eastAsia="ko-KR"/>
          </w:rPr>
          <w:tab/>
        </w:r>
        <w:r w:rsidRPr="009534D7">
          <w:rPr>
            <w:rStyle w:val="Lienhypertexte"/>
          </w:rPr>
          <w:t>Quelques astuces avec les textes</w:t>
        </w:r>
        <w:r>
          <w:rPr>
            <w:webHidden/>
          </w:rPr>
          <w:tab/>
        </w:r>
        <w:r>
          <w:rPr>
            <w:webHidden/>
          </w:rPr>
          <w:fldChar w:fldCharType="begin"/>
        </w:r>
        <w:r>
          <w:rPr>
            <w:webHidden/>
          </w:rPr>
          <w:instrText xml:space="preserve"> PAGEREF _Toc214958652 \h </w:instrText>
        </w:r>
        <w:r>
          <w:rPr>
            <w:webHidden/>
          </w:rPr>
          <w:fldChar w:fldCharType="separate"/>
        </w:r>
        <w:r>
          <w:rPr>
            <w:webHidden/>
          </w:rPr>
          <w:t>9</w:t>
        </w:r>
        <w:r>
          <w:rPr>
            <w:webHidden/>
          </w:rPr>
          <w:fldChar w:fldCharType="end"/>
        </w:r>
      </w:hyperlink>
    </w:p>
    <w:p w:rsidR="00D4716F" w:rsidRDefault="00D4716F">
      <w:pPr>
        <w:pStyle w:val="TM3"/>
        <w:rPr>
          <w:rFonts w:ascii="Times New Roman" w:hAnsi="Times New Roman"/>
          <w:sz w:val="24"/>
          <w:szCs w:val="24"/>
          <w:lang w:eastAsia="ko-KR"/>
        </w:rPr>
      </w:pPr>
      <w:hyperlink w:anchor="_Toc214958653" w:history="1">
        <w:r w:rsidRPr="009534D7">
          <w:rPr>
            <w:rStyle w:val="Lienhypertexte"/>
          </w:rPr>
          <w:t>2.5.1</w:t>
        </w:r>
        <w:r>
          <w:rPr>
            <w:rFonts w:ascii="Times New Roman" w:hAnsi="Times New Roman"/>
            <w:sz w:val="24"/>
            <w:szCs w:val="24"/>
            <w:lang w:eastAsia="ko-KR"/>
          </w:rPr>
          <w:tab/>
        </w:r>
        <w:r w:rsidRPr="009534D7">
          <w:rPr>
            <w:rStyle w:val="Lienhypertexte"/>
          </w:rPr>
          <w:t>Le lissage de la police</w:t>
        </w:r>
        <w:r>
          <w:rPr>
            <w:webHidden/>
          </w:rPr>
          <w:tab/>
        </w:r>
        <w:r>
          <w:rPr>
            <w:webHidden/>
          </w:rPr>
          <w:fldChar w:fldCharType="begin"/>
        </w:r>
        <w:r>
          <w:rPr>
            <w:webHidden/>
          </w:rPr>
          <w:instrText xml:space="preserve"> PAGEREF _Toc214958653 \h </w:instrText>
        </w:r>
        <w:r>
          <w:rPr>
            <w:webHidden/>
          </w:rPr>
          <w:fldChar w:fldCharType="separate"/>
        </w:r>
        <w:r>
          <w:rPr>
            <w:webHidden/>
          </w:rPr>
          <w:t>9</w:t>
        </w:r>
        <w:r>
          <w:rPr>
            <w:webHidden/>
          </w:rPr>
          <w:fldChar w:fldCharType="end"/>
        </w:r>
      </w:hyperlink>
    </w:p>
    <w:p w:rsidR="00D4716F" w:rsidRDefault="00D4716F">
      <w:pPr>
        <w:pStyle w:val="TM3"/>
        <w:rPr>
          <w:rFonts w:ascii="Times New Roman" w:hAnsi="Times New Roman"/>
          <w:sz w:val="24"/>
          <w:szCs w:val="24"/>
          <w:lang w:eastAsia="ko-KR"/>
        </w:rPr>
      </w:pPr>
      <w:hyperlink w:anchor="_Toc214958654" w:history="1">
        <w:r w:rsidRPr="009534D7">
          <w:rPr>
            <w:rStyle w:val="Lienhypertexte"/>
          </w:rPr>
          <w:t>2.5.2</w:t>
        </w:r>
        <w:r>
          <w:rPr>
            <w:rFonts w:ascii="Times New Roman" w:hAnsi="Times New Roman"/>
            <w:sz w:val="24"/>
            <w:szCs w:val="24"/>
            <w:lang w:eastAsia="ko-KR"/>
          </w:rPr>
          <w:tab/>
        </w:r>
        <w:r w:rsidRPr="009534D7">
          <w:rPr>
            <w:rStyle w:val="Lienhypertexte"/>
          </w:rPr>
          <w:t>Mettre une ombre portée</w:t>
        </w:r>
        <w:r>
          <w:rPr>
            <w:webHidden/>
          </w:rPr>
          <w:tab/>
        </w:r>
        <w:r>
          <w:rPr>
            <w:webHidden/>
          </w:rPr>
          <w:fldChar w:fldCharType="begin"/>
        </w:r>
        <w:r>
          <w:rPr>
            <w:webHidden/>
          </w:rPr>
          <w:instrText xml:space="preserve"> PAGEREF _Toc214958654 \h </w:instrText>
        </w:r>
        <w:r>
          <w:rPr>
            <w:webHidden/>
          </w:rPr>
          <w:fldChar w:fldCharType="separate"/>
        </w:r>
        <w:r>
          <w:rPr>
            <w:webHidden/>
          </w:rPr>
          <w:t>9</w:t>
        </w:r>
        <w:r>
          <w:rPr>
            <w:webHidden/>
          </w:rPr>
          <w:fldChar w:fldCharType="end"/>
        </w:r>
      </w:hyperlink>
    </w:p>
    <w:p w:rsidR="00D4716F" w:rsidRDefault="00D4716F">
      <w:pPr>
        <w:pStyle w:val="TM1"/>
        <w:rPr>
          <w:rFonts w:ascii="Times New Roman" w:hAnsi="Times New Roman"/>
          <w:sz w:val="24"/>
          <w:lang w:eastAsia="ko-KR"/>
        </w:rPr>
      </w:pPr>
      <w:hyperlink w:anchor="_Toc214958655" w:history="1">
        <w:r w:rsidRPr="009534D7">
          <w:rPr>
            <w:rStyle w:val="Lienhypertexte"/>
          </w:rPr>
          <w:t>3</w:t>
        </w:r>
        <w:r>
          <w:rPr>
            <w:rFonts w:ascii="Times New Roman" w:hAnsi="Times New Roman"/>
            <w:sz w:val="24"/>
            <w:lang w:eastAsia="ko-KR"/>
          </w:rPr>
          <w:tab/>
        </w:r>
        <w:r w:rsidRPr="009534D7">
          <w:rPr>
            <w:rStyle w:val="Lienhypertexte"/>
          </w:rPr>
          <w:t>Gestion des calques</w:t>
        </w:r>
        <w:r>
          <w:rPr>
            <w:webHidden/>
          </w:rPr>
          <w:tab/>
        </w:r>
        <w:r>
          <w:rPr>
            <w:webHidden/>
          </w:rPr>
          <w:fldChar w:fldCharType="begin"/>
        </w:r>
        <w:r>
          <w:rPr>
            <w:webHidden/>
          </w:rPr>
          <w:instrText xml:space="preserve"> PAGEREF _Toc214958655 \h </w:instrText>
        </w:r>
        <w:r>
          <w:rPr>
            <w:webHidden/>
          </w:rPr>
          <w:fldChar w:fldCharType="separate"/>
        </w:r>
        <w:r>
          <w:rPr>
            <w:webHidden/>
          </w:rPr>
          <w:t>10</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56" w:history="1">
        <w:r w:rsidRPr="009534D7">
          <w:rPr>
            <w:rStyle w:val="Lienhypertexte"/>
          </w:rPr>
          <w:t>3.1</w:t>
        </w:r>
        <w:r>
          <w:rPr>
            <w:rFonts w:ascii="Times New Roman" w:hAnsi="Times New Roman" w:cs="Times New Roman"/>
            <w:bCs w:val="0"/>
            <w:sz w:val="24"/>
            <w:lang w:eastAsia="ko-KR"/>
          </w:rPr>
          <w:tab/>
        </w:r>
        <w:r w:rsidRPr="009534D7">
          <w:rPr>
            <w:rStyle w:val="Lienhypertexte"/>
          </w:rPr>
          <w:t>Introduction</w:t>
        </w:r>
        <w:r>
          <w:rPr>
            <w:webHidden/>
          </w:rPr>
          <w:tab/>
        </w:r>
        <w:r>
          <w:rPr>
            <w:webHidden/>
          </w:rPr>
          <w:fldChar w:fldCharType="begin"/>
        </w:r>
        <w:r>
          <w:rPr>
            <w:webHidden/>
          </w:rPr>
          <w:instrText xml:space="preserve"> PAGEREF _Toc214958656 \h </w:instrText>
        </w:r>
        <w:r>
          <w:rPr>
            <w:webHidden/>
          </w:rPr>
          <w:fldChar w:fldCharType="separate"/>
        </w:r>
        <w:r>
          <w:rPr>
            <w:webHidden/>
          </w:rPr>
          <w:t>10</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57" w:history="1">
        <w:r w:rsidRPr="009534D7">
          <w:rPr>
            <w:rStyle w:val="Lienhypertexte"/>
          </w:rPr>
          <w:t>3.2</w:t>
        </w:r>
        <w:r>
          <w:rPr>
            <w:rFonts w:ascii="Times New Roman" w:hAnsi="Times New Roman" w:cs="Times New Roman"/>
            <w:bCs w:val="0"/>
            <w:sz w:val="24"/>
            <w:lang w:eastAsia="ko-KR"/>
          </w:rPr>
          <w:tab/>
        </w:r>
        <w:r w:rsidRPr="009534D7">
          <w:rPr>
            <w:rStyle w:val="Lienhypertexte"/>
          </w:rPr>
          <w:t>Créer un calque</w:t>
        </w:r>
        <w:r>
          <w:rPr>
            <w:webHidden/>
          </w:rPr>
          <w:tab/>
        </w:r>
        <w:r>
          <w:rPr>
            <w:webHidden/>
          </w:rPr>
          <w:fldChar w:fldCharType="begin"/>
        </w:r>
        <w:r>
          <w:rPr>
            <w:webHidden/>
          </w:rPr>
          <w:instrText xml:space="preserve"> PAGEREF _Toc214958657 \h </w:instrText>
        </w:r>
        <w:r>
          <w:rPr>
            <w:webHidden/>
          </w:rPr>
          <w:fldChar w:fldCharType="separate"/>
        </w:r>
        <w:r>
          <w:rPr>
            <w:webHidden/>
          </w:rPr>
          <w:t>10</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58" w:history="1">
        <w:r w:rsidRPr="009534D7">
          <w:rPr>
            <w:rStyle w:val="Lienhypertexte"/>
          </w:rPr>
          <w:t>3.3</w:t>
        </w:r>
        <w:r>
          <w:rPr>
            <w:rFonts w:ascii="Times New Roman" w:hAnsi="Times New Roman" w:cs="Times New Roman"/>
            <w:bCs w:val="0"/>
            <w:sz w:val="24"/>
            <w:lang w:eastAsia="ko-KR"/>
          </w:rPr>
          <w:tab/>
        </w:r>
        <w:r w:rsidRPr="009534D7">
          <w:rPr>
            <w:rStyle w:val="Lienhypertexte"/>
          </w:rPr>
          <w:t>Conseils pour l'utilisation des calques avec SUN.</w:t>
        </w:r>
        <w:r w:rsidRPr="009534D7">
          <w:rPr>
            <w:rStyle w:val="Lienhypertexte"/>
            <w:i/>
          </w:rPr>
          <w:t>e</w:t>
        </w:r>
        <w:r w:rsidRPr="009534D7">
          <w:rPr>
            <w:rStyle w:val="Lienhypertexte"/>
          </w:rPr>
          <w:t>Team</w:t>
        </w:r>
        <w:r>
          <w:rPr>
            <w:webHidden/>
          </w:rPr>
          <w:tab/>
        </w:r>
        <w:r>
          <w:rPr>
            <w:webHidden/>
          </w:rPr>
          <w:fldChar w:fldCharType="begin"/>
        </w:r>
        <w:r>
          <w:rPr>
            <w:webHidden/>
          </w:rPr>
          <w:instrText xml:space="preserve"> PAGEREF _Toc214958658 \h </w:instrText>
        </w:r>
        <w:r>
          <w:rPr>
            <w:webHidden/>
          </w:rPr>
          <w:fldChar w:fldCharType="separate"/>
        </w:r>
        <w:r>
          <w:rPr>
            <w:webHidden/>
          </w:rPr>
          <w:t>11</w:t>
        </w:r>
        <w:r>
          <w:rPr>
            <w:webHidden/>
          </w:rPr>
          <w:fldChar w:fldCharType="end"/>
        </w:r>
      </w:hyperlink>
    </w:p>
    <w:p w:rsidR="00D4716F" w:rsidRDefault="00D4716F">
      <w:pPr>
        <w:pStyle w:val="TM1"/>
        <w:rPr>
          <w:rFonts w:ascii="Times New Roman" w:hAnsi="Times New Roman"/>
          <w:sz w:val="24"/>
          <w:lang w:eastAsia="ko-KR"/>
        </w:rPr>
      </w:pPr>
      <w:hyperlink w:anchor="_Toc214958659" w:history="1">
        <w:r w:rsidRPr="009534D7">
          <w:rPr>
            <w:rStyle w:val="Lienhypertexte"/>
          </w:rPr>
          <w:t>4</w:t>
        </w:r>
        <w:r>
          <w:rPr>
            <w:rFonts w:ascii="Times New Roman" w:hAnsi="Times New Roman"/>
            <w:sz w:val="24"/>
            <w:lang w:eastAsia="ko-KR"/>
          </w:rPr>
          <w:tab/>
        </w:r>
        <w:r w:rsidRPr="009534D7">
          <w:rPr>
            <w:rStyle w:val="Lienhypertexte"/>
          </w:rPr>
          <w:t>Manipuler les objets</w:t>
        </w:r>
        <w:r>
          <w:rPr>
            <w:webHidden/>
          </w:rPr>
          <w:tab/>
        </w:r>
        <w:r>
          <w:rPr>
            <w:webHidden/>
          </w:rPr>
          <w:fldChar w:fldCharType="begin"/>
        </w:r>
        <w:r>
          <w:rPr>
            <w:webHidden/>
          </w:rPr>
          <w:instrText xml:space="preserve"> PAGEREF _Toc214958659 \h </w:instrText>
        </w:r>
        <w:r>
          <w:rPr>
            <w:webHidden/>
          </w:rPr>
          <w:fldChar w:fldCharType="separate"/>
        </w:r>
        <w:r>
          <w:rPr>
            <w:webHidden/>
          </w:rPr>
          <w:t>11</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0" w:history="1">
        <w:r w:rsidRPr="009534D7">
          <w:rPr>
            <w:rStyle w:val="Lienhypertexte"/>
          </w:rPr>
          <w:t>4.1</w:t>
        </w:r>
        <w:r>
          <w:rPr>
            <w:rFonts w:ascii="Times New Roman" w:hAnsi="Times New Roman" w:cs="Times New Roman"/>
            <w:bCs w:val="0"/>
            <w:sz w:val="24"/>
            <w:lang w:eastAsia="ko-KR"/>
          </w:rPr>
          <w:tab/>
        </w:r>
        <w:r w:rsidRPr="009534D7">
          <w:rPr>
            <w:rStyle w:val="Lienhypertexte"/>
          </w:rPr>
          <w:t>Dimensionner un objet</w:t>
        </w:r>
        <w:r>
          <w:rPr>
            <w:webHidden/>
          </w:rPr>
          <w:tab/>
        </w:r>
        <w:r>
          <w:rPr>
            <w:webHidden/>
          </w:rPr>
          <w:fldChar w:fldCharType="begin"/>
        </w:r>
        <w:r>
          <w:rPr>
            <w:webHidden/>
          </w:rPr>
          <w:instrText xml:space="preserve"> PAGEREF _Toc214958660 \h </w:instrText>
        </w:r>
        <w:r>
          <w:rPr>
            <w:webHidden/>
          </w:rPr>
          <w:fldChar w:fldCharType="separate"/>
        </w:r>
        <w:r>
          <w:rPr>
            <w:webHidden/>
          </w:rPr>
          <w:t>12</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1" w:history="1">
        <w:r w:rsidRPr="009534D7">
          <w:rPr>
            <w:rStyle w:val="Lienhypertexte"/>
          </w:rPr>
          <w:t>4.2</w:t>
        </w:r>
        <w:r>
          <w:rPr>
            <w:rFonts w:ascii="Times New Roman" w:hAnsi="Times New Roman" w:cs="Times New Roman"/>
            <w:bCs w:val="0"/>
            <w:sz w:val="24"/>
            <w:lang w:eastAsia="ko-KR"/>
          </w:rPr>
          <w:tab/>
        </w:r>
        <w:r w:rsidRPr="009534D7">
          <w:rPr>
            <w:rStyle w:val="Lienhypertexte"/>
          </w:rPr>
          <w:t>Effectuer une rotation à un objet</w:t>
        </w:r>
        <w:r>
          <w:rPr>
            <w:webHidden/>
          </w:rPr>
          <w:tab/>
        </w:r>
        <w:r>
          <w:rPr>
            <w:webHidden/>
          </w:rPr>
          <w:fldChar w:fldCharType="begin"/>
        </w:r>
        <w:r>
          <w:rPr>
            <w:webHidden/>
          </w:rPr>
          <w:instrText xml:space="preserve"> PAGEREF _Toc214958661 \h </w:instrText>
        </w:r>
        <w:r>
          <w:rPr>
            <w:webHidden/>
          </w:rPr>
          <w:fldChar w:fldCharType="separate"/>
        </w:r>
        <w:r>
          <w:rPr>
            <w:webHidden/>
          </w:rPr>
          <w:t>13</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2" w:history="1">
        <w:r w:rsidRPr="009534D7">
          <w:rPr>
            <w:rStyle w:val="Lienhypertexte"/>
          </w:rPr>
          <w:t>4.3</w:t>
        </w:r>
        <w:r>
          <w:rPr>
            <w:rFonts w:ascii="Times New Roman" w:hAnsi="Times New Roman" w:cs="Times New Roman"/>
            <w:bCs w:val="0"/>
            <w:sz w:val="24"/>
            <w:lang w:eastAsia="ko-KR"/>
          </w:rPr>
          <w:tab/>
        </w:r>
        <w:r w:rsidRPr="009534D7">
          <w:rPr>
            <w:rStyle w:val="Lienhypertexte"/>
          </w:rPr>
          <w:t>Grouper / Dégrouper les objets</w:t>
        </w:r>
        <w:r>
          <w:rPr>
            <w:webHidden/>
          </w:rPr>
          <w:tab/>
        </w:r>
        <w:r>
          <w:rPr>
            <w:webHidden/>
          </w:rPr>
          <w:fldChar w:fldCharType="begin"/>
        </w:r>
        <w:r>
          <w:rPr>
            <w:webHidden/>
          </w:rPr>
          <w:instrText xml:space="preserve"> PAGEREF _Toc214958662 \h </w:instrText>
        </w:r>
        <w:r>
          <w:rPr>
            <w:webHidden/>
          </w:rPr>
          <w:fldChar w:fldCharType="separate"/>
        </w:r>
        <w:r>
          <w:rPr>
            <w:webHidden/>
          </w:rPr>
          <w:t>13</w:t>
        </w:r>
        <w:r>
          <w:rPr>
            <w:webHidden/>
          </w:rPr>
          <w:fldChar w:fldCharType="end"/>
        </w:r>
      </w:hyperlink>
    </w:p>
    <w:p w:rsidR="00D4716F" w:rsidRDefault="00D4716F">
      <w:pPr>
        <w:pStyle w:val="TM1"/>
        <w:rPr>
          <w:rFonts w:ascii="Times New Roman" w:hAnsi="Times New Roman"/>
          <w:sz w:val="24"/>
          <w:lang w:eastAsia="ko-KR"/>
        </w:rPr>
      </w:pPr>
      <w:hyperlink w:anchor="_Toc214958663" w:history="1">
        <w:r w:rsidRPr="009534D7">
          <w:rPr>
            <w:rStyle w:val="Lienhypertexte"/>
          </w:rPr>
          <w:t>5</w:t>
        </w:r>
        <w:r>
          <w:rPr>
            <w:rFonts w:ascii="Times New Roman" w:hAnsi="Times New Roman"/>
            <w:sz w:val="24"/>
            <w:lang w:eastAsia="ko-KR"/>
          </w:rPr>
          <w:tab/>
        </w:r>
        <w:r w:rsidRPr="009534D7">
          <w:rPr>
            <w:rStyle w:val="Lienhypertexte"/>
          </w:rPr>
          <w:t>Travail sur les images JPEG ou GIF</w:t>
        </w:r>
        <w:r>
          <w:rPr>
            <w:webHidden/>
          </w:rPr>
          <w:tab/>
        </w:r>
        <w:r>
          <w:rPr>
            <w:webHidden/>
          </w:rPr>
          <w:fldChar w:fldCharType="begin"/>
        </w:r>
        <w:r>
          <w:rPr>
            <w:webHidden/>
          </w:rPr>
          <w:instrText xml:space="preserve"> PAGEREF _Toc214958663 \h </w:instrText>
        </w:r>
        <w:r>
          <w:rPr>
            <w:webHidden/>
          </w:rPr>
          <w:fldChar w:fldCharType="separate"/>
        </w:r>
        <w:r>
          <w:rPr>
            <w:webHidden/>
          </w:rPr>
          <w:t>14</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4" w:history="1">
        <w:r w:rsidRPr="009534D7">
          <w:rPr>
            <w:rStyle w:val="Lienhypertexte"/>
          </w:rPr>
          <w:t>5.1</w:t>
        </w:r>
        <w:r>
          <w:rPr>
            <w:rFonts w:ascii="Times New Roman" w:hAnsi="Times New Roman" w:cs="Times New Roman"/>
            <w:bCs w:val="0"/>
            <w:sz w:val="24"/>
            <w:lang w:eastAsia="ko-KR"/>
          </w:rPr>
          <w:tab/>
        </w:r>
        <w:r w:rsidRPr="009534D7">
          <w:rPr>
            <w:rStyle w:val="Lienhypertexte"/>
          </w:rPr>
          <w:t>Première étape : remplacement du logo</w:t>
        </w:r>
        <w:r>
          <w:rPr>
            <w:webHidden/>
          </w:rPr>
          <w:tab/>
        </w:r>
        <w:r>
          <w:rPr>
            <w:webHidden/>
          </w:rPr>
          <w:fldChar w:fldCharType="begin"/>
        </w:r>
        <w:r>
          <w:rPr>
            <w:webHidden/>
          </w:rPr>
          <w:instrText xml:space="preserve"> PAGEREF _Toc214958664 \h </w:instrText>
        </w:r>
        <w:r>
          <w:rPr>
            <w:webHidden/>
          </w:rPr>
          <w:fldChar w:fldCharType="separate"/>
        </w:r>
        <w:r>
          <w:rPr>
            <w:webHidden/>
          </w:rPr>
          <w:t>14</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5" w:history="1">
        <w:r w:rsidRPr="009534D7">
          <w:rPr>
            <w:rStyle w:val="Lienhypertexte"/>
          </w:rPr>
          <w:t>5.2</w:t>
        </w:r>
        <w:r>
          <w:rPr>
            <w:rFonts w:ascii="Times New Roman" w:hAnsi="Times New Roman" w:cs="Times New Roman"/>
            <w:bCs w:val="0"/>
            <w:sz w:val="24"/>
            <w:lang w:eastAsia="ko-KR"/>
          </w:rPr>
          <w:tab/>
        </w:r>
        <w:r w:rsidRPr="009534D7">
          <w:rPr>
            <w:rStyle w:val="Lienhypertexte"/>
          </w:rPr>
          <w:t>Deuxième étape : remplacement du rose</w:t>
        </w:r>
        <w:r>
          <w:rPr>
            <w:webHidden/>
          </w:rPr>
          <w:tab/>
        </w:r>
        <w:r>
          <w:rPr>
            <w:webHidden/>
          </w:rPr>
          <w:fldChar w:fldCharType="begin"/>
        </w:r>
        <w:r>
          <w:rPr>
            <w:webHidden/>
          </w:rPr>
          <w:instrText xml:space="preserve"> PAGEREF _Toc214958665 \h </w:instrText>
        </w:r>
        <w:r>
          <w:rPr>
            <w:webHidden/>
          </w:rPr>
          <w:fldChar w:fldCharType="separate"/>
        </w:r>
        <w:r>
          <w:rPr>
            <w:webHidden/>
          </w:rPr>
          <w:t>16</w:t>
        </w:r>
        <w:r>
          <w:rPr>
            <w:webHidden/>
          </w:rPr>
          <w:fldChar w:fldCharType="end"/>
        </w:r>
      </w:hyperlink>
    </w:p>
    <w:p w:rsidR="00D4716F" w:rsidRDefault="00D4716F">
      <w:pPr>
        <w:pStyle w:val="TM2"/>
        <w:rPr>
          <w:rFonts w:ascii="Times New Roman" w:hAnsi="Times New Roman" w:cs="Times New Roman"/>
          <w:bCs w:val="0"/>
          <w:sz w:val="24"/>
          <w:lang w:eastAsia="ko-KR"/>
        </w:rPr>
      </w:pPr>
      <w:hyperlink w:anchor="_Toc214958666" w:history="1">
        <w:r w:rsidRPr="009534D7">
          <w:rPr>
            <w:rStyle w:val="Lienhypertexte"/>
          </w:rPr>
          <w:t>5.3</w:t>
        </w:r>
        <w:r>
          <w:rPr>
            <w:rFonts w:ascii="Times New Roman" w:hAnsi="Times New Roman" w:cs="Times New Roman"/>
            <w:bCs w:val="0"/>
            <w:sz w:val="24"/>
            <w:lang w:eastAsia="ko-KR"/>
          </w:rPr>
          <w:tab/>
        </w:r>
        <w:r w:rsidRPr="009534D7">
          <w:rPr>
            <w:rStyle w:val="Lienhypertexte"/>
          </w:rPr>
          <w:t>Troisième étape : ajout du logo SUNNIKAN Consulting</w:t>
        </w:r>
        <w:r>
          <w:rPr>
            <w:webHidden/>
          </w:rPr>
          <w:tab/>
        </w:r>
        <w:r>
          <w:rPr>
            <w:webHidden/>
          </w:rPr>
          <w:fldChar w:fldCharType="begin"/>
        </w:r>
        <w:r>
          <w:rPr>
            <w:webHidden/>
          </w:rPr>
          <w:instrText xml:space="preserve"> PAGEREF _Toc214958666 \h </w:instrText>
        </w:r>
        <w:r>
          <w:rPr>
            <w:webHidden/>
          </w:rPr>
          <w:fldChar w:fldCharType="separate"/>
        </w:r>
        <w:r>
          <w:rPr>
            <w:webHidden/>
          </w:rPr>
          <w:t>16</w:t>
        </w:r>
        <w:r>
          <w:rPr>
            <w:webHidden/>
          </w:rPr>
          <w:fldChar w:fldCharType="end"/>
        </w:r>
      </w:hyperlink>
    </w:p>
    <w:p w:rsidR="00D4716F" w:rsidRDefault="00D4716F">
      <w:pPr>
        <w:pStyle w:val="TM1"/>
        <w:rPr>
          <w:rFonts w:ascii="Times New Roman" w:hAnsi="Times New Roman"/>
          <w:sz w:val="24"/>
          <w:lang w:eastAsia="ko-KR"/>
        </w:rPr>
      </w:pPr>
      <w:hyperlink w:anchor="_Toc214958667" w:history="1">
        <w:r w:rsidRPr="009534D7">
          <w:rPr>
            <w:rStyle w:val="Lienhypertexte"/>
          </w:rPr>
          <w:t>6</w:t>
        </w:r>
        <w:r>
          <w:rPr>
            <w:rFonts w:ascii="Times New Roman" w:hAnsi="Times New Roman"/>
            <w:sz w:val="24"/>
            <w:lang w:eastAsia="ko-KR"/>
          </w:rPr>
          <w:tab/>
        </w:r>
        <w:r w:rsidRPr="009534D7">
          <w:rPr>
            <w:rStyle w:val="Lienhypertexte"/>
          </w:rPr>
          <w:t>Les liens hypertextes</w:t>
        </w:r>
        <w:r>
          <w:rPr>
            <w:webHidden/>
          </w:rPr>
          <w:tab/>
        </w:r>
        <w:r>
          <w:rPr>
            <w:webHidden/>
          </w:rPr>
          <w:fldChar w:fldCharType="begin"/>
        </w:r>
        <w:r>
          <w:rPr>
            <w:webHidden/>
          </w:rPr>
          <w:instrText xml:space="preserve"> PAGEREF _Toc214958667 \h </w:instrText>
        </w:r>
        <w:r>
          <w:rPr>
            <w:webHidden/>
          </w:rPr>
          <w:fldChar w:fldCharType="separate"/>
        </w:r>
        <w:r>
          <w:rPr>
            <w:webHidden/>
          </w:rPr>
          <w:t>17</w:t>
        </w:r>
        <w:r>
          <w:rPr>
            <w:webHidden/>
          </w:rPr>
          <w:fldChar w:fldCharType="end"/>
        </w:r>
      </w:hyperlink>
    </w:p>
    <w:p w:rsidR="00D4716F" w:rsidRDefault="00D4716F">
      <w:pPr>
        <w:pStyle w:val="TM1"/>
        <w:rPr>
          <w:rFonts w:ascii="Times New Roman" w:hAnsi="Times New Roman"/>
          <w:sz w:val="24"/>
          <w:lang w:eastAsia="ko-KR"/>
        </w:rPr>
      </w:pPr>
      <w:hyperlink w:anchor="_Toc214958668" w:history="1">
        <w:r w:rsidRPr="009534D7">
          <w:rPr>
            <w:rStyle w:val="Lienhypertexte"/>
          </w:rPr>
          <w:t>7</w:t>
        </w:r>
        <w:r>
          <w:rPr>
            <w:rFonts w:ascii="Times New Roman" w:hAnsi="Times New Roman"/>
            <w:sz w:val="24"/>
            <w:lang w:eastAsia="ko-KR"/>
          </w:rPr>
          <w:tab/>
        </w:r>
        <w:r w:rsidRPr="009534D7">
          <w:rPr>
            <w:rStyle w:val="Lienhypertexte"/>
          </w:rPr>
          <w:t>L’exportation</w:t>
        </w:r>
        <w:r>
          <w:rPr>
            <w:webHidden/>
          </w:rPr>
          <w:tab/>
        </w:r>
        <w:r>
          <w:rPr>
            <w:webHidden/>
          </w:rPr>
          <w:fldChar w:fldCharType="begin"/>
        </w:r>
        <w:r>
          <w:rPr>
            <w:webHidden/>
          </w:rPr>
          <w:instrText xml:space="preserve"> PAGEREF _Toc214958668 \h </w:instrText>
        </w:r>
        <w:r>
          <w:rPr>
            <w:webHidden/>
          </w:rPr>
          <w:fldChar w:fldCharType="separate"/>
        </w:r>
        <w:r>
          <w:rPr>
            <w:webHidden/>
          </w:rPr>
          <w:t>17</w:t>
        </w:r>
        <w:r>
          <w:rPr>
            <w:webHidden/>
          </w:rPr>
          <w:fldChar w:fldCharType="end"/>
        </w:r>
      </w:hyperlink>
    </w:p>
    <w:p w:rsidR="009E4CBE" w:rsidRDefault="004C0256" w:rsidP="009E4CBE">
      <w:pPr>
        <w:pStyle w:val="TM1"/>
        <w:rPr>
          <w:bCs/>
        </w:rPr>
        <w:sectPr w:rsidR="009E4CBE" w:rsidSect="00C37270">
          <w:headerReference w:type="even" r:id="rId14"/>
          <w:footerReference w:type="default" r:id="rId15"/>
          <w:headerReference w:type="first" r:id="rId16"/>
          <w:footerReference w:type="first" r:id="rId17"/>
          <w:endnotePr>
            <w:numFmt w:val="decimal"/>
          </w:endnotePr>
          <w:pgSz w:w="11907" w:h="16840" w:code="9"/>
          <w:pgMar w:top="2523" w:right="1134" w:bottom="1418" w:left="3686" w:header="284" w:footer="414" w:gutter="0"/>
          <w:cols w:space="720"/>
          <w:titlePg/>
        </w:sectPr>
      </w:pPr>
      <w:r w:rsidRPr="00255CEC">
        <w:rPr>
          <w:bCs/>
        </w:rPr>
        <w:fldChar w:fldCharType="end"/>
      </w:r>
    </w:p>
    <w:p w:rsidR="0032158B" w:rsidRDefault="0032158B" w:rsidP="004C0256">
      <w:pPr>
        <w:pStyle w:val="Titre1"/>
        <w:tabs>
          <w:tab w:val="left" w:pos="720"/>
          <w:tab w:val="right" w:leader="dot" w:pos="6662"/>
        </w:tabs>
      </w:pPr>
      <w:bookmarkStart w:id="9" w:name="_Toc214958635"/>
      <w:r>
        <w:lastRenderedPageBreak/>
        <w:t xml:space="preserve">Présentation de Fireworks et de </w:t>
      </w:r>
      <w:bookmarkEnd w:id="8"/>
      <w:r w:rsidR="009B582B">
        <w:t>SUN.</w:t>
      </w:r>
      <w:r w:rsidR="009B582B" w:rsidRPr="000E7FE9">
        <w:rPr>
          <w:i/>
          <w:iCs/>
        </w:rPr>
        <w:t>e</w:t>
      </w:r>
      <w:r w:rsidR="009B582B">
        <w:t>Team</w:t>
      </w:r>
      <w:bookmarkEnd w:id="9"/>
    </w:p>
    <w:p w:rsidR="0032158B" w:rsidRDefault="0032158B" w:rsidP="0032158B">
      <w:r>
        <w:t>Le logiciel Macromedia Fireworks est un logiciel de dessin. Il permet l'édition d'images de tout format et notamment d'images au format PNG (format vectoriel), GIF et JPEG.</w:t>
      </w:r>
    </w:p>
    <w:p w:rsidR="0032158B" w:rsidRDefault="0032158B" w:rsidP="0032158B">
      <w:r>
        <w:t xml:space="preserve">Le logiciel </w:t>
      </w:r>
      <w:r w:rsidR="009B582B">
        <w:t>SUN.</w:t>
      </w:r>
      <w:r w:rsidR="009B582B" w:rsidRPr="000E7FE9">
        <w:rPr>
          <w:i/>
          <w:iCs/>
        </w:rPr>
        <w:t>e</w:t>
      </w:r>
      <w:r w:rsidR="009B582B">
        <w:t>Team</w:t>
      </w:r>
      <w:r>
        <w:t xml:space="preserve"> est un logiciel de gestion documentaire destiné à la conservation et la restitution de procédures qualité. </w:t>
      </w:r>
      <w:r w:rsidR="009B582B">
        <w:t>SUN.</w:t>
      </w:r>
      <w:r w:rsidR="009B582B" w:rsidRPr="000E7FE9">
        <w:rPr>
          <w:i/>
          <w:iCs/>
        </w:rPr>
        <w:t>e</w:t>
      </w:r>
      <w:r w:rsidR="009B582B">
        <w:t>Team</w:t>
      </w:r>
      <w:r>
        <w:t xml:space="preserve"> propose une navigation originale entre les procédures et les annexes basée sur des mires graphiques. SUNNIKAN Consulting éditeur de </w:t>
      </w:r>
      <w:r w:rsidR="009B582B">
        <w:t>SUN.</w:t>
      </w:r>
      <w:r w:rsidR="009B582B" w:rsidRPr="000E7FE9">
        <w:rPr>
          <w:i/>
          <w:iCs/>
        </w:rPr>
        <w:t>e</w:t>
      </w:r>
      <w:r w:rsidR="009B582B">
        <w:t>Team</w:t>
      </w:r>
      <w:r>
        <w:t xml:space="preserve"> recommande l'utilisation du logiciel Fireworks pour la réalisation de ces mires.</w:t>
      </w:r>
    </w:p>
    <w:p w:rsidR="0032158B" w:rsidRDefault="0032158B" w:rsidP="0032158B">
      <w:pPr>
        <w:pStyle w:val="Titre2"/>
      </w:pPr>
      <w:bookmarkStart w:id="10" w:name="_Toc214938236"/>
      <w:bookmarkStart w:id="11" w:name="_Toc214958636"/>
      <w:r>
        <w:t>Les formats d'images</w:t>
      </w:r>
      <w:bookmarkEnd w:id="10"/>
      <w:bookmarkEnd w:id="11"/>
    </w:p>
    <w:p w:rsidR="0032158B" w:rsidRDefault="0032158B" w:rsidP="0032158B">
      <w:r>
        <w:t>Le format de stockage natif de Fireworks est le PNG, ce format vectoriel permet de conserver les éléments du dessin indépendamment les uns des autres : deux formes superposées dans une image conserveront leur intégrité et leur indépendance, il sera possible d'inverser dans l'image la position de l'une par rapport à l'autre. Par opposition, dans une image de type JPEG ou GIF, deux formes superposées sont fondues entre elles et ne peuvent plus être réorganisées.</w:t>
      </w:r>
    </w:p>
    <w:p w:rsidR="0032158B" w:rsidRDefault="0032158B" w:rsidP="0032158B"/>
    <w:p w:rsidR="0032158B" w:rsidRDefault="0032158B" w:rsidP="0032158B">
      <w:r>
        <w:t>Le format PNG est donc un excellent format de travail, les images peuvent être retouchées facilement et déclinées.</w:t>
      </w:r>
    </w:p>
    <w:p w:rsidR="0032158B" w:rsidRDefault="0032158B" w:rsidP="0032158B">
      <w:pPr>
        <w:pStyle w:val="Titre2"/>
      </w:pPr>
      <w:bookmarkStart w:id="12" w:name="_Toc214938237"/>
      <w:bookmarkStart w:id="13" w:name="_Toc214958637"/>
      <w:r>
        <w:t xml:space="preserve">Les images dans </w:t>
      </w:r>
      <w:bookmarkEnd w:id="12"/>
      <w:r w:rsidR="009B582B">
        <w:t>SUN.</w:t>
      </w:r>
      <w:r w:rsidR="009B582B" w:rsidRPr="000E7FE9">
        <w:rPr>
          <w:i/>
          <w:iCs w:val="0"/>
        </w:rPr>
        <w:t>e</w:t>
      </w:r>
      <w:r w:rsidR="009B582B">
        <w:t>Team</w:t>
      </w:r>
      <w:bookmarkEnd w:id="13"/>
    </w:p>
    <w:p w:rsidR="0032158B" w:rsidRDefault="0032158B" w:rsidP="0032158B">
      <w:r>
        <w:t xml:space="preserve">Dans </w:t>
      </w:r>
      <w:r w:rsidR="009B582B">
        <w:t>SUN.</w:t>
      </w:r>
      <w:r w:rsidR="009B582B" w:rsidRPr="000E7FE9">
        <w:rPr>
          <w:i/>
          <w:iCs/>
        </w:rPr>
        <w:t>e</w:t>
      </w:r>
      <w:r w:rsidR="009B582B">
        <w:t>Team</w:t>
      </w:r>
      <w:r>
        <w:t xml:space="preserve">, il est recommandé de publier des mires au format GIF ou JPEG. En effet ces formats sont compatibles avec tous les navigateurs internet (utilisés pour la navigation dans </w:t>
      </w:r>
      <w:r w:rsidR="009B582B">
        <w:t>SUN.</w:t>
      </w:r>
      <w:r w:rsidR="009B582B" w:rsidRPr="000E7FE9">
        <w:rPr>
          <w:i/>
          <w:iCs/>
        </w:rPr>
        <w:t>e</w:t>
      </w:r>
      <w:r w:rsidR="009B582B">
        <w:t>Team</w:t>
      </w:r>
      <w:r>
        <w:t xml:space="preserve">). Par ailleurs l'exportation au format web sous Fireworks génère une image et une page HTML contenant les "Images Maps" (zones cliquables), les deux éléments sont indispensables au fonctionnement de </w:t>
      </w:r>
      <w:r w:rsidR="009B582B">
        <w:t>SUN.</w:t>
      </w:r>
      <w:r w:rsidR="009B582B" w:rsidRPr="000E7FE9">
        <w:rPr>
          <w:i/>
          <w:iCs/>
        </w:rPr>
        <w:t>e</w:t>
      </w:r>
      <w:r w:rsidR="009B582B">
        <w:t>Team</w:t>
      </w:r>
      <w:r>
        <w:t>.</w:t>
      </w:r>
    </w:p>
    <w:p w:rsidR="0032158B" w:rsidRDefault="00776C95" w:rsidP="0032158B">
      <w:pPr>
        <w:pStyle w:val="Titre1"/>
      </w:pPr>
      <w:bookmarkStart w:id="14" w:name="_Toc214938238"/>
      <w:bookmarkStart w:id="15" w:name="_Toc214958638"/>
      <w:r>
        <w:rPr>
          <w:noProof/>
        </w:rPr>
        <w:drawing>
          <wp:anchor distT="0" distB="0" distL="114300" distR="114300" simplePos="0" relativeHeight="251658240" behindDoc="1" locked="0" layoutInCell="1" allowOverlap="1">
            <wp:simplePos x="0" y="0"/>
            <wp:positionH relativeFrom="column">
              <wp:posOffset>2628900</wp:posOffset>
            </wp:positionH>
            <wp:positionV relativeFrom="paragraph">
              <wp:posOffset>302260</wp:posOffset>
            </wp:positionV>
            <wp:extent cx="417830" cy="452755"/>
            <wp:effectExtent l="19050" t="19050" r="1270" b="4445"/>
            <wp:wrapTight wrapText="bothSides">
              <wp:wrapPolygon edited="0">
                <wp:start x="-985" y="-909"/>
                <wp:lineTo x="-985" y="21812"/>
                <wp:lineTo x="21666" y="21812"/>
                <wp:lineTo x="21666" y="-909"/>
                <wp:lineTo x="-985" y="-909"/>
              </wp:wrapPolygon>
            </wp:wrapTight>
            <wp:docPr id="10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830" cy="4527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2158B">
        <w:t>Démarrer avec Fireworks</w:t>
      </w:r>
      <w:bookmarkEnd w:id="14"/>
      <w:bookmarkEnd w:id="15"/>
    </w:p>
    <w:p w:rsidR="0032158B" w:rsidRPr="00F1144B" w:rsidRDefault="0032158B" w:rsidP="0032158B">
      <w:r>
        <w:t xml:space="preserve">Pour lancer Fireworks, cliquez sur l'icône  disposée sur le bureau ou en passant par le menu </w:t>
      </w:r>
      <w:r w:rsidRPr="00F1144B">
        <w:rPr>
          <w:i/>
        </w:rPr>
        <w:t>Macromedia/Macromedia Fireworks 8</w:t>
      </w:r>
      <w:r>
        <w:t>.</w:t>
      </w:r>
    </w:p>
    <w:p w:rsidR="0032158B" w:rsidRDefault="00776C95" w:rsidP="0032158B">
      <w:r>
        <w:rPr>
          <w:noProof/>
          <w:lang w:eastAsia="fr-FR"/>
        </w:rPr>
        <w:drawing>
          <wp:anchor distT="0" distB="0" distL="114300" distR="114300" simplePos="0" relativeHeight="251657216" behindDoc="1" locked="0" layoutInCell="1" allowOverlap="1">
            <wp:simplePos x="0" y="0"/>
            <wp:positionH relativeFrom="column">
              <wp:posOffset>114300</wp:posOffset>
            </wp:positionH>
            <wp:positionV relativeFrom="paragraph">
              <wp:posOffset>139700</wp:posOffset>
            </wp:positionV>
            <wp:extent cx="2556510" cy="1393825"/>
            <wp:effectExtent l="0" t="0" r="0" b="0"/>
            <wp:wrapTight wrapText="bothSides">
              <wp:wrapPolygon edited="0">
                <wp:start x="0" y="0"/>
                <wp:lineTo x="0" y="21256"/>
                <wp:lineTo x="21407" y="21256"/>
                <wp:lineTo x="21407" y="0"/>
                <wp:lineTo x="0" y="0"/>
              </wp:wrapPolygon>
            </wp:wrapTight>
            <wp:docPr id="1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6510" cy="1393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158B" w:rsidRDefault="0032158B" w:rsidP="0032158B"/>
    <w:p w:rsidR="0032158B" w:rsidRPr="00F1144B" w:rsidRDefault="0032158B" w:rsidP="0032158B">
      <w:pPr>
        <w:rPr>
          <w:i/>
        </w:rPr>
      </w:pPr>
      <w:r w:rsidRPr="00F1144B">
        <w:rPr>
          <w:i/>
        </w:rPr>
        <w:t>Mire d'accueil de Fireworks</w:t>
      </w:r>
    </w:p>
    <w:p w:rsidR="0032158B" w:rsidRDefault="0032158B" w:rsidP="0032158B"/>
    <w:p w:rsidR="0032158B" w:rsidRDefault="0032158B" w:rsidP="0032158B"/>
    <w:p w:rsidR="0032158B" w:rsidRDefault="00DB5055" w:rsidP="0032158B">
      <w:pPr>
        <w:pStyle w:val="Titre2"/>
      </w:pPr>
      <w:r>
        <w:br w:type="page"/>
      </w:r>
      <w:bookmarkStart w:id="16" w:name="_Toc214938239"/>
      <w:bookmarkStart w:id="17" w:name="_Toc214958639"/>
      <w:r w:rsidR="0032158B">
        <w:t>La barre de menu standard</w:t>
      </w:r>
      <w:bookmarkEnd w:id="16"/>
      <w:bookmarkEnd w:id="17"/>
    </w:p>
    <w:p w:rsidR="0032158B" w:rsidRPr="00135715" w:rsidRDefault="0032158B" w:rsidP="0032158B">
      <w:pPr>
        <w:pStyle w:val="Titre3"/>
      </w:pPr>
      <w:bookmarkStart w:id="18" w:name="_Toc214938240"/>
      <w:bookmarkStart w:id="19" w:name="_Toc214958640"/>
      <w:r>
        <w:t>La palette sélection</w:t>
      </w:r>
      <w:bookmarkEnd w:id="18"/>
      <w:bookmarkEnd w:id="19"/>
    </w:p>
    <w:p w:rsidR="0032158B" w:rsidRDefault="0032158B" w:rsidP="0032158B"/>
    <w:tbl>
      <w:tblPr>
        <w:tblW w:w="0" w:type="auto"/>
        <w:tblLook w:val="01E0" w:firstRow="1" w:lastRow="1" w:firstColumn="1" w:lastColumn="1" w:noHBand="0" w:noVBand="0"/>
      </w:tblPr>
      <w:tblGrid>
        <w:gridCol w:w="1036"/>
        <w:gridCol w:w="708"/>
        <w:gridCol w:w="5559"/>
      </w:tblGrid>
      <w:tr w:rsidR="0032158B" w:rsidTr="009E1831">
        <w:tc>
          <w:tcPr>
            <w:tcW w:w="1341" w:type="dxa"/>
            <w:vMerge w:val="restart"/>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Nouveau document</w:t>
            </w:r>
          </w:p>
        </w:tc>
      </w:tr>
      <w:tr w:rsidR="0032158B" w:rsidTr="009E1831">
        <w:tc>
          <w:tcPr>
            <w:tcW w:w="1341" w:type="dxa"/>
            <w:vMerge/>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Ouvrir un document</w:t>
            </w:r>
          </w:p>
        </w:tc>
      </w:tr>
      <w:tr w:rsidR="0032158B" w:rsidTr="009E1831">
        <w:tc>
          <w:tcPr>
            <w:tcW w:w="1341" w:type="dxa"/>
            <w:vMerge/>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Enregistrer</w:t>
            </w:r>
          </w:p>
        </w:tc>
      </w:tr>
      <w:tr w:rsidR="0032158B" w:rsidTr="009E1831">
        <w:tc>
          <w:tcPr>
            <w:tcW w:w="1341" w:type="dxa"/>
            <w:vMerge/>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Importer</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Exporter</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Imprimer</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Grouper (permet de regrouper plusieurs objet afin de simplifier leur déplacement, l'ensemble des objets se déplace)</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Séparer</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Pr="009E1831" w:rsidRDefault="0032158B" w:rsidP="009E1831">
            <w:pPr>
              <w:spacing w:line="240" w:lineRule="auto"/>
              <w:rPr>
                <w:color w:val="808080"/>
              </w:rPr>
            </w:pPr>
            <w:r w:rsidRPr="009E1831">
              <w:rPr>
                <w:color w:val="808080"/>
              </w:rPr>
              <w:t>Joindre (Peu utilisé)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Pr="009E1831" w:rsidRDefault="0032158B" w:rsidP="009E1831">
            <w:pPr>
              <w:spacing w:line="240" w:lineRule="auto"/>
              <w:rPr>
                <w:color w:val="808080"/>
              </w:rPr>
            </w:pPr>
            <w:r w:rsidRPr="009E1831">
              <w:rPr>
                <w:color w:val="808080"/>
              </w:rPr>
              <w:t>Séparer (Peu utilisé)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Mise en premier plan de l'objet sélectionné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Avancer l'objet sélectionné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Reculer l'objet sélectionné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Mise en arrière plan de l'objet sélectionné</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Alignement des objets (à gauche, à droite, au centre, en haut…)</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Pr>
                <w:noProof/>
                <w:lang w:eastAsia="fr-FR"/>
              </w:rPr>
              <w:drawing>
                <wp:inline distT="0" distB="0" distL="0" distR="0">
                  <wp:extent cx="180975" cy="1714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Pivoter l'objet sélectionné (dans le sens des aiguilles d'une montre ou dans le sens inverse)</w:t>
            </w:r>
          </w:p>
        </w:tc>
      </w:tr>
      <w:tr w:rsidR="0032158B" w:rsidTr="009E1831">
        <w:tc>
          <w:tcPr>
            <w:tcW w:w="1341" w:type="dxa"/>
            <w:shd w:val="clear" w:color="auto" w:fill="auto"/>
            <w:vAlign w:val="center"/>
          </w:tcPr>
          <w:p w:rsidR="0032158B" w:rsidRDefault="0032158B" w:rsidP="009E1831">
            <w:pPr>
              <w:spacing w:line="240" w:lineRule="auto"/>
              <w:jc w:val="center"/>
            </w:pPr>
          </w:p>
        </w:tc>
        <w:tc>
          <w:tcPr>
            <w:tcW w:w="78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80975" cy="17145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Pr>
                <w:noProof/>
                <w:lang w:eastAsia="fr-FR"/>
              </w:rPr>
              <w:drawing>
                <wp:inline distT="0" distB="0" distL="0" distR="0">
                  <wp:extent cx="180975" cy="1714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p>
        </w:tc>
        <w:tc>
          <w:tcPr>
            <w:tcW w:w="7161" w:type="dxa"/>
            <w:shd w:val="clear" w:color="auto" w:fill="auto"/>
          </w:tcPr>
          <w:p w:rsidR="0032158B" w:rsidRDefault="0032158B" w:rsidP="009E1831">
            <w:pPr>
              <w:spacing w:line="240" w:lineRule="auto"/>
            </w:pPr>
            <w:r>
              <w:t>Mise en miroir de l'objet sélectionné</w:t>
            </w:r>
          </w:p>
        </w:tc>
      </w:tr>
    </w:tbl>
    <w:p w:rsidR="0032158B" w:rsidRDefault="0032158B" w:rsidP="0032158B">
      <w:pPr>
        <w:pStyle w:val="Titre2"/>
      </w:pPr>
      <w:bookmarkStart w:id="20" w:name="_Toc214938241"/>
      <w:bookmarkStart w:id="21" w:name="_Toc214958641"/>
      <w:r>
        <w:t>Les palettes d'outils</w:t>
      </w:r>
      <w:bookmarkEnd w:id="20"/>
      <w:bookmarkEnd w:id="21"/>
    </w:p>
    <w:p w:rsidR="0032158B" w:rsidRPr="00135715" w:rsidRDefault="0032158B" w:rsidP="0032158B">
      <w:pPr>
        <w:pStyle w:val="Titre3"/>
      </w:pPr>
      <w:bookmarkStart w:id="22" w:name="_Toc214938242"/>
      <w:bookmarkStart w:id="23" w:name="_Toc214958642"/>
      <w:r>
        <w:t>La palette sélection</w:t>
      </w:r>
      <w:bookmarkEnd w:id="22"/>
      <w:bookmarkEnd w:id="23"/>
    </w:p>
    <w:p w:rsidR="0032158B" w:rsidRDefault="0032158B" w:rsidP="0032158B"/>
    <w:tbl>
      <w:tblPr>
        <w:tblW w:w="0" w:type="auto"/>
        <w:tblLook w:val="01E0" w:firstRow="1" w:lastRow="1" w:firstColumn="1" w:lastColumn="1" w:noHBand="0" w:noVBand="0"/>
      </w:tblPr>
      <w:tblGrid>
        <w:gridCol w:w="1292"/>
        <w:gridCol w:w="546"/>
        <w:gridCol w:w="5465"/>
      </w:tblGrid>
      <w:tr w:rsidR="0032158B" w:rsidTr="009E1831">
        <w:tc>
          <w:tcPr>
            <w:tcW w:w="1368"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571500" cy="8191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 cy="819150"/>
                          </a:xfrm>
                          <a:prstGeom prst="rect">
                            <a:avLst/>
                          </a:prstGeom>
                          <a:noFill/>
                          <a:ln>
                            <a:noFill/>
                          </a:ln>
                        </pic:spPr>
                      </pic:pic>
                    </a:graphicData>
                  </a:graphic>
                </wp:inline>
              </w:drawing>
            </w: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09550" cy="23812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Afficher le pointeur de sélection</w:t>
            </w:r>
          </w:p>
          <w:p w:rsidR="000737A0" w:rsidRPr="009E1831" w:rsidRDefault="000737A0" w:rsidP="009E1831">
            <w:pPr>
              <w:spacing w:line="240" w:lineRule="auto"/>
              <w:rPr>
                <w:b/>
                <w:bCs/>
              </w:rPr>
            </w:pPr>
            <w:r w:rsidRPr="009E1831">
              <w:rPr>
                <w:b/>
                <w:bCs/>
              </w:rPr>
              <w:t>Remarque : on utilise cette icône lorsqu'un outil est sélectionné et activé et que l'on souhaite passer en mode sélection d'objets (par exemple, pour déplacer un objet)</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09550" cy="23812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Afficher le pointeur de sous-sélection (la sous sélection permet de sélectionner un objet lorsque plusieurs objets sont groupés)</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09550" cy="238125"/>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Retailler une image ou la tordre (incliner l'image ou effectuer une distorsion)</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09550" cy="238125"/>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 cy="23812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Outil de recadrage de l'image</w:t>
            </w:r>
          </w:p>
        </w:tc>
      </w:tr>
    </w:tbl>
    <w:p w:rsidR="00EA77C5" w:rsidRDefault="00EA77C5" w:rsidP="00AC1E0D">
      <w:pPr>
        <w:pStyle w:val="Titre3"/>
        <w:numPr>
          <w:ilvl w:val="0"/>
          <w:numId w:val="0"/>
        </w:numPr>
      </w:pPr>
      <w:bookmarkStart w:id="24" w:name="_Toc214938243"/>
    </w:p>
    <w:p w:rsidR="0032158B" w:rsidRPr="00135715" w:rsidRDefault="0032158B" w:rsidP="0032158B">
      <w:pPr>
        <w:pStyle w:val="Titre3"/>
      </w:pPr>
      <w:bookmarkStart w:id="25" w:name="_Toc214958643"/>
      <w:r>
        <w:t>La palette bitmap</w:t>
      </w:r>
      <w:bookmarkEnd w:id="24"/>
      <w:bookmarkEnd w:id="25"/>
    </w:p>
    <w:p w:rsidR="0032158B" w:rsidRDefault="0032158B" w:rsidP="0032158B"/>
    <w:tbl>
      <w:tblPr>
        <w:tblW w:w="0" w:type="auto"/>
        <w:tblLook w:val="01E0" w:firstRow="1" w:lastRow="1" w:firstColumn="1" w:lastColumn="1" w:noHBand="0" w:noVBand="0"/>
      </w:tblPr>
      <w:tblGrid>
        <w:gridCol w:w="1219"/>
        <w:gridCol w:w="561"/>
        <w:gridCol w:w="5523"/>
      </w:tblGrid>
      <w:tr w:rsidR="0032158B" w:rsidTr="009E1831">
        <w:trPr>
          <w:cantSplit/>
        </w:trPr>
        <w:tc>
          <w:tcPr>
            <w:tcW w:w="1368"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409575" cy="904875"/>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575" cy="904875"/>
                          </a:xfrm>
                          <a:prstGeom prst="rect">
                            <a:avLst/>
                          </a:prstGeom>
                          <a:noFill/>
                          <a:ln>
                            <a:noFill/>
                          </a:ln>
                        </pic:spPr>
                      </pic:pic>
                    </a:graphicData>
                  </a:graphic>
                </wp:inline>
              </w:drawing>
            </w: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Outil de sélection de zone d'image rectangulaire ou rond</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Outil de sélection de zone d'image par détourage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Outil de sélection de type baguette magique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Pinceau, permet de dessiner à main levée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Stylo, permet de dessiner à main levée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Gomme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Gestion du flou, du maculage (étalement des couleurs, analogue à un coup de doigt sur un dessin à la craie)</w:t>
            </w:r>
          </w:p>
        </w:tc>
      </w:tr>
      <w:tr w:rsidR="0032158B" w:rsidTr="009E1831">
        <w:trPr>
          <w:cantSplit/>
        </w:trPr>
        <w:tc>
          <w:tcPr>
            <w:tcW w:w="1368" w:type="dxa"/>
            <w:vMerge/>
            <w:shd w:val="clear" w:color="auto" w:fill="auto"/>
            <w:vAlign w:val="center"/>
          </w:tcPr>
          <w:p w:rsidR="0032158B" w:rsidRDefault="0032158B" w:rsidP="009E1831">
            <w:pPr>
              <w:spacing w:line="240" w:lineRule="auto"/>
              <w:jc w:val="center"/>
            </w:pPr>
          </w:p>
        </w:tc>
        <w:tc>
          <w:tcPr>
            <w:tcW w:w="56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19075" cy="219075"/>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Substitution de couleur ou réplication de zones de couleurs (peu utilisé)</w:t>
            </w:r>
          </w:p>
        </w:tc>
      </w:tr>
    </w:tbl>
    <w:p w:rsidR="0032158B" w:rsidRPr="00135715" w:rsidRDefault="0032158B" w:rsidP="0032158B">
      <w:pPr>
        <w:pStyle w:val="Titre3"/>
      </w:pPr>
      <w:bookmarkStart w:id="26" w:name="_Toc214938244"/>
      <w:bookmarkStart w:id="27" w:name="_Toc214958644"/>
      <w:r>
        <w:t>La palette vecteur</w:t>
      </w:r>
      <w:bookmarkEnd w:id="26"/>
      <w:bookmarkEnd w:id="27"/>
    </w:p>
    <w:p w:rsidR="0032158B" w:rsidRDefault="0032158B" w:rsidP="0032158B"/>
    <w:tbl>
      <w:tblPr>
        <w:tblW w:w="0" w:type="auto"/>
        <w:tblLook w:val="01E0" w:firstRow="1" w:lastRow="1" w:firstColumn="1" w:lastColumn="1" w:noHBand="0" w:noVBand="0"/>
      </w:tblPr>
      <w:tblGrid>
        <w:gridCol w:w="1288"/>
        <w:gridCol w:w="576"/>
        <w:gridCol w:w="5439"/>
      </w:tblGrid>
      <w:tr w:rsidR="0032158B" w:rsidTr="009E1831">
        <w:tc>
          <w:tcPr>
            <w:tcW w:w="1368"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561975" cy="94297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1975" cy="942975"/>
                          </a:xfrm>
                          <a:prstGeom prst="rect">
                            <a:avLst/>
                          </a:prstGeom>
                          <a:noFill/>
                          <a:ln>
                            <a:noFill/>
                          </a:ln>
                        </pic:spPr>
                      </pic:pic>
                    </a:graphicData>
                  </a:graphic>
                </wp:inline>
              </w:drawing>
            </w: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Création de lignes</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Dessin vectoriel à main levée (peu utilisé)</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Création de formes (ronds, carrés, polygones, formes diverses…)</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Création de textes</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Non utilisé</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7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Non utilisé</w:t>
            </w:r>
          </w:p>
        </w:tc>
      </w:tr>
    </w:tbl>
    <w:p w:rsidR="0032158B" w:rsidRDefault="0032158B" w:rsidP="0032158B"/>
    <w:p w:rsidR="0032158B" w:rsidRPr="00135715" w:rsidRDefault="0032158B" w:rsidP="0032158B">
      <w:pPr>
        <w:pStyle w:val="Titre3"/>
      </w:pPr>
      <w:bookmarkStart w:id="28" w:name="_Toc214938245"/>
      <w:bookmarkStart w:id="29" w:name="_Toc214958645"/>
      <w:r>
        <w:t>La palette web</w:t>
      </w:r>
      <w:bookmarkEnd w:id="28"/>
      <w:bookmarkEnd w:id="29"/>
    </w:p>
    <w:p w:rsidR="0032158B" w:rsidRDefault="0032158B" w:rsidP="0032158B"/>
    <w:tbl>
      <w:tblPr>
        <w:tblW w:w="0" w:type="auto"/>
        <w:tblLook w:val="01E0" w:firstRow="1" w:lastRow="1" w:firstColumn="1" w:lastColumn="1" w:noHBand="0" w:noVBand="0"/>
      </w:tblPr>
      <w:tblGrid>
        <w:gridCol w:w="1277"/>
        <w:gridCol w:w="591"/>
        <w:gridCol w:w="5435"/>
      </w:tblGrid>
      <w:tr w:rsidR="0032158B" w:rsidTr="009E1831">
        <w:tc>
          <w:tcPr>
            <w:tcW w:w="1368"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542925" cy="6858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2925" cy="685800"/>
                          </a:xfrm>
                          <a:prstGeom prst="rect">
                            <a:avLst/>
                          </a:prstGeom>
                          <a:noFill/>
                          <a:ln>
                            <a:noFill/>
                          </a:ln>
                        </pic:spPr>
                      </pic:pic>
                    </a:graphicData>
                  </a:graphic>
                </wp:inline>
              </w:drawing>
            </w:r>
          </w:p>
        </w:tc>
        <w:tc>
          <w:tcPr>
            <w:tcW w:w="59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38125" cy="2476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125" cy="24765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Permet de générer des zones cliquables (utilisé pour la génération de liens hypertextes)</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9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38125"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rsidRPr="009E1831">
              <w:rPr>
                <w:color w:val="808080"/>
              </w:rPr>
              <w:t>Non utilisé</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9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38125"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Non utilisé</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91"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38125" cy="2286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8125" cy="228600"/>
                          </a:xfrm>
                          <a:prstGeom prst="rect">
                            <a:avLst/>
                          </a:prstGeom>
                          <a:noFill/>
                          <a:ln>
                            <a:noFill/>
                          </a:ln>
                        </pic:spPr>
                      </pic:pic>
                    </a:graphicData>
                  </a:graphic>
                </wp:inline>
              </w:drawing>
            </w:r>
          </w:p>
        </w:tc>
        <w:tc>
          <w:tcPr>
            <w:tcW w:w="7298" w:type="dxa"/>
            <w:shd w:val="clear" w:color="auto" w:fill="auto"/>
          </w:tcPr>
          <w:p w:rsidR="0032158B" w:rsidRPr="009E1831" w:rsidRDefault="0032158B" w:rsidP="009E1831">
            <w:pPr>
              <w:spacing w:line="240" w:lineRule="auto"/>
              <w:rPr>
                <w:color w:val="808080"/>
              </w:rPr>
            </w:pPr>
            <w:r w:rsidRPr="009E1831">
              <w:rPr>
                <w:color w:val="808080"/>
              </w:rPr>
              <w:t>Non utilisé</w:t>
            </w:r>
          </w:p>
        </w:tc>
      </w:tr>
    </w:tbl>
    <w:p w:rsidR="00DB5055" w:rsidRDefault="00DB5055" w:rsidP="00DB5055">
      <w:pPr>
        <w:pStyle w:val="Titre3"/>
        <w:numPr>
          <w:ilvl w:val="0"/>
          <w:numId w:val="0"/>
        </w:numPr>
        <w:ind w:left="1134"/>
      </w:pPr>
    </w:p>
    <w:p w:rsidR="0032158B" w:rsidRPr="00135715" w:rsidRDefault="00DB5055" w:rsidP="0032158B">
      <w:pPr>
        <w:pStyle w:val="Titre3"/>
      </w:pPr>
      <w:r>
        <w:br w:type="page"/>
      </w:r>
      <w:bookmarkStart w:id="30" w:name="_Toc214938246"/>
      <w:bookmarkStart w:id="31" w:name="_Toc214958646"/>
      <w:r w:rsidR="0032158B">
        <w:t>La palette sélection</w:t>
      </w:r>
      <w:bookmarkEnd w:id="30"/>
      <w:bookmarkEnd w:id="31"/>
    </w:p>
    <w:p w:rsidR="0032158B" w:rsidRDefault="0032158B" w:rsidP="0032158B"/>
    <w:tbl>
      <w:tblPr>
        <w:tblW w:w="0" w:type="auto"/>
        <w:tblLook w:val="01E0" w:firstRow="1" w:lastRow="1" w:firstColumn="1" w:lastColumn="1" w:noHBand="0" w:noVBand="0"/>
      </w:tblPr>
      <w:tblGrid>
        <w:gridCol w:w="1279"/>
        <w:gridCol w:w="1161"/>
        <w:gridCol w:w="4863"/>
      </w:tblGrid>
      <w:tr w:rsidR="0032158B" w:rsidTr="009E1831">
        <w:tc>
          <w:tcPr>
            <w:tcW w:w="1368"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590550" cy="1133475"/>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0550" cy="1133475"/>
                          </a:xfrm>
                          <a:prstGeom prst="rect">
                            <a:avLst/>
                          </a:prstGeom>
                          <a:noFill/>
                          <a:ln>
                            <a:noFill/>
                          </a:ln>
                        </pic:spPr>
                      </pic:pic>
                    </a:graphicData>
                  </a:graphic>
                </wp:inline>
              </w:drawing>
            </w: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Pipette, permet de sélectionner une couleur pour récupérer son code hexadécimal</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228600" cy="2286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Remplissage de zones délimitées ou de couleur homogène</w:t>
            </w:r>
          </w:p>
        </w:tc>
      </w:tr>
      <w:tr w:rsidR="0032158B" w:rsidTr="009E1831">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600075" cy="3048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0075" cy="3048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Couleur du trait</w:t>
            </w:r>
          </w:p>
        </w:tc>
      </w:tr>
      <w:tr w:rsidR="0032158B" w:rsidTr="009E1831">
        <w:trPr>
          <w:trHeight w:val="920"/>
        </w:trPr>
        <w:tc>
          <w:tcPr>
            <w:tcW w:w="1368" w:type="dxa"/>
            <w:vMerge/>
            <w:shd w:val="clear" w:color="auto" w:fill="auto"/>
            <w:vAlign w:val="center"/>
          </w:tcPr>
          <w:p w:rsidR="0032158B" w:rsidRDefault="0032158B" w:rsidP="009E1831">
            <w:pPr>
              <w:spacing w:line="240" w:lineRule="auto"/>
              <w:jc w:val="center"/>
            </w:pPr>
          </w:p>
        </w:tc>
        <w:tc>
          <w:tcPr>
            <w:tcW w:w="546"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600075" cy="3048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0075" cy="304800"/>
                          </a:xfrm>
                          <a:prstGeom prst="rect">
                            <a:avLst/>
                          </a:prstGeom>
                          <a:noFill/>
                          <a:ln>
                            <a:noFill/>
                          </a:ln>
                        </pic:spPr>
                      </pic:pic>
                    </a:graphicData>
                  </a:graphic>
                </wp:inline>
              </w:drawing>
            </w:r>
          </w:p>
        </w:tc>
        <w:tc>
          <w:tcPr>
            <w:tcW w:w="7298" w:type="dxa"/>
            <w:shd w:val="clear" w:color="auto" w:fill="auto"/>
          </w:tcPr>
          <w:p w:rsidR="0032158B" w:rsidRDefault="0032158B" w:rsidP="009E1831">
            <w:pPr>
              <w:spacing w:line="240" w:lineRule="auto"/>
            </w:pPr>
            <w:r>
              <w:t>Couleur de remplissage</w:t>
            </w:r>
          </w:p>
        </w:tc>
      </w:tr>
    </w:tbl>
    <w:p w:rsidR="0032158B" w:rsidRDefault="0032158B" w:rsidP="0032158B"/>
    <w:p w:rsidR="0032158B" w:rsidRDefault="0032158B" w:rsidP="0032158B">
      <w:pPr>
        <w:pStyle w:val="Titre2"/>
      </w:pPr>
      <w:bookmarkStart w:id="32" w:name="_Toc214938247"/>
      <w:bookmarkStart w:id="33" w:name="_Toc214958647"/>
      <w:r>
        <w:t>Créer un document dans Fireworks</w:t>
      </w:r>
      <w:bookmarkEnd w:id="32"/>
      <w:bookmarkEnd w:id="33"/>
    </w:p>
    <w:p w:rsidR="0032158B" w:rsidRDefault="0032158B" w:rsidP="0032158B">
      <w:r>
        <w:t xml:space="preserve">Pour créer un objet dans Fireworks cliquez sur l'icône </w:t>
      </w:r>
      <w:r w:rsidR="00776C95">
        <w:rPr>
          <w:noProof/>
          <w:lang w:eastAsia="fr-FR"/>
        </w:rPr>
        <w:drawing>
          <wp:inline distT="0" distB="0" distL="0" distR="0">
            <wp:extent cx="104775" cy="104775"/>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t xml:space="preserve"> ou cliquez sur </w:t>
      </w:r>
      <w:r w:rsidRPr="005A740B">
        <w:rPr>
          <w:i/>
        </w:rPr>
        <w:t>Fichier/Nouveau</w:t>
      </w:r>
      <w:r>
        <w:t xml:space="preserve"> dans le menu.</w:t>
      </w:r>
    </w:p>
    <w:p w:rsidR="0032158B" w:rsidRDefault="0032158B" w:rsidP="0032158B">
      <w:r>
        <w:t>La fenêtre suivante s'ouvre :</w:t>
      </w:r>
    </w:p>
    <w:p w:rsidR="0032158B" w:rsidRDefault="00776C95" w:rsidP="004B4628">
      <w:pPr>
        <w:spacing w:line="240" w:lineRule="auto"/>
        <w:jc w:val="center"/>
      </w:pPr>
      <w:r>
        <w:rPr>
          <w:noProof/>
          <w:lang w:eastAsia="fr-FR"/>
        </w:rPr>
        <w:drawing>
          <wp:inline distT="0" distB="0" distL="0" distR="0">
            <wp:extent cx="3771900" cy="29337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1900" cy="2933700"/>
                    </a:xfrm>
                    <a:prstGeom prst="rect">
                      <a:avLst/>
                    </a:prstGeom>
                    <a:noFill/>
                    <a:ln>
                      <a:noFill/>
                    </a:ln>
                  </pic:spPr>
                </pic:pic>
              </a:graphicData>
            </a:graphic>
          </wp:inline>
        </w:drawing>
      </w:r>
    </w:p>
    <w:p w:rsidR="0032158B" w:rsidRDefault="0032158B" w:rsidP="0032158B"/>
    <w:p w:rsidR="0032158B" w:rsidRDefault="0032158B" w:rsidP="0032158B">
      <w:r>
        <w:t>On peut spécifier la taille du document et la couleur de fond.</w:t>
      </w:r>
    </w:p>
    <w:p w:rsidR="0032158B" w:rsidRDefault="0032158B" w:rsidP="0032158B"/>
    <w:p w:rsidR="0032158B" w:rsidRDefault="0032158B" w:rsidP="0032158B">
      <w:r>
        <w:t>Par la suite, on pourra modifier la dimension du document en sélectionnant dans le menu</w:t>
      </w:r>
      <w:r w:rsidR="0021060B">
        <w:t> </w:t>
      </w:r>
      <w:r>
        <w:t xml:space="preserve">: </w:t>
      </w:r>
      <w:r w:rsidRPr="005A740B">
        <w:rPr>
          <w:i/>
        </w:rPr>
        <w:t>Modification/Document/Taille du document</w:t>
      </w:r>
      <w:r>
        <w:t>. La fenêtre suivante s'ouvre alors permettant de redimensionner l'image.</w:t>
      </w:r>
    </w:p>
    <w:p w:rsidR="0032158B" w:rsidRDefault="00776C95" w:rsidP="004B4628">
      <w:pPr>
        <w:spacing w:line="240" w:lineRule="auto"/>
        <w:jc w:val="center"/>
      </w:pPr>
      <w:r>
        <w:rPr>
          <w:noProof/>
          <w:lang w:eastAsia="fr-FR"/>
        </w:rPr>
        <w:drawing>
          <wp:inline distT="0" distB="0" distL="0" distR="0">
            <wp:extent cx="3590925" cy="3114675"/>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90925" cy="3114675"/>
                    </a:xfrm>
                    <a:prstGeom prst="rect">
                      <a:avLst/>
                    </a:prstGeom>
                    <a:noFill/>
                    <a:ln>
                      <a:noFill/>
                    </a:ln>
                  </pic:spPr>
                </pic:pic>
              </a:graphicData>
            </a:graphic>
          </wp:inline>
        </w:drawing>
      </w:r>
    </w:p>
    <w:p w:rsidR="0032158B" w:rsidRDefault="0032158B" w:rsidP="0032158B"/>
    <w:p w:rsidR="0032158B" w:rsidRDefault="0032158B" w:rsidP="0032158B">
      <w:r>
        <w:t xml:space="preserve">De même il est possible de modifier la couleur du fond via </w:t>
      </w:r>
      <w:r w:rsidRPr="005A740B">
        <w:rPr>
          <w:i/>
        </w:rPr>
        <w:t>Modification/Document/</w:t>
      </w:r>
      <w:r>
        <w:rPr>
          <w:i/>
        </w:rPr>
        <w:t>Couleur du fond.</w:t>
      </w:r>
    </w:p>
    <w:p w:rsidR="0032158B" w:rsidRDefault="00776C95" w:rsidP="004B4628">
      <w:pPr>
        <w:spacing w:line="240" w:lineRule="auto"/>
        <w:jc w:val="center"/>
      </w:pPr>
      <w:r>
        <w:rPr>
          <w:noProof/>
          <w:lang w:eastAsia="fr-FR"/>
        </w:rPr>
        <w:drawing>
          <wp:inline distT="0" distB="0" distL="0" distR="0">
            <wp:extent cx="2247900" cy="1628775"/>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47900" cy="1628775"/>
                    </a:xfrm>
                    <a:prstGeom prst="rect">
                      <a:avLst/>
                    </a:prstGeom>
                    <a:noFill/>
                    <a:ln>
                      <a:noFill/>
                    </a:ln>
                  </pic:spPr>
                </pic:pic>
              </a:graphicData>
            </a:graphic>
          </wp:inline>
        </w:drawing>
      </w:r>
    </w:p>
    <w:p w:rsidR="0032158B" w:rsidRDefault="0032158B" w:rsidP="0032158B"/>
    <w:p w:rsidR="0032158B" w:rsidRDefault="0032158B" w:rsidP="0032158B"/>
    <w:p w:rsidR="0032158B" w:rsidRDefault="0032158B" w:rsidP="0032158B">
      <w:r>
        <w:t>Remarque : pour simplifier le travail il est possible de zoomer l'espace de travail. Pour cela, utilisez l'option zoom en bas à droite de l'espace de travail.</w:t>
      </w:r>
    </w:p>
    <w:p w:rsidR="0032158B" w:rsidRDefault="00776C95" w:rsidP="004B4628">
      <w:pPr>
        <w:spacing w:line="240" w:lineRule="auto"/>
        <w:jc w:val="center"/>
      </w:pPr>
      <w:r>
        <w:rPr>
          <w:noProof/>
          <w:lang w:eastAsia="fr-FR"/>
        </w:rPr>
        <w:drawing>
          <wp:inline distT="0" distB="0" distL="0" distR="0">
            <wp:extent cx="2400300" cy="8572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400300" cy="857250"/>
                    </a:xfrm>
                    <a:prstGeom prst="rect">
                      <a:avLst/>
                    </a:prstGeom>
                    <a:noFill/>
                    <a:ln>
                      <a:noFill/>
                    </a:ln>
                  </pic:spPr>
                </pic:pic>
              </a:graphicData>
            </a:graphic>
          </wp:inline>
        </w:drawing>
      </w:r>
    </w:p>
    <w:p w:rsidR="0032158B" w:rsidRDefault="0032158B" w:rsidP="0032158B"/>
    <w:p w:rsidR="0032158B" w:rsidRDefault="0032158B" w:rsidP="0032158B">
      <w:pPr>
        <w:pStyle w:val="Titre2"/>
      </w:pPr>
      <w:bookmarkStart w:id="34" w:name="_Toc214938248"/>
      <w:bookmarkStart w:id="35" w:name="_Toc214958648"/>
      <w:r>
        <w:t>Formes de base dans Fireworks</w:t>
      </w:r>
      <w:bookmarkEnd w:id="34"/>
      <w:bookmarkEnd w:id="35"/>
    </w:p>
    <w:p w:rsidR="0032158B" w:rsidRDefault="0032158B" w:rsidP="0032158B">
      <w:pPr>
        <w:pStyle w:val="Titre3"/>
      </w:pPr>
      <w:bookmarkStart w:id="36" w:name="_Toc214938249"/>
      <w:bookmarkStart w:id="37" w:name="_Toc214958649"/>
      <w:r>
        <w:t>Tracer un trait</w:t>
      </w:r>
      <w:bookmarkEnd w:id="36"/>
      <w:bookmarkEnd w:id="37"/>
    </w:p>
    <w:p w:rsidR="0032158B" w:rsidRPr="001B430A" w:rsidRDefault="0032158B" w:rsidP="004B4628">
      <w:pPr>
        <w:spacing w:line="240" w:lineRule="auto"/>
      </w:pPr>
      <w:r>
        <w:t xml:space="preserve">Cliquez sur </w:t>
      </w:r>
      <w:r w:rsidR="00EA77C5">
        <w:t>l'icône</w:t>
      </w:r>
      <w:r w:rsidR="007E526F">
        <w:t xml:space="preserve"> </w:t>
      </w:r>
      <w:r w:rsidR="00776C95">
        <w:rPr>
          <w:noProof/>
          <w:lang w:eastAsia="fr-FR"/>
        </w:rPr>
        <w:drawing>
          <wp:inline distT="0" distB="0" distL="0" distR="0">
            <wp:extent cx="133350" cy="13335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puis sélectionnez la couleur du trait en cliquant sur </w:t>
      </w:r>
      <w:r w:rsidR="00EA77C5">
        <w:t>l'icône</w:t>
      </w:r>
      <w:r w:rsidR="007E526F">
        <w:t xml:space="preserve"> </w:t>
      </w:r>
      <w:r w:rsidR="00776C95">
        <w:rPr>
          <w:noProof/>
          <w:lang w:eastAsia="fr-FR"/>
        </w:rPr>
        <w:drawing>
          <wp:inline distT="0" distB="0" distL="0" distR="0">
            <wp:extent cx="352425" cy="180975"/>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t>. Cliquez dans l'espace de dessin à l'endroit où doit débuter le trait, déplacer le souris jusqu'au point d'arrivée en laissant le bouton de la souris appuyé et relâchez la souris.</w:t>
      </w:r>
    </w:p>
    <w:p w:rsidR="0032158B" w:rsidRDefault="0032158B" w:rsidP="0032158B">
      <w:pPr>
        <w:pStyle w:val="Titre3"/>
      </w:pPr>
      <w:bookmarkStart w:id="38" w:name="_Toc214938250"/>
      <w:bookmarkStart w:id="39" w:name="_Toc214958650"/>
      <w:r>
        <w:t>Tracer un rectangle</w:t>
      </w:r>
      <w:bookmarkEnd w:id="38"/>
      <w:bookmarkEnd w:id="39"/>
    </w:p>
    <w:p w:rsidR="0032158B" w:rsidRDefault="0032158B" w:rsidP="004B4628">
      <w:pPr>
        <w:spacing w:line="240" w:lineRule="auto"/>
      </w:pPr>
      <w:r>
        <w:t xml:space="preserve">Cliquez dans le menu sur la petite flèche de </w:t>
      </w:r>
      <w:r w:rsidR="00EA77C5">
        <w:t>l'icône</w:t>
      </w:r>
      <w:r w:rsidR="007E526F">
        <w:t xml:space="preserve"> </w:t>
      </w:r>
      <w:r w:rsidR="00776C95">
        <w:rPr>
          <w:noProof/>
          <w:lang w:eastAsia="fr-FR"/>
        </w:rPr>
        <w:drawing>
          <wp:inline distT="0" distB="0" distL="0" distR="0">
            <wp:extent cx="133350" cy="13335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La fenêtre suivante s'ouvre permettant de choisir la forme.</w:t>
      </w:r>
    </w:p>
    <w:p w:rsidR="0032158B" w:rsidRDefault="00776C95" w:rsidP="0063175E">
      <w:pPr>
        <w:spacing w:line="240" w:lineRule="auto"/>
        <w:jc w:val="center"/>
      </w:pPr>
      <w:r>
        <w:rPr>
          <w:noProof/>
          <w:lang w:eastAsia="fr-FR"/>
        </w:rPr>
        <w:drawing>
          <wp:inline distT="0" distB="0" distL="0" distR="0">
            <wp:extent cx="1514475" cy="26289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14475" cy="2628900"/>
                    </a:xfrm>
                    <a:prstGeom prst="rect">
                      <a:avLst/>
                    </a:prstGeom>
                    <a:noFill/>
                    <a:ln>
                      <a:noFill/>
                    </a:ln>
                  </pic:spPr>
                </pic:pic>
              </a:graphicData>
            </a:graphic>
          </wp:inline>
        </w:drawing>
      </w:r>
    </w:p>
    <w:p w:rsidR="0032158B" w:rsidRPr="001B430A" w:rsidRDefault="0032158B" w:rsidP="0063175E">
      <w:pPr>
        <w:spacing w:line="240" w:lineRule="auto"/>
      </w:pPr>
      <w:r>
        <w:t xml:space="preserve">Sélectionnez </w:t>
      </w:r>
      <w:r w:rsidRPr="00E84B15">
        <w:rPr>
          <w:i/>
        </w:rPr>
        <w:t>Rectangle</w:t>
      </w:r>
      <w:r>
        <w:t xml:space="preserve">. Puis sélectionnez la couleur du trait (le contour) en cliquant sur l'icône </w:t>
      </w:r>
      <w:r w:rsidR="00776C95">
        <w:rPr>
          <w:noProof/>
          <w:lang w:eastAsia="fr-FR"/>
        </w:rPr>
        <w:drawing>
          <wp:inline distT="0" distB="0" distL="0" distR="0">
            <wp:extent cx="352425" cy="180975"/>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t xml:space="preserve"> puis la couleur de fond en cliquant sur </w:t>
      </w:r>
      <w:r w:rsidR="00EA77C5">
        <w:t>l'icône</w:t>
      </w:r>
      <w:r w:rsidR="007E526F">
        <w:t xml:space="preserve"> </w:t>
      </w:r>
      <w:r w:rsidR="00776C95">
        <w:rPr>
          <w:noProof/>
          <w:lang w:eastAsia="fr-FR"/>
        </w:rPr>
        <w:drawing>
          <wp:inline distT="0" distB="0" distL="0" distR="0">
            <wp:extent cx="352425" cy="1905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Cliquez dans l'espace de dessin à l'endroit où doit débuter la forme, déplacer le souris jusqu'au point d'arrivée en laissant le bouton de la souris appuyé et relâchez la souris.</w:t>
      </w:r>
    </w:p>
    <w:p w:rsidR="0032158B" w:rsidRDefault="0032158B" w:rsidP="0032158B"/>
    <w:p w:rsidR="0032158B" w:rsidRDefault="0032158B" w:rsidP="0032158B">
      <w:r>
        <w:t>Il est possible de procéder le la même manière pour n'importe qu'elle forme.</w:t>
      </w:r>
    </w:p>
    <w:p w:rsidR="0032158B" w:rsidRDefault="0032158B" w:rsidP="0032158B"/>
    <w:p w:rsidR="0032158B" w:rsidRDefault="0032158B" w:rsidP="0032158B">
      <w:r>
        <w:t>Le panneau propriété en bas de l'écran permet de régler toutes les propriétés de la forme; notamment les couleurs de trait et remplissage comme on l'a vu plus haut mais aussi l'épaisseur du trait, d'autre propriétés d'apparence et la transparence de la forme.</w:t>
      </w:r>
    </w:p>
    <w:p w:rsidR="0032158B" w:rsidRDefault="0032158B" w:rsidP="0032158B"/>
    <w:p w:rsidR="0032158B" w:rsidRDefault="00776C95" w:rsidP="0063175E">
      <w:pPr>
        <w:spacing w:line="240" w:lineRule="auto"/>
        <w:jc w:val="center"/>
      </w:pPr>
      <w:r>
        <w:rPr>
          <w:noProof/>
          <w:lang w:eastAsia="fr-FR"/>
        </w:rPr>
        <w:drawing>
          <wp:inline distT="0" distB="0" distL="0" distR="0">
            <wp:extent cx="4457700" cy="8001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457700" cy="800100"/>
                    </a:xfrm>
                    <a:prstGeom prst="rect">
                      <a:avLst/>
                    </a:prstGeom>
                    <a:noFill/>
                    <a:ln>
                      <a:noFill/>
                    </a:ln>
                  </pic:spPr>
                </pic:pic>
              </a:graphicData>
            </a:graphic>
          </wp:inline>
        </w:drawing>
      </w:r>
    </w:p>
    <w:p w:rsidR="0032158B" w:rsidRDefault="0032158B" w:rsidP="0032158B">
      <w:pPr>
        <w:pStyle w:val="Titre3"/>
      </w:pPr>
      <w:bookmarkStart w:id="40" w:name="_Toc214938251"/>
      <w:bookmarkStart w:id="41" w:name="_Toc214958651"/>
      <w:r>
        <w:t>Écrire un texte</w:t>
      </w:r>
      <w:bookmarkEnd w:id="40"/>
      <w:bookmarkEnd w:id="41"/>
    </w:p>
    <w:p w:rsidR="0032158B" w:rsidRPr="001B430A" w:rsidRDefault="0032158B" w:rsidP="0063175E">
      <w:pPr>
        <w:spacing w:line="240" w:lineRule="auto"/>
      </w:pPr>
      <w:r>
        <w:t xml:space="preserve">Cliquez sur </w:t>
      </w:r>
      <w:r w:rsidR="00EA77C5">
        <w:t>l'icône</w:t>
      </w:r>
      <w:r w:rsidR="007E526F">
        <w:t xml:space="preserve"> </w:t>
      </w:r>
      <w:r w:rsidR="00776C95">
        <w:rPr>
          <w:noProof/>
          <w:lang w:eastAsia="fr-FR"/>
        </w:rPr>
        <w:drawing>
          <wp:inline distT="0" distB="0" distL="0" distR="0">
            <wp:extent cx="133350" cy="1333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puis sélectionnez la couleur de la police en cliquant sur </w:t>
      </w:r>
      <w:r w:rsidR="00EA77C5">
        <w:t>l'icône</w:t>
      </w:r>
      <w:r w:rsidR="007E526F">
        <w:t xml:space="preserve"> </w:t>
      </w:r>
      <w:r w:rsidR="00776C95">
        <w:rPr>
          <w:noProof/>
          <w:lang w:eastAsia="fr-FR"/>
        </w:rPr>
        <w:drawing>
          <wp:inline distT="0" distB="0" distL="0" distR="0">
            <wp:extent cx="361950" cy="180975"/>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t>. Cliquez dans l'espace de dessin à l'endroit où écrire et tapez votre texte.</w:t>
      </w:r>
    </w:p>
    <w:p w:rsidR="0032158B" w:rsidRDefault="0032158B" w:rsidP="0032158B"/>
    <w:p w:rsidR="0032158B" w:rsidRDefault="0032158B" w:rsidP="0032158B">
      <w:r>
        <w:t>Le panneau propriété en bas de l'écran permet de régler toutes les propriétés du texte, notamment la police, l'alignement, la taille du texte…</w:t>
      </w:r>
    </w:p>
    <w:p w:rsidR="0032158B" w:rsidRDefault="0032158B" w:rsidP="0032158B"/>
    <w:p w:rsidR="0032158B" w:rsidRDefault="00776C95" w:rsidP="0063175E">
      <w:pPr>
        <w:spacing w:line="240" w:lineRule="auto"/>
        <w:jc w:val="center"/>
      </w:pPr>
      <w:r>
        <w:rPr>
          <w:noProof/>
          <w:lang w:eastAsia="fr-FR"/>
        </w:rPr>
        <w:drawing>
          <wp:inline distT="0" distB="0" distL="0" distR="0">
            <wp:extent cx="4381500" cy="78105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381500" cy="781050"/>
                    </a:xfrm>
                    <a:prstGeom prst="rect">
                      <a:avLst/>
                    </a:prstGeom>
                    <a:noFill/>
                    <a:ln>
                      <a:noFill/>
                    </a:ln>
                  </pic:spPr>
                </pic:pic>
              </a:graphicData>
            </a:graphic>
          </wp:inline>
        </w:drawing>
      </w:r>
    </w:p>
    <w:p w:rsidR="0032158B" w:rsidRDefault="0032158B" w:rsidP="0032158B"/>
    <w:p w:rsidR="0032158B" w:rsidRDefault="0032158B" w:rsidP="0032158B">
      <w:pPr>
        <w:pStyle w:val="Titre2"/>
      </w:pPr>
      <w:bookmarkStart w:id="42" w:name="_Toc214938252"/>
      <w:bookmarkStart w:id="43" w:name="_Toc214958652"/>
      <w:r>
        <w:t>Quelques astuces avec les textes</w:t>
      </w:r>
      <w:bookmarkEnd w:id="42"/>
      <w:bookmarkEnd w:id="43"/>
    </w:p>
    <w:p w:rsidR="0032158B" w:rsidRDefault="0032158B" w:rsidP="0032158B">
      <w:pPr>
        <w:pStyle w:val="Titre3"/>
      </w:pPr>
      <w:bookmarkStart w:id="44" w:name="_Toc214938253"/>
      <w:bookmarkStart w:id="45" w:name="_Toc214958653"/>
      <w:r>
        <w:t>Le lissage de la police</w:t>
      </w:r>
      <w:bookmarkEnd w:id="44"/>
      <w:bookmarkEnd w:id="45"/>
    </w:p>
    <w:p w:rsidR="0032158B" w:rsidRDefault="0032158B" w:rsidP="0063175E">
      <w:pPr>
        <w:spacing w:line="240" w:lineRule="auto"/>
      </w:pPr>
      <w:r>
        <w:t xml:space="preserve">Les polices peuvent être plus ou moins lissées. Pour cela on utilise la liste </w:t>
      </w:r>
      <w:r w:rsidR="00EA77C5">
        <w:t>déroulante</w:t>
      </w:r>
      <w:r w:rsidR="009B582B">
        <w:t> </w:t>
      </w:r>
      <w:r w:rsidR="00776C95">
        <w:rPr>
          <w:noProof/>
          <w:lang w:eastAsia="fr-FR"/>
        </w:rPr>
        <w:drawing>
          <wp:inline distT="0" distB="0" distL="0" distR="0">
            <wp:extent cx="1085850" cy="200025"/>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85850" cy="200025"/>
                    </a:xfrm>
                    <a:prstGeom prst="rect">
                      <a:avLst/>
                    </a:prstGeom>
                    <a:noFill/>
                    <a:ln>
                      <a:noFill/>
                    </a:ln>
                  </pic:spPr>
                </pic:pic>
              </a:graphicData>
            </a:graphic>
          </wp:inline>
        </w:drawing>
      </w:r>
      <w:r>
        <w:t>.</w:t>
      </w:r>
    </w:p>
    <w:p w:rsidR="0032158B" w:rsidRDefault="0032158B" w:rsidP="0032158B">
      <w:pPr>
        <w:pStyle w:val="Titre3"/>
      </w:pPr>
      <w:bookmarkStart w:id="46" w:name="_Toc214938254"/>
      <w:bookmarkStart w:id="47" w:name="_Toc214958654"/>
      <w:r>
        <w:t>Mettre une ombre portée</w:t>
      </w:r>
      <w:bookmarkEnd w:id="46"/>
      <w:bookmarkEnd w:id="47"/>
    </w:p>
    <w:p w:rsidR="0032158B" w:rsidRPr="007256C6" w:rsidRDefault="0032158B" w:rsidP="0032158B">
      <w:r>
        <w:t>Pour mettre une ombre sur un texte, il faut ajouter un filtre sur le texte et sélectionner "Ombre portée".</w:t>
      </w:r>
    </w:p>
    <w:p w:rsidR="0032158B" w:rsidRDefault="00776C95" w:rsidP="0063175E">
      <w:pPr>
        <w:spacing w:line="240" w:lineRule="auto"/>
        <w:jc w:val="center"/>
      </w:pPr>
      <w:r>
        <w:rPr>
          <w:noProof/>
          <w:lang w:eastAsia="fr-FR"/>
        </w:rPr>
        <w:drawing>
          <wp:inline distT="0" distB="0" distL="0" distR="0">
            <wp:extent cx="2600325" cy="2028825"/>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600325" cy="2028825"/>
                    </a:xfrm>
                    <a:prstGeom prst="rect">
                      <a:avLst/>
                    </a:prstGeom>
                    <a:noFill/>
                    <a:ln>
                      <a:noFill/>
                    </a:ln>
                  </pic:spPr>
                </pic:pic>
              </a:graphicData>
            </a:graphic>
          </wp:inline>
        </w:drawing>
      </w:r>
    </w:p>
    <w:p w:rsidR="0032158B" w:rsidRDefault="0032158B" w:rsidP="0032158B"/>
    <w:p w:rsidR="0032158B" w:rsidRDefault="0032158B" w:rsidP="0032158B">
      <w:r>
        <w:t>On règle ensuite la couleur de l'ombre, son orientation et le décalage…</w:t>
      </w:r>
    </w:p>
    <w:p w:rsidR="0032158B" w:rsidRDefault="00776C95" w:rsidP="0063175E">
      <w:pPr>
        <w:spacing w:line="240" w:lineRule="auto"/>
        <w:jc w:val="center"/>
      </w:pPr>
      <w:r>
        <w:rPr>
          <w:noProof/>
          <w:lang w:eastAsia="fr-FR"/>
        </w:rPr>
        <w:drawing>
          <wp:inline distT="0" distB="0" distL="0" distR="0">
            <wp:extent cx="1343025" cy="7620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343025" cy="762000"/>
                    </a:xfrm>
                    <a:prstGeom prst="rect">
                      <a:avLst/>
                    </a:prstGeom>
                    <a:noFill/>
                    <a:ln>
                      <a:noFill/>
                    </a:ln>
                  </pic:spPr>
                </pic:pic>
              </a:graphicData>
            </a:graphic>
          </wp:inline>
        </w:drawing>
      </w:r>
    </w:p>
    <w:p w:rsidR="0032158B" w:rsidRDefault="0032158B" w:rsidP="0032158B"/>
    <w:p w:rsidR="0032158B" w:rsidRDefault="0032158B" w:rsidP="009B582B">
      <w:pPr>
        <w:spacing w:line="240" w:lineRule="auto"/>
      </w:pPr>
      <w:r>
        <w:t xml:space="preserve">Une fois le filtre appliqué, il est possible de modifier ses propriétés en cliquant sur le bouton </w:t>
      </w:r>
      <w:r w:rsidR="00776C95">
        <w:rPr>
          <w:noProof/>
          <w:lang w:eastAsia="fr-FR"/>
        </w:rPr>
        <w:drawing>
          <wp:inline distT="0" distB="0" distL="0" distR="0">
            <wp:extent cx="114300" cy="123825"/>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ou de le supprimer en cliquant sur la coche</w:t>
      </w:r>
      <w:r w:rsidR="009B582B">
        <w:t> </w:t>
      </w:r>
      <w:r w:rsidR="00776C95">
        <w:rPr>
          <w:noProof/>
          <w:lang w:eastAsia="fr-FR"/>
        </w:rPr>
        <w:drawing>
          <wp:inline distT="0" distB="0" distL="0" distR="0">
            <wp:extent cx="1162050" cy="371475"/>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62050" cy="371475"/>
                    </a:xfrm>
                    <a:prstGeom prst="rect">
                      <a:avLst/>
                    </a:prstGeom>
                    <a:noFill/>
                    <a:ln>
                      <a:noFill/>
                    </a:ln>
                  </pic:spPr>
                </pic:pic>
              </a:graphicData>
            </a:graphic>
          </wp:inline>
        </w:drawing>
      </w:r>
      <w:r w:rsidR="009B582B">
        <w:t>.</w:t>
      </w:r>
    </w:p>
    <w:p w:rsidR="0032158B" w:rsidRDefault="0032158B" w:rsidP="0032158B">
      <w:r>
        <w:t>Plusieurs filtres peuvent être cumulés sur un même texte.</w:t>
      </w:r>
    </w:p>
    <w:p w:rsidR="0032158B" w:rsidRDefault="0032158B" w:rsidP="0032158B">
      <w:pPr>
        <w:pStyle w:val="Titre1"/>
      </w:pPr>
      <w:bookmarkStart w:id="48" w:name="_Toc214938255"/>
      <w:bookmarkStart w:id="49" w:name="_Toc214958655"/>
      <w:r>
        <w:t>Gestion des calques</w:t>
      </w:r>
      <w:bookmarkEnd w:id="48"/>
      <w:bookmarkEnd w:id="49"/>
    </w:p>
    <w:p w:rsidR="0032158B" w:rsidRDefault="0032158B" w:rsidP="0032158B">
      <w:pPr>
        <w:pStyle w:val="Titre2"/>
      </w:pPr>
      <w:bookmarkStart w:id="50" w:name="_Toc214938256"/>
      <w:bookmarkStart w:id="51" w:name="_Toc214958656"/>
      <w:r>
        <w:t>Introduction</w:t>
      </w:r>
      <w:bookmarkEnd w:id="50"/>
      <w:bookmarkEnd w:id="51"/>
    </w:p>
    <w:p w:rsidR="0032158B" w:rsidRDefault="0032158B" w:rsidP="0032158B">
      <w:r>
        <w:t>Fireworks gère les calques que l'on peut aussi appeler couches. Chaque calque peut contenir un ou plusieurs objets.</w:t>
      </w:r>
    </w:p>
    <w:p w:rsidR="0032158B" w:rsidRDefault="0032158B" w:rsidP="0032158B">
      <w:pPr>
        <w:pStyle w:val="Titre2"/>
      </w:pPr>
      <w:bookmarkStart w:id="52" w:name="_Toc214938257"/>
      <w:bookmarkStart w:id="53" w:name="_Toc214958657"/>
      <w:r>
        <w:t>Créer un calque</w:t>
      </w:r>
      <w:bookmarkEnd w:id="52"/>
      <w:bookmarkEnd w:id="53"/>
    </w:p>
    <w:p w:rsidR="0032158B" w:rsidRDefault="0032158B" w:rsidP="0032158B">
      <w:r>
        <w:t xml:space="preserve">Les calques sont gérés à l'aide </w:t>
      </w:r>
      <w:r w:rsidR="00AC1E0D">
        <w:t>du panneau latéral à droite</w:t>
      </w:r>
      <w:r>
        <w:t>.</w:t>
      </w:r>
    </w:p>
    <w:p w:rsidR="0032158B" w:rsidRDefault="0032158B" w:rsidP="0032158B"/>
    <w:tbl>
      <w:tblPr>
        <w:tblW w:w="0" w:type="auto"/>
        <w:tblLook w:val="01E0" w:firstRow="1" w:lastRow="1" w:firstColumn="1" w:lastColumn="1" w:noHBand="0" w:noVBand="0"/>
      </w:tblPr>
      <w:tblGrid>
        <w:gridCol w:w="2766"/>
        <w:gridCol w:w="530"/>
        <w:gridCol w:w="4007"/>
      </w:tblGrid>
      <w:tr w:rsidR="0032158B" w:rsidTr="009E1831">
        <w:tc>
          <w:tcPr>
            <w:tcW w:w="2761" w:type="dxa"/>
            <w:vMerge w:val="restart"/>
            <w:shd w:val="clear" w:color="auto" w:fill="auto"/>
            <w:vAlign w:val="center"/>
          </w:tcPr>
          <w:p w:rsidR="0032158B" w:rsidRDefault="00776C95" w:rsidP="009E1831">
            <w:pPr>
              <w:spacing w:line="240" w:lineRule="auto"/>
              <w:jc w:val="center"/>
            </w:pPr>
            <w:r>
              <w:rPr>
                <w:noProof/>
                <w:lang w:eastAsia="fr-FR"/>
              </w:rPr>
              <w:drawing>
                <wp:inline distT="0" distB="0" distL="0" distR="0">
                  <wp:extent cx="1619250" cy="120015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19250" cy="1200150"/>
                          </a:xfrm>
                          <a:prstGeom prst="rect">
                            <a:avLst/>
                          </a:prstGeom>
                          <a:noFill/>
                          <a:ln>
                            <a:noFill/>
                          </a:ln>
                        </pic:spPr>
                      </pic:pic>
                    </a:graphicData>
                  </a:graphic>
                </wp:inline>
              </w:drawing>
            </w:r>
          </w:p>
        </w:tc>
        <w:tc>
          <w:tcPr>
            <w:tcW w:w="540"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90500" cy="17145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5987" w:type="dxa"/>
            <w:shd w:val="clear" w:color="auto" w:fill="auto"/>
          </w:tcPr>
          <w:p w:rsidR="0032158B" w:rsidRDefault="0032158B" w:rsidP="009E1831">
            <w:pPr>
              <w:spacing w:line="240" w:lineRule="auto"/>
            </w:pPr>
            <w:r>
              <w:t>Créer un nouveau calque</w:t>
            </w:r>
          </w:p>
        </w:tc>
      </w:tr>
      <w:tr w:rsidR="0032158B" w:rsidTr="009E1831">
        <w:tc>
          <w:tcPr>
            <w:tcW w:w="2761" w:type="dxa"/>
            <w:vMerge/>
            <w:shd w:val="clear" w:color="auto" w:fill="auto"/>
            <w:vAlign w:val="center"/>
          </w:tcPr>
          <w:p w:rsidR="0032158B" w:rsidRDefault="0032158B" w:rsidP="009E1831">
            <w:pPr>
              <w:spacing w:line="240" w:lineRule="auto"/>
              <w:jc w:val="center"/>
            </w:pPr>
          </w:p>
        </w:tc>
        <w:tc>
          <w:tcPr>
            <w:tcW w:w="540"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90500" cy="17145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tc>
        <w:tc>
          <w:tcPr>
            <w:tcW w:w="5987" w:type="dxa"/>
            <w:shd w:val="clear" w:color="auto" w:fill="auto"/>
          </w:tcPr>
          <w:p w:rsidR="0032158B" w:rsidRDefault="0032158B" w:rsidP="009E1831">
            <w:pPr>
              <w:spacing w:line="240" w:lineRule="auto"/>
            </w:pPr>
            <w:r>
              <w:t>Supprimer un calque</w:t>
            </w:r>
          </w:p>
        </w:tc>
      </w:tr>
      <w:tr w:rsidR="0032158B" w:rsidTr="009E1831">
        <w:tc>
          <w:tcPr>
            <w:tcW w:w="2761" w:type="dxa"/>
            <w:vMerge/>
            <w:shd w:val="clear" w:color="auto" w:fill="auto"/>
            <w:vAlign w:val="center"/>
          </w:tcPr>
          <w:p w:rsidR="0032158B" w:rsidRDefault="0032158B" w:rsidP="009E1831">
            <w:pPr>
              <w:spacing w:line="240" w:lineRule="auto"/>
              <w:jc w:val="center"/>
            </w:pPr>
          </w:p>
        </w:tc>
        <w:tc>
          <w:tcPr>
            <w:tcW w:w="540"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61925" cy="123825"/>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p>
        </w:tc>
        <w:tc>
          <w:tcPr>
            <w:tcW w:w="5987" w:type="dxa"/>
            <w:shd w:val="clear" w:color="auto" w:fill="auto"/>
          </w:tcPr>
          <w:p w:rsidR="0032158B" w:rsidRDefault="0032158B" w:rsidP="009E1831">
            <w:pPr>
              <w:spacing w:line="240" w:lineRule="auto"/>
            </w:pPr>
            <w:r>
              <w:t>Voir / Cacher le calque</w:t>
            </w:r>
          </w:p>
        </w:tc>
      </w:tr>
      <w:tr w:rsidR="0032158B" w:rsidTr="009E1831">
        <w:tc>
          <w:tcPr>
            <w:tcW w:w="2761" w:type="dxa"/>
            <w:vMerge/>
            <w:shd w:val="clear" w:color="auto" w:fill="auto"/>
            <w:vAlign w:val="center"/>
          </w:tcPr>
          <w:p w:rsidR="0032158B" w:rsidRDefault="0032158B" w:rsidP="009E1831">
            <w:pPr>
              <w:spacing w:line="240" w:lineRule="auto"/>
              <w:jc w:val="center"/>
            </w:pPr>
          </w:p>
        </w:tc>
        <w:tc>
          <w:tcPr>
            <w:tcW w:w="540"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71450" cy="142875"/>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p>
        </w:tc>
        <w:tc>
          <w:tcPr>
            <w:tcW w:w="5987" w:type="dxa"/>
            <w:shd w:val="clear" w:color="auto" w:fill="auto"/>
          </w:tcPr>
          <w:p w:rsidR="0032158B" w:rsidRDefault="0032158B" w:rsidP="009E1831">
            <w:pPr>
              <w:spacing w:line="240" w:lineRule="auto"/>
            </w:pPr>
            <w:r>
              <w:t>Verrouiller un calque : le calque n'est plus modifiable</w:t>
            </w:r>
          </w:p>
        </w:tc>
      </w:tr>
      <w:tr w:rsidR="0032158B" w:rsidTr="009E1831">
        <w:tc>
          <w:tcPr>
            <w:tcW w:w="2761" w:type="dxa"/>
            <w:vMerge/>
            <w:shd w:val="clear" w:color="auto" w:fill="auto"/>
            <w:vAlign w:val="center"/>
          </w:tcPr>
          <w:p w:rsidR="0032158B" w:rsidRDefault="0032158B" w:rsidP="009E1831">
            <w:pPr>
              <w:spacing w:line="240" w:lineRule="auto"/>
              <w:jc w:val="center"/>
            </w:pPr>
          </w:p>
        </w:tc>
        <w:tc>
          <w:tcPr>
            <w:tcW w:w="540" w:type="dxa"/>
            <w:shd w:val="clear" w:color="auto" w:fill="auto"/>
            <w:vAlign w:val="center"/>
          </w:tcPr>
          <w:p w:rsidR="0032158B" w:rsidRDefault="00776C95" w:rsidP="009E1831">
            <w:pPr>
              <w:spacing w:line="240" w:lineRule="auto"/>
              <w:jc w:val="center"/>
            </w:pPr>
            <w:r>
              <w:rPr>
                <w:noProof/>
                <w:lang w:eastAsia="fr-FR"/>
              </w:rPr>
              <w:drawing>
                <wp:inline distT="0" distB="0" distL="0" distR="0">
                  <wp:extent cx="171450" cy="142875"/>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p>
        </w:tc>
        <w:tc>
          <w:tcPr>
            <w:tcW w:w="5987" w:type="dxa"/>
            <w:shd w:val="clear" w:color="auto" w:fill="auto"/>
          </w:tcPr>
          <w:p w:rsidR="0032158B" w:rsidRDefault="0032158B" w:rsidP="009E1831">
            <w:pPr>
              <w:spacing w:line="240" w:lineRule="auto"/>
            </w:pPr>
            <w:r>
              <w:t>Désigne le calque actif</w:t>
            </w:r>
          </w:p>
        </w:tc>
      </w:tr>
      <w:tr w:rsidR="0032158B" w:rsidTr="009E1831">
        <w:tc>
          <w:tcPr>
            <w:tcW w:w="2761" w:type="dxa"/>
            <w:vMerge/>
            <w:shd w:val="clear" w:color="auto" w:fill="auto"/>
            <w:vAlign w:val="center"/>
          </w:tcPr>
          <w:p w:rsidR="0032158B" w:rsidRDefault="0032158B" w:rsidP="009E1831">
            <w:pPr>
              <w:spacing w:line="240" w:lineRule="auto"/>
              <w:jc w:val="center"/>
            </w:pPr>
          </w:p>
        </w:tc>
        <w:tc>
          <w:tcPr>
            <w:tcW w:w="540" w:type="dxa"/>
            <w:shd w:val="clear" w:color="auto" w:fill="auto"/>
            <w:vAlign w:val="center"/>
          </w:tcPr>
          <w:p w:rsidR="0032158B" w:rsidRDefault="0032158B" w:rsidP="009E1831">
            <w:pPr>
              <w:spacing w:line="240" w:lineRule="auto"/>
              <w:jc w:val="center"/>
            </w:pPr>
          </w:p>
        </w:tc>
        <w:tc>
          <w:tcPr>
            <w:tcW w:w="5987" w:type="dxa"/>
            <w:shd w:val="clear" w:color="auto" w:fill="auto"/>
          </w:tcPr>
          <w:p w:rsidR="0032158B" w:rsidRDefault="0032158B" w:rsidP="009E1831">
            <w:pPr>
              <w:spacing w:line="240" w:lineRule="auto"/>
            </w:pPr>
            <w:r>
              <w:t>Pour modifier le nom d'un calque, double cliquer sur le nom du calque (ex : "Calque 1")</w:t>
            </w:r>
          </w:p>
        </w:tc>
      </w:tr>
    </w:tbl>
    <w:p w:rsidR="0032158B" w:rsidRDefault="0032158B" w:rsidP="0032158B"/>
    <w:p w:rsidR="0032158B" w:rsidRDefault="0032158B" w:rsidP="0032158B">
      <w:r>
        <w:t>Le calque actif est le calque dans lequel on travaille. C'est donc dans ce calque que seront créés les nouveaux objets.</w:t>
      </w:r>
    </w:p>
    <w:p w:rsidR="0032158B" w:rsidRDefault="0032158B" w:rsidP="0032158B"/>
    <w:p w:rsidR="0032158B" w:rsidRDefault="0032158B" w:rsidP="0032158B">
      <w:r>
        <w:t>Verrouiller un calque permet de le protéger en écriture. Les différents objets qu'il contient ne sont alors plus modifiables.</w:t>
      </w:r>
    </w:p>
    <w:p w:rsidR="0032158B" w:rsidRDefault="0032158B" w:rsidP="0032158B"/>
    <w:p w:rsidR="0032158B" w:rsidRDefault="0032158B" w:rsidP="0032158B">
      <w:r>
        <w:t>Cacher un calque permet :</w:t>
      </w:r>
    </w:p>
    <w:p w:rsidR="0032158B" w:rsidRDefault="0032158B" w:rsidP="0032158B">
      <w:pPr>
        <w:numPr>
          <w:ilvl w:val="0"/>
          <w:numId w:val="15"/>
        </w:numPr>
        <w:spacing w:before="0" w:line="240" w:lineRule="auto"/>
      </w:pPr>
      <w:r>
        <w:t xml:space="preserve">de se "concentrer" sur les calques visibles sans être gêné par les autres calques. Par exemple, on se concentre sur le fond de l'image avant de travailler sur </w:t>
      </w:r>
      <w:r w:rsidR="00EA77C5">
        <w:t>les bulles</w:t>
      </w:r>
      <w:r>
        <w:t>.</w:t>
      </w:r>
    </w:p>
    <w:p w:rsidR="0032158B" w:rsidRDefault="0032158B" w:rsidP="0032158B">
      <w:pPr>
        <w:numPr>
          <w:ilvl w:val="0"/>
          <w:numId w:val="15"/>
        </w:numPr>
        <w:spacing w:before="0" w:line="240" w:lineRule="auto"/>
      </w:pPr>
      <w:r>
        <w:t>de gérer dans un même document Fireworks plusieurs sources ou plusieurs propositions graphiques. Par exemple on peut avoir plusieurs propositions de fond d'écran avec un seul jeu de bulles et de textes.</w:t>
      </w:r>
    </w:p>
    <w:p w:rsidR="0032158B" w:rsidRDefault="0032158B" w:rsidP="0032158B"/>
    <w:p w:rsidR="0032158B" w:rsidRDefault="0032158B" w:rsidP="0032158B">
      <w:r>
        <w:t>L'ordre des claques est important. Les calques en début de liste sont en avant plan. Par exemple, si on dispose de 2 calques :</w:t>
      </w:r>
    </w:p>
    <w:p w:rsidR="0032158B" w:rsidRDefault="0032158B" w:rsidP="0032158B">
      <w:pPr>
        <w:numPr>
          <w:ilvl w:val="0"/>
          <w:numId w:val="17"/>
        </w:numPr>
        <w:spacing w:before="0" w:line="240" w:lineRule="auto"/>
      </w:pPr>
      <w:r>
        <w:t>calque 1 avec un rectangle bleu</w:t>
      </w:r>
    </w:p>
    <w:p w:rsidR="0032158B" w:rsidRDefault="0032158B" w:rsidP="0032158B">
      <w:pPr>
        <w:numPr>
          <w:ilvl w:val="0"/>
          <w:numId w:val="17"/>
        </w:numPr>
        <w:spacing w:before="0" w:line="240" w:lineRule="auto"/>
      </w:pPr>
      <w:r>
        <w:t>calque 2 avec un rectangle rouge</w:t>
      </w:r>
    </w:p>
    <w:p w:rsidR="0032158B" w:rsidRDefault="0032158B" w:rsidP="0032158B"/>
    <w:p w:rsidR="0032158B" w:rsidRDefault="00776C95" w:rsidP="0063175E">
      <w:pPr>
        <w:spacing w:line="240" w:lineRule="auto"/>
        <w:jc w:val="center"/>
      </w:pPr>
      <w:r>
        <w:rPr>
          <w:noProof/>
          <w:lang w:eastAsia="fr-FR"/>
        </w:rPr>
        <w:drawing>
          <wp:inline distT="0" distB="0" distL="0" distR="0">
            <wp:extent cx="4610100" cy="1704975"/>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610100" cy="1704975"/>
                    </a:xfrm>
                    <a:prstGeom prst="rect">
                      <a:avLst/>
                    </a:prstGeom>
                    <a:noFill/>
                    <a:ln>
                      <a:noFill/>
                    </a:ln>
                  </pic:spPr>
                </pic:pic>
              </a:graphicData>
            </a:graphic>
          </wp:inline>
        </w:drawing>
      </w:r>
    </w:p>
    <w:p w:rsidR="0032158B" w:rsidRDefault="0032158B" w:rsidP="0032158B">
      <w:pPr>
        <w:rPr>
          <w:i/>
        </w:rPr>
      </w:pPr>
      <w:r>
        <w:rPr>
          <w:i/>
        </w:rPr>
        <w:t>Le calque 1 est devant le calque 2.</w:t>
      </w:r>
    </w:p>
    <w:p w:rsidR="0032158B" w:rsidRDefault="0032158B" w:rsidP="0032158B">
      <w:pPr>
        <w:pStyle w:val="Titre2"/>
      </w:pPr>
      <w:bookmarkStart w:id="54" w:name="_Toc214938258"/>
      <w:bookmarkStart w:id="55" w:name="_Toc214958658"/>
      <w:r>
        <w:t xml:space="preserve">Conseils pour l'utilisation des calques avec </w:t>
      </w:r>
      <w:bookmarkEnd w:id="54"/>
      <w:r w:rsidR="009B582B">
        <w:t>SUN.</w:t>
      </w:r>
      <w:r w:rsidR="009B582B" w:rsidRPr="000E7FE9">
        <w:rPr>
          <w:i/>
          <w:iCs w:val="0"/>
        </w:rPr>
        <w:t>e</w:t>
      </w:r>
      <w:r w:rsidR="009B582B">
        <w:t>Team</w:t>
      </w:r>
      <w:bookmarkEnd w:id="55"/>
    </w:p>
    <w:p w:rsidR="0032158B" w:rsidRDefault="0032158B" w:rsidP="0032158B">
      <w:r>
        <w:t>En général nous conseillons d'avoir 4 ou 5 calques :</w:t>
      </w:r>
    </w:p>
    <w:p w:rsidR="0032158B" w:rsidRDefault="0032158B" w:rsidP="0032158B">
      <w:pPr>
        <w:numPr>
          <w:ilvl w:val="0"/>
          <w:numId w:val="16"/>
        </w:numPr>
        <w:spacing w:before="0" w:line="240" w:lineRule="auto"/>
      </w:pPr>
      <w:r>
        <w:t>1 calque pour le fond d'écran (le logo de la société, la charte graphique…)</w:t>
      </w:r>
    </w:p>
    <w:p w:rsidR="0032158B" w:rsidRDefault="0032158B" w:rsidP="0032158B">
      <w:pPr>
        <w:numPr>
          <w:ilvl w:val="0"/>
          <w:numId w:val="16"/>
        </w:numPr>
        <w:spacing w:before="0" w:line="240" w:lineRule="auto"/>
      </w:pPr>
      <w:r>
        <w:t>1 calque pour les bulles (en général des rectangles)</w:t>
      </w:r>
    </w:p>
    <w:p w:rsidR="0032158B" w:rsidRDefault="0032158B" w:rsidP="0032158B">
      <w:pPr>
        <w:numPr>
          <w:ilvl w:val="0"/>
          <w:numId w:val="16"/>
        </w:numPr>
        <w:spacing w:before="0" w:line="240" w:lineRule="auto"/>
      </w:pPr>
      <w:r>
        <w:t>1 calque pour les textes des bulles</w:t>
      </w:r>
    </w:p>
    <w:p w:rsidR="0032158B" w:rsidRDefault="0032158B" w:rsidP="0032158B">
      <w:pPr>
        <w:numPr>
          <w:ilvl w:val="0"/>
          <w:numId w:val="16"/>
        </w:numPr>
        <w:spacing w:before="0" w:line="240" w:lineRule="auto"/>
      </w:pPr>
      <w:r>
        <w:t>1 calque optionnel pour les flèches ou les traits liants les bulles si il y a lieu</w:t>
      </w:r>
    </w:p>
    <w:p w:rsidR="0032158B" w:rsidRDefault="0032158B" w:rsidP="0032158B">
      <w:pPr>
        <w:numPr>
          <w:ilvl w:val="0"/>
          <w:numId w:val="16"/>
        </w:numPr>
        <w:spacing w:before="0" w:line="240" w:lineRule="auto"/>
      </w:pPr>
      <w:r>
        <w:t>1 calque (le calque web) pour les liens hypertextes.</w:t>
      </w:r>
    </w:p>
    <w:p w:rsidR="0032158B" w:rsidRDefault="0032158B" w:rsidP="0032158B">
      <w:pPr>
        <w:pStyle w:val="Titre1"/>
      </w:pPr>
      <w:bookmarkStart w:id="56" w:name="_Toc214938259"/>
      <w:bookmarkStart w:id="57" w:name="_Toc214958659"/>
      <w:r>
        <w:t>Manipuler les objets</w:t>
      </w:r>
      <w:bookmarkEnd w:id="56"/>
      <w:bookmarkEnd w:id="57"/>
    </w:p>
    <w:p w:rsidR="0032158B" w:rsidRDefault="0032158B" w:rsidP="0032158B">
      <w:r>
        <w:t>Tout objet peut être manipulé, modifié, retaillé, déplacé…</w:t>
      </w:r>
    </w:p>
    <w:p w:rsidR="0032158B" w:rsidRDefault="0032158B" w:rsidP="0032158B"/>
    <w:p w:rsidR="0032158B" w:rsidRDefault="0032158B" w:rsidP="0032158B">
      <w:r>
        <w:t>La première étape consiste à sélectionner l'objet en cliquant dessus. Les "poignées" indiquent que l'objet est sélectionné.</w:t>
      </w:r>
    </w:p>
    <w:p w:rsidR="0032158B" w:rsidRDefault="00776C95" w:rsidP="0063175E">
      <w:pPr>
        <w:spacing w:line="240" w:lineRule="auto"/>
        <w:jc w:val="center"/>
      </w:pPr>
      <w:r>
        <w:rPr>
          <w:noProof/>
          <w:lang w:eastAsia="fr-FR"/>
        </w:rPr>
        <w:drawing>
          <wp:inline distT="0" distB="0" distL="0" distR="0">
            <wp:extent cx="2371725" cy="1000125"/>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371725" cy="1000125"/>
                    </a:xfrm>
                    <a:prstGeom prst="rect">
                      <a:avLst/>
                    </a:prstGeom>
                    <a:noFill/>
                    <a:ln>
                      <a:noFill/>
                    </a:ln>
                  </pic:spPr>
                </pic:pic>
              </a:graphicData>
            </a:graphic>
          </wp:inline>
        </w:drawing>
      </w:r>
    </w:p>
    <w:p w:rsidR="0032158B" w:rsidRDefault="0032158B" w:rsidP="0032158B"/>
    <w:p w:rsidR="0032158B" w:rsidRDefault="0032158B" w:rsidP="0032158B">
      <w:r>
        <w:t>Il est alors possible de déplacer l'objet en faisant glisser l'objet avec la souris.</w:t>
      </w:r>
    </w:p>
    <w:p w:rsidR="0032158B" w:rsidRDefault="0032158B" w:rsidP="0032158B"/>
    <w:p w:rsidR="0032158B" w:rsidRDefault="007E526F" w:rsidP="0032158B">
      <w:pPr>
        <w:pStyle w:val="Titre2"/>
      </w:pPr>
      <w:bookmarkStart w:id="58" w:name="_Toc214938260"/>
      <w:r>
        <w:br w:type="page"/>
      </w:r>
      <w:bookmarkStart w:id="59" w:name="_Toc214958660"/>
      <w:r w:rsidR="0032158B">
        <w:t>Dimensionner un objet</w:t>
      </w:r>
      <w:bookmarkEnd w:id="58"/>
      <w:bookmarkEnd w:id="59"/>
    </w:p>
    <w:p w:rsidR="0032158B" w:rsidRDefault="0032158B" w:rsidP="0032158B">
      <w:r>
        <w:t>L'objet peut aussi être dimensionné selon 3 méthodes :</w:t>
      </w:r>
    </w:p>
    <w:p w:rsidR="0032158B" w:rsidRDefault="0032158B" w:rsidP="0032158B"/>
    <w:p w:rsidR="0032158B" w:rsidRDefault="0032158B" w:rsidP="0032158B">
      <w:r>
        <w:t>Méthode 1 : on "attrape" la poignée avec la souris et on le retaille. L'objet est alors dimensionné sans contrainte de proportionnalité.</w:t>
      </w:r>
    </w:p>
    <w:p w:rsidR="0032158B" w:rsidRDefault="0032158B" w:rsidP="0063175E">
      <w:pPr>
        <w:spacing w:line="240" w:lineRule="auto"/>
      </w:pPr>
      <w:r>
        <w:t>Méthode 2 : on clique sur l'icône</w:t>
      </w:r>
      <w:r w:rsidR="007E526F">
        <w:t xml:space="preserve"> </w:t>
      </w:r>
      <w:r w:rsidR="00776C95">
        <w:rPr>
          <w:noProof/>
          <w:lang w:eastAsia="fr-FR"/>
        </w:rPr>
        <w:drawing>
          <wp:inline distT="0" distB="0" distL="0" distR="0">
            <wp:extent cx="133350" cy="142875"/>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t>, les poignées se transforment et on peut dimensionner l'objet en gardant les proportions.</w:t>
      </w:r>
    </w:p>
    <w:p w:rsidR="0032158B" w:rsidRDefault="00776C95" w:rsidP="0063175E">
      <w:pPr>
        <w:spacing w:line="240" w:lineRule="auto"/>
        <w:jc w:val="center"/>
      </w:pPr>
      <w:r>
        <w:rPr>
          <w:noProof/>
          <w:lang w:eastAsia="fr-FR"/>
        </w:rPr>
        <w:drawing>
          <wp:inline distT="0" distB="0" distL="0" distR="0">
            <wp:extent cx="1781175" cy="942975"/>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81175" cy="942975"/>
                    </a:xfrm>
                    <a:prstGeom prst="rect">
                      <a:avLst/>
                    </a:prstGeom>
                    <a:noFill/>
                    <a:ln>
                      <a:noFill/>
                    </a:ln>
                  </pic:spPr>
                </pic:pic>
              </a:graphicData>
            </a:graphic>
          </wp:inline>
        </w:drawing>
      </w:r>
    </w:p>
    <w:p w:rsidR="0032158B" w:rsidRDefault="0032158B" w:rsidP="0032158B">
      <w:r>
        <w:t>Méthode 3 : on modifie la largeur L et la haut</w:t>
      </w:r>
      <w:r w:rsidR="00EA77C5">
        <w:t>eur H de l'objet, puis on appui</w:t>
      </w:r>
      <w:r>
        <w:t>e sur la touche entrée pour que les nouvelles dimensions soient prises en compte.</w:t>
      </w:r>
    </w:p>
    <w:p w:rsidR="0032158B" w:rsidRDefault="00776C95" w:rsidP="0063175E">
      <w:pPr>
        <w:spacing w:line="240" w:lineRule="auto"/>
        <w:jc w:val="center"/>
      </w:pPr>
      <w:r>
        <w:rPr>
          <w:noProof/>
          <w:lang w:eastAsia="fr-FR"/>
        </w:rPr>
        <w:drawing>
          <wp:inline distT="0" distB="0" distL="0" distR="0">
            <wp:extent cx="1076325" cy="43815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76325" cy="438150"/>
                    </a:xfrm>
                    <a:prstGeom prst="rect">
                      <a:avLst/>
                    </a:prstGeom>
                    <a:noFill/>
                    <a:ln>
                      <a:noFill/>
                    </a:ln>
                  </pic:spPr>
                </pic:pic>
              </a:graphicData>
            </a:graphic>
          </wp:inline>
        </w:drawing>
      </w:r>
    </w:p>
    <w:p w:rsidR="0032158B" w:rsidRDefault="0032158B" w:rsidP="0032158B">
      <w:r>
        <w:t xml:space="preserve">Méthode 4 : on modifie numériquement la dimension de l'image. Dans le menu on choisit </w:t>
      </w:r>
      <w:r w:rsidRPr="00FE6D38">
        <w:rPr>
          <w:i/>
        </w:rPr>
        <w:t>Modification/Transformer/Transformation numérique</w:t>
      </w:r>
      <w:r>
        <w:t>.</w:t>
      </w:r>
    </w:p>
    <w:p w:rsidR="0032158B" w:rsidRDefault="00776C95" w:rsidP="0063175E">
      <w:pPr>
        <w:spacing w:line="240" w:lineRule="auto"/>
        <w:jc w:val="center"/>
      </w:pPr>
      <w:r>
        <w:rPr>
          <w:noProof/>
          <w:lang w:eastAsia="fr-FR"/>
        </w:rPr>
        <w:drawing>
          <wp:inline distT="0" distB="0" distL="0" distR="0">
            <wp:extent cx="4057650" cy="247650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57650" cy="2476500"/>
                    </a:xfrm>
                    <a:prstGeom prst="rect">
                      <a:avLst/>
                    </a:prstGeom>
                    <a:noFill/>
                    <a:ln>
                      <a:noFill/>
                    </a:ln>
                  </pic:spPr>
                </pic:pic>
              </a:graphicData>
            </a:graphic>
          </wp:inline>
        </w:drawing>
      </w:r>
    </w:p>
    <w:p w:rsidR="0032158B" w:rsidRDefault="0063175E" w:rsidP="0032158B">
      <w:pPr>
        <w:pStyle w:val="Titre2"/>
      </w:pPr>
      <w:r>
        <w:br w:type="page"/>
      </w:r>
      <w:bookmarkStart w:id="60" w:name="_Toc214938261"/>
      <w:bookmarkStart w:id="61" w:name="_Toc214958661"/>
      <w:r w:rsidR="0032158B">
        <w:t>Effectuer une rotation à un objet</w:t>
      </w:r>
      <w:bookmarkEnd w:id="60"/>
      <w:bookmarkEnd w:id="61"/>
    </w:p>
    <w:p w:rsidR="0032158B" w:rsidRDefault="0032158B" w:rsidP="0032158B">
      <w:r>
        <w:t>Le la même façon il est possible de pivoter des objets :</w:t>
      </w:r>
    </w:p>
    <w:p w:rsidR="0063175E" w:rsidRDefault="0063175E" w:rsidP="0032158B"/>
    <w:p w:rsidR="0032158B" w:rsidRDefault="0032158B" w:rsidP="0032158B">
      <w:r>
        <w:t>Méthode 1 : on clique sur l'icône</w:t>
      </w:r>
      <w:r w:rsidR="00CD2820">
        <w:t xml:space="preserve"> </w:t>
      </w:r>
      <w:r w:rsidR="00776C95">
        <w:rPr>
          <w:noProof/>
          <w:lang w:eastAsia="fr-FR"/>
        </w:rPr>
        <w:drawing>
          <wp:inline distT="0" distB="0" distL="0" distR="0">
            <wp:extent cx="133350" cy="142875"/>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t>, les poignées se transforment et on peut pivoter l'objet.</w:t>
      </w:r>
    </w:p>
    <w:p w:rsidR="0032158B" w:rsidRDefault="00776C95" w:rsidP="0063175E">
      <w:pPr>
        <w:spacing w:line="240" w:lineRule="auto"/>
        <w:jc w:val="center"/>
      </w:pPr>
      <w:r>
        <w:rPr>
          <w:noProof/>
          <w:lang w:eastAsia="fr-FR"/>
        </w:rPr>
        <w:drawing>
          <wp:inline distT="0" distB="0" distL="0" distR="0">
            <wp:extent cx="1743075" cy="93345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43075" cy="933450"/>
                    </a:xfrm>
                    <a:prstGeom prst="rect">
                      <a:avLst/>
                    </a:prstGeom>
                    <a:noFill/>
                    <a:ln>
                      <a:noFill/>
                    </a:ln>
                  </pic:spPr>
                </pic:pic>
              </a:graphicData>
            </a:graphic>
          </wp:inline>
        </w:drawing>
      </w:r>
    </w:p>
    <w:p w:rsidR="0032158B" w:rsidRDefault="0032158B" w:rsidP="0032158B"/>
    <w:p w:rsidR="0032158B" w:rsidRDefault="0032158B" w:rsidP="0032158B">
      <w:r>
        <w:t xml:space="preserve">Méthode 2 : on pivote numériquement la dimension l'image. Dans le menu on choisit </w:t>
      </w:r>
      <w:r w:rsidRPr="00FE6D38">
        <w:rPr>
          <w:i/>
        </w:rPr>
        <w:t>Modification/Transformer/Transformation numérique</w:t>
      </w:r>
      <w:r>
        <w:t xml:space="preserve"> puis on choisit </w:t>
      </w:r>
      <w:r w:rsidRPr="00E131AC">
        <w:rPr>
          <w:i/>
        </w:rPr>
        <w:t>Rotation</w:t>
      </w:r>
      <w:r>
        <w:t>.</w:t>
      </w:r>
    </w:p>
    <w:p w:rsidR="0032158B" w:rsidRDefault="00776C95" w:rsidP="0063175E">
      <w:pPr>
        <w:spacing w:line="240" w:lineRule="auto"/>
        <w:jc w:val="center"/>
      </w:pPr>
      <w:r>
        <w:rPr>
          <w:noProof/>
          <w:lang w:eastAsia="fr-FR"/>
        </w:rPr>
        <w:drawing>
          <wp:inline distT="0" distB="0" distL="0" distR="0">
            <wp:extent cx="4057650" cy="24765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57650" cy="2476500"/>
                    </a:xfrm>
                    <a:prstGeom prst="rect">
                      <a:avLst/>
                    </a:prstGeom>
                    <a:noFill/>
                    <a:ln>
                      <a:noFill/>
                    </a:ln>
                  </pic:spPr>
                </pic:pic>
              </a:graphicData>
            </a:graphic>
          </wp:inline>
        </w:drawing>
      </w:r>
    </w:p>
    <w:p w:rsidR="0032158B" w:rsidRDefault="0032158B" w:rsidP="0032158B">
      <w:pPr>
        <w:pStyle w:val="Titre2"/>
      </w:pPr>
      <w:bookmarkStart w:id="62" w:name="_Toc214938262"/>
      <w:bookmarkStart w:id="63" w:name="_Toc214958662"/>
      <w:r>
        <w:t>Grouper / Dégrouper les objets</w:t>
      </w:r>
      <w:bookmarkEnd w:id="62"/>
      <w:bookmarkEnd w:id="63"/>
    </w:p>
    <w:p w:rsidR="0032158B" w:rsidRDefault="0032158B" w:rsidP="0032158B">
      <w:r>
        <w:t>Dans une composition complexe incluant plusieurs objets, il est souvent simple de grouper les objets afin de les déplacer ensemble. Pour grouper des objets, ceux-ci doivent se trouver dans le même calque. On les sélectionne :</w:t>
      </w:r>
    </w:p>
    <w:p w:rsidR="0032158B" w:rsidRDefault="0032158B" w:rsidP="0032158B">
      <w:pPr>
        <w:numPr>
          <w:ilvl w:val="0"/>
          <w:numId w:val="19"/>
        </w:numPr>
        <w:spacing w:before="0" w:line="240" w:lineRule="auto"/>
      </w:pPr>
      <w:r>
        <w:t xml:space="preserve">soit en les "entourant" avec la souris, </w:t>
      </w:r>
    </w:p>
    <w:p w:rsidR="0032158B" w:rsidRDefault="0032158B" w:rsidP="0032158B">
      <w:pPr>
        <w:numPr>
          <w:ilvl w:val="0"/>
          <w:numId w:val="19"/>
        </w:numPr>
        <w:spacing w:before="0" w:line="240" w:lineRule="auto"/>
      </w:pPr>
      <w:r>
        <w:t>soit en les cliquant les uns après les autres  en conservant la touche Maj du clavier enfoncée</w:t>
      </w:r>
    </w:p>
    <w:p w:rsidR="0032158B" w:rsidRDefault="0032158B" w:rsidP="0032158B">
      <w:r>
        <w:t xml:space="preserve">Puis on sélectionne dans le menu </w:t>
      </w:r>
      <w:r w:rsidRPr="006E7669">
        <w:rPr>
          <w:i/>
        </w:rPr>
        <w:t>Modification /Associer</w:t>
      </w:r>
      <w:r>
        <w:t xml:space="preserve"> (ou Ctrl+G au clavier). Les objets sont alors solidaires.</w:t>
      </w:r>
    </w:p>
    <w:p w:rsidR="0032158B" w:rsidRPr="00B24D3F" w:rsidRDefault="0032158B" w:rsidP="0032158B">
      <w:r>
        <w:t xml:space="preserve">Pour dégrouper les objets, on sélectionne le groupe puis on sélectionne </w:t>
      </w:r>
      <w:r w:rsidRPr="006E7669">
        <w:rPr>
          <w:i/>
        </w:rPr>
        <w:t>Modification /</w:t>
      </w:r>
      <w:r>
        <w:rPr>
          <w:i/>
        </w:rPr>
        <w:t>Dis</w:t>
      </w:r>
      <w:r w:rsidRPr="006E7669">
        <w:rPr>
          <w:i/>
        </w:rPr>
        <w:t>socier</w:t>
      </w:r>
      <w:r>
        <w:t xml:space="preserve"> (ou Ctrl+Shift+G au clavier).</w:t>
      </w:r>
    </w:p>
    <w:p w:rsidR="0032158B" w:rsidRDefault="0032158B" w:rsidP="0032158B">
      <w:pPr>
        <w:pStyle w:val="Titre1"/>
      </w:pPr>
      <w:bookmarkStart w:id="64" w:name="_Toc214938263"/>
      <w:bookmarkStart w:id="65" w:name="_Toc214958663"/>
      <w:r>
        <w:t>Travail sur les images JPEG ou GIF</w:t>
      </w:r>
      <w:bookmarkEnd w:id="64"/>
      <w:bookmarkEnd w:id="65"/>
    </w:p>
    <w:p w:rsidR="0032158B" w:rsidRDefault="0032158B" w:rsidP="0032158B">
      <w:r>
        <w:t>Communément, on importe dans Fireworks des images de type JPEG ou GIF qui serviront de fond d'écran par exemple ou de trame. Il peut être nécessaire de retravailler ces images afin de supprimer certaines parties de l'image.</w:t>
      </w:r>
    </w:p>
    <w:p w:rsidR="0032158B" w:rsidRDefault="0032158B" w:rsidP="0032158B"/>
    <w:p w:rsidR="0032158B" w:rsidRDefault="0032158B" w:rsidP="0032158B">
      <w:r>
        <w:t>Prenons cette image récupérée sur le web.</w:t>
      </w:r>
    </w:p>
    <w:p w:rsidR="0032158B" w:rsidRDefault="00776C95" w:rsidP="0063175E">
      <w:pPr>
        <w:spacing w:line="240" w:lineRule="auto"/>
        <w:jc w:val="center"/>
      </w:pPr>
      <w:r>
        <w:rPr>
          <w:noProof/>
          <w:lang w:eastAsia="fr-FR"/>
        </w:rPr>
        <w:drawing>
          <wp:inline distT="0" distB="0" distL="0" distR="0">
            <wp:extent cx="4333875" cy="2371725"/>
            <wp:effectExtent l="0" t="0" r="0" b="0"/>
            <wp:docPr id="86" name="Image 86" descr="http://www.atelierrock.be/photo/trame%20de%20fond976x5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www.atelierrock.be/photo/trame%20de%20fond976x534.gif"/>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4333875" cy="2371725"/>
                    </a:xfrm>
                    <a:prstGeom prst="rect">
                      <a:avLst/>
                    </a:prstGeom>
                    <a:noFill/>
                    <a:ln>
                      <a:noFill/>
                    </a:ln>
                  </pic:spPr>
                </pic:pic>
              </a:graphicData>
            </a:graphic>
          </wp:inline>
        </w:drawing>
      </w:r>
    </w:p>
    <w:p w:rsidR="0032158B" w:rsidRDefault="0032158B" w:rsidP="0032158B"/>
    <w:p w:rsidR="0032158B" w:rsidRDefault="0032158B" w:rsidP="0032158B">
      <w:r>
        <w:t xml:space="preserve">On veut remplacer </w:t>
      </w:r>
      <w:r w:rsidR="00D4716F">
        <w:t>le</w:t>
      </w:r>
      <w:r>
        <w:t xml:space="preserve"> logo par </w:t>
      </w:r>
      <w:r w:rsidR="00D4716F">
        <w:t>celui de SUNNIKAN Consulting</w:t>
      </w:r>
      <w:r>
        <w:t xml:space="preserve"> et changer la couleur rose vif en bleu (l'objectif n'est pas de faire quelque chose d'esthétique).</w:t>
      </w:r>
    </w:p>
    <w:p w:rsidR="0032158B" w:rsidRDefault="0032158B" w:rsidP="0032158B">
      <w:pPr>
        <w:pStyle w:val="Titre2"/>
      </w:pPr>
      <w:bookmarkStart w:id="66" w:name="_Toc214938264"/>
      <w:bookmarkStart w:id="67" w:name="_Toc214958664"/>
      <w:r>
        <w:t>Première étape : remplacement du logo</w:t>
      </w:r>
      <w:bookmarkEnd w:id="66"/>
      <w:bookmarkEnd w:id="67"/>
    </w:p>
    <w:p w:rsidR="0032158B" w:rsidRPr="007E7AF0" w:rsidRDefault="0032158B" w:rsidP="0063175E">
      <w:pPr>
        <w:spacing w:line="240" w:lineRule="auto"/>
      </w:pPr>
      <w:r>
        <w:t xml:space="preserve">On utilise l'outil </w:t>
      </w:r>
      <w:r w:rsidR="00776C95">
        <w:rPr>
          <w:noProof/>
          <w:lang w:eastAsia="fr-FR"/>
        </w:rPr>
        <w:drawing>
          <wp:inline distT="0" distB="0" distL="0" distR="0">
            <wp:extent cx="133350" cy="13335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afin de délimiter la zone de logo à supprimer. On "encercle" la zone :</w:t>
      </w:r>
    </w:p>
    <w:p w:rsidR="0032158B" w:rsidRDefault="00776C95" w:rsidP="0063175E">
      <w:pPr>
        <w:spacing w:line="240" w:lineRule="auto"/>
        <w:jc w:val="center"/>
      </w:pPr>
      <w:r>
        <w:rPr>
          <w:noProof/>
          <w:lang w:eastAsia="fr-FR"/>
        </w:rPr>
        <w:drawing>
          <wp:inline distT="0" distB="0" distL="0" distR="0">
            <wp:extent cx="3000375" cy="161925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00375" cy="1619250"/>
                    </a:xfrm>
                    <a:prstGeom prst="rect">
                      <a:avLst/>
                    </a:prstGeom>
                    <a:noFill/>
                    <a:ln>
                      <a:noFill/>
                    </a:ln>
                  </pic:spPr>
                </pic:pic>
              </a:graphicData>
            </a:graphic>
          </wp:inline>
        </w:drawing>
      </w:r>
    </w:p>
    <w:p w:rsidR="0032158B" w:rsidRDefault="0032158B" w:rsidP="0032158B">
      <w:r>
        <w:t>Puis on supprime la partie en question en appuyant sur la touche "Suppr" du clavier :</w:t>
      </w:r>
    </w:p>
    <w:p w:rsidR="0032158B" w:rsidRDefault="00776C95" w:rsidP="0063175E">
      <w:pPr>
        <w:spacing w:line="240" w:lineRule="auto"/>
        <w:jc w:val="center"/>
      </w:pPr>
      <w:r>
        <w:rPr>
          <w:noProof/>
          <w:lang w:eastAsia="fr-FR"/>
        </w:rPr>
        <w:drawing>
          <wp:inline distT="0" distB="0" distL="0" distR="0">
            <wp:extent cx="2266950" cy="1152525"/>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66950" cy="1152525"/>
                    </a:xfrm>
                    <a:prstGeom prst="rect">
                      <a:avLst/>
                    </a:prstGeom>
                    <a:noFill/>
                    <a:ln>
                      <a:noFill/>
                    </a:ln>
                  </pic:spPr>
                </pic:pic>
              </a:graphicData>
            </a:graphic>
          </wp:inline>
        </w:drawing>
      </w:r>
    </w:p>
    <w:p w:rsidR="0032158B" w:rsidRDefault="0032158B" w:rsidP="0032158B">
      <w:r>
        <w:t>On rempli</w:t>
      </w:r>
      <w:r w:rsidR="00EA77C5">
        <w:t>t</w:t>
      </w:r>
      <w:r>
        <w:t xml:space="preserve"> le fond blanc avec le même rose foncé :</w:t>
      </w:r>
    </w:p>
    <w:p w:rsidR="0032158B" w:rsidRDefault="0032158B" w:rsidP="0032158B">
      <w:pPr>
        <w:numPr>
          <w:ilvl w:val="0"/>
          <w:numId w:val="18"/>
        </w:numPr>
        <w:spacing w:before="0" w:line="240" w:lineRule="auto"/>
      </w:pPr>
      <w:r>
        <w:t xml:space="preserve">On clique sur </w:t>
      </w:r>
      <w:r w:rsidR="00776C95">
        <w:rPr>
          <w:noProof/>
          <w:lang w:eastAsia="fr-FR"/>
        </w:rPr>
        <w:drawing>
          <wp:inline distT="0" distB="0" distL="0" distR="0">
            <wp:extent cx="133350" cy="1333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pour passer en mode remplissage de couleur</w:t>
      </w:r>
    </w:p>
    <w:p w:rsidR="0032158B" w:rsidRDefault="0032158B" w:rsidP="0032158B">
      <w:pPr>
        <w:numPr>
          <w:ilvl w:val="0"/>
          <w:numId w:val="18"/>
        </w:numPr>
        <w:spacing w:before="0" w:line="240" w:lineRule="auto"/>
      </w:pPr>
      <w:r>
        <w:t xml:space="preserve">Puis sur </w:t>
      </w:r>
      <w:r w:rsidR="00776C95">
        <w:rPr>
          <w:noProof/>
          <w:lang w:eastAsia="fr-FR"/>
        </w:rPr>
        <w:drawing>
          <wp:inline distT="0" distB="0" distL="0" distR="0">
            <wp:extent cx="361950" cy="180975"/>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t xml:space="preserve"> pour sélectionner la couleur de remplissage</w:t>
      </w:r>
    </w:p>
    <w:p w:rsidR="0032158B" w:rsidRDefault="0032158B" w:rsidP="0032158B">
      <w:pPr>
        <w:numPr>
          <w:ilvl w:val="0"/>
          <w:numId w:val="18"/>
        </w:numPr>
        <w:spacing w:before="0" w:line="240" w:lineRule="auto"/>
      </w:pPr>
      <w:r>
        <w:t>Une pipette apparait alors permettant de sélectionner la couleur attendue.</w:t>
      </w:r>
    </w:p>
    <w:p w:rsidR="0032158B" w:rsidRDefault="00776C95" w:rsidP="009755CA">
      <w:pPr>
        <w:spacing w:line="240" w:lineRule="auto"/>
        <w:ind w:left="357"/>
        <w:jc w:val="center"/>
      </w:pPr>
      <w:r>
        <w:rPr>
          <w:noProof/>
          <w:lang w:eastAsia="fr-FR"/>
        </w:rPr>
        <w:drawing>
          <wp:inline distT="0" distB="0" distL="0" distR="0">
            <wp:extent cx="3333750" cy="26289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33750" cy="2628900"/>
                    </a:xfrm>
                    <a:prstGeom prst="rect">
                      <a:avLst/>
                    </a:prstGeom>
                    <a:noFill/>
                    <a:ln>
                      <a:noFill/>
                    </a:ln>
                  </pic:spPr>
                </pic:pic>
              </a:graphicData>
            </a:graphic>
          </wp:inline>
        </w:drawing>
      </w:r>
    </w:p>
    <w:p w:rsidR="0032158B" w:rsidRDefault="0032158B" w:rsidP="0032158B"/>
    <w:p w:rsidR="0032158B" w:rsidRDefault="0032158B" w:rsidP="0032158B">
      <w:pPr>
        <w:numPr>
          <w:ilvl w:val="0"/>
          <w:numId w:val="18"/>
        </w:numPr>
        <w:spacing w:before="0" w:line="240" w:lineRule="auto"/>
      </w:pPr>
      <w:r>
        <w:t>Une fois la couleur sélectionnée, on clique dans l'espace blanc qui se rempli de couleur.</w:t>
      </w:r>
    </w:p>
    <w:p w:rsidR="0032158B" w:rsidRPr="003F0378" w:rsidRDefault="00776C95" w:rsidP="009755CA">
      <w:pPr>
        <w:spacing w:line="240" w:lineRule="auto"/>
        <w:jc w:val="center"/>
      </w:pPr>
      <w:r>
        <w:rPr>
          <w:noProof/>
          <w:lang w:eastAsia="fr-FR"/>
        </w:rPr>
        <w:drawing>
          <wp:inline distT="0" distB="0" distL="0" distR="0">
            <wp:extent cx="2657475" cy="11430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657475" cy="1143000"/>
                    </a:xfrm>
                    <a:prstGeom prst="rect">
                      <a:avLst/>
                    </a:prstGeom>
                    <a:noFill/>
                    <a:ln>
                      <a:noFill/>
                    </a:ln>
                  </pic:spPr>
                </pic:pic>
              </a:graphicData>
            </a:graphic>
          </wp:inline>
        </w:drawing>
      </w:r>
    </w:p>
    <w:p w:rsidR="0032158B" w:rsidRDefault="009755CA" w:rsidP="0032158B">
      <w:pPr>
        <w:pStyle w:val="Titre2"/>
      </w:pPr>
      <w:r>
        <w:br w:type="page"/>
      </w:r>
      <w:bookmarkStart w:id="68" w:name="_Toc214938265"/>
      <w:bookmarkStart w:id="69" w:name="_Toc214958665"/>
      <w:r w:rsidR="0032158B">
        <w:t>Deuxième étape : remplacement du rose</w:t>
      </w:r>
      <w:bookmarkEnd w:id="68"/>
      <w:bookmarkEnd w:id="69"/>
    </w:p>
    <w:p w:rsidR="0032158B" w:rsidRDefault="0032158B" w:rsidP="009755CA">
      <w:pPr>
        <w:spacing w:line="240" w:lineRule="auto"/>
      </w:pPr>
      <w:r>
        <w:t xml:space="preserve">On utilise la baguette magique </w:t>
      </w:r>
      <w:r w:rsidR="00776C95">
        <w:rPr>
          <w:noProof/>
          <w:lang w:eastAsia="fr-FR"/>
        </w:rPr>
        <w:drawing>
          <wp:inline distT="0" distB="0" distL="0" distR="0">
            <wp:extent cx="133350" cy="1333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t xml:space="preserve"> pour sélectionner une zone rose homogène (on peut régler la tolérance).</w:t>
      </w:r>
    </w:p>
    <w:p w:rsidR="0032158B" w:rsidRDefault="00776C95" w:rsidP="009755CA">
      <w:pPr>
        <w:spacing w:line="240" w:lineRule="auto"/>
        <w:jc w:val="center"/>
      </w:pPr>
      <w:r>
        <w:rPr>
          <w:noProof/>
          <w:lang w:eastAsia="fr-FR"/>
        </w:rPr>
        <w:drawing>
          <wp:inline distT="0" distB="0" distL="0" distR="0">
            <wp:extent cx="4438650" cy="93345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438650" cy="933450"/>
                    </a:xfrm>
                    <a:prstGeom prst="rect">
                      <a:avLst/>
                    </a:prstGeom>
                    <a:noFill/>
                    <a:ln>
                      <a:noFill/>
                    </a:ln>
                  </pic:spPr>
                </pic:pic>
              </a:graphicData>
            </a:graphic>
          </wp:inline>
        </w:drawing>
      </w:r>
    </w:p>
    <w:p w:rsidR="0032158B" w:rsidRDefault="0032158B" w:rsidP="0032158B">
      <w:r>
        <w:t>Puis on procède comme précédemment par suppression de la couleur et remplissage par une nouvelle couleur.</w:t>
      </w:r>
    </w:p>
    <w:p w:rsidR="0032158B" w:rsidRDefault="00776C95" w:rsidP="009755CA">
      <w:pPr>
        <w:spacing w:line="240" w:lineRule="auto"/>
        <w:jc w:val="center"/>
      </w:pPr>
      <w:r>
        <w:rPr>
          <w:noProof/>
          <w:lang w:eastAsia="fr-FR"/>
        </w:rPr>
        <w:drawing>
          <wp:inline distT="0" distB="0" distL="0" distR="0">
            <wp:extent cx="4495800" cy="2466975"/>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495800" cy="2466975"/>
                    </a:xfrm>
                    <a:prstGeom prst="rect">
                      <a:avLst/>
                    </a:prstGeom>
                    <a:noFill/>
                    <a:ln>
                      <a:noFill/>
                    </a:ln>
                  </pic:spPr>
                </pic:pic>
              </a:graphicData>
            </a:graphic>
          </wp:inline>
        </w:drawing>
      </w:r>
    </w:p>
    <w:p w:rsidR="0032158B" w:rsidRDefault="0032158B" w:rsidP="0032158B">
      <w:pPr>
        <w:pStyle w:val="Titre2"/>
      </w:pPr>
      <w:bookmarkStart w:id="70" w:name="_Toc214938266"/>
      <w:bookmarkStart w:id="71" w:name="_Toc214958666"/>
      <w:r>
        <w:t xml:space="preserve">Troisième étape : ajout du logo </w:t>
      </w:r>
      <w:bookmarkEnd w:id="70"/>
      <w:r w:rsidR="00D4716F">
        <w:t>SUNNIKAN Consulting</w:t>
      </w:r>
      <w:bookmarkEnd w:id="71"/>
    </w:p>
    <w:p w:rsidR="0032158B" w:rsidRDefault="0032158B" w:rsidP="0032158B">
      <w:r>
        <w:t xml:space="preserve">On importe le logo </w:t>
      </w:r>
      <w:r w:rsidR="00D4716F">
        <w:t>SUNNIKAN CONSULTING</w:t>
      </w:r>
      <w:r>
        <w:t xml:space="preserve"> en sélectionnant dans le menu : </w:t>
      </w:r>
      <w:r w:rsidRPr="00F41D78">
        <w:rPr>
          <w:i/>
        </w:rPr>
        <w:t>Fichier/Importer</w:t>
      </w:r>
      <w:r>
        <w:t>, puis en sélectionnant le fichier image contenant le logo.</w:t>
      </w:r>
    </w:p>
    <w:p w:rsidR="0032158B" w:rsidRDefault="0032158B" w:rsidP="0032158B">
      <w:r>
        <w:t>Il est ensuite possible de déplacer le logo et de le redimensionner.</w:t>
      </w:r>
    </w:p>
    <w:p w:rsidR="0032158B" w:rsidRDefault="009755CA" w:rsidP="0032158B">
      <w:pPr>
        <w:pStyle w:val="Titre1"/>
      </w:pPr>
      <w:r>
        <w:br w:type="page"/>
      </w:r>
      <w:bookmarkStart w:id="72" w:name="_Toc214938267"/>
      <w:bookmarkStart w:id="73" w:name="_Toc214958667"/>
      <w:r w:rsidR="0032158B">
        <w:t>Les liens hypertextes</w:t>
      </w:r>
      <w:bookmarkEnd w:id="72"/>
      <w:bookmarkEnd w:id="73"/>
    </w:p>
    <w:p w:rsidR="0032158B" w:rsidRDefault="0032158B" w:rsidP="009755CA">
      <w:pPr>
        <w:spacing w:line="240" w:lineRule="auto"/>
      </w:pPr>
      <w:r>
        <w:t xml:space="preserve">Pour placer un lien hypertexte, on sélectionne l'outil </w:t>
      </w:r>
      <w:r w:rsidR="00776C95">
        <w:rPr>
          <w:noProof/>
          <w:lang w:eastAsia="fr-FR"/>
        </w:rPr>
        <w:drawing>
          <wp:inline distT="0" distB="0" distL="0" distR="0">
            <wp:extent cx="142875" cy="1524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 xml:space="preserve"> dans la barre de menu, puis on trace le rectangle dans l'écran représentant la zone cliquable. La zone apparait sur le dessin en bleu translucide :</w:t>
      </w:r>
    </w:p>
    <w:p w:rsidR="0032158B" w:rsidRPr="006E7669" w:rsidRDefault="00776C95" w:rsidP="009755CA">
      <w:pPr>
        <w:spacing w:line="240" w:lineRule="auto"/>
        <w:jc w:val="center"/>
      </w:pPr>
      <w:r>
        <w:rPr>
          <w:noProof/>
          <w:lang w:eastAsia="fr-FR"/>
        </w:rPr>
        <w:drawing>
          <wp:inline distT="0" distB="0" distL="0" distR="0">
            <wp:extent cx="3267075" cy="251460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67075" cy="2514600"/>
                    </a:xfrm>
                    <a:prstGeom prst="rect">
                      <a:avLst/>
                    </a:prstGeom>
                    <a:noFill/>
                    <a:ln>
                      <a:noFill/>
                    </a:ln>
                  </pic:spPr>
                </pic:pic>
              </a:graphicData>
            </a:graphic>
          </wp:inline>
        </w:drawing>
      </w:r>
    </w:p>
    <w:p w:rsidR="0032158B" w:rsidRDefault="0032158B" w:rsidP="0032158B"/>
    <w:p w:rsidR="0032158B" w:rsidRDefault="0032158B" w:rsidP="0032158B">
      <w:r>
        <w:t xml:space="preserve">On défini dans les propriétés le lien hypertexte en utilisant la syntaxe spécifique à </w:t>
      </w:r>
      <w:r w:rsidR="009B582B">
        <w:t>SUN.</w:t>
      </w:r>
      <w:r w:rsidR="009B582B" w:rsidRPr="000E7FE9">
        <w:rPr>
          <w:i/>
          <w:iCs/>
        </w:rPr>
        <w:t>e</w:t>
      </w:r>
      <w:r w:rsidR="009B582B">
        <w:t xml:space="preserve">Team </w:t>
      </w:r>
      <w:r>
        <w:t xml:space="preserve">(on pourra se référer à la documentation en ligne de </w:t>
      </w:r>
      <w:r w:rsidR="009B582B">
        <w:t>SUN.</w:t>
      </w:r>
      <w:r w:rsidR="009B582B" w:rsidRPr="000E7FE9">
        <w:rPr>
          <w:i/>
          <w:iCs/>
        </w:rPr>
        <w:t>e</w:t>
      </w:r>
      <w:r w:rsidR="009B582B">
        <w:t>Team</w:t>
      </w:r>
      <w:r>
        <w:t xml:space="preserve">, notamment le chapitre "Les Documents d'ouverture", pour obtenir la syntaxe des liens de </w:t>
      </w:r>
      <w:r w:rsidR="009B582B">
        <w:t>SUN.</w:t>
      </w:r>
      <w:r w:rsidR="009B582B" w:rsidRPr="000E7FE9">
        <w:rPr>
          <w:i/>
          <w:iCs/>
        </w:rPr>
        <w:t>e</w:t>
      </w:r>
      <w:r w:rsidR="009B582B">
        <w:t>Team</w:t>
      </w:r>
      <w:r>
        <w:t>).</w:t>
      </w:r>
    </w:p>
    <w:p w:rsidR="0032158B" w:rsidRDefault="0032158B" w:rsidP="0032158B"/>
    <w:p w:rsidR="0032158B" w:rsidRDefault="0032158B" w:rsidP="0032158B">
      <w:r>
        <w:t xml:space="preserve">Dans le champ "Lien" des propriétés du lien hypertexte, on entre la syntaxe propre à </w:t>
      </w:r>
      <w:r w:rsidR="009B582B">
        <w:t>SUN.</w:t>
      </w:r>
      <w:r w:rsidR="009B582B" w:rsidRPr="000E7FE9">
        <w:rPr>
          <w:i/>
          <w:iCs/>
        </w:rPr>
        <w:t>e</w:t>
      </w:r>
      <w:r w:rsidR="009B582B">
        <w:t xml:space="preserve">Team </w:t>
      </w:r>
      <w:r>
        <w:t>:</w:t>
      </w:r>
    </w:p>
    <w:p w:rsidR="0032158B" w:rsidRDefault="0032158B" w:rsidP="0032158B">
      <w:pPr>
        <w:rPr>
          <w:b/>
          <w:bCs/>
          <w:color w:val="000000"/>
        </w:rPr>
      </w:pPr>
      <w:r>
        <w:rPr>
          <w:b/>
          <w:bCs/>
          <w:color w:val="000000"/>
        </w:rPr>
        <w:t>[redirect:</w:t>
      </w:r>
      <w:r>
        <w:rPr>
          <w:rStyle w:val="Accentuation"/>
          <w:color w:val="000000"/>
        </w:rPr>
        <w:t>référence_ du_document</w:t>
      </w:r>
      <w:r>
        <w:rPr>
          <w:b/>
          <w:bCs/>
          <w:color w:val="000000"/>
        </w:rPr>
        <w:t>]</w:t>
      </w:r>
    </w:p>
    <w:p w:rsidR="0032158B" w:rsidRDefault="0032158B" w:rsidP="0032158B"/>
    <w:p w:rsidR="0032158B" w:rsidRDefault="0032158B" w:rsidP="0032158B">
      <w:r>
        <w:t>Dans le champ "Alt", on peut saisir un texte qui apparaitra sous forme de bulle d'aide quand la souris survolera le lien hypertexte.</w:t>
      </w:r>
    </w:p>
    <w:p w:rsidR="0032158B" w:rsidRDefault="00776C95" w:rsidP="009755CA">
      <w:pPr>
        <w:spacing w:line="240" w:lineRule="auto"/>
        <w:jc w:val="center"/>
      </w:pPr>
      <w:r>
        <w:rPr>
          <w:noProof/>
          <w:lang w:eastAsia="fr-FR"/>
        </w:rPr>
        <w:drawing>
          <wp:inline distT="0" distB="0" distL="0" distR="0">
            <wp:extent cx="2362200" cy="40005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362200" cy="400050"/>
                    </a:xfrm>
                    <a:prstGeom prst="rect">
                      <a:avLst/>
                    </a:prstGeom>
                    <a:noFill/>
                    <a:ln>
                      <a:noFill/>
                    </a:ln>
                  </pic:spPr>
                </pic:pic>
              </a:graphicData>
            </a:graphic>
          </wp:inline>
        </w:drawing>
      </w:r>
    </w:p>
    <w:p w:rsidR="0032158B" w:rsidRPr="003F0378" w:rsidRDefault="0032158B" w:rsidP="0032158B">
      <w:pPr>
        <w:pStyle w:val="Titre1"/>
      </w:pPr>
      <w:bookmarkStart w:id="74" w:name="_Toc214938268"/>
      <w:bookmarkStart w:id="75" w:name="_Toc214958668"/>
      <w:r>
        <w:t>L’exportation</w:t>
      </w:r>
      <w:bookmarkEnd w:id="74"/>
      <w:bookmarkEnd w:id="75"/>
    </w:p>
    <w:p w:rsidR="0032158B" w:rsidRDefault="0032158B" w:rsidP="0032158B">
      <w:r>
        <w:t xml:space="preserve">Pour </w:t>
      </w:r>
      <w:r w:rsidR="009B582B">
        <w:t>SUN.</w:t>
      </w:r>
      <w:r w:rsidR="009B582B" w:rsidRPr="000E7FE9">
        <w:rPr>
          <w:i/>
          <w:iCs/>
        </w:rPr>
        <w:t>e</w:t>
      </w:r>
      <w:r w:rsidR="009B582B">
        <w:t>Team</w:t>
      </w:r>
      <w:r>
        <w:t>, l'exportation de documents Fireworks génère deux fichiers :</w:t>
      </w:r>
    </w:p>
    <w:p w:rsidR="0032158B" w:rsidRDefault="0032158B" w:rsidP="0032158B">
      <w:pPr>
        <w:numPr>
          <w:ilvl w:val="0"/>
          <w:numId w:val="18"/>
        </w:numPr>
        <w:spacing w:before="0" w:line="240" w:lineRule="auto"/>
      </w:pPr>
      <w:r>
        <w:t>un fichier image de type GIF ou JPEG,</w:t>
      </w:r>
    </w:p>
    <w:p w:rsidR="0032158B" w:rsidRDefault="0032158B" w:rsidP="0032158B">
      <w:pPr>
        <w:numPr>
          <w:ilvl w:val="0"/>
          <w:numId w:val="18"/>
        </w:numPr>
        <w:spacing w:before="0" w:line="240" w:lineRule="auto"/>
      </w:pPr>
      <w:r>
        <w:t>un fichier HTML contenant les zones réactives ("image map").</w:t>
      </w:r>
    </w:p>
    <w:p w:rsidR="0032158B" w:rsidRDefault="0032158B" w:rsidP="0032158B"/>
    <w:p w:rsidR="0032158B" w:rsidRDefault="0032158B" w:rsidP="0032158B">
      <w:r>
        <w:t xml:space="preserve">Pour exporter le fichier, on choisi dans le menu </w:t>
      </w:r>
      <w:r w:rsidRPr="00B97CF8">
        <w:rPr>
          <w:i/>
        </w:rPr>
        <w:t>Fichier/Aperçu de l'image</w:t>
      </w:r>
      <w:r>
        <w:t>, puis on sélectionne le format de l'image (GIF ou JPEG) dans la liste déroulante et on clique sur le bouton exporter.</w:t>
      </w:r>
    </w:p>
    <w:p w:rsidR="0032158B" w:rsidRDefault="0032158B" w:rsidP="0032158B"/>
    <w:p w:rsidR="0032158B" w:rsidRDefault="0032158B" w:rsidP="0032158B">
      <w:r>
        <w:t>On attribue un nom au premier fichier (le fichier HTML), nom qui sera repris pour l'image associée.</w:t>
      </w:r>
    </w:p>
    <w:p w:rsidR="0032158B" w:rsidRDefault="0032158B" w:rsidP="0032158B"/>
    <w:p w:rsidR="0032158B" w:rsidRDefault="0032158B" w:rsidP="0032158B">
      <w:r>
        <w:t xml:space="preserve">Attention, le nom des deux fichiers ne doit pas être modifié après la génération sans quoi la mire </w:t>
      </w:r>
      <w:r w:rsidR="009B582B">
        <w:t>SUN.</w:t>
      </w:r>
      <w:r w:rsidR="009B582B" w:rsidRPr="000E7FE9">
        <w:rPr>
          <w:i/>
          <w:iCs/>
        </w:rPr>
        <w:t>e</w:t>
      </w:r>
      <w:r w:rsidR="009B582B">
        <w:t xml:space="preserve">Team </w:t>
      </w:r>
      <w:r>
        <w:t>ne fonctionne pas. Dans le cas où le nom de fichier choisi doit être modifié, il faut procéder à une nouvelle exportation en choisissant le nouveau nom.</w:t>
      </w:r>
    </w:p>
    <w:p w:rsidR="0032158B" w:rsidRDefault="0032158B" w:rsidP="0032158B"/>
    <w:p w:rsidR="0032158B" w:rsidRPr="003F0378" w:rsidRDefault="0032158B" w:rsidP="0032158B"/>
    <w:p w:rsidR="0032158B" w:rsidRPr="0032158B" w:rsidRDefault="0032158B" w:rsidP="0032158B">
      <w:pPr>
        <w:rPr>
          <w:lang w:eastAsia="fr-FR"/>
        </w:rPr>
      </w:pPr>
    </w:p>
    <w:bookmarkEnd w:id="0"/>
    <w:bookmarkEnd w:id="1"/>
    <w:bookmarkEnd w:id="2"/>
    <w:bookmarkEnd w:id="3"/>
    <w:bookmarkEnd w:id="4"/>
    <w:bookmarkEnd w:id="5"/>
    <w:bookmarkEnd w:id="6"/>
    <w:p w:rsidR="005F5B20" w:rsidRPr="008E676E" w:rsidRDefault="005F5B20" w:rsidP="005F5B20">
      <w:pPr>
        <w:jc w:val="center"/>
      </w:pPr>
      <w:r>
        <w:t>_____</w:t>
      </w:r>
    </w:p>
    <w:sectPr w:rsidR="005F5B20" w:rsidRPr="008E676E" w:rsidSect="00C37270">
      <w:endnotePr>
        <w:numFmt w:val="decimal"/>
      </w:endnotePr>
      <w:pgSz w:w="11907" w:h="16840" w:code="9"/>
      <w:pgMar w:top="2523" w:right="1134" w:bottom="1418" w:left="3686" w:header="284" w:footer="41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831" w:rsidRDefault="009E1831">
      <w:r>
        <w:separator/>
      </w:r>
    </w:p>
  </w:endnote>
  <w:endnote w:type="continuationSeparator" w:id="0">
    <w:p w:rsidR="009E1831" w:rsidRDefault="009E1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TC Franklin Gothic Std Book">
    <w:panose1 w:val="00000000000000000000"/>
    <w:charset w:val="00"/>
    <w:family w:val="swiss"/>
    <w:notTrueType/>
    <w:pitch w:val="variable"/>
    <w:sig w:usb0="800000AF" w:usb1="4000204A"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Franklin Gothic Std Med">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altName w:val="Times New Roman"/>
    <w:charset w:val="00"/>
    <w:family w:val="roman"/>
    <w:pitch w:val="variable"/>
    <w:sig w:usb0="00000000"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FD" w:rsidRDefault="004735F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Pr="00197EC7" w:rsidRDefault="000B2D6F" w:rsidP="00AB1DF6">
    <w:pPr>
      <w:pStyle w:val="Pieddepage"/>
    </w:pPr>
    <w:r w:rsidRPr="00197EC7">
      <w:rPr>
        <w:caps/>
      </w:rPr>
      <w:t xml:space="preserve">Sarl au capital de 20.000 </w:t>
    </w:r>
    <w:r w:rsidRPr="00197EC7">
      <w:t>Euros</w:t>
    </w:r>
    <w:r w:rsidRPr="00197EC7">
      <w:br/>
    </w:r>
    <w:r>
      <w:rPr>
        <w:caps/>
      </w:rPr>
      <w:t>23, rue du commandant jean duhail  - 94120 fontenay sous bois</w:t>
    </w:r>
    <w:r w:rsidRPr="00197EC7">
      <w:rPr>
        <w:caps/>
      </w:rPr>
      <w:t xml:space="preserve"> – France</w:t>
    </w:r>
    <w:r w:rsidRPr="00197EC7">
      <w:rPr>
        <w:caps/>
      </w:rPr>
      <w:br/>
    </w:r>
    <w:r w:rsidRPr="00197EC7">
      <w:t xml:space="preserve">TÉLÉPHONE : (33) 01 55 97 13 13 – FAX : (33) 01 55 97 13 14 – </w:t>
    </w:r>
    <w:hyperlink r:id="rId1" w:history="1">
      <w:r w:rsidRPr="00197EC7">
        <w:rPr>
          <w:rStyle w:val="Lienhypertexte"/>
          <w:rFonts w:ascii="Tw Cen MT" w:hAnsi="Tw Cen MT"/>
          <w:sz w:val="16"/>
        </w:rPr>
        <w:t>sunnikan@sunnikan.com</w:t>
      </w:r>
    </w:hyperlink>
    <w:r w:rsidRPr="00197EC7">
      <w:t xml:space="preserve"> - </w:t>
    </w:r>
    <w:hyperlink r:id="rId2" w:history="1">
      <w:r w:rsidRPr="00197EC7">
        <w:rPr>
          <w:rStyle w:val="Lienhypertexte"/>
          <w:rFonts w:ascii="Tw Cen MT" w:hAnsi="Tw Cen MT"/>
          <w:sz w:val="16"/>
        </w:rPr>
        <w:t>www.sunnikan.com</w:t>
      </w:r>
    </w:hyperlink>
    <w:r w:rsidRPr="00197EC7">
      <w:br/>
      <w:t xml:space="preserve">RCS CRÉTEIL B 409 032 240 </w:t>
    </w:r>
    <w:r>
      <w:t>– APE 7022Z</w:t>
    </w:r>
    <w:r w:rsidRPr="00197EC7">
      <w:br/>
    </w:r>
  </w:p>
  <w:p w:rsidR="000B2D6F" w:rsidRPr="0032158B" w:rsidRDefault="000B2D6F" w:rsidP="00AB1DF6">
    <w:pPr>
      <w:pStyle w:val="Pieddepage"/>
      <w:rPr>
        <w:lang w:val="en-GB"/>
      </w:rPr>
    </w:pPr>
    <w:r w:rsidRPr="0032158B">
      <w:rPr>
        <w:lang w:val="en-GB"/>
      </w:rPr>
      <w:t xml:space="preserve">SUNNIKAN Consulting / </w:t>
    </w:r>
    <w:r w:rsidRPr="007060BC">
      <w:fldChar w:fldCharType="begin"/>
    </w:r>
    <w:r w:rsidRPr="0032158B">
      <w:rPr>
        <w:lang w:val="en-GB"/>
      </w:rPr>
      <w:instrText xml:space="preserve"> FILENAME   \* MERGEFORMAT </w:instrText>
    </w:r>
    <w:r w:rsidRPr="007060BC">
      <w:fldChar w:fldCharType="separate"/>
    </w:r>
    <w:r w:rsidR="00D4716F">
      <w:rPr>
        <w:lang w:val="en-GB"/>
      </w:rPr>
      <w:t>Guide_Fireworks.doc</w:t>
    </w:r>
    <w:r w:rsidRPr="007060BC">
      <w:fldChar w:fldCharType="end"/>
    </w:r>
    <w:r w:rsidRPr="0032158B">
      <w:rPr>
        <w:lang w:val="en-GB"/>
      </w:rPr>
      <w:t xml:space="preserve"> / Page </w:t>
    </w:r>
    <w:r w:rsidRPr="007060BC">
      <w:fldChar w:fldCharType="begin"/>
    </w:r>
    <w:r w:rsidRPr="0032158B">
      <w:rPr>
        <w:lang w:val="en-GB"/>
      </w:rPr>
      <w:instrText xml:space="preserve"> PAGE   \* MERGEFORMAT </w:instrText>
    </w:r>
    <w:r w:rsidRPr="007060BC">
      <w:fldChar w:fldCharType="separate"/>
    </w:r>
    <w:r>
      <w:rPr>
        <w:lang w:val="en-GB"/>
      </w:rPr>
      <w:t>2</w:t>
    </w:r>
    <w:r w:rsidRPr="007060BC">
      <w:fldChar w:fldCharType="end"/>
    </w:r>
    <w:r w:rsidRPr="0032158B">
      <w:rPr>
        <w:lang w:val="en-GB"/>
      </w:rPr>
      <w:t>/</w:t>
    </w:r>
    <w:r w:rsidRPr="007060BC">
      <w:fldChar w:fldCharType="begin"/>
    </w:r>
    <w:r w:rsidRPr="0032158B">
      <w:rPr>
        <w:lang w:val="en-GB"/>
      </w:rPr>
      <w:instrText xml:space="preserve"> NUMPAGES   \* MERGEFORMAT </w:instrText>
    </w:r>
    <w:r w:rsidRPr="007060BC">
      <w:fldChar w:fldCharType="separate"/>
    </w:r>
    <w:r w:rsidR="00D4716F">
      <w:rPr>
        <w:lang w:val="en-GB"/>
      </w:rPr>
      <w:t>18</w:t>
    </w:r>
    <w:r w:rsidRPr="007060BC">
      <w:fldChar w:fldCharType="end"/>
    </w:r>
  </w:p>
  <w:p w:rsidR="000B2D6F" w:rsidRPr="0032158B" w:rsidRDefault="000B2D6F" w:rsidP="00AB1DF6">
    <w:pPr>
      <w:pStyle w:val="Pieddepage"/>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Pr="00FC4C03" w:rsidRDefault="000B2D6F" w:rsidP="00AB1DF6">
    <w:pPr>
      <w:pStyle w:val="Pieddepage"/>
    </w:pPr>
  </w:p>
  <w:p w:rsidR="000B2D6F" w:rsidRPr="00FC4C03" w:rsidRDefault="000B2D6F" w:rsidP="00AB1DF6">
    <w:pPr>
      <w:pStyle w:val="Pieddepage"/>
      <w:jc w:val="center"/>
    </w:pPr>
    <w:r w:rsidRPr="00FC4C03">
      <w:t>Sarl au capital de 20.000 Euros</w:t>
    </w:r>
    <w:r w:rsidRPr="00FC4C03">
      <w:br/>
    </w:r>
    <w:r w:rsidR="004735FD" w:rsidRPr="004735FD">
      <w:t>8 parvis de Saint Maur - 94100 Saint-Maur-des-Fossés - FRANCE</w:t>
    </w:r>
    <w:r w:rsidRPr="00FC4C03">
      <w:br/>
      <w:t>TÉLÉPHONE : (33) 01 55 97 13 13 – FAX : (33) 01 55 97 13 14</w:t>
    </w:r>
  </w:p>
  <w:p w:rsidR="000B2D6F" w:rsidRPr="00FC4C03" w:rsidRDefault="000B2D6F" w:rsidP="00AB1DF6">
    <w:pPr>
      <w:pStyle w:val="Pieddepage"/>
      <w:jc w:val="center"/>
    </w:pPr>
    <w:hyperlink r:id="rId1" w:history="1">
      <w:r w:rsidRPr="00FC4C03">
        <w:rPr>
          <w:rStyle w:val="Lienhypertexte"/>
          <w:rFonts w:ascii="ITC Franklin Gothic Std Book" w:hAnsi="ITC Franklin Gothic Std Book"/>
        </w:rPr>
        <w:t>sunnikan@sunnik</w:t>
      </w:r>
      <w:r w:rsidRPr="00FC4C03">
        <w:rPr>
          <w:rStyle w:val="Lienhypertexte"/>
          <w:rFonts w:ascii="ITC Franklin Gothic Std Book" w:hAnsi="ITC Franklin Gothic Std Book"/>
        </w:rPr>
        <w:t>a</w:t>
      </w:r>
      <w:r w:rsidRPr="00FC4C03">
        <w:rPr>
          <w:rStyle w:val="Lienhypertexte"/>
          <w:rFonts w:ascii="ITC Franklin Gothic Std Book" w:hAnsi="ITC Franklin Gothic Std Book"/>
        </w:rPr>
        <w:t>n.com</w:t>
      </w:r>
    </w:hyperlink>
    <w:r w:rsidRPr="00FC4C03">
      <w:t xml:space="preserve"> - </w:t>
    </w:r>
    <w:hyperlink r:id="rId2" w:history="1">
      <w:r w:rsidRPr="00FC4C03">
        <w:rPr>
          <w:rStyle w:val="Lienhypertexte"/>
          <w:rFonts w:ascii="ITC Franklin Gothic Std Book" w:hAnsi="ITC Franklin Gothic Std Book"/>
        </w:rPr>
        <w:t>www.sunnikan.com</w:t>
      </w:r>
    </w:hyperlink>
    <w:r w:rsidRPr="00FC4C03">
      <w:br/>
      <w:t>RCS CRÉTEIL B 409 032 240 – APE 7022Z</w:t>
    </w:r>
  </w:p>
  <w:p w:rsidR="000B2D6F" w:rsidRPr="00FC4C03" w:rsidRDefault="000B2D6F" w:rsidP="00AB1DF6">
    <w:pPr>
      <w:pStyle w:val="Pieddepage"/>
    </w:pPr>
  </w:p>
  <w:p w:rsidR="000B2D6F" w:rsidRDefault="000B2D6F" w:rsidP="00AB1DF6">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Pr="0032158B" w:rsidRDefault="000B2D6F" w:rsidP="00AB1DF6">
    <w:pPr>
      <w:pStyle w:val="Pieddepage"/>
      <w:rPr>
        <w:lang w:val="en-GB"/>
      </w:rPr>
    </w:pPr>
    <w:r w:rsidRPr="0032158B">
      <w:rPr>
        <w:lang w:val="en-GB"/>
      </w:rPr>
      <w:t xml:space="preserve">SUNNIKAN Consulting / </w:t>
    </w:r>
    <w:r w:rsidRPr="007060BC">
      <w:fldChar w:fldCharType="begin"/>
    </w:r>
    <w:r w:rsidRPr="0032158B">
      <w:rPr>
        <w:lang w:val="en-GB"/>
      </w:rPr>
      <w:instrText xml:space="preserve"> FILENAME   \* MERGEFORMAT </w:instrText>
    </w:r>
    <w:r w:rsidRPr="007060BC">
      <w:fldChar w:fldCharType="separate"/>
    </w:r>
    <w:r w:rsidR="00D4716F">
      <w:rPr>
        <w:lang w:val="en-GB"/>
      </w:rPr>
      <w:t>Guide_Fireworks.doc</w:t>
    </w:r>
    <w:r w:rsidRPr="007060BC">
      <w:fldChar w:fldCharType="end"/>
    </w:r>
    <w:r w:rsidRPr="0032158B">
      <w:rPr>
        <w:lang w:val="en-GB"/>
      </w:rPr>
      <w:t xml:space="preserve"> / Page </w:t>
    </w:r>
    <w:r w:rsidRPr="007060BC">
      <w:fldChar w:fldCharType="begin"/>
    </w:r>
    <w:r w:rsidRPr="0032158B">
      <w:rPr>
        <w:lang w:val="en-GB"/>
      </w:rPr>
      <w:instrText xml:space="preserve"> PAGE   \* MERGEFORMAT </w:instrText>
    </w:r>
    <w:r w:rsidRPr="007060BC">
      <w:fldChar w:fldCharType="separate"/>
    </w:r>
    <w:r w:rsidR="007B056F">
      <w:rPr>
        <w:lang w:val="en-GB"/>
      </w:rPr>
      <w:t>18</w:t>
    </w:r>
    <w:r w:rsidRPr="007060BC">
      <w:fldChar w:fldCharType="end"/>
    </w:r>
    <w:r w:rsidRPr="0032158B">
      <w:rPr>
        <w:lang w:val="en-GB"/>
      </w:rPr>
      <w:t>/</w:t>
    </w:r>
    <w:r w:rsidRPr="007060BC">
      <w:fldChar w:fldCharType="begin"/>
    </w:r>
    <w:r w:rsidRPr="0032158B">
      <w:rPr>
        <w:lang w:val="en-GB"/>
      </w:rPr>
      <w:instrText xml:space="preserve"> NUMPAGES   \* MERGEFORMAT </w:instrText>
    </w:r>
    <w:r w:rsidRPr="007060BC">
      <w:fldChar w:fldCharType="separate"/>
    </w:r>
    <w:r w:rsidR="007B056F">
      <w:rPr>
        <w:lang w:val="en-GB"/>
      </w:rPr>
      <w:t>18</w:t>
    </w:r>
    <w:r w:rsidRPr="007060BC">
      <w:fldChar w:fldCharType="end"/>
    </w:r>
  </w:p>
  <w:p w:rsidR="000B2D6F" w:rsidRPr="0032158B" w:rsidRDefault="000B2D6F">
    <w:pPr>
      <w:rPr>
        <w:lang w:val="en-G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Pr="00FC4C03" w:rsidRDefault="000B2D6F" w:rsidP="00AB1DF6">
    <w:pPr>
      <w:pStyle w:val="Pieddepage"/>
    </w:pPr>
    <w:fldSimple w:instr=" FILENAME   \* MERGEFORMAT ">
      <w:r w:rsidR="00D4716F">
        <w:t>Guide_Fireworks.doc</w:t>
      </w:r>
    </w:fldSimple>
    <w:r w:rsidRPr="00FC4C03">
      <w:t xml:space="preserve"> / Page </w:t>
    </w:r>
    <w:r w:rsidRPr="00FC4C03">
      <w:fldChar w:fldCharType="begin"/>
    </w:r>
    <w:r w:rsidRPr="00FC4C03">
      <w:instrText xml:space="preserve"> PAGE   \* MERGEFORMAT </w:instrText>
    </w:r>
    <w:r w:rsidRPr="00FC4C03">
      <w:fldChar w:fldCharType="separate"/>
    </w:r>
    <w:r w:rsidR="00776C95">
      <w:t>2</w:t>
    </w:r>
    <w:r w:rsidRPr="00FC4C03">
      <w:fldChar w:fldCharType="end"/>
    </w:r>
    <w:r w:rsidRPr="00FC4C03">
      <w:t>/</w:t>
    </w:r>
    <w:fldSimple w:instr=" NUMPAGES   \* MERGEFORMAT ">
      <w:r w:rsidR="00776C95">
        <w:t>3</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831" w:rsidRDefault="009E1831">
      <w:r>
        <w:separator/>
      </w:r>
    </w:p>
  </w:footnote>
  <w:footnote w:type="continuationSeparator" w:id="0">
    <w:p w:rsidR="009E1831" w:rsidRDefault="009E18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FD" w:rsidRDefault="004735F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5FD" w:rsidRDefault="004735F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Default="00776C95" w:rsidP="003A5460">
    <w:pPr>
      <w:pStyle w:val="En-tte"/>
    </w:pPr>
    <w:r>
      <w:rPr>
        <w:noProof/>
        <w:lang w:eastAsia="fr-FR"/>
      </w:rPr>
      <w:drawing>
        <wp:anchor distT="0" distB="0" distL="114300" distR="114300" simplePos="0" relativeHeight="251657216" behindDoc="0" locked="0" layoutInCell="1" allowOverlap="0">
          <wp:simplePos x="0" y="0"/>
          <wp:positionH relativeFrom="column">
            <wp:posOffset>1328420</wp:posOffset>
          </wp:positionH>
          <wp:positionV relativeFrom="paragraph">
            <wp:posOffset>86360</wp:posOffset>
          </wp:positionV>
          <wp:extent cx="1847850" cy="1036955"/>
          <wp:effectExtent l="0" t="0" r="0" b="0"/>
          <wp:wrapSquare wrapText="bothSides"/>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1036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Default="000B2D6F" w:rsidP="00F31D0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D6F" w:rsidRDefault="00776C95" w:rsidP="003A5460">
    <w:pPr>
      <w:pStyle w:val="En-tte"/>
    </w:pPr>
    <w:r>
      <w:rPr>
        <w:noProof/>
        <w:lang w:eastAsia="fr-FR"/>
      </w:rPr>
      <w:drawing>
        <wp:anchor distT="0" distB="0" distL="114300" distR="114300" simplePos="0" relativeHeight="251658240" behindDoc="0" locked="0" layoutInCell="1" allowOverlap="1">
          <wp:simplePos x="0" y="0"/>
          <wp:positionH relativeFrom="column">
            <wp:posOffset>-3175</wp:posOffset>
          </wp:positionH>
          <wp:positionV relativeFrom="paragraph">
            <wp:posOffset>736600</wp:posOffset>
          </wp:positionV>
          <wp:extent cx="898525" cy="508000"/>
          <wp:effectExtent l="0" t="0" r="0" b="0"/>
          <wp:wrapSquare wrapText="bothSides"/>
          <wp:docPr id="4" name="Image 4" descr="Logo_SUNNIKAN_Fond_Bla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UNNIKAN_Fond_Blan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8525"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3" type="#_x0000_t75" style="width:78.75pt;height:73.5pt" o:bullet="t">
        <v:imagedata r:id="rId1" o:title="SC_puce"/>
      </v:shape>
    </w:pict>
  </w:numPicBullet>
  <w:abstractNum w:abstractNumId="0">
    <w:nsid w:val="FFFFFF7C"/>
    <w:multiLevelType w:val="singleLevel"/>
    <w:tmpl w:val="D6FC274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CD46AB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FA1C986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6CC0EA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266A097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FF2D91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5587E1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BBD67778"/>
    <w:lvl w:ilvl="0">
      <w:start w:val="1"/>
      <w:numFmt w:val="decimal"/>
      <w:pStyle w:val="Listenumros"/>
      <w:lvlText w:val="%1."/>
      <w:lvlJc w:val="left"/>
      <w:pPr>
        <w:tabs>
          <w:tab w:val="num" w:pos="360"/>
        </w:tabs>
        <w:ind w:left="360" w:hanging="360"/>
      </w:pPr>
    </w:lvl>
  </w:abstractNum>
  <w:abstractNum w:abstractNumId="9">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BBEA7760"/>
    <w:lvl w:ilvl="0">
      <w:numFmt w:val="decimal"/>
      <w:pStyle w:val="B2"/>
      <w:lvlText w:val="*"/>
      <w:lvlJc w:val="left"/>
    </w:lvl>
  </w:abstractNum>
  <w:abstractNum w:abstractNumId="11">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5">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6">
    <w:nsid w:val="23B91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8B26840"/>
    <w:multiLevelType w:val="hybridMultilevel"/>
    <w:tmpl w:val="28C6AEC8"/>
    <w:lvl w:ilvl="0" w:tplc="B1C44B88">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8">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36495CCC"/>
    <w:multiLevelType w:val="hybridMultilevel"/>
    <w:tmpl w:val="4B7C4F9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3D5B1B7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2493BCD"/>
    <w:multiLevelType w:val="hybridMultilevel"/>
    <w:tmpl w:val="F1B4469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4A50165F"/>
    <w:multiLevelType w:val="hybridMultilevel"/>
    <w:tmpl w:val="4D4238D8"/>
    <w:lvl w:ilvl="0" w:tplc="781890DC">
      <w:start w:val="1"/>
      <w:numFmt w:val="bullet"/>
      <w:pStyle w:val="B1jaune"/>
      <w:lvlText w:val=""/>
      <w:lvlJc w:val="left"/>
      <w:pPr>
        <w:ind w:left="1080" w:hanging="360"/>
      </w:pPr>
      <w:rPr>
        <w:rFonts w:ascii="Symbol" w:hAnsi="Symbol" w:hint="default"/>
      </w:rPr>
    </w:lvl>
    <w:lvl w:ilvl="1" w:tplc="AB28B4CE">
      <w:start w:val="1"/>
      <w:numFmt w:val="bullet"/>
      <w:lvlText w:val="o"/>
      <w:lvlJc w:val="left"/>
      <w:pPr>
        <w:ind w:left="1800" w:hanging="360"/>
      </w:pPr>
      <w:rPr>
        <w:rFonts w:ascii="Courier New" w:hAnsi="Courier New" w:cs="Courier New" w:hint="default"/>
      </w:rPr>
    </w:lvl>
    <w:lvl w:ilvl="2" w:tplc="D70EE24E" w:tentative="1">
      <w:start w:val="1"/>
      <w:numFmt w:val="bullet"/>
      <w:lvlText w:val=""/>
      <w:lvlJc w:val="left"/>
      <w:pPr>
        <w:ind w:left="2520" w:hanging="360"/>
      </w:pPr>
      <w:rPr>
        <w:rFonts w:ascii="Wingdings" w:hAnsi="Wingdings" w:hint="default"/>
      </w:rPr>
    </w:lvl>
    <w:lvl w:ilvl="3" w:tplc="7138D928" w:tentative="1">
      <w:start w:val="1"/>
      <w:numFmt w:val="bullet"/>
      <w:lvlText w:val=""/>
      <w:lvlJc w:val="left"/>
      <w:pPr>
        <w:ind w:left="3240" w:hanging="360"/>
      </w:pPr>
      <w:rPr>
        <w:rFonts w:ascii="Symbol" w:hAnsi="Symbol" w:hint="default"/>
      </w:rPr>
    </w:lvl>
    <w:lvl w:ilvl="4" w:tplc="6B8E8EB0" w:tentative="1">
      <w:start w:val="1"/>
      <w:numFmt w:val="bullet"/>
      <w:lvlText w:val="o"/>
      <w:lvlJc w:val="left"/>
      <w:pPr>
        <w:ind w:left="3960" w:hanging="360"/>
      </w:pPr>
      <w:rPr>
        <w:rFonts w:ascii="Courier New" w:hAnsi="Courier New" w:cs="Courier New" w:hint="default"/>
      </w:rPr>
    </w:lvl>
    <w:lvl w:ilvl="5" w:tplc="8AFE96EC" w:tentative="1">
      <w:start w:val="1"/>
      <w:numFmt w:val="bullet"/>
      <w:lvlText w:val=""/>
      <w:lvlJc w:val="left"/>
      <w:pPr>
        <w:ind w:left="4680" w:hanging="360"/>
      </w:pPr>
      <w:rPr>
        <w:rFonts w:ascii="Wingdings" w:hAnsi="Wingdings" w:hint="default"/>
      </w:rPr>
    </w:lvl>
    <w:lvl w:ilvl="6" w:tplc="5A3AD308" w:tentative="1">
      <w:start w:val="1"/>
      <w:numFmt w:val="bullet"/>
      <w:lvlText w:val=""/>
      <w:lvlJc w:val="left"/>
      <w:pPr>
        <w:ind w:left="5400" w:hanging="360"/>
      </w:pPr>
      <w:rPr>
        <w:rFonts w:ascii="Symbol" w:hAnsi="Symbol" w:hint="default"/>
      </w:rPr>
    </w:lvl>
    <w:lvl w:ilvl="7" w:tplc="6570FA2C" w:tentative="1">
      <w:start w:val="1"/>
      <w:numFmt w:val="bullet"/>
      <w:lvlText w:val="o"/>
      <w:lvlJc w:val="left"/>
      <w:pPr>
        <w:ind w:left="6120" w:hanging="360"/>
      </w:pPr>
      <w:rPr>
        <w:rFonts w:ascii="Courier New" w:hAnsi="Courier New" w:cs="Courier New" w:hint="default"/>
      </w:rPr>
    </w:lvl>
    <w:lvl w:ilvl="8" w:tplc="2A9C28F6" w:tentative="1">
      <w:start w:val="1"/>
      <w:numFmt w:val="bullet"/>
      <w:lvlText w:val=""/>
      <w:lvlJc w:val="left"/>
      <w:pPr>
        <w:ind w:left="6840" w:hanging="360"/>
      </w:pPr>
      <w:rPr>
        <w:rFonts w:ascii="Wingdings" w:hAnsi="Wingdings" w:hint="default"/>
      </w:rPr>
    </w:lvl>
  </w:abstractNum>
  <w:abstractNum w:abstractNumId="23">
    <w:nsid w:val="56472F9D"/>
    <w:multiLevelType w:val="hybridMultilevel"/>
    <w:tmpl w:val="A122475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nsid w:val="588818A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5D1F352F"/>
    <w:multiLevelType w:val="hybridMultilevel"/>
    <w:tmpl w:val="1C2666E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7">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nsid w:val="6CC05CF0"/>
    <w:multiLevelType w:val="hybridMultilevel"/>
    <w:tmpl w:val="66462A5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5"/>
  </w:num>
  <w:num w:numId="3">
    <w:abstractNumId w:val="26"/>
  </w:num>
  <w:num w:numId="4">
    <w:abstractNumId w:val="22"/>
  </w:num>
  <w:num w:numId="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6">
    <w:abstractNumId w:val="11"/>
  </w:num>
  <w:num w:numId="7">
    <w:abstractNumId w:val="13"/>
  </w:num>
  <w:num w:numId="8">
    <w:abstractNumId w:val="14"/>
  </w:num>
  <w:num w:numId="9">
    <w:abstractNumId w:val="9"/>
  </w:num>
  <w:num w:numId="10">
    <w:abstractNumId w:val="7"/>
  </w:num>
  <w:num w:numId="11">
    <w:abstractNumId w:val="27"/>
  </w:num>
  <w:num w:numId="12">
    <w:abstractNumId w:val="28"/>
  </w:num>
  <w:num w:numId="13">
    <w:abstractNumId w:val="18"/>
  </w:num>
  <w:num w:numId="14">
    <w:abstractNumId w:val="17"/>
  </w:num>
  <w:num w:numId="15">
    <w:abstractNumId w:val="29"/>
  </w:num>
  <w:num w:numId="16">
    <w:abstractNumId w:val="25"/>
  </w:num>
  <w:num w:numId="17">
    <w:abstractNumId w:val="23"/>
  </w:num>
  <w:num w:numId="18">
    <w:abstractNumId w:val="19"/>
  </w:num>
  <w:num w:numId="19">
    <w:abstractNumId w:val="21"/>
  </w:num>
  <w:num w:numId="20">
    <w:abstractNumId w:val="8"/>
  </w:num>
  <w:num w:numId="21">
    <w:abstractNumId w:val="3"/>
  </w:num>
  <w:num w:numId="22">
    <w:abstractNumId w:val="2"/>
  </w:num>
  <w:num w:numId="23">
    <w:abstractNumId w:val="1"/>
  </w:num>
  <w:num w:numId="24">
    <w:abstractNumId w:val="0"/>
  </w:num>
  <w:num w:numId="25">
    <w:abstractNumId w:val="6"/>
  </w:num>
  <w:num w:numId="26">
    <w:abstractNumId w:val="5"/>
  </w:num>
  <w:num w:numId="27">
    <w:abstractNumId w:val="4"/>
  </w:num>
  <w:num w:numId="28">
    <w:abstractNumId w:val="16"/>
  </w:num>
  <w:num w:numId="29">
    <w:abstractNumId w:val="20"/>
  </w:num>
  <w:num w:numId="30">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noPunctuationKerning/>
  <w:characterSpacingControl w:val="doNotCompress"/>
  <w:hdrShapeDefaults>
    <o:shapedefaults v:ext="edit" spidmax="3074"/>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ABA"/>
    <w:rsid w:val="00013323"/>
    <w:rsid w:val="00020832"/>
    <w:rsid w:val="00030CF2"/>
    <w:rsid w:val="00031F10"/>
    <w:rsid w:val="00035B47"/>
    <w:rsid w:val="00036BB2"/>
    <w:rsid w:val="000508BC"/>
    <w:rsid w:val="0005400F"/>
    <w:rsid w:val="00062BFB"/>
    <w:rsid w:val="00066A69"/>
    <w:rsid w:val="000737A0"/>
    <w:rsid w:val="00073F14"/>
    <w:rsid w:val="00095087"/>
    <w:rsid w:val="000950D8"/>
    <w:rsid w:val="00095BE6"/>
    <w:rsid w:val="00097DED"/>
    <w:rsid w:val="000A07D7"/>
    <w:rsid w:val="000A5C2E"/>
    <w:rsid w:val="000B2D6F"/>
    <w:rsid w:val="000B3C50"/>
    <w:rsid w:val="000C1C3B"/>
    <w:rsid w:val="000C3135"/>
    <w:rsid w:val="000C6D04"/>
    <w:rsid w:val="000C72AA"/>
    <w:rsid w:val="000D5892"/>
    <w:rsid w:val="000D5998"/>
    <w:rsid w:val="000E61DB"/>
    <w:rsid w:val="000E7F89"/>
    <w:rsid w:val="000E7FE9"/>
    <w:rsid w:val="000F0B6E"/>
    <w:rsid w:val="000F270E"/>
    <w:rsid w:val="001029C8"/>
    <w:rsid w:val="001108B3"/>
    <w:rsid w:val="00113D6E"/>
    <w:rsid w:val="00116AD5"/>
    <w:rsid w:val="00134022"/>
    <w:rsid w:val="00134495"/>
    <w:rsid w:val="00142B0E"/>
    <w:rsid w:val="00157D97"/>
    <w:rsid w:val="001650AB"/>
    <w:rsid w:val="00166D44"/>
    <w:rsid w:val="001749C0"/>
    <w:rsid w:val="00180A7D"/>
    <w:rsid w:val="00190C3D"/>
    <w:rsid w:val="00193B51"/>
    <w:rsid w:val="00197EC7"/>
    <w:rsid w:val="001A1DA1"/>
    <w:rsid w:val="001A4541"/>
    <w:rsid w:val="001C5735"/>
    <w:rsid w:val="001C5A50"/>
    <w:rsid w:val="001C5DFB"/>
    <w:rsid w:val="001D6A54"/>
    <w:rsid w:val="001E74D1"/>
    <w:rsid w:val="001F4E11"/>
    <w:rsid w:val="00200ED8"/>
    <w:rsid w:val="00204207"/>
    <w:rsid w:val="0021060B"/>
    <w:rsid w:val="002127A7"/>
    <w:rsid w:val="002159A4"/>
    <w:rsid w:val="002228E1"/>
    <w:rsid w:val="0023388B"/>
    <w:rsid w:val="00237DF7"/>
    <w:rsid w:val="00251004"/>
    <w:rsid w:val="00253F3E"/>
    <w:rsid w:val="00255CEC"/>
    <w:rsid w:val="00261099"/>
    <w:rsid w:val="002618D1"/>
    <w:rsid w:val="00262981"/>
    <w:rsid w:val="002635E3"/>
    <w:rsid w:val="002667AF"/>
    <w:rsid w:val="00277F6A"/>
    <w:rsid w:val="0028565C"/>
    <w:rsid w:val="00286E40"/>
    <w:rsid w:val="002930E5"/>
    <w:rsid w:val="002A1591"/>
    <w:rsid w:val="002A38AA"/>
    <w:rsid w:val="002A5A36"/>
    <w:rsid w:val="002B640C"/>
    <w:rsid w:val="002E0069"/>
    <w:rsid w:val="002E139A"/>
    <w:rsid w:val="002E475F"/>
    <w:rsid w:val="002F3EB3"/>
    <w:rsid w:val="00305B49"/>
    <w:rsid w:val="0031254F"/>
    <w:rsid w:val="0032158B"/>
    <w:rsid w:val="00323DAE"/>
    <w:rsid w:val="00324111"/>
    <w:rsid w:val="003245E0"/>
    <w:rsid w:val="0032499E"/>
    <w:rsid w:val="00332471"/>
    <w:rsid w:val="003354FF"/>
    <w:rsid w:val="0033558C"/>
    <w:rsid w:val="00347E10"/>
    <w:rsid w:val="00351DAB"/>
    <w:rsid w:val="0035328F"/>
    <w:rsid w:val="00374E51"/>
    <w:rsid w:val="0038508F"/>
    <w:rsid w:val="00387FE0"/>
    <w:rsid w:val="00391158"/>
    <w:rsid w:val="00391CCA"/>
    <w:rsid w:val="003A10F8"/>
    <w:rsid w:val="003A2B17"/>
    <w:rsid w:val="003A5460"/>
    <w:rsid w:val="003B0F27"/>
    <w:rsid w:val="003B3255"/>
    <w:rsid w:val="003B72E8"/>
    <w:rsid w:val="003C1F3B"/>
    <w:rsid w:val="003C5F3B"/>
    <w:rsid w:val="003C634F"/>
    <w:rsid w:val="003D111A"/>
    <w:rsid w:val="003D69CC"/>
    <w:rsid w:val="003D7866"/>
    <w:rsid w:val="003E0808"/>
    <w:rsid w:val="003E675A"/>
    <w:rsid w:val="003E67FF"/>
    <w:rsid w:val="00400617"/>
    <w:rsid w:val="004063CC"/>
    <w:rsid w:val="00413712"/>
    <w:rsid w:val="004179FC"/>
    <w:rsid w:val="00433951"/>
    <w:rsid w:val="00440166"/>
    <w:rsid w:val="004540B0"/>
    <w:rsid w:val="00460309"/>
    <w:rsid w:val="00472477"/>
    <w:rsid w:val="004735FD"/>
    <w:rsid w:val="0047377A"/>
    <w:rsid w:val="00474387"/>
    <w:rsid w:val="00474E8F"/>
    <w:rsid w:val="00477F77"/>
    <w:rsid w:val="00492917"/>
    <w:rsid w:val="004B4628"/>
    <w:rsid w:val="004C0256"/>
    <w:rsid w:val="004C20E3"/>
    <w:rsid w:val="004C3877"/>
    <w:rsid w:val="004C3E05"/>
    <w:rsid w:val="004D155F"/>
    <w:rsid w:val="004D3202"/>
    <w:rsid w:val="004D765B"/>
    <w:rsid w:val="004E32CC"/>
    <w:rsid w:val="004F1048"/>
    <w:rsid w:val="004F3524"/>
    <w:rsid w:val="00503225"/>
    <w:rsid w:val="005033D4"/>
    <w:rsid w:val="005061AB"/>
    <w:rsid w:val="00506EF3"/>
    <w:rsid w:val="005104DC"/>
    <w:rsid w:val="00512617"/>
    <w:rsid w:val="00522F44"/>
    <w:rsid w:val="005235C7"/>
    <w:rsid w:val="00525FE2"/>
    <w:rsid w:val="00533078"/>
    <w:rsid w:val="0053322C"/>
    <w:rsid w:val="00557267"/>
    <w:rsid w:val="00557C7E"/>
    <w:rsid w:val="00561C09"/>
    <w:rsid w:val="0056450A"/>
    <w:rsid w:val="00565C0F"/>
    <w:rsid w:val="00565E20"/>
    <w:rsid w:val="00571D1C"/>
    <w:rsid w:val="00577A48"/>
    <w:rsid w:val="00583ADA"/>
    <w:rsid w:val="00586C03"/>
    <w:rsid w:val="00594485"/>
    <w:rsid w:val="00595523"/>
    <w:rsid w:val="005A1443"/>
    <w:rsid w:val="005A574B"/>
    <w:rsid w:val="005A77F7"/>
    <w:rsid w:val="005C392A"/>
    <w:rsid w:val="005D062C"/>
    <w:rsid w:val="005D2156"/>
    <w:rsid w:val="005D34E8"/>
    <w:rsid w:val="005D630F"/>
    <w:rsid w:val="005D7A8F"/>
    <w:rsid w:val="005E0F03"/>
    <w:rsid w:val="005E3E8E"/>
    <w:rsid w:val="005F5B20"/>
    <w:rsid w:val="005F6B6E"/>
    <w:rsid w:val="00610A82"/>
    <w:rsid w:val="00616B6C"/>
    <w:rsid w:val="006228E9"/>
    <w:rsid w:val="00624864"/>
    <w:rsid w:val="0063175E"/>
    <w:rsid w:val="00633101"/>
    <w:rsid w:val="00642B41"/>
    <w:rsid w:val="006511DF"/>
    <w:rsid w:val="0066443C"/>
    <w:rsid w:val="00667253"/>
    <w:rsid w:val="00676465"/>
    <w:rsid w:val="006934CF"/>
    <w:rsid w:val="0069351A"/>
    <w:rsid w:val="0069709E"/>
    <w:rsid w:val="006A3342"/>
    <w:rsid w:val="006A4832"/>
    <w:rsid w:val="006A7228"/>
    <w:rsid w:val="006B5A6E"/>
    <w:rsid w:val="006C7DA1"/>
    <w:rsid w:val="006E39FE"/>
    <w:rsid w:val="006E447F"/>
    <w:rsid w:val="006F68F3"/>
    <w:rsid w:val="00702603"/>
    <w:rsid w:val="007060BC"/>
    <w:rsid w:val="0070736E"/>
    <w:rsid w:val="00711A45"/>
    <w:rsid w:val="00711ACD"/>
    <w:rsid w:val="0071743A"/>
    <w:rsid w:val="007207E1"/>
    <w:rsid w:val="0072201C"/>
    <w:rsid w:val="00724805"/>
    <w:rsid w:val="00732B5E"/>
    <w:rsid w:val="0073325A"/>
    <w:rsid w:val="00742413"/>
    <w:rsid w:val="007506CE"/>
    <w:rsid w:val="00755BBA"/>
    <w:rsid w:val="00762CF6"/>
    <w:rsid w:val="00765B6B"/>
    <w:rsid w:val="00767A1F"/>
    <w:rsid w:val="0077422C"/>
    <w:rsid w:val="007767D1"/>
    <w:rsid w:val="00776929"/>
    <w:rsid w:val="00776C95"/>
    <w:rsid w:val="007824C8"/>
    <w:rsid w:val="007850B2"/>
    <w:rsid w:val="00791AEE"/>
    <w:rsid w:val="00791B7B"/>
    <w:rsid w:val="0079686C"/>
    <w:rsid w:val="007A69B3"/>
    <w:rsid w:val="007A7205"/>
    <w:rsid w:val="007B056F"/>
    <w:rsid w:val="007B0ADD"/>
    <w:rsid w:val="007B32D1"/>
    <w:rsid w:val="007B5455"/>
    <w:rsid w:val="007B5BCD"/>
    <w:rsid w:val="007C272C"/>
    <w:rsid w:val="007C2920"/>
    <w:rsid w:val="007C6463"/>
    <w:rsid w:val="007C66EC"/>
    <w:rsid w:val="007D143F"/>
    <w:rsid w:val="007D33DE"/>
    <w:rsid w:val="007D6B3C"/>
    <w:rsid w:val="007E3660"/>
    <w:rsid w:val="007E526F"/>
    <w:rsid w:val="007F3212"/>
    <w:rsid w:val="00801C7A"/>
    <w:rsid w:val="00807F20"/>
    <w:rsid w:val="008155EF"/>
    <w:rsid w:val="008319CF"/>
    <w:rsid w:val="00835921"/>
    <w:rsid w:val="00845534"/>
    <w:rsid w:val="00847A99"/>
    <w:rsid w:val="00871AB6"/>
    <w:rsid w:val="008809B1"/>
    <w:rsid w:val="00881A8B"/>
    <w:rsid w:val="00891D44"/>
    <w:rsid w:val="00895898"/>
    <w:rsid w:val="008A1C1C"/>
    <w:rsid w:val="008A5ED0"/>
    <w:rsid w:val="008B68AB"/>
    <w:rsid w:val="008C008C"/>
    <w:rsid w:val="008C0E83"/>
    <w:rsid w:val="008C33C0"/>
    <w:rsid w:val="008E44CB"/>
    <w:rsid w:val="008E676E"/>
    <w:rsid w:val="008E74BB"/>
    <w:rsid w:val="00902234"/>
    <w:rsid w:val="00911712"/>
    <w:rsid w:val="009146C3"/>
    <w:rsid w:val="0091774A"/>
    <w:rsid w:val="00917874"/>
    <w:rsid w:val="00923852"/>
    <w:rsid w:val="00933DFC"/>
    <w:rsid w:val="0093797E"/>
    <w:rsid w:val="00937EBB"/>
    <w:rsid w:val="00940D9C"/>
    <w:rsid w:val="009440E4"/>
    <w:rsid w:val="0095059F"/>
    <w:rsid w:val="009515BF"/>
    <w:rsid w:val="009609C8"/>
    <w:rsid w:val="00965BE1"/>
    <w:rsid w:val="00965EF0"/>
    <w:rsid w:val="00966E72"/>
    <w:rsid w:val="009714BC"/>
    <w:rsid w:val="009718C2"/>
    <w:rsid w:val="009754D8"/>
    <w:rsid w:val="009755CA"/>
    <w:rsid w:val="00982BC3"/>
    <w:rsid w:val="0098590C"/>
    <w:rsid w:val="0099113D"/>
    <w:rsid w:val="00993FE8"/>
    <w:rsid w:val="009A6D5E"/>
    <w:rsid w:val="009A6FA2"/>
    <w:rsid w:val="009B0490"/>
    <w:rsid w:val="009B45D9"/>
    <w:rsid w:val="009B582B"/>
    <w:rsid w:val="009B78D7"/>
    <w:rsid w:val="009C3376"/>
    <w:rsid w:val="009D0698"/>
    <w:rsid w:val="009E1831"/>
    <w:rsid w:val="009E4CBE"/>
    <w:rsid w:val="009F5E62"/>
    <w:rsid w:val="00A03707"/>
    <w:rsid w:val="00A078A5"/>
    <w:rsid w:val="00A13F67"/>
    <w:rsid w:val="00A13F7F"/>
    <w:rsid w:val="00A25CB6"/>
    <w:rsid w:val="00A32A32"/>
    <w:rsid w:val="00A3338A"/>
    <w:rsid w:val="00A4361A"/>
    <w:rsid w:val="00A452AC"/>
    <w:rsid w:val="00A523A6"/>
    <w:rsid w:val="00A678CD"/>
    <w:rsid w:val="00A74582"/>
    <w:rsid w:val="00A8065C"/>
    <w:rsid w:val="00A80A7D"/>
    <w:rsid w:val="00A8770A"/>
    <w:rsid w:val="00A90CC7"/>
    <w:rsid w:val="00A96464"/>
    <w:rsid w:val="00AA0503"/>
    <w:rsid w:val="00AA7248"/>
    <w:rsid w:val="00AB13DE"/>
    <w:rsid w:val="00AB1DF6"/>
    <w:rsid w:val="00AB5F1C"/>
    <w:rsid w:val="00AC1E0D"/>
    <w:rsid w:val="00AC288F"/>
    <w:rsid w:val="00AC3DB7"/>
    <w:rsid w:val="00AC3E43"/>
    <w:rsid w:val="00AC5FB2"/>
    <w:rsid w:val="00AD1D6A"/>
    <w:rsid w:val="00AD2FA7"/>
    <w:rsid w:val="00AD2FE4"/>
    <w:rsid w:val="00AE0182"/>
    <w:rsid w:val="00AE66C3"/>
    <w:rsid w:val="00AF4ABA"/>
    <w:rsid w:val="00AF7104"/>
    <w:rsid w:val="00B024FE"/>
    <w:rsid w:val="00B07657"/>
    <w:rsid w:val="00B12B25"/>
    <w:rsid w:val="00B1474E"/>
    <w:rsid w:val="00B203B8"/>
    <w:rsid w:val="00B22B8B"/>
    <w:rsid w:val="00B25961"/>
    <w:rsid w:val="00B27C86"/>
    <w:rsid w:val="00B31D4C"/>
    <w:rsid w:val="00B415F8"/>
    <w:rsid w:val="00B50F33"/>
    <w:rsid w:val="00B522C9"/>
    <w:rsid w:val="00B5655A"/>
    <w:rsid w:val="00B62D7F"/>
    <w:rsid w:val="00B658C3"/>
    <w:rsid w:val="00B70E85"/>
    <w:rsid w:val="00B7275F"/>
    <w:rsid w:val="00B74111"/>
    <w:rsid w:val="00B76254"/>
    <w:rsid w:val="00B85501"/>
    <w:rsid w:val="00B91D84"/>
    <w:rsid w:val="00BB2060"/>
    <w:rsid w:val="00BB3CD3"/>
    <w:rsid w:val="00BD0211"/>
    <w:rsid w:val="00BD277E"/>
    <w:rsid w:val="00BE3F1A"/>
    <w:rsid w:val="00BF4D53"/>
    <w:rsid w:val="00BF6050"/>
    <w:rsid w:val="00BF786E"/>
    <w:rsid w:val="00C03456"/>
    <w:rsid w:val="00C12963"/>
    <w:rsid w:val="00C24062"/>
    <w:rsid w:val="00C254A4"/>
    <w:rsid w:val="00C270A4"/>
    <w:rsid w:val="00C323FC"/>
    <w:rsid w:val="00C36481"/>
    <w:rsid w:val="00C37270"/>
    <w:rsid w:val="00C425D2"/>
    <w:rsid w:val="00C45BAD"/>
    <w:rsid w:val="00C52717"/>
    <w:rsid w:val="00C52F5A"/>
    <w:rsid w:val="00C53D06"/>
    <w:rsid w:val="00C63648"/>
    <w:rsid w:val="00C67A38"/>
    <w:rsid w:val="00C71EFD"/>
    <w:rsid w:val="00C73DEB"/>
    <w:rsid w:val="00C82EF0"/>
    <w:rsid w:val="00C851E9"/>
    <w:rsid w:val="00C97601"/>
    <w:rsid w:val="00CA20BD"/>
    <w:rsid w:val="00CA62AD"/>
    <w:rsid w:val="00CA6EB1"/>
    <w:rsid w:val="00CB4238"/>
    <w:rsid w:val="00CD0063"/>
    <w:rsid w:val="00CD1137"/>
    <w:rsid w:val="00CD2820"/>
    <w:rsid w:val="00CD45F4"/>
    <w:rsid w:val="00CD53B7"/>
    <w:rsid w:val="00CD5956"/>
    <w:rsid w:val="00CD6D27"/>
    <w:rsid w:val="00CD7C3B"/>
    <w:rsid w:val="00CD7D11"/>
    <w:rsid w:val="00CE4B2A"/>
    <w:rsid w:val="00D05674"/>
    <w:rsid w:val="00D06110"/>
    <w:rsid w:val="00D20805"/>
    <w:rsid w:val="00D24D81"/>
    <w:rsid w:val="00D26608"/>
    <w:rsid w:val="00D355D4"/>
    <w:rsid w:val="00D41893"/>
    <w:rsid w:val="00D419C5"/>
    <w:rsid w:val="00D4716F"/>
    <w:rsid w:val="00D52A55"/>
    <w:rsid w:val="00D53FD1"/>
    <w:rsid w:val="00D553BC"/>
    <w:rsid w:val="00D61905"/>
    <w:rsid w:val="00D77BD1"/>
    <w:rsid w:val="00D808F2"/>
    <w:rsid w:val="00D909DF"/>
    <w:rsid w:val="00DA09B5"/>
    <w:rsid w:val="00DA25A5"/>
    <w:rsid w:val="00DB06AD"/>
    <w:rsid w:val="00DB07B4"/>
    <w:rsid w:val="00DB5055"/>
    <w:rsid w:val="00DC5422"/>
    <w:rsid w:val="00DD2C0B"/>
    <w:rsid w:val="00DD6517"/>
    <w:rsid w:val="00DE0DE2"/>
    <w:rsid w:val="00DF361D"/>
    <w:rsid w:val="00DF70D2"/>
    <w:rsid w:val="00E2426C"/>
    <w:rsid w:val="00E3604A"/>
    <w:rsid w:val="00E447F2"/>
    <w:rsid w:val="00E518E8"/>
    <w:rsid w:val="00E53881"/>
    <w:rsid w:val="00E57ED6"/>
    <w:rsid w:val="00E62ED8"/>
    <w:rsid w:val="00E67833"/>
    <w:rsid w:val="00E746CF"/>
    <w:rsid w:val="00E74809"/>
    <w:rsid w:val="00E75E4D"/>
    <w:rsid w:val="00E763BC"/>
    <w:rsid w:val="00E91490"/>
    <w:rsid w:val="00EA517E"/>
    <w:rsid w:val="00EA58D7"/>
    <w:rsid w:val="00EA77C5"/>
    <w:rsid w:val="00EB579C"/>
    <w:rsid w:val="00EC6187"/>
    <w:rsid w:val="00ED6579"/>
    <w:rsid w:val="00ED74E8"/>
    <w:rsid w:val="00ED76F1"/>
    <w:rsid w:val="00EF6840"/>
    <w:rsid w:val="00F05119"/>
    <w:rsid w:val="00F07D6A"/>
    <w:rsid w:val="00F31D01"/>
    <w:rsid w:val="00F3542C"/>
    <w:rsid w:val="00F45C40"/>
    <w:rsid w:val="00F46FC1"/>
    <w:rsid w:val="00F50967"/>
    <w:rsid w:val="00F5600A"/>
    <w:rsid w:val="00F67F1A"/>
    <w:rsid w:val="00F67F7C"/>
    <w:rsid w:val="00F70610"/>
    <w:rsid w:val="00F73963"/>
    <w:rsid w:val="00F77992"/>
    <w:rsid w:val="00FA13CB"/>
    <w:rsid w:val="00FA35C7"/>
    <w:rsid w:val="00FA5D71"/>
    <w:rsid w:val="00FC1244"/>
    <w:rsid w:val="00FC72F0"/>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3E67FF"/>
    <w:pPr>
      <w:spacing w:before="120" w:line="260" w:lineRule="exact"/>
      <w:jc w:val="both"/>
    </w:pPr>
    <w:rPr>
      <w:rFonts w:ascii="ITC Franklin Gothic Std Book" w:hAnsi="ITC Franklin Gothic Std Book"/>
      <w:sz w:val="18"/>
      <w:szCs w:val="24"/>
      <w:lang w:eastAsia="en-US"/>
    </w:rPr>
  </w:style>
  <w:style w:type="paragraph" w:styleId="Titre1">
    <w:name w:val="heading 1"/>
    <w:basedOn w:val="Normal"/>
    <w:next w:val="Normal"/>
    <w:qFormat/>
    <w:rsid w:val="00616B6C"/>
    <w:pPr>
      <w:keepNext/>
      <w:numPr>
        <w:numId w:val="12"/>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qFormat/>
    <w:rsid w:val="003E67FF"/>
    <w:pPr>
      <w:keepNext/>
      <w:numPr>
        <w:ilvl w:val="2"/>
        <w:numId w:val="12"/>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3D7866"/>
    <w:pPr>
      <w:keepNext/>
      <w:numPr>
        <w:ilvl w:val="3"/>
        <w:numId w:val="12"/>
      </w:numPr>
      <w:outlineLvl w:val="3"/>
    </w:pPr>
    <w:rPr>
      <w:b/>
      <w:bCs/>
      <w:sz w:val="28"/>
      <w:szCs w:val="28"/>
    </w:rPr>
  </w:style>
  <w:style w:type="paragraph" w:styleId="Titre5">
    <w:name w:val="heading 5"/>
    <w:basedOn w:val="Normal"/>
    <w:next w:val="Normal"/>
    <w:qFormat/>
    <w:rsid w:val="003D7866"/>
    <w:pPr>
      <w:numPr>
        <w:ilvl w:val="4"/>
        <w:numId w:val="12"/>
      </w:numPr>
      <w:outlineLvl w:val="4"/>
    </w:pPr>
    <w:rPr>
      <w:b/>
      <w:bCs/>
      <w:i/>
      <w:iCs/>
      <w:sz w:val="26"/>
      <w:szCs w:val="26"/>
    </w:rPr>
  </w:style>
  <w:style w:type="paragraph" w:styleId="Titre6">
    <w:name w:val="heading 6"/>
    <w:basedOn w:val="Normal"/>
    <w:next w:val="Normal"/>
    <w:qFormat/>
    <w:rsid w:val="003D7866"/>
    <w:pPr>
      <w:numPr>
        <w:ilvl w:val="5"/>
        <w:numId w:val="12"/>
      </w:numPr>
      <w:outlineLvl w:val="5"/>
    </w:pPr>
    <w:rPr>
      <w:b/>
      <w:bCs/>
      <w:sz w:val="22"/>
      <w:szCs w:val="22"/>
    </w:rPr>
  </w:style>
  <w:style w:type="paragraph" w:styleId="Titre7">
    <w:name w:val="heading 7"/>
    <w:basedOn w:val="Normal"/>
    <w:next w:val="Normal"/>
    <w:qFormat/>
    <w:rsid w:val="003D7866"/>
    <w:pPr>
      <w:numPr>
        <w:ilvl w:val="6"/>
        <w:numId w:val="12"/>
      </w:numPr>
      <w:outlineLvl w:val="6"/>
    </w:pPr>
  </w:style>
  <w:style w:type="paragraph" w:styleId="Titre8">
    <w:name w:val="heading 8"/>
    <w:basedOn w:val="Normal"/>
    <w:next w:val="Normal"/>
    <w:qFormat/>
    <w:rsid w:val="003D7866"/>
    <w:pPr>
      <w:numPr>
        <w:ilvl w:val="7"/>
        <w:numId w:val="12"/>
      </w:numPr>
      <w:outlineLvl w:val="7"/>
    </w:pPr>
    <w:rPr>
      <w:i/>
      <w:iCs/>
    </w:rPr>
  </w:style>
  <w:style w:type="paragraph" w:styleId="Titre9">
    <w:name w:val="heading 9"/>
    <w:basedOn w:val="Normal"/>
    <w:next w:val="Normal"/>
    <w:qFormat/>
    <w:rsid w:val="003D7866"/>
    <w:pPr>
      <w:numPr>
        <w:ilvl w:val="8"/>
        <w:numId w:val="12"/>
      </w:numPr>
      <w:outlineLvl w:val="8"/>
    </w:pPr>
    <w:rPr>
      <w:rFonts w:ascii="Arial" w:hAnsi="Arial" w:cs="Arial"/>
      <w:sz w:val="22"/>
      <w:szCs w:val="22"/>
    </w:rPr>
  </w:style>
  <w:style w:type="character" w:default="1" w:styleId="Policepardfaut">
    <w:name w:val="Default Paragraph Font"/>
    <w:aliases w:val="Default Font"/>
    <w:semiHidden/>
    <w:rsid w:val="003D7866"/>
  </w:style>
  <w:style w:type="table" w:default="1" w:styleId="TableauNormal">
    <w:name w:val="Normal Table"/>
    <w:semiHidden/>
    <w:rsid w:val="00C73DEB"/>
    <w:tblPr>
      <w:tblInd w:w="0" w:type="dxa"/>
      <w:tblCellMar>
        <w:top w:w="0" w:type="dxa"/>
        <w:left w:w="108" w:type="dxa"/>
        <w:bottom w:w="0" w:type="dxa"/>
        <w:right w:w="108" w:type="dxa"/>
      </w:tblCellMar>
    </w:tblPr>
  </w:style>
  <w:style w:type="numbering" w:default="1" w:styleId="Aucuneliste">
    <w:name w:val="No List"/>
    <w:semiHidden/>
    <w:rsid w:val="003D7866"/>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AB1DF6"/>
    <w:pPr>
      <w:spacing w:line="240" w:lineRule="auto"/>
      <w:ind w:left="-851" w:right="-1"/>
      <w:jc w:val="right"/>
    </w:pPr>
    <w:rPr>
      <w:noProof/>
      <w:sz w:val="14"/>
    </w:rPr>
  </w:style>
  <w:style w:type="paragraph" w:customStyle="1" w:styleId="B1">
    <w:name w:val="B1"/>
    <w:basedOn w:val="Normal"/>
    <w:link w:val="B1Car"/>
    <w:qFormat/>
    <w:rsid w:val="00616B6C"/>
    <w:pPr>
      <w:numPr>
        <w:numId w:val="14"/>
      </w:numPr>
      <w:tabs>
        <w:tab w:val="left" w:pos="567"/>
      </w:tabs>
      <w:spacing w:before="60"/>
      <w:ind w:left="567" w:hanging="283"/>
    </w:pPr>
  </w:style>
  <w:style w:type="paragraph" w:customStyle="1" w:styleId="B2">
    <w:name w:val="B2"/>
    <w:basedOn w:val="Normal"/>
    <w:rsid w:val="003D7866"/>
    <w:pPr>
      <w:numPr>
        <w:numId w:val="5"/>
      </w:numPr>
      <w:tabs>
        <w:tab w:val="left" w:pos="851"/>
      </w:tabs>
      <w:spacing w:before="60"/>
    </w:pPr>
  </w:style>
  <w:style w:type="paragraph" w:customStyle="1" w:styleId="B3">
    <w:name w:val="B3"/>
    <w:basedOn w:val="Normal"/>
    <w:rsid w:val="003D7866"/>
    <w:pPr>
      <w:numPr>
        <w:numId w:val="6"/>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rsid w:val="00255CEC"/>
    <w:rPr>
      <w:rFonts w:ascii="ITC Franklin Gothic Std Med" w:hAnsi="ITC Franklin Gothic Std Med"/>
      <w:color w:val="auto"/>
      <w:sz w:val="18"/>
      <w:u w:val="non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link w:val="TM1Car"/>
    <w:rsid w:val="00255CEC"/>
    <w:pPr>
      <w:keepNext/>
      <w:keepLines/>
      <w:tabs>
        <w:tab w:val="left" w:pos="720"/>
        <w:tab w:val="right" w:leader="dot" w:pos="6662"/>
      </w:tabs>
      <w:spacing w:before="60" w:line="240" w:lineRule="auto"/>
      <w:ind w:left="720" w:hanging="720"/>
      <w:jc w:val="left"/>
    </w:pPr>
    <w:rPr>
      <w:noProof/>
    </w:rPr>
  </w:style>
  <w:style w:type="paragraph" w:styleId="TM2">
    <w:name w:val="toc 2"/>
    <w:basedOn w:val="Normal"/>
    <w:next w:val="Normal"/>
    <w:semiHidden/>
    <w:rsid w:val="00255CEC"/>
    <w:pPr>
      <w:tabs>
        <w:tab w:val="left" w:pos="720"/>
        <w:tab w:val="right" w:leader="dot" w:pos="6662"/>
      </w:tabs>
      <w:spacing w:before="60" w:line="240" w:lineRule="auto"/>
      <w:ind w:left="720" w:right="-425" w:hanging="720"/>
    </w:pPr>
    <w:rPr>
      <w:rFonts w:ascii="Helvetica" w:hAnsi="Helvetica" w:cs="Times"/>
      <w:bCs/>
      <w:noProof/>
    </w:rPr>
  </w:style>
  <w:style w:type="paragraph" w:styleId="TM3">
    <w:name w:val="toc 3"/>
    <w:basedOn w:val="Normal"/>
    <w:next w:val="Normal"/>
    <w:semiHidden/>
    <w:rsid w:val="00255CEC"/>
    <w:pPr>
      <w:tabs>
        <w:tab w:val="left" w:pos="720"/>
        <w:tab w:val="right" w:leader="dot" w:pos="6662"/>
      </w:tabs>
      <w:spacing w:before="60" w:line="240" w:lineRule="auto"/>
      <w:ind w:left="720" w:right="-425" w:hanging="720"/>
    </w:pPr>
    <w:rPr>
      <w:rFonts w:ascii="Helvetica" w:hAnsi="Helvetica"/>
      <w:noProof/>
      <w:szCs w:val="20"/>
    </w:rPr>
  </w:style>
  <w:style w:type="paragraph" w:styleId="TM4">
    <w:name w:val="toc 4"/>
    <w:basedOn w:val="Normal"/>
    <w:next w:val="Normal"/>
    <w:semiHidden/>
    <w:rsid w:val="003D7866"/>
    <w:pPr>
      <w:ind w:left="720"/>
    </w:pPr>
    <w:rPr>
      <w:sz w:val="20"/>
      <w:szCs w:val="20"/>
    </w:rPr>
  </w:style>
  <w:style w:type="paragraph" w:styleId="TM5">
    <w:name w:val="toc 5"/>
    <w:basedOn w:val="Normal"/>
    <w:next w:val="Normal"/>
    <w:semiHidden/>
    <w:rsid w:val="003D7866"/>
    <w:pPr>
      <w:ind w:left="960"/>
    </w:pPr>
    <w:rPr>
      <w:sz w:val="20"/>
      <w:szCs w:val="20"/>
    </w:rPr>
  </w:style>
  <w:style w:type="paragraph" w:styleId="TM6">
    <w:name w:val="toc 6"/>
    <w:basedOn w:val="Normal"/>
    <w:next w:val="Normal"/>
    <w:semiHidden/>
    <w:rsid w:val="003D7866"/>
    <w:pPr>
      <w:ind w:left="1200"/>
    </w:pPr>
    <w:rPr>
      <w:sz w:val="20"/>
      <w:szCs w:val="20"/>
    </w:rPr>
  </w:style>
  <w:style w:type="paragraph" w:styleId="TM7">
    <w:name w:val="toc 7"/>
    <w:basedOn w:val="Normal"/>
    <w:next w:val="Normal"/>
    <w:semiHidden/>
    <w:rsid w:val="003D7866"/>
    <w:pPr>
      <w:ind w:left="1440"/>
    </w:pPr>
    <w:rPr>
      <w:sz w:val="20"/>
      <w:szCs w:val="20"/>
    </w:rPr>
  </w:style>
  <w:style w:type="paragraph" w:styleId="TM8">
    <w:name w:val="toc 8"/>
    <w:basedOn w:val="Normal"/>
    <w:next w:val="Normal"/>
    <w:semiHidden/>
    <w:rsid w:val="003D7866"/>
    <w:pPr>
      <w:ind w:left="1680"/>
    </w:pPr>
    <w:rPr>
      <w:sz w:val="20"/>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C73DEB"/>
    <w:pPr>
      <w:jc w:val="center"/>
    </w:pPr>
    <w:rPr>
      <w:b/>
    </w:rPr>
  </w:style>
  <w:style w:type="paragraph" w:styleId="TM9">
    <w:name w:val="toc 9"/>
    <w:basedOn w:val="Normal"/>
    <w:next w:val="Normal"/>
    <w:rsid w:val="003D7866"/>
    <w:pPr>
      <w:ind w:left="1920"/>
    </w:pPr>
    <w:rPr>
      <w:sz w:val="20"/>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rsid w:val="003D78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16B6C"/>
    <w:rPr>
      <w:rFonts w:ascii="ITC Franklin Gothic Std Book" w:hAnsi="ITC Franklin Gothic Std Book"/>
      <w:sz w:val="18"/>
      <w:szCs w:val="24"/>
      <w:lang w:val="fr-FR" w:eastAsia="en-US" w:bidi="ar-SA"/>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Header">
    <w:name w:val="Header"/>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
    <w:name w:val="Mention"/>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3"/>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link w:val="TM1Car0"/>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TM1Car">
    <w:name w:val="TM 1 Car"/>
    <w:aliases w:val="TM 1 SeV Car"/>
    <w:link w:val="TM1"/>
    <w:rsid w:val="00255CEC"/>
    <w:rPr>
      <w:rFonts w:ascii="ITC Franklin Gothic Std Book" w:hAnsi="ITC Franklin Gothic Std Book"/>
      <w:noProof/>
      <w:sz w:val="18"/>
      <w:szCs w:val="24"/>
      <w:lang w:val="fr-FR" w:eastAsia="en-US" w:bidi="ar-SA"/>
    </w:rPr>
  </w:style>
  <w:style w:type="character" w:customStyle="1" w:styleId="TM1Car0">
    <w:name w:val="TM1 Car"/>
    <w:basedOn w:val="TM1Car"/>
    <w:link w:val="TM10"/>
    <w:rsid w:val="005C392A"/>
    <w:rPr>
      <w:rFonts w:ascii="ITC Franklin Gothic Std Book" w:hAnsi="ITC Franklin Gothic Std Book"/>
      <w:noProof/>
      <w:sz w:val="18"/>
      <w:szCs w:val="24"/>
      <w:lang w:val="fr-FR" w:eastAsia="en-US" w:bidi="ar-SA"/>
    </w:rPr>
  </w:style>
  <w:style w:type="numbering" w:styleId="111111">
    <w:name w:val="Outline List 2"/>
    <w:basedOn w:val="Aucuneliste"/>
    <w:rsid w:val="007B056F"/>
    <w:pPr>
      <w:numPr>
        <w:numId w:val="28"/>
      </w:numPr>
    </w:pPr>
  </w:style>
  <w:style w:type="numbering" w:styleId="1ai">
    <w:name w:val="Outline List 1"/>
    <w:basedOn w:val="Aucuneliste"/>
    <w:rsid w:val="007B056F"/>
    <w:pPr>
      <w:numPr>
        <w:numId w:val="29"/>
      </w:numPr>
    </w:pPr>
  </w:style>
  <w:style w:type="character" w:styleId="AcronymeHTML">
    <w:name w:val="HTML Acronym"/>
    <w:rsid w:val="007B056F"/>
  </w:style>
  <w:style w:type="paragraph" w:styleId="AdresseHTML">
    <w:name w:val="HTML Address"/>
    <w:basedOn w:val="Normal"/>
    <w:link w:val="AdresseHTMLCar"/>
    <w:rsid w:val="007B056F"/>
    <w:rPr>
      <w:i/>
      <w:iCs/>
    </w:rPr>
  </w:style>
  <w:style w:type="character" w:customStyle="1" w:styleId="AdresseHTMLCar">
    <w:name w:val="Adresse HTML Car"/>
    <w:link w:val="AdresseHTML"/>
    <w:rsid w:val="007B056F"/>
    <w:rPr>
      <w:rFonts w:ascii="ITC Franklin Gothic Std Book" w:hAnsi="ITC Franklin Gothic Std Book"/>
      <w:i/>
      <w:iCs/>
      <w:sz w:val="18"/>
      <w:szCs w:val="24"/>
      <w:lang w:eastAsia="en-US"/>
    </w:rPr>
  </w:style>
  <w:style w:type="character" w:styleId="Appeldenotedefin">
    <w:name w:val="endnote reference"/>
    <w:rsid w:val="007B056F"/>
    <w:rPr>
      <w:vertAlign w:val="superscript"/>
    </w:rPr>
  </w:style>
  <w:style w:type="numbering" w:styleId="ArticleSection">
    <w:name w:val="Outline List 3"/>
    <w:basedOn w:val="Aucuneliste"/>
    <w:rsid w:val="007B056F"/>
    <w:pPr>
      <w:numPr>
        <w:numId w:val="30"/>
      </w:numPr>
    </w:pPr>
  </w:style>
  <w:style w:type="paragraph" w:styleId="Bibliographie">
    <w:name w:val="Bibliography"/>
    <w:basedOn w:val="Normal"/>
    <w:next w:val="Normal"/>
    <w:uiPriority w:val="37"/>
    <w:semiHidden/>
    <w:unhideWhenUsed/>
    <w:rsid w:val="007B056F"/>
  </w:style>
  <w:style w:type="paragraph" w:styleId="Citation">
    <w:name w:val="Quote"/>
    <w:basedOn w:val="Normal"/>
    <w:next w:val="Normal"/>
    <w:link w:val="CitationCar"/>
    <w:uiPriority w:val="29"/>
    <w:qFormat/>
    <w:rsid w:val="007B056F"/>
    <w:rPr>
      <w:i/>
      <w:iCs/>
      <w:color w:val="000000"/>
    </w:rPr>
  </w:style>
  <w:style w:type="character" w:customStyle="1" w:styleId="CitationCar">
    <w:name w:val="Citation Car"/>
    <w:link w:val="Citation"/>
    <w:uiPriority w:val="29"/>
    <w:rsid w:val="007B056F"/>
    <w:rPr>
      <w:rFonts w:ascii="ITC Franklin Gothic Std Book" w:hAnsi="ITC Franklin Gothic Std Book"/>
      <w:i/>
      <w:iCs/>
      <w:color w:val="000000"/>
      <w:sz w:val="18"/>
      <w:szCs w:val="24"/>
      <w:lang w:eastAsia="en-US"/>
    </w:rPr>
  </w:style>
  <w:style w:type="character" w:styleId="CitationHTML">
    <w:name w:val="HTML Cite"/>
    <w:rsid w:val="007B056F"/>
    <w:rPr>
      <w:i/>
      <w:iCs/>
    </w:rPr>
  </w:style>
  <w:style w:type="paragraph" w:styleId="Citationintense">
    <w:name w:val="Intense Quote"/>
    <w:basedOn w:val="Normal"/>
    <w:next w:val="Normal"/>
    <w:link w:val="CitationintenseCar"/>
    <w:uiPriority w:val="30"/>
    <w:qFormat/>
    <w:rsid w:val="007B056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B056F"/>
    <w:rPr>
      <w:rFonts w:ascii="ITC Franklin Gothic Std Book" w:hAnsi="ITC Franklin Gothic Std Book"/>
      <w:b/>
      <w:bCs/>
      <w:i/>
      <w:iCs/>
      <w:color w:val="4F81BD"/>
      <w:sz w:val="18"/>
      <w:szCs w:val="24"/>
      <w:lang w:eastAsia="en-US"/>
    </w:rPr>
  </w:style>
  <w:style w:type="character" w:styleId="ClavierHTML">
    <w:name w:val="HTML Keyboard"/>
    <w:rsid w:val="007B056F"/>
    <w:rPr>
      <w:rFonts w:ascii="Courier New" w:hAnsi="Courier New" w:cs="Courier New"/>
      <w:sz w:val="20"/>
      <w:szCs w:val="20"/>
    </w:rPr>
  </w:style>
  <w:style w:type="character" w:styleId="CodeHTML">
    <w:name w:val="HTML Code"/>
    <w:rsid w:val="007B056F"/>
    <w:rPr>
      <w:rFonts w:ascii="Courier New" w:hAnsi="Courier New" w:cs="Courier New"/>
      <w:sz w:val="20"/>
      <w:szCs w:val="20"/>
    </w:rPr>
  </w:style>
  <w:style w:type="table" w:styleId="Colonnesdetableau1">
    <w:name w:val="Table Columns 1"/>
    <w:basedOn w:val="TableauNormal"/>
    <w:rsid w:val="007B056F"/>
    <w:pPr>
      <w:spacing w:before="120" w:line="26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7B056F"/>
    <w:pPr>
      <w:spacing w:before="120" w:line="26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7B056F"/>
    <w:pPr>
      <w:spacing w:before="120" w:line="26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7B056F"/>
    <w:pPr>
      <w:spacing w:before="120" w:line="26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7B056F"/>
    <w:pPr>
      <w:spacing w:before="120" w:line="26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7B056F"/>
    <w:pPr>
      <w:spacing w:after="120"/>
    </w:pPr>
    <w:rPr>
      <w:sz w:val="16"/>
      <w:szCs w:val="16"/>
    </w:rPr>
  </w:style>
  <w:style w:type="character" w:customStyle="1" w:styleId="Corpsdetexte3Car">
    <w:name w:val="Corps de texte 3 Car"/>
    <w:link w:val="Corpsdetexte3"/>
    <w:rsid w:val="007B056F"/>
    <w:rPr>
      <w:rFonts w:ascii="ITC Franklin Gothic Std Book" w:hAnsi="ITC Franklin Gothic Std Book"/>
      <w:sz w:val="16"/>
      <w:szCs w:val="16"/>
      <w:lang w:eastAsia="en-US"/>
    </w:rPr>
  </w:style>
  <w:style w:type="paragraph" w:styleId="Date">
    <w:name w:val="Date"/>
    <w:basedOn w:val="Normal"/>
    <w:next w:val="Normal"/>
    <w:link w:val="DateCar"/>
    <w:rsid w:val="007B056F"/>
  </w:style>
  <w:style w:type="character" w:customStyle="1" w:styleId="DateCar">
    <w:name w:val="Date Car"/>
    <w:link w:val="Date"/>
    <w:rsid w:val="007B056F"/>
    <w:rPr>
      <w:rFonts w:ascii="ITC Franklin Gothic Std Book" w:hAnsi="ITC Franklin Gothic Std Book"/>
      <w:sz w:val="18"/>
      <w:szCs w:val="24"/>
      <w:lang w:eastAsia="en-US"/>
    </w:rPr>
  </w:style>
  <w:style w:type="character" w:styleId="DfinitionHTML">
    <w:name w:val="HTML Definition"/>
    <w:rsid w:val="007B056F"/>
    <w:rPr>
      <w:i/>
      <w:iCs/>
    </w:rPr>
  </w:style>
  <w:style w:type="table" w:styleId="Effetsdetableau3D1">
    <w:name w:val="Table 3D effects 1"/>
    <w:basedOn w:val="TableauNormal"/>
    <w:rsid w:val="007B056F"/>
    <w:pPr>
      <w:spacing w:before="120" w:line="26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7B056F"/>
    <w:pPr>
      <w:spacing w:before="120" w:line="26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7B056F"/>
    <w:pPr>
      <w:spacing w:before="120" w:line="26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7B056F"/>
    <w:rPr>
      <w:b/>
      <w:bCs/>
      <w:i/>
      <w:iCs/>
      <w:color w:val="4F81BD"/>
    </w:rPr>
  </w:style>
  <w:style w:type="character" w:styleId="Emphaseple">
    <w:name w:val="Subtle Emphasis"/>
    <w:uiPriority w:val="19"/>
    <w:qFormat/>
    <w:rsid w:val="007B056F"/>
    <w:rPr>
      <w:i/>
      <w:iCs/>
      <w:color w:val="808080"/>
    </w:rPr>
  </w:style>
  <w:style w:type="paragraph" w:styleId="En-ttedemessage">
    <w:name w:val="Message Header"/>
    <w:basedOn w:val="Normal"/>
    <w:link w:val="En-ttedemessageCar"/>
    <w:rsid w:val="007B056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7B056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7B056F"/>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7B056F"/>
    <w:rPr>
      <w:rFonts w:ascii="Courier New" w:hAnsi="Courier New" w:cs="Courier New"/>
    </w:rPr>
  </w:style>
  <w:style w:type="paragraph" w:styleId="Formuledepolitesse">
    <w:name w:val="Closing"/>
    <w:basedOn w:val="Normal"/>
    <w:link w:val="FormuledepolitesseCar"/>
    <w:rsid w:val="007B056F"/>
    <w:pPr>
      <w:ind w:left="4252"/>
    </w:pPr>
  </w:style>
  <w:style w:type="character" w:customStyle="1" w:styleId="FormuledepolitesseCar">
    <w:name w:val="Formule de politesse Car"/>
    <w:link w:val="Formuledepolitesse"/>
    <w:rsid w:val="007B056F"/>
    <w:rPr>
      <w:rFonts w:ascii="ITC Franklin Gothic Std Book" w:hAnsi="ITC Franklin Gothic Std Book"/>
      <w:sz w:val="18"/>
      <w:szCs w:val="24"/>
      <w:lang w:eastAsia="en-US"/>
    </w:rPr>
  </w:style>
  <w:style w:type="table" w:styleId="Grilleclaire">
    <w:name w:val="Light Grid"/>
    <w:basedOn w:val="TableauNormal"/>
    <w:uiPriority w:val="62"/>
    <w:rsid w:val="007B056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B056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B056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B056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B056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B056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B056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7B056F"/>
    <w:pPr>
      <w:spacing w:before="120" w:line="26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7B056F"/>
    <w:pPr>
      <w:spacing w:before="120" w:line="26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7B056F"/>
    <w:pPr>
      <w:spacing w:before="120" w:line="26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7B056F"/>
    <w:pPr>
      <w:spacing w:before="120" w:line="26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7B056F"/>
    <w:pPr>
      <w:spacing w:before="120" w:line="26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B056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B056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B056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B056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B056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B056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B056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B056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B056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B056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B056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B056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B056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B056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7B056F"/>
    <w:pPr>
      <w:ind w:left="566" w:hanging="283"/>
      <w:contextualSpacing/>
    </w:pPr>
  </w:style>
  <w:style w:type="paragraph" w:styleId="Liste3">
    <w:name w:val="List 3"/>
    <w:basedOn w:val="Normal"/>
    <w:rsid w:val="007B056F"/>
    <w:pPr>
      <w:ind w:left="849" w:hanging="283"/>
      <w:contextualSpacing/>
    </w:pPr>
  </w:style>
  <w:style w:type="paragraph" w:styleId="Liste4">
    <w:name w:val="List 4"/>
    <w:basedOn w:val="Normal"/>
    <w:rsid w:val="007B056F"/>
    <w:pPr>
      <w:ind w:left="1132" w:hanging="283"/>
      <w:contextualSpacing/>
    </w:pPr>
  </w:style>
  <w:style w:type="paragraph" w:styleId="Liste5">
    <w:name w:val="List 5"/>
    <w:basedOn w:val="Normal"/>
    <w:rsid w:val="007B056F"/>
    <w:pPr>
      <w:ind w:left="1415" w:hanging="283"/>
      <w:contextualSpacing/>
    </w:pPr>
  </w:style>
  <w:style w:type="paragraph" w:styleId="Listenumros">
    <w:name w:val="List Number"/>
    <w:basedOn w:val="Normal"/>
    <w:rsid w:val="007B056F"/>
    <w:pPr>
      <w:numPr>
        <w:numId w:val="20"/>
      </w:numPr>
      <w:contextualSpacing/>
    </w:pPr>
  </w:style>
  <w:style w:type="paragraph" w:styleId="Listenumros2">
    <w:name w:val="List Number 2"/>
    <w:basedOn w:val="Normal"/>
    <w:rsid w:val="007B056F"/>
    <w:pPr>
      <w:numPr>
        <w:numId w:val="21"/>
      </w:numPr>
      <w:contextualSpacing/>
    </w:pPr>
  </w:style>
  <w:style w:type="paragraph" w:styleId="Listenumros3">
    <w:name w:val="List Number 3"/>
    <w:basedOn w:val="Normal"/>
    <w:rsid w:val="007B056F"/>
    <w:pPr>
      <w:numPr>
        <w:numId w:val="22"/>
      </w:numPr>
      <w:contextualSpacing/>
    </w:pPr>
  </w:style>
  <w:style w:type="paragraph" w:styleId="Listenumros4">
    <w:name w:val="List Number 4"/>
    <w:basedOn w:val="Normal"/>
    <w:rsid w:val="007B056F"/>
    <w:pPr>
      <w:numPr>
        <w:numId w:val="23"/>
      </w:numPr>
      <w:contextualSpacing/>
    </w:pPr>
  </w:style>
  <w:style w:type="paragraph" w:styleId="Listenumros5">
    <w:name w:val="List Number 5"/>
    <w:basedOn w:val="Normal"/>
    <w:rsid w:val="007B056F"/>
    <w:pPr>
      <w:numPr>
        <w:numId w:val="24"/>
      </w:numPr>
      <w:contextualSpacing/>
    </w:pPr>
  </w:style>
  <w:style w:type="paragraph" w:styleId="Listepuces3">
    <w:name w:val="List Bullet 3"/>
    <w:basedOn w:val="Normal"/>
    <w:rsid w:val="007B056F"/>
    <w:pPr>
      <w:numPr>
        <w:numId w:val="25"/>
      </w:numPr>
      <w:contextualSpacing/>
    </w:pPr>
  </w:style>
  <w:style w:type="paragraph" w:styleId="Listepuces4">
    <w:name w:val="List Bullet 4"/>
    <w:basedOn w:val="Normal"/>
    <w:rsid w:val="007B056F"/>
    <w:pPr>
      <w:numPr>
        <w:numId w:val="26"/>
      </w:numPr>
      <w:contextualSpacing/>
    </w:pPr>
  </w:style>
  <w:style w:type="paragraph" w:styleId="Listepuces5">
    <w:name w:val="List Bullet 5"/>
    <w:basedOn w:val="Normal"/>
    <w:rsid w:val="007B056F"/>
    <w:pPr>
      <w:numPr>
        <w:numId w:val="27"/>
      </w:numPr>
      <w:contextualSpacing/>
    </w:pPr>
  </w:style>
  <w:style w:type="table" w:styleId="Listeclaire">
    <w:name w:val="Light List"/>
    <w:basedOn w:val="TableauNormal"/>
    <w:uiPriority w:val="61"/>
    <w:rsid w:val="007B056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B056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B056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B056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B056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B056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B056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7B056F"/>
    <w:pPr>
      <w:spacing w:after="120"/>
      <w:ind w:left="283"/>
      <w:contextualSpacing/>
    </w:pPr>
  </w:style>
  <w:style w:type="paragraph" w:styleId="Listecontinue3">
    <w:name w:val="List Continue 3"/>
    <w:basedOn w:val="Normal"/>
    <w:rsid w:val="007B056F"/>
    <w:pPr>
      <w:spacing w:after="120"/>
      <w:ind w:left="849"/>
      <w:contextualSpacing/>
    </w:pPr>
  </w:style>
  <w:style w:type="paragraph" w:styleId="Listecontinue4">
    <w:name w:val="List Continue 4"/>
    <w:basedOn w:val="Normal"/>
    <w:rsid w:val="007B056F"/>
    <w:pPr>
      <w:spacing w:after="120"/>
      <w:ind w:left="1132"/>
      <w:contextualSpacing/>
    </w:pPr>
  </w:style>
  <w:style w:type="table" w:styleId="Listecouleur">
    <w:name w:val="Colorful List"/>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B056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B056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B056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B056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B056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B056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B056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B056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B056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B056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B056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B056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B056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B056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7B056F"/>
    <w:rPr>
      <w:rFonts w:ascii="Courier New" w:hAnsi="Courier New" w:cs="Courier New"/>
      <w:sz w:val="20"/>
      <w:szCs w:val="20"/>
    </w:rPr>
  </w:style>
  <w:style w:type="table" w:styleId="Ombrageclair">
    <w:name w:val="Light Shading"/>
    <w:basedOn w:val="TableauNormal"/>
    <w:uiPriority w:val="60"/>
    <w:rsid w:val="007B056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7B056F"/>
    <w:rPr>
      <w:rFonts w:ascii="Courier New" w:hAnsi="Courier New" w:cs="Courier New"/>
      <w:sz w:val="20"/>
      <w:szCs w:val="20"/>
    </w:rPr>
  </w:style>
  <w:style w:type="character" w:customStyle="1" w:styleId="PrformatHTMLCar">
    <w:name w:val="Préformaté HTML Car"/>
    <w:link w:val="PrformatHTML"/>
    <w:rsid w:val="007B056F"/>
    <w:rPr>
      <w:rFonts w:ascii="Courier New" w:hAnsi="Courier New" w:cs="Courier New"/>
      <w:lang w:eastAsia="en-US"/>
    </w:rPr>
  </w:style>
  <w:style w:type="character" w:styleId="Rfrenceintense">
    <w:name w:val="Intense Reference"/>
    <w:uiPriority w:val="32"/>
    <w:qFormat/>
    <w:rsid w:val="007B056F"/>
    <w:rPr>
      <w:b/>
      <w:bCs/>
      <w:smallCaps/>
      <w:color w:val="C0504D"/>
      <w:spacing w:val="5"/>
      <w:u w:val="single"/>
    </w:rPr>
  </w:style>
  <w:style w:type="character" w:styleId="Rfrenceple">
    <w:name w:val="Subtle Reference"/>
    <w:uiPriority w:val="31"/>
    <w:qFormat/>
    <w:rsid w:val="007B056F"/>
    <w:rPr>
      <w:smallCaps/>
      <w:color w:val="C0504D"/>
      <w:u w:val="single"/>
    </w:rPr>
  </w:style>
  <w:style w:type="paragraph" w:styleId="Retrait1religne">
    <w:name w:val="Body Text First Indent"/>
    <w:basedOn w:val="Corpsdetexte"/>
    <w:link w:val="Retrait1religneCar"/>
    <w:rsid w:val="007B056F"/>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7B056F"/>
    <w:rPr>
      <w:lang w:eastAsia="ja-JP"/>
    </w:rPr>
  </w:style>
  <w:style w:type="character" w:customStyle="1" w:styleId="Retrait1religneCar">
    <w:name w:val="Retrait 1re ligne Car"/>
    <w:link w:val="Retrait1religne"/>
    <w:rsid w:val="007B056F"/>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7B056F"/>
    <w:pPr>
      <w:spacing w:after="120"/>
      <w:ind w:left="283"/>
    </w:pPr>
  </w:style>
  <w:style w:type="character" w:customStyle="1" w:styleId="RetraitcorpsdetexteCar">
    <w:name w:val="Retrait corps de texte Car"/>
    <w:link w:val="Retraitcorpsdetexte"/>
    <w:rsid w:val="007B056F"/>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7B056F"/>
    <w:pPr>
      <w:ind w:firstLine="210"/>
    </w:pPr>
  </w:style>
  <w:style w:type="character" w:customStyle="1" w:styleId="Retraitcorpset1religCar">
    <w:name w:val="Retrait corps et 1re lig. Car"/>
    <w:basedOn w:val="RetraitcorpsdetexteCar"/>
    <w:link w:val="Retraitcorpset1relig"/>
    <w:rsid w:val="007B056F"/>
    <w:rPr>
      <w:rFonts w:ascii="ITC Franklin Gothic Std Book" w:hAnsi="ITC Franklin Gothic Std Book"/>
      <w:sz w:val="18"/>
      <w:szCs w:val="24"/>
      <w:lang w:eastAsia="en-US"/>
    </w:rPr>
  </w:style>
  <w:style w:type="paragraph" w:styleId="Salutations">
    <w:name w:val="Salutation"/>
    <w:basedOn w:val="Normal"/>
    <w:next w:val="Normal"/>
    <w:link w:val="SalutationsCar"/>
    <w:rsid w:val="007B056F"/>
  </w:style>
  <w:style w:type="character" w:customStyle="1" w:styleId="SalutationsCar">
    <w:name w:val="Salutations Car"/>
    <w:link w:val="Salutations"/>
    <w:rsid w:val="007B056F"/>
    <w:rPr>
      <w:rFonts w:ascii="ITC Franklin Gothic Std Book" w:hAnsi="ITC Franklin Gothic Std Book"/>
      <w:sz w:val="18"/>
      <w:szCs w:val="24"/>
      <w:lang w:eastAsia="en-US"/>
    </w:rPr>
  </w:style>
  <w:style w:type="paragraph" w:styleId="Sansinterligne">
    <w:name w:val="No Spacing"/>
    <w:uiPriority w:val="1"/>
    <w:qFormat/>
    <w:rsid w:val="007B056F"/>
    <w:pPr>
      <w:jc w:val="both"/>
    </w:pPr>
    <w:rPr>
      <w:rFonts w:ascii="ITC Franklin Gothic Std Book" w:hAnsi="ITC Franklin Gothic Std Book"/>
      <w:sz w:val="18"/>
      <w:szCs w:val="24"/>
      <w:lang w:eastAsia="en-US"/>
    </w:rPr>
  </w:style>
  <w:style w:type="paragraph" w:styleId="Signature">
    <w:name w:val="Signature"/>
    <w:basedOn w:val="Normal"/>
    <w:link w:val="SignatureCar"/>
    <w:rsid w:val="007B056F"/>
    <w:pPr>
      <w:ind w:left="4252"/>
    </w:pPr>
  </w:style>
  <w:style w:type="character" w:customStyle="1" w:styleId="SignatureCar">
    <w:name w:val="Signature Car"/>
    <w:link w:val="Signature"/>
    <w:rsid w:val="007B056F"/>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7B056F"/>
  </w:style>
  <w:style w:type="character" w:customStyle="1" w:styleId="SignaturelectroniqueCar">
    <w:name w:val="Signature électronique Car"/>
    <w:link w:val="Signaturelectronique"/>
    <w:rsid w:val="007B056F"/>
    <w:rPr>
      <w:rFonts w:ascii="ITC Franklin Gothic Std Book" w:hAnsi="ITC Franklin Gothic Std Book"/>
      <w:sz w:val="18"/>
      <w:szCs w:val="24"/>
      <w:lang w:eastAsia="en-US"/>
    </w:rPr>
  </w:style>
  <w:style w:type="paragraph" w:styleId="Sous-titre">
    <w:name w:val="Subtitle"/>
    <w:basedOn w:val="Normal"/>
    <w:next w:val="Normal"/>
    <w:link w:val="Sous-titreCar"/>
    <w:qFormat/>
    <w:rsid w:val="007B056F"/>
    <w:pPr>
      <w:spacing w:after="60"/>
      <w:jc w:val="center"/>
      <w:outlineLvl w:val="1"/>
    </w:pPr>
    <w:rPr>
      <w:rFonts w:ascii="Cambria" w:hAnsi="Cambria"/>
      <w:sz w:val="24"/>
    </w:rPr>
  </w:style>
  <w:style w:type="character" w:customStyle="1" w:styleId="Sous-titreCar">
    <w:name w:val="Sous-titre Car"/>
    <w:link w:val="Sous-titre"/>
    <w:rsid w:val="007B056F"/>
    <w:rPr>
      <w:rFonts w:ascii="Cambria" w:eastAsia="Times New Roman" w:hAnsi="Cambria" w:cs="Times New Roman"/>
      <w:sz w:val="24"/>
      <w:szCs w:val="24"/>
      <w:lang w:eastAsia="en-US"/>
    </w:rPr>
  </w:style>
  <w:style w:type="table" w:styleId="Tableauclassique1">
    <w:name w:val="Table Classic 1"/>
    <w:basedOn w:val="TableauNormal"/>
    <w:rsid w:val="007B056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7B056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7B056F"/>
    <w:pPr>
      <w:spacing w:before="120" w:line="26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7B056F"/>
    <w:pPr>
      <w:spacing w:before="120" w:line="26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7B056F"/>
    <w:pPr>
      <w:spacing w:before="120" w:line="26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7B056F"/>
    <w:pPr>
      <w:spacing w:before="120" w:line="26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7B056F"/>
    <w:pPr>
      <w:spacing w:before="120" w:line="26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7B056F"/>
    <w:pPr>
      <w:spacing w:before="120" w:line="26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7B056F"/>
    <w:pPr>
      <w:spacing w:before="120" w:line="26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7B056F"/>
    <w:pPr>
      <w:spacing w:before="120" w:line="26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7B056F"/>
    <w:pPr>
      <w:spacing w:before="120" w:line="26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7B056F"/>
    <w:pPr>
      <w:spacing w:before="120" w:line="26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7B056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7B056F"/>
    <w:pPr>
      <w:spacing w:before="120" w:line="26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7B056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7B056F"/>
    <w:pPr>
      <w:spacing w:before="120" w:line="26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7B056F"/>
    <w:pPr>
      <w:spacing w:before="120" w:line="26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7B056F"/>
    <w:pPr>
      <w:spacing w:before="120" w:line="26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7B056F"/>
    <w:pPr>
      <w:spacing w:before="120" w:line="26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7B056F"/>
    <w:pPr>
      <w:spacing w:before="120" w:line="26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7B056F"/>
    <w:pPr>
      <w:spacing w:before="120" w:line="26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7B056F"/>
    <w:pPr>
      <w:spacing w:before="120" w:line="26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7B056F"/>
    <w:rPr>
      <w:color w:val="808080"/>
    </w:rPr>
  </w:style>
  <w:style w:type="table" w:styleId="Thmedutableau">
    <w:name w:val="Table Theme"/>
    <w:basedOn w:val="TableauNormal"/>
    <w:rsid w:val="007B056F"/>
    <w:pPr>
      <w:spacing w:before="12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7B056F"/>
  </w:style>
  <w:style w:type="character" w:customStyle="1" w:styleId="TitredenoteCar">
    <w:name w:val="Titre de note Car"/>
    <w:link w:val="Titredenote"/>
    <w:rsid w:val="007B056F"/>
    <w:rPr>
      <w:rFonts w:ascii="ITC Franklin Gothic Std Book" w:hAnsi="ITC Franklin Gothic Std Book"/>
      <w:sz w:val="18"/>
      <w:szCs w:val="24"/>
      <w:lang w:eastAsia="en-US"/>
    </w:rPr>
  </w:style>
  <w:style w:type="character" w:styleId="Titredulivre">
    <w:name w:val="Book Title"/>
    <w:uiPriority w:val="33"/>
    <w:qFormat/>
    <w:rsid w:val="007B056F"/>
    <w:rPr>
      <w:b/>
      <w:bCs/>
      <w:smallCaps/>
      <w:spacing w:val="5"/>
    </w:rPr>
  </w:style>
  <w:style w:type="table" w:styleId="Trameclaire-Accent1">
    <w:name w:val="Light Shading Accent 1"/>
    <w:basedOn w:val="TableauNormal"/>
    <w:uiPriority w:val="60"/>
    <w:rsid w:val="007B056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B056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B056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B056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B056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B056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B056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B056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B056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B056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B056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B056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B056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B056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B056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B056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B056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B056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B056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B056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7B056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Normal SUN.eVeille"/>
    <w:qFormat/>
    <w:rsid w:val="003E67FF"/>
    <w:pPr>
      <w:spacing w:before="120" w:line="260" w:lineRule="exact"/>
      <w:jc w:val="both"/>
    </w:pPr>
    <w:rPr>
      <w:rFonts w:ascii="ITC Franklin Gothic Std Book" w:hAnsi="ITC Franklin Gothic Std Book"/>
      <w:sz w:val="18"/>
      <w:szCs w:val="24"/>
      <w:lang w:eastAsia="en-US"/>
    </w:rPr>
  </w:style>
  <w:style w:type="paragraph" w:styleId="Titre1">
    <w:name w:val="heading 1"/>
    <w:basedOn w:val="Normal"/>
    <w:next w:val="Normal"/>
    <w:qFormat/>
    <w:rsid w:val="00616B6C"/>
    <w:pPr>
      <w:keepNext/>
      <w:numPr>
        <w:numId w:val="12"/>
      </w:numPr>
      <w:tabs>
        <w:tab w:val="left" w:pos="567"/>
      </w:tabs>
      <w:spacing w:before="480" w:after="240"/>
      <w:ind w:left="567" w:hanging="567"/>
      <w:outlineLvl w:val="0"/>
    </w:pPr>
    <w:rPr>
      <w:rFonts w:ascii="Franklin Gothic Demi" w:hAnsi="Franklin Gothic Demi" w:cs="Arial"/>
      <w:bCs/>
      <w:kern w:val="32"/>
      <w:szCs w:val="32"/>
      <w:lang w:eastAsia="fr-FR"/>
    </w:rPr>
  </w:style>
  <w:style w:type="paragraph" w:styleId="Titre2">
    <w:name w:val="heading 2"/>
    <w:basedOn w:val="Titre1"/>
    <w:next w:val="Normal"/>
    <w:qFormat/>
    <w:rsid w:val="00616B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qFormat/>
    <w:rsid w:val="003E67FF"/>
    <w:pPr>
      <w:keepNext/>
      <w:numPr>
        <w:ilvl w:val="2"/>
        <w:numId w:val="12"/>
      </w:numPr>
      <w:tabs>
        <w:tab w:val="left" w:pos="2268"/>
      </w:tabs>
      <w:spacing w:before="240" w:after="60"/>
      <w:ind w:left="2268" w:hanging="1134"/>
      <w:outlineLvl w:val="2"/>
    </w:pPr>
    <w:rPr>
      <w:rFonts w:ascii="Franklin Gothic Demi" w:hAnsi="Franklin Gothic Demi" w:cs="Arial"/>
      <w:iCs/>
      <w:szCs w:val="20"/>
      <w:lang w:eastAsia="fr-FR"/>
    </w:rPr>
  </w:style>
  <w:style w:type="paragraph" w:styleId="Titre4">
    <w:name w:val="heading 4"/>
    <w:basedOn w:val="Normal"/>
    <w:next w:val="Normal"/>
    <w:qFormat/>
    <w:rsid w:val="003D7866"/>
    <w:pPr>
      <w:keepNext/>
      <w:numPr>
        <w:ilvl w:val="3"/>
        <w:numId w:val="12"/>
      </w:numPr>
      <w:outlineLvl w:val="3"/>
    </w:pPr>
    <w:rPr>
      <w:b/>
      <w:bCs/>
      <w:sz w:val="28"/>
      <w:szCs w:val="28"/>
    </w:rPr>
  </w:style>
  <w:style w:type="paragraph" w:styleId="Titre5">
    <w:name w:val="heading 5"/>
    <w:basedOn w:val="Normal"/>
    <w:next w:val="Normal"/>
    <w:qFormat/>
    <w:rsid w:val="003D7866"/>
    <w:pPr>
      <w:numPr>
        <w:ilvl w:val="4"/>
        <w:numId w:val="12"/>
      </w:numPr>
      <w:outlineLvl w:val="4"/>
    </w:pPr>
    <w:rPr>
      <w:b/>
      <w:bCs/>
      <w:i/>
      <w:iCs/>
      <w:sz w:val="26"/>
      <w:szCs w:val="26"/>
    </w:rPr>
  </w:style>
  <w:style w:type="paragraph" w:styleId="Titre6">
    <w:name w:val="heading 6"/>
    <w:basedOn w:val="Normal"/>
    <w:next w:val="Normal"/>
    <w:qFormat/>
    <w:rsid w:val="003D7866"/>
    <w:pPr>
      <w:numPr>
        <w:ilvl w:val="5"/>
        <w:numId w:val="12"/>
      </w:numPr>
      <w:outlineLvl w:val="5"/>
    </w:pPr>
    <w:rPr>
      <w:b/>
      <w:bCs/>
      <w:sz w:val="22"/>
      <w:szCs w:val="22"/>
    </w:rPr>
  </w:style>
  <w:style w:type="paragraph" w:styleId="Titre7">
    <w:name w:val="heading 7"/>
    <w:basedOn w:val="Normal"/>
    <w:next w:val="Normal"/>
    <w:qFormat/>
    <w:rsid w:val="003D7866"/>
    <w:pPr>
      <w:numPr>
        <w:ilvl w:val="6"/>
        <w:numId w:val="12"/>
      </w:numPr>
      <w:outlineLvl w:val="6"/>
    </w:pPr>
  </w:style>
  <w:style w:type="paragraph" w:styleId="Titre8">
    <w:name w:val="heading 8"/>
    <w:basedOn w:val="Normal"/>
    <w:next w:val="Normal"/>
    <w:qFormat/>
    <w:rsid w:val="003D7866"/>
    <w:pPr>
      <w:numPr>
        <w:ilvl w:val="7"/>
        <w:numId w:val="12"/>
      </w:numPr>
      <w:outlineLvl w:val="7"/>
    </w:pPr>
    <w:rPr>
      <w:i/>
      <w:iCs/>
    </w:rPr>
  </w:style>
  <w:style w:type="paragraph" w:styleId="Titre9">
    <w:name w:val="heading 9"/>
    <w:basedOn w:val="Normal"/>
    <w:next w:val="Normal"/>
    <w:qFormat/>
    <w:rsid w:val="003D7866"/>
    <w:pPr>
      <w:numPr>
        <w:ilvl w:val="8"/>
        <w:numId w:val="12"/>
      </w:numPr>
      <w:outlineLvl w:val="8"/>
    </w:pPr>
    <w:rPr>
      <w:rFonts w:ascii="Arial" w:hAnsi="Arial" w:cs="Arial"/>
      <w:sz w:val="22"/>
      <w:szCs w:val="22"/>
    </w:rPr>
  </w:style>
  <w:style w:type="character" w:default="1" w:styleId="Policepardfaut">
    <w:name w:val="Default Paragraph Font"/>
    <w:aliases w:val="Default Font"/>
    <w:semiHidden/>
    <w:rsid w:val="003D7866"/>
  </w:style>
  <w:style w:type="table" w:default="1" w:styleId="TableauNormal">
    <w:name w:val="Normal Table"/>
    <w:semiHidden/>
    <w:rsid w:val="00C73DEB"/>
    <w:tblPr>
      <w:tblInd w:w="0" w:type="dxa"/>
      <w:tblCellMar>
        <w:top w:w="0" w:type="dxa"/>
        <w:left w:w="108" w:type="dxa"/>
        <w:bottom w:w="0" w:type="dxa"/>
        <w:right w:w="108" w:type="dxa"/>
      </w:tblCellMar>
    </w:tblPr>
  </w:style>
  <w:style w:type="numbering" w:default="1" w:styleId="Aucuneliste">
    <w:name w:val="No List"/>
    <w:semiHidden/>
    <w:rsid w:val="003D7866"/>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rsid w:val="00AB1DF6"/>
    <w:pPr>
      <w:spacing w:line="240" w:lineRule="auto"/>
      <w:ind w:left="-851" w:right="-1"/>
      <w:jc w:val="right"/>
    </w:pPr>
    <w:rPr>
      <w:noProof/>
      <w:sz w:val="14"/>
    </w:rPr>
  </w:style>
  <w:style w:type="paragraph" w:customStyle="1" w:styleId="B1">
    <w:name w:val="B1"/>
    <w:basedOn w:val="Normal"/>
    <w:link w:val="B1Car"/>
    <w:qFormat/>
    <w:rsid w:val="00616B6C"/>
    <w:pPr>
      <w:numPr>
        <w:numId w:val="14"/>
      </w:numPr>
      <w:tabs>
        <w:tab w:val="left" w:pos="567"/>
      </w:tabs>
      <w:spacing w:before="60"/>
      <w:ind w:left="567" w:hanging="283"/>
    </w:pPr>
  </w:style>
  <w:style w:type="paragraph" w:customStyle="1" w:styleId="B2">
    <w:name w:val="B2"/>
    <w:basedOn w:val="Normal"/>
    <w:rsid w:val="003D7866"/>
    <w:pPr>
      <w:numPr>
        <w:numId w:val="5"/>
      </w:numPr>
      <w:tabs>
        <w:tab w:val="left" w:pos="851"/>
      </w:tabs>
      <w:spacing w:before="60"/>
    </w:pPr>
  </w:style>
  <w:style w:type="paragraph" w:customStyle="1" w:styleId="B3">
    <w:name w:val="B3"/>
    <w:basedOn w:val="Normal"/>
    <w:rsid w:val="003D7866"/>
    <w:pPr>
      <w:numPr>
        <w:numId w:val="6"/>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rsid w:val="00255CEC"/>
    <w:rPr>
      <w:rFonts w:ascii="ITC Franklin Gothic Std Med" w:hAnsi="ITC Franklin Gothic Std Med"/>
      <w:color w:val="auto"/>
      <w:sz w:val="18"/>
      <w:u w:val="non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link w:val="TM1Car"/>
    <w:rsid w:val="00255CEC"/>
    <w:pPr>
      <w:keepNext/>
      <w:keepLines/>
      <w:tabs>
        <w:tab w:val="left" w:pos="720"/>
        <w:tab w:val="right" w:leader="dot" w:pos="6662"/>
      </w:tabs>
      <w:spacing w:before="60" w:line="240" w:lineRule="auto"/>
      <w:ind w:left="720" w:hanging="720"/>
      <w:jc w:val="left"/>
    </w:pPr>
    <w:rPr>
      <w:noProof/>
    </w:rPr>
  </w:style>
  <w:style w:type="paragraph" w:styleId="TM2">
    <w:name w:val="toc 2"/>
    <w:basedOn w:val="Normal"/>
    <w:next w:val="Normal"/>
    <w:semiHidden/>
    <w:rsid w:val="00255CEC"/>
    <w:pPr>
      <w:tabs>
        <w:tab w:val="left" w:pos="720"/>
        <w:tab w:val="right" w:leader="dot" w:pos="6662"/>
      </w:tabs>
      <w:spacing w:before="60" w:line="240" w:lineRule="auto"/>
      <w:ind w:left="720" w:right="-425" w:hanging="720"/>
    </w:pPr>
    <w:rPr>
      <w:rFonts w:ascii="Helvetica" w:hAnsi="Helvetica" w:cs="Times"/>
      <w:bCs/>
      <w:noProof/>
    </w:rPr>
  </w:style>
  <w:style w:type="paragraph" w:styleId="TM3">
    <w:name w:val="toc 3"/>
    <w:basedOn w:val="Normal"/>
    <w:next w:val="Normal"/>
    <w:semiHidden/>
    <w:rsid w:val="00255CEC"/>
    <w:pPr>
      <w:tabs>
        <w:tab w:val="left" w:pos="720"/>
        <w:tab w:val="right" w:leader="dot" w:pos="6662"/>
      </w:tabs>
      <w:spacing w:before="60" w:line="240" w:lineRule="auto"/>
      <w:ind w:left="720" w:right="-425" w:hanging="720"/>
    </w:pPr>
    <w:rPr>
      <w:rFonts w:ascii="Helvetica" w:hAnsi="Helvetica"/>
      <w:noProof/>
      <w:szCs w:val="20"/>
    </w:rPr>
  </w:style>
  <w:style w:type="paragraph" w:styleId="TM4">
    <w:name w:val="toc 4"/>
    <w:basedOn w:val="Normal"/>
    <w:next w:val="Normal"/>
    <w:semiHidden/>
    <w:rsid w:val="003D7866"/>
    <w:pPr>
      <w:ind w:left="720"/>
    </w:pPr>
    <w:rPr>
      <w:sz w:val="20"/>
      <w:szCs w:val="20"/>
    </w:rPr>
  </w:style>
  <w:style w:type="paragraph" w:styleId="TM5">
    <w:name w:val="toc 5"/>
    <w:basedOn w:val="Normal"/>
    <w:next w:val="Normal"/>
    <w:semiHidden/>
    <w:rsid w:val="003D7866"/>
    <w:pPr>
      <w:ind w:left="960"/>
    </w:pPr>
    <w:rPr>
      <w:sz w:val="20"/>
      <w:szCs w:val="20"/>
    </w:rPr>
  </w:style>
  <w:style w:type="paragraph" w:styleId="TM6">
    <w:name w:val="toc 6"/>
    <w:basedOn w:val="Normal"/>
    <w:next w:val="Normal"/>
    <w:semiHidden/>
    <w:rsid w:val="003D7866"/>
    <w:pPr>
      <w:ind w:left="1200"/>
    </w:pPr>
    <w:rPr>
      <w:sz w:val="20"/>
      <w:szCs w:val="20"/>
    </w:rPr>
  </w:style>
  <w:style w:type="paragraph" w:styleId="TM7">
    <w:name w:val="toc 7"/>
    <w:basedOn w:val="Normal"/>
    <w:next w:val="Normal"/>
    <w:semiHidden/>
    <w:rsid w:val="003D7866"/>
    <w:pPr>
      <w:ind w:left="1440"/>
    </w:pPr>
    <w:rPr>
      <w:sz w:val="20"/>
      <w:szCs w:val="20"/>
    </w:rPr>
  </w:style>
  <w:style w:type="paragraph" w:styleId="TM8">
    <w:name w:val="toc 8"/>
    <w:basedOn w:val="Normal"/>
    <w:next w:val="Normal"/>
    <w:semiHidden/>
    <w:rsid w:val="003D7866"/>
    <w:pPr>
      <w:ind w:left="1680"/>
    </w:pPr>
    <w:rPr>
      <w:sz w:val="20"/>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C73DEB"/>
    <w:pPr>
      <w:jc w:val="center"/>
    </w:pPr>
    <w:rPr>
      <w:b/>
    </w:rPr>
  </w:style>
  <w:style w:type="paragraph" w:styleId="TM9">
    <w:name w:val="toc 9"/>
    <w:basedOn w:val="Normal"/>
    <w:next w:val="Normal"/>
    <w:rsid w:val="003D7866"/>
    <w:pPr>
      <w:ind w:left="1920"/>
    </w:pPr>
    <w:rPr>
      <w:sz w:val="20"/>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ind w:left="0" w:firstLine="0"/>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rsid w:val="003D786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16B6C"/>
    <w:rPr>
      <w:rFonts w:ascii="ITC Franklin Gothic Std Book" w:hAnsi="ITC Franklin Gothic Std Book"/>
      <w:sz w:val="18"/>
      <w:szCs w:val="24"/>
      <w:lang w:val="fr-FR" w:eastAsia="en-US" w:bidi="ar-SA"/>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Header">
    <w:name w:val="Header"/>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9"/>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
    <w:name w:val="Mention"/>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3"/>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link w:val="TM1Car0"/>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TM1Car">
    <w:name w:val="TM 1 Car"/>
    <w:aliases w:val="TM 1 SeV Car"/>
    <w:link w:val="TM1"/>
    <w:rsid w:val="00255CEC"/>
    <w:rPr>
      <w:rFonts w:ascii="ITC Franklin Gothic Std Book" w:hAnsi="ITC Franklin Gothic Std Book"/>
      <w:noProof/>
      <w:sz w:val="18"/>
      <w:szCs w:val="24"/>
      <w:lang w:val="fr-FR" w:eastAsia="en-US" w:bidi="ar-SA"/>
    </w:rPr>
  </w:style>
  <w:style w:type="character" w:customStyle="1" w:styleId="TM1Car0">
    <w:name w:val="TM1 Car"/>
    <w:basedOn w:val="TM1Car"/>
    <w:link w:val="TM10"/>
    <w:rsid w:val="005C392A"/>
    <w:rPr>
      <w:rFonts w:ascii="ITC Franklin Gothic Std Book" w:hAnsi="ITC Franklin Gothic Std Book"/>
      <w:noProof/>
      <w:sz w:val="18"/>
      <w:szCs w:val="24"/>
      <w:lang w:val="fr-FR" w:eastAsia="en-US" w:bidi="ar-SA"/>
    </w:rPr>
  </w:style>
  <w:style w:type="numbering" w:styleId="111111">
    <w:name w:val="Outline List 2"/>
    <w:basedOn w:val="Aucuneliste"/>
    <w:rsid w:val="007B056F"/>
    <w:pPr>
      <w:numPr>
        <w:numId w:val="28"/>
      </w:numPr>
    </w:pPr>
  </w:style>
  <w:style w:type="numbering" w:styleId="1ai">
    <w:name w:val="Outline List 1"/>
    <w:basedOn w:val="Aucuneliste"/>
    <w:rsid w:val="007B056F"/>
    <w:pPr>
      <w:numPr>
        <w:numId w:val="29"/>
      </w:numPr>
    </w:pPr>
  </w:style>
  <w:style w:type="character" w:styleId="AcronymeHTML">
    <w:name w:val="HTML Acronym"/>
    <w:rsid w:val="007B056F"/>
  </w:style>
  <w:style w:type="paragraph" w:styleId="AdresseHTML">
    <w:name w:val="HTML Address"/>
    <w:basedOn w:val="Normal"/>
    <w:link w:val="AdresseHTMLCar"/>
    <w:rsid w:val="007B056F"/>
    <w:rPr>
      <w:i/>
      <w:iCs/>
    </w:rPr>
  </w:style>
  <w:style w:type="character" w:customStyle="1" w:styleId="AdresseHTMLCar">
    <w:name w:val="Adresse HTML Car"/>
    <w:link w:val="AdresseHTML"/>
    <w:rsid w:val="007B056F"/>
    <w:rPr>
      <w:rFonts w:ascii="ITC Franklin Gothic Std Book" w:hAnsi="ITC Franklin Gothic Std Book"/>
      <w:i/>
      <w:iCs/>
      <w:sz w:val="18"/>
      <w:szCs w:val="24"/>
      <w:lang w:eastAsia="en-US"/>
    </w:rPr>
  </w:style>
  <w:style w:type="character" w:styleId="Appeldenotedefin">
    <w:name w:val="endnote reference"/>
    <w:rsid w:val="007B056F"/>
    <w:rPr>
      <w:vertAlign w:val="superscript"/>
    </w:rPr>
  </w:style>
  <w:style w:type="numbering" w:styleId="ArticleSection">
    <w:name w:val="Outline List 3"/>
    <w:basedOn w:val="Aucuneliste"/>
    <w:rsid w:val="007B056F"/>
    <w:pPr>
      <w:numPr>
        <w:numId w:val="30"/>
      </w:numPr>
    </w:pPr>
  </w:style>
  <w:style w:type="paragraph" w:styleId="Bibliographie">
    <w:name w:val="Bibliography"/>
    <w:basedOn w:val="Normal"/>
    <w:next w:val="Normal"/>
    <w:uiPriority w:val="37"/>
    <w:semiHidden/>
    <w:unhideWhenUsed/>
    <w:rsid w:val="007B056F"/>
  </w:style>
  <w:style w:type="paragraph" w:styleId="Citation">
    <w:name w:val="Quote"/>
    <w:basedOn w:val="Normal"/>
    <w:next w:val="Normal"/>
    <w:link w:val="CitationCar"/>
    <w:uiPriority w:val="29"/>
    <w:qFormat/>
    <w:rsid w:val="007B056F"/>
    <w:rPr>
      <w:i/>
      <w:iCs/>
      <w:color w:val="000000"/>
    </w:rPr>
  </w:style>
  <w:style w:type="character" w:customStyle="1" w:styleId="CitationCar">
    <w:name w:val="Citation Car"/>
    <w:link w:val="Citation"/>
    <w:uiPriority w:val="29"/>
    <w:rsid w:val="007B056F"/>
    <w:rPr>
      <w:rFonts w:ascii="ITC Franklin Gothic Std Book" w:hAnsi="ITC Franklin Gothic Std Book"/>
      <w:i/>
      <w:iCs/>
      <w:color w:val="000000"/>
      <w:sz w:val="18"/>
      <w:szCs w:val="24"/>
      <w:lang w:eastAsia="en-US"/>
    </w:rPr>
  </w:style>
  <w:style w:type="character" w:styleId="CitationHTML">
    <w:name w:val="HTML Cite"/>
    <w:rsid w:val="007B056F"/>
    <w:rPr>
      <w:i/>
      <w:iCs/>
    </w:rPr>
  </w:style>
  <w:style w:type="paragraph" w:styleId="Citationintense">
    <w:name w:val="Intense Quote"/>
    <w:basedOn w:val="Normal"/>
    <w:next w:val="Normal"/>
    <w:link w:val="CitationintenseCar"/>
    <w:uiPriority w:val="30"/>
    <w:qFormat/>
    <w:rsid w:val="007B056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B056F"/>
    <w:rPr>
      <w:rFonts w:ascii="ITC Franklin Gothic Std Book" w:hAnsi="ITC Franklin Gothic Std Book"/>
      <w:b/>
      <w:bCs/>
      <w:i/>
      <w:iCs/>
      <w:color w:val="4F81BD"/>
      <w:sz w:val="18"/>
      <w:szCs w:val="24"/>
      <w:lang w:eastAsia="en-US"/>
    </w:rPr>
  </w:style>
  <w:style w:type="character" w:styleId="ClavierHTML">
    <w:name w:val="HTML Keyboard"/>
    <w:rsid w:val="007B056F"/>
    <w:rPr>
      <w:rFonts w:ascii="Courier New" w:hAnsi="Courier New" w:cs="Courier New"/>
      <w:sz w:val="20"/>
      <w:szCs w:val="20"/>
    </w:rPr>
  </w:style>
  <w:style w:type="character" w:styleId="CodeHTML">
    <w:name w:val="HTML Code"/>
    <w:rsid w:val="007B056F"/>
    <w:rPr>
      <w:rFonts w:ascii="Courier New" w:hAnsi="Courier New" w:cs="Courier New"/>
      <w:sz w:val="20"/>
      <w:szCs w:val="20"/>
    </w:rPr>
  </w:style>
  <w:style w:type="table" w:styleId="Colonnesdetableau1">
    <w:name w:val="Table Columns 1"/>
    <w:basedOn w:val="TableauNormal"/>
    <w:rsid w:val="007B056F"/>
    <w:pPr>
      <w:spacing w:before="120" w:line="260" w:lineRule="exact"/>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7B056F"/>
    <w:pPr>
      <w:spacing w:before="120" w:line="260" w:lineRule="exact"/>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7B056F"/>
    <w:pPr>
      <w:spacing w:before="120" w:line="260" w:lineRule="exact"/>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7B056F"/>
    <w:pPr>
      <w:spacing w:before="120" w:line="260" w:lineRule="exact"/>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7B056F"/>
    <w:pPr>
      <w:spacing w:before="120" w:line="260" w:lineRule="exact"/>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7B056F"/>
    <w:pPr>
      <w:spacing w:after="120"/>
    </w:pPr>
    <w:rPr>
      <w:sz w:val="16"/>
      <w:szCs w:val="16"/>
    </w:rPr>
  </w:style>
  <w:style w:type="character" w:customStyle="1" w:styleId="Corpsdetexte3Car">
    <w:name w:val="Corps de texte 3 Car"/>
    <w:link w:val="Corpsdetexte3"/>
    <w:rsid w:val="007B056F"/>
    <w:rPr>
      <w:rFonts w:ascii="ITC Franklin Gothic Std Book" w:hAnsi="ITC Franklin Gothic Std Book"/>
      <w:sz w:val="16"/>
      <w:szCs w:val="16"/>
      <w:lang w:eastAsia="en-US"/>
    </w:rPr>
  </w:style>
  <w:style w:type="paragraph" w:styleId="Date">
    <w:name w:val="Date"/>
    <w:basedOn w:val="Normal"/>
    <w:next w:val="Normal"/>
    <w:link w:val="DateCar"/>
    <w:rsid w:val="007B056F"/>
  </w:style>
  <w:style w:type="character" w:customStyle="1" w:styleId="DateCar">
    <w:name w:val="Date Car"/>
    <w:link w:val="Date"/>
    <w:rsid w:val="007B056F"/>
    <w:rPr>
      <w:rFonts w:ascii="ITC Franklin Gothic Std Book" w:hAnsi="ITC Franklin Gothic Std Book"/>
      <w:sz w:val="18"/>
      <w:szCs w:val="24"/>
      <w:lang w:eastAsia="en-US"/>
    </w:rPr>
  </w:style>
  <w:style w:type="character" w:styleId="DfinitionHTML">
    <w:name w:val="HTML Definition"/>
    <w:rsid w:val="007B056F"/>
    <w:rPr>
      <w:i/>
      <w:iCs/>
    </w:rPr>
  </w:style>
  <w:style w:type="table" w:styleId="Effetsdetableau3D1">
    <w:name w:val="Table 3D effects 1"/>
    <w:basedOn w:val="TableauNormal"/>
    <w:rsid w:val="007B056F"/>
    <w:pPr>
      <w:spacing w:before="120" w:line="260" w:lineRule="exact"/>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7B056F"/>
    <w:pPr>
      <w:spacing w:before="120" w:line="260" w:lineRule="exact"/>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7B056F"/>
    <w:pPr>
      <w:spacing w:before="120" w:line="260" w:lineRule="exact"/>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7B056F"/>
    <w:rPr>
      <w:b/>
      <w:bCs/>
      <w:i/>
      <w:iCs/>
      <w:color w:val="4F81BD"/>
    </w:rPr>
  </w:style>
  <w:style w:type="character" w:styleId="Emphaseple">
    <w:name w:val="Subtle Emphasis"/>
    <w:uiPriority w:val="19"/>
    <w:qFormat/>
    <w:rsid w:val="007B056F"/>
    <w:rPr>
      <w:i/>
      <w:iCs/>
      <w:color w:val="808080"/>
    </w:rPr>
  </w:style>
  <w:style w:type="paragraph" w:styleId="En-ttedemessage">
    <w:name w:val="Message Header"/>
    <w:basedOn w:val="Normal"/>
    <w:link w:val="En-ttedemessageCar"/>
    <w:rsid w:val="007B056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7B056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7B056F"/>
    <w:pPr>
      <w:numPr>
        <w:numId w:val="0"/>
      </w:numPr>
      <w:tabs>
        <w:tab w:val="clear" w:pos="567"/>
      </w:tabs>
      <w:spacing w:before="240" w:after="60"/>
      <w:outlineLvl w:val="9"/>
    </w:pPr>
    <w:rPr>
      <w:rFonts w:ascii="Cambria" w:hAnsi="Cambria" w:cs="Times New Roman"/>
      <w:b/>
      <w:sz w:val="32"/>
      <w:lang w:eastAsia="en-US"/>
    </w:rPr>
  </w:style>
  <w:style w:type="character" w:styleId="ExempleHTML">
    <w:name w:val="HTML Sample"/>
    <w:rsid w:val="007B056F"/>
    <w:rPr>
      <w:rFonts w:ascii="Courier New" w:hAnsi="Courier New" w:cs="Courier New"/>
    </w:rPr>
  </w:style>
  <w:style w:type="paragraph" w:styleId="Formuledepolitesse">
    <w:name w:val="Closing"/>
    <w:basedOn w:val="Normal"/>
    <w:link w:val="FormuledepolitesseCar"/>
    <w:rsid w:val="007B056F"/>
    <w:pPr>
      <w:ind w:left="4252"/>
    </w:pPr>
  </w:style>
  <w:style w:type="character" w:customStyle="1" w:styleId="FormuledepolitesseCar">
    <w:name w:val="Formule de politesse Car"/>
    <w:link w:val="Formuledepolitesse"/>
    <w:rsid w:val="007B056F"/>
    <w:rPr>
      <w:rFonts w:ascii="ITC Franklin Gothic Std Book" w:hAnsi="ITC Franklin Gothic Std Book"/>
      <w:sz w:val="18"/>
      <w:szCs w:val="24"/>
      <w:lang w:eastAsia="en-US"/>
    </w:rPr>
  </w:style>
  <w:style w:type="table" w:styleId="Grilleclaire">
    <w:name w:val="Light Grid"/>
    <w:basedOn w:val="TableauNormal"/>
    <w:uiPriority w:val="62"/>
    <w:rsid w:val="007B056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B056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B056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B056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B056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B056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B056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B056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7B056F"/>
    <w:pPr>
      <w:spacing w:before="120" w:line="260" w:lineRule="exact"/>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7B056F"/>
    <w:pPr>
      <w:spacing w:before="120" w:line="260" w:lineRule="exact"/>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7B056F"/>
    <w:pPr>
      <w:spacing w:before="120" w:line="260" w:lineRule="exact"/>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7B056F"/>
    <w:pPr>
      <w:spacing w:before="120" w:line="260" w:lineRule="exact"/>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7B056F"/>
    <w:pPr>
      <w:spacing w:before="120" w:line="260" w:lineRule="exact"/>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7B056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B056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B056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B056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B056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B056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B056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B056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B056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B056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B056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B056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B056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B056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B056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7B056F"/>
    <w:pPr>
      <w:ind w:left="566" w:hanging="283"/>
      <w:contextualSpacing/>
    </w:pPr>
  </w:style>
  <w:style w:type="paragraph" w:styleId="Liste3">
    <w:name w:val="List 3"/>
    <w:basedOn w:val="Normal"/>
    <w:rsid w:val="007B056F"/>
    <w:pPr>
      <w:ind w:left="849" w:hanging="283"/>
      <w:contextualSpacing/>
    </w:pPr>
  </w:style>
  <w:style w:type="paragraph" w:styleId="Liste4">
    <w:name w:val="List 4"/>
    <w:basedOn w:val="Normal"/>
    <w:rsid w:val="007B056F"/>
    <w:pPr>
      <w:ind w:left="1132" w:hanging="283"/>
      <w:contextualSpacing/>
    </w:pPr>
  </w:style>
  <w:style w:type="paragraph" w:styleId="Liste5">
    <w:name w:val="List 5"/>
    <w:basedOn w:val="Normal"/>
    <w:rsid w:val="007B056F"/>
    <w:pPr>
      <w:ind w:left="1415" w:hanging="283"/>
      <w:contextualSpacing/>
    </w:pPr>
  </w:style>
  <w:style w:type="paragraph" w:styleId="Listenumros">
    <w:name w:val="List Number"/>
    <w:basedOn w:val="Normal"/>
    <w:rsid w:val="007B056F"/>
    <w:pPr>
      <w:numPr>
        <w:numId w:val="20"/>
      </w:numPr>
      <w:contextualSpacing/>
    </w:pPr>
  </w:style>
  <w:style w:type="paragraph" w:styleId="Listenumros2">
    <w:name w:val="List Number 2"/>
    <w:basedOn w:val="Normal"/>
    <w:rsid w:val="007B056F"/>
    <w:pPr>
      <w:numPr>
        <w:numId w:val="21"/>
      </w:numPr>
      <w:contextualSpacing/>
    </w:pPr>
  </w:style>
  <w:style w:type="paragraph" w:styleId="Listenumros3">
    <w:name w:val="List Number 3"/>
    <w:basedOn w:val="Normal"/>
    <w:rsid w:val="007B056F"/>
    <w:pPr>
      <w:numPr>
        <w:numId w:val="22"/>
      </w:numPr>
      <w:contextualSpacing/>
    </w:pPr>
  </w:style>
  <w:style w:type="paragraph" w:styleId="Listenumros4">
    <w:name w:val="List Number 4"/>
    <w:basedOn w:val="Normal"/>
    <w:rsid w:val="007B056F"/>
    <w:pPr>
      <w:numPr>
        <w:numId w:val="23"/>
      </w:numPr>
      <w:contextualSpacing/>
    </w:pPr>
  </w:style>
  <w:style w:type="paragraph" w:styleId="Listenumros5">
    <w:name w:val="List Number 5"/>
    <w:basedOn w:val="Normal"/>
    <w:rsid w:val="007B056F"/>
    <w:pPr>
      <w:numPr>
        <w:numId w:val="24"/>
      </w:numPr>
      <w:contextualSpacing/>
    </w:pPr>
  </w:style>
  <w:style w:type="paragraph" w:styleId="Listepuces3">
    <w:name w:val="List Bullet 3"/>
    <w:basedOn w:val="Normal"/>
    <w:rsid w:val="007B056F"/>
    <w:pPr>
      <w:numPr>
        <w:numId w:val="25"/>
      </w:numPr>
      <w:contextualSpacing/>
    </w:pPr>
  </w:style>
  <w:style w:type="paragraph" w:styleId="Listepuces4">
    <w:name w:val="List Bullet 4"/>
    <w:basedOn w:val="Normal"/>
    <w:rsid w:val="007B056F"/>
    <w:pPr>
      <w:numPr>
        <w:numId w:val="26"/>
      </w:numPr>
      <w:contextualSpacing/>
    </w:pPr>
  </w:style>
  <w:style w:type="paragraph" w:styleId="Listepuces5">
    <w:name w:val="List Bullet 5"/>
    <w:basedOn w:val="Normal"/>
    <w:rsid w:val="007B056F"/>
    <w:pPr>
      <w:numPr>
        <w:numId w:val="27"/>
      </w:numPr>
      <w:contextualSpacing/>
    </w:pPr>
  </w:style>
  <w:style w:type="table" w:styleId="Listeclaire">
    <w:name w:val="Light List"/>
    <w:basedOn w:val="TableauNormal"/>
    <w:uiPriority w:val="61"/>
    <w:rsid w:val="007B056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B056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B056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B056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B056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B056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B056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7B056F"/>
    <w:pPr>
      <w:spacing w:after="120"/>
      <w:ind w:left="283"/>
      <w:contextualSpacing/>
    </w:pPr>
  </w:style>
  <w:style w:type="paragraph" w:styleId="Listecontinue3">
    <w:name w:val="List Continue 3"/>
    <w:basedOn w:val="Normal"/>
    <w:rsid w:val="007B056F"/>
    <w:pPr>
      <w:spacing w:after="120"/>
      <w:ind w:left="849"/>
      <w:contextualSpacing/>
    </w:pPr>
  </w:style>
  <w:style w:type="paragraph" w:styleId="Listecontinue4">
    <w:name w:val="List Continue 4"/>
    <w:basedOn w:val="Normal"/>
    <w:rsid w:val="007B056F"/>
    <w:pPr>
      <w:spacing w:after="120"/>
      <w:ind w:left="1132"/>
      <w:contextualSpacing/>
    </w:pPr>
  </w:style>
  <w:style w:type="table" w:styleId="Listecouleur">
    <w:name w:val="Colorful List"/>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B056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B056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B056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B056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B056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B056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B056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B056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B056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B056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B056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B056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B056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B056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B056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B056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7B056F"/>
    <w:rPr>
      <w:rFonts w:ascii="Courier New" w:hAnsi="Courier New" w:cs="Courier New"/>
      <w:sz w:val="20"/>
      <w:szCs w:val="20"/>
    </w:rPr>
  </w:style>
  <w:style w:type="table" w:styleId="Ombrageclair">
    <w:name w:val="Light Shading"/>
    <w:basedOn w:val="TableauNormal"/>
    <w:uiPriority w:val="60"/>
    <w:rsid w:val="007B056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7B056F"/>
    <w:rPr>
      <w:rFonts w:ascii="Courier New" w:hAnsi="Courier New" w:cs="Courier New"/>
      <w:sz w:val="20"/>
      <w:szCs w:val="20"/>
    </w:rPr>
  </w:style>
  <w:style w:type="character" w:customStyle="1" w:styleId="PrformatHTMLCar">
    <w:name w:val="Préformaté HTML Car"/>
    <w:link w:val="PrformatHTML"/>
    <w:rsid w:val="007B056F"/>
    <w:rPr>
      <w:rFonts w:ascii="Courier New" w:hAnsi="Courier New" w:cs="Courier New"/>
      <w:lang w:eastAsia="en-US"/>
    </w:rPr>
  </w:style>
  <w:style w:type="character" w:styleId="Rfrenceintense">
    <w:name w:val="Intense Reference"/>
    <w:uiPriority w:val="32"/>
    <w:qFormat/>
    <w:rsid w:val="007B056F"/>
    <w:rPr>
      <w:b/>
      <w:bCs/>
      <w:smallCaps/>
      <w:color w:val="C0504D"/>
      <w:spacing w:val="5"/>
      <w:u w:val="single"/>
    </w:rPr>
  </w:style>
  <w:style w:type="character" w:styleId="Rfrenceple">
    <w:name w:val="Subtle Reference"/>
    <w:uiPriority w:val="31"/>
    <w:qFormat/>
    <w:rsid w:val="007B056F"/>
    <w:rPr>
      <w:smallCaps/>
      <w:color w:val="C0504D"/>
      <w:u w:val="single"/>
    </w:rPr>
  </w:style>
  <w:style w:type="paragraph" w:styleId="Retrait1religne">
    <w:name w:val="Body Text First Indent"/>
    <w:basedOn w:val="Corpsdetexte"/>
    <w:link w:val="Retrait1religneCar"/>
    <w:rsid w:val="007B056F"/>
    <w:pPr>
      <w:spacing w:before="120"/>
      <w:ind w:firstLine="210"/>
      <w:jc w:val="both"/>
    </w:pPr>
    <w:rPr>
      <w:rFonts w:ascii="ITC Franklin Gothic Std Book" w:hAnsi="ITC Franklin Gothic Std Book"/>
      <w:sz w:val="18"/>
      <w:szCs w:val="24"/>
      <w:lang w:eastAsia="en-US"/>
    </w:rPr>
  </w:style>
  <w:style w:type="character" w:customStyle="1" w:styleId="CorpsdetexteCar">
    <w:name w:val="Corps de texte Car"/>
    <w:link w:val="Corpsdetexte"/>
    <w:rsid w:val="007B056F"/>
    <w:rPr>
      <w:lang w:eastAsia="ja-JP"/>
    </w:rPr>
  </w:style>
  <w:style w:type="character" w:customStyle="1" w:styleId="Retrait1religneCar">
    <w:name w:val="Retrait 1re ligne Car"/>
    <w:link w:val="Retrait1religne"/>
    <w:rsid w:val="007B056F"/>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7B056F"/>
    <w:pPr>
      <w:spacing w:after="120"/>
      <w:ind w:left="283"/>
    </w:pPr>
  </w:style>
  <w:style w:type="character" w:customStyle="1" w:styleId="RetraitcorpsdetexteCar">
    <w:name w:val="Retrait corps de texte Car"/>
    <w:link w:val="Retraitcorpsdetexte"/>
    <w:rsid w:val="007B056F"/>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7B056F"/>
    <w:pPr>
      <w:ind w:firstLine="210"/>
    </w:pPr>
  </w:style>
  <w:style w:type="character" w:customStyle="1" w:styleId="Retraitcorpset1religCar">
    <w:name w:val="Retrait corps et 1re lig. Car"/>
    <w:basedOn w:val="RetraitcorpsdetexteCar"/>
    <w:link w:val="Retraitcorpset1relig"/>
    <w:rsid w:val="007B056F"/>
    <w:rPr>
      <w:rFonts w:ascii="ITC Franklin Gothic Std Book" w:hAnsi="ITC Franklin Gothic Std Book"/>
      <w:sz w:val="18"/>
      <w:szCs w:val="24"/>
      <w:lang w:eastAsia="en-US"/>
    </w:rPr>
  </w:style>
  <w:style w:type="paragraph" w:styleId="Salutations">
    <w:name w:val="Salutation"/>
    <w:basedOn w:val="Normal"/>
    <w:next w:val="Normal"/>
    <w:link w:val="SalutationsCar"/>
    <w:rsid w:val="007B056F"/>
  </w:style>
  <w:style w:type="character" w:customStyle="1" w:styleId="SalutationsCar">
    <w:name w:val="Salutations Car"/>
    <w:link w:val="Salutations"/>
    <w:rsid w:val="007B056F"/>
    <w:rPr>
      <w:rFonts w:ascii="ITC Franklin Gothic Std Book" w:hAnsi="ITC Franklin Gothic Std Book"/>
      <w:sz w:val="18"/>
      <w:szCs w:val="24"/>
      <w:lang w:eastAsia="en-US"/>
    </w:rPr>
  </w:style>
  <w:style w:type="paragraph" w:styleId="Sansinterligne">
    <w:name w:val="No Spacing"/>
    <w:uiPriority w:val="1"/>
    <w:qFormat/>
    <w:rsid w:val="007B056F"/>
    <w:pPr>
      <w:jc w:val="both"/>
    </w:pPr>
    <w:rPr>
      <w:rFonts w:ascii="ITC Franklin Gothic Std Book" w:hAnsi="ITC Franklin Gothic Std Book"/>
      <w:sz w:val="18"/>
      <w:szCs w:val="24"/>
      <w:lang w:eastAsia="en-US"/>
    </w:rPr>
  </w:style>
  <w:style w:type="paragraph" w:styleId="Signature">
    <w:name w:val="Signature"/>
    <w:basedOn w:val="Normal"/>
    <w:link w:val="SignatureCar"/>
    <w:rsid w:val="007B056F"/>
    <w:pPr>
      <w:ind w:left="4252"/>
    </w:pPr>
  </w:style>
  <w:style w:type="character" w:customStyle="1" w:styleId="SignatureCar">
    <w:name w:val="Signature Car"/>
    <w:link w:val="Signature"/>
    <w:rsid w:val="007B056F"/>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7B056F"/>
  </w:style>
  <w:style w:type="character" w:customStyle="1" w:styleId="SignaturelectroniqueCar">
    <w:name w:val="Signature électronique Car"/>
    <w:link w:val="Signaturelectronique"/>
    <w:rsid w:val="007B056F"/>
    <w:rPr>
      <w:rFonts w:ascii="ITC Franklin Gothic Std Book" w:hAnsi="ITC Franklin Gothic Std Book"/>
      <w:sz w:val="18"/>
      <w:szCs w:val="24"/>
      <w:lang w:eastAsia="en-US"/>
    </w:rPr>
  </w:style>
  <w:style w:type="paragraph" w:styleId="Sous-titre">
    <w:name w:val="Subtitle"/>
    <w:basedOn w:val="Normal"/>
    <w:next w:val="Normal"/>
    <w:link w:val="Sous-titreCar"/>
    <w:qFormat/>
    <w:rsid w:val="007B056F"/>
    <w:pPr>
      <w:spacing w:after="60"/>
      <w:jc w:val="center"/>
      <w:outlineLvl w:val="1"/>
    </w:pPr>
    <w:rPr>
      <w:rFonts w:ascii="Cambria" w:hAnsi="Cambria"/>
      <w:sz w:val="24"/>
    </w:rPr>
  </w:style>
  <w:style w:type="character" w:customStyle="1" w:styleId="Sous-titreCar">
    <w:name w:val="Sous-titre Car"/>
    <w:link w:val="Sous-titre"/>
    <w:rsid w:val="007B056F"/>
    <w:rPr>
      <w:rFonts w:ascii="Cambria" w:eastAsia="Times New Roman" w:hAnsi="Cambria" w:cs="Times New Roman"/>
      <w:sz w:val="24"/>
      <w:szCs w:val="24"/>
      <w:lang w:eastAsia="en-US"/>
    </w:rPr>
  </w:style>
  <w:style w:type="table" w:styleId="Tableauclassique1">
    <w:name w:val="Table Classic 1"/>
    <w:basedOn w:val="TableauNormal"/>
    <w:rsid w:val="007B056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7B056F"/>
    <w:pPr>
      <w:spacing w:before="120" w:line="260" w:lineRule="exact"/>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7B056F"/>
    <w:pPr>
      <w:spacing w:before="120" w:line="260" w:lineRule="exact"/>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7B056F"/>
    <w:pPr>
      <w:spacing w:before="120" w:line="260" w:lineRule="exact"/>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7B056F"/>
    <w:pPr>
      <w:spacing w:before="120" w:line="260" w:lineRule="exact"/>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7B056F"/>
    <w:pPr>
      <w:spacing w:before="120" w:line="260" w:lineRule="exact"/>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7B056F"/>
    <w:pPr>
      <w:spacing w:before="120" w:line="260" w:lineRule="exact"/>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7B056F"/>
    <w:pPr>
      <w:spacing w:before="120" w:line="260" w:lineRule="exact"/>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7B056F"/>
    <w:pPr>
      <w:spacing w:before="120" w:line="260" w:lineRule="exact"/>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7B056F"/>
    <w:pPr>
      <w:spacing w:before="120" w:line="260" w:lineRule="exact"/>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7B056F"/>
    <w:pPr>
      <w:spacing w:before="120" w:line="260" w:lineRule="exact"/>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7B056F"/>
    <w:pPr>
      <w:spacing w:before="120" w:line="260" w:lineRule="exact"/>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7B056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7B056F"/>
    <w:pPr>
      <w:spacing w:before="120" w:line="260" w:lineRule="exact"/>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7B056F"/>
    <w:pPr>
      <w:spacing w:before="120" w:line="260" w:lineRule="exact"/>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7B056F"/>
    <w:pPr>
      <w:spacing w:before="120" w:line="260" w:lineRule="exact"/>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7B056F"/>
    <w:pPr>
      <w:spacing w:before="120" w:line="260" w:lineRule="exact"/>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7B056F"/>
    <w:pPr>
      <w:spacing w:before="120" w:line="260" w:lineRule="exac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7B056F"/>
    <w:pPr>
      <w:spacing w:before="120" w:line="260" w:lineRule="exact"/>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7B056F"/>
    <w:pPr>
      <w:spacing w:before="120" w:line="260" w:lineRule="exact"/>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7B056F"/>
    <w:pPr>
      <w:spacing w:before="120" w:line="260" w:lineRule="exact"/>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7B056F"/>
    <w:pPr>
      <w:spacing w:before="120" w:line="260" w:lineRule="exact"/>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7B056F"/>
    <w:pPr>
      <w:spacing w:before="120" w:line="260" w:lineRule="exact"/>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7B056F"/>
    <w:pPr>
      <w:spacing w:before="120" w:line="260" w:lineRule="exact"/>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7B056F"/>
    <w:rPr>
      <w:color w:val="808080"/>
    </w:rPr>
  </w:style>
  <w:style w:type="table" w:styleId="Thmedutableau">
    <w:name w:val="Table Theme"/>
    <w:basedOn w:val="TableauNormal"/>
    <w:rsid w:val="007B056F"/>
    <w:pPr>
      <w:spacing w:before="120" w:line="260" w:lineRule="exact"/>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7B056F"/>
  </w:style>
  <w:style w:type="character" w:customStyle="1" w:styleId="TitredenoteCar">
    <w:name w:val="Titre de note Car"/>
    <w:link w:val="Titredenote"/>
    <w:rsid w:val="007B056F"/>
    <w:rPr>
      <w:rFonts w:ascii="ITC Franklin Gothic Std Book" w:hAnsi="ITC Franklin Gothic Std Book"/>
      <w:sz w:val="18"/>
      <w:szCs w:val="24"/>
      <w:lang w:eastAsia="en-US"/>
    </w:rPr>
  </w:style>
  <w:style w:type="character" w:styleId="Titredulivre">
    <w:name w:val="Book Title"/>
    <w:uiPriority w:val="33"/>
    <w:qFormat/>
    <w:rsid w:val="007B056F"/>
    <w:rPr>
      <w:b/>
      <w:bCs/>
      <w:smallCaps/>
      <w:spacing w:val="5"/>
    </w:rPr>
  </w:style>
  <w:style w:type="table" w:styleId="Trameclaire-Accent1">
    <w:name w:val="Light Shading Accent 1"/>
    <w:basedOn w:val="TableauNormal"/>
    <w:uiPriority w:val="60"/>
    <w:rsid w:val="007B056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B056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B056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B056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B056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B056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B056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B056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B056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B056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B056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B056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B056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B056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B056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B056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B056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B056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B056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B056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B056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7B05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5.png"/><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87" Type="http://schemas.openxmlformats.org/officeDocument/2006/relationships/image" Target="media/image73.png"/><Relationship Id="rId102" Type="http://schemas.openxmlformats.org/officeDocument/2006/relationships/image" Target="media/image87.png"/><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8.png"/><Relationship Id="rId90" Type="http://schemas.openxmlformats.org/officeDocument/2006/relationships/image" Target="media/image76.png"/><Relationship Id="rId95" Type="http://schemas.openxmlformats.org/officeDocument/2006/relationships/image" Target="http://www.atelierrock.be/photo/trame%20de%20fond976x534.gif" TargetMode="External"/><Relationship Id="rId19" Type="http://schemas.openxmlformats.org/officeDocument/2006/relationships/image" Target="media/image5.png"/><Relationship Id="rId14" Type="http://schemas.openxmlformats.org/officeDocument/2006/relationships/header" Target="header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image" Target="media/image85.pn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image" Target="media/image71.png"/><Relationship Id="rId93" Type="http://schemas.openxmlformats.org/officeDocument/2006/relationships/image" Target="media/image79.png"/><Relationship Id="rId98" Type="http://schemas.openxmlformats.org/officeDocument/2006/relationships/image" Target="media/image83.png"/><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103" Type="http://schemas.openxmlformats.org/officeDocument/2006/relationships/image" Target="media/image88.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png"/><Relationship Id="rId88"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image" Target="media/image81.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gif"/><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97" Type="http://schemas.openxmlformats.org/officeDocument/2006/relationships/image" Target="media/image82.png"/><Relationship Id="rId10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2625</Words>
  <Characters>14438</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MAPI</vt:lpstr>
    </vt:vector>
  </TitlesOfParts>
  <Manager>David PIHAN</Manager>
  <Company/>
  <LinksUpToDate>false</LinksUpToDate>
  <CharactersWithSpaces>17029</CharactersWithSpaces>
  <SharedDoc>false</SharedDoc>
  <HLinks>
    <vt:vector size="234" baseType="variant">
      <vt:variant>
        <vt:i4>1114165</vt:i4>
      </vt:variant>
      <vt:variant>
        <vt:i4>200</vt:i4>
      </vt:variant>
      <vt:variant>
        <vt:i4>0</vt:i4>
      </vt:variant>
      <vt:variant>
        <vt:i4>5</vt:i4>
      </vt:variant>
      <vt:variant>
        <vt:lpwstr/>
      </vt:variant>
      <vt:variant>
        <vt:lpwstr>_Toc214958668</vt:lpwstr>
      </vt:variant>
      <vt:variant>
        <vt:i4>1114165</vt:i4>
      </vt:variant>
      <vt:variant>
        <vt:i4>194</vt:i4>
      </vt:variant>
      <vt:variant>
        <vt:i4>0</vt:i4>
      </vt:variant>
      <vt:variant>
        <vt:i4>5</vt:i4>
      </vt:variant>
      <vt:variant>
        <vt:lpwstr/>
      </vt:variant>
      <vt:variant>
        <vt:lpwstr>_Toc214958667</vt:lpwstr>
      </vt:variant>
      <vt:variant>
        <vt:i4>1114165</vt:i4>
      </vt:variant>
      <vt:variant>
        <vt:i4>188</vt:i4>
      </vt:variant>
      <vt:variant>
        <vt:i4>0</vt:i4>
      </vt:variant>
      <vt:variant>
        <vt:i4>5</vt:i4>
      </vt:variant>
      <vt:variant>
        <vt:lpwstr/>
      </vt:variant>
      <vt:variant>
        <vt:lpwstr>_Toc214958666</vt:lpwstr>
      </vt:variant>
      <vt:variant>
        <vt:i4>1114165</vt:i4>
      </vt:variant>
      <vt:variant>
        <vt:i4>182</vt:i4>
      </vt:variant>
      <vt:variant>
        <vt:i4>0</vt:i4>
      </vt:variant>
      <vt:variant>
        <vt:i4>5</vt:i4>
      </vt:variant>
      <vt:variant>
        <vt:lpwstr/>
      </vt:variant>
      <vt:variant>
        <vt:lpwstr>_Toc214958665</vt:lpwstr>
      </vt:variant>
      <vt:variant>
        <vt:i4>1114165</vt:i4>
      </vt:variant>
      <vt:variant>
        <vt:i4>176</vt:i4>
      </vt:variant>
      <vt:variant>
        <vt:i4>0</vt:i4>
      </vt:variant>
      <vt:variant>
        <vt:i4>5</vt:i4>
      </vt:variant>
      <vt:variant>
        <vt:lpwstr/>
      </vt:variant>
      <vt:variant>
        <vt:lpwstr>_Toc214958664</vt:lpwstr>
      </vt:variant>
      <vt:variant>
        <vt:i4>1114165</vt:i4>
      </vt:variant>
      <vt:variant>
        <vt:i4>170</vt:i4>
      </vt:variant>
      <vt:variant>
        <vt:i4>0</vt:i4>
      </vt:variant>
      <vt:variant>
        <vt:i4>5</vt:i4>
      </vt:variant>
      <vt:variant>
        <vt:lpwstr/>
      </vt:variant>
      <vt:variant>
        <vt:lpwstr>_Toc214958663</vt:lpwstr>
      </vt:variant>
      <vt:variant>
        <vt:i4>1114165</vt:i4>
      </vt:variant>
      <vt:variant>
        <vt:i4>164</vt:i4>
      </vt:variant>
      <vt:variant>
        <vt:i4>0</vt:i4>
      </vt:variant>
      <vt:variant>
        <vt:i4>5</vt:i4>
      </vt:variant>
      <vt:variant>
        <vt:lpwstr/>
      </vt:variant>
      <vt:variant>
        <vt:lpwstr>_Toc214958662</vt:lpwstr>
      </vt:variant>
      <vt:variant>
        <vt:i4>1114165</vt:i4>
      </vt:variant>
      <vt:variant>
        <vt:i4>158</vt:i4>
      </vt:variant>
      <vt:variant>
        <vt:i4>0</vt:i4>
      </vt:variant>
      <vt:variant>
        <vt:i4>5</vt:i4>
      </vt:variant>
      <vt:variant>
        <vt:lpwstr/>
      </vt:variant>
      <vt:variant>
        <vt:lpwstr>_Toc214958661</vt:lpwstr>
      </vt:variant>
      <vt:variant>
        <vt:i4>1114165</vt:i4>
      </vt:variant>
      <vt:variant>
        <vt:i4>152</vt:i4>
      </vt:variant>
      <vt:variant>
        <vt:i4>0</vt:i4>
      </vt:variant>
      <vt:variant>
        <vt:i4>5</vt:i4>
      </vt:variant>
      <vt:variant>
        <vt:lpwstr/>
      </vt:variant>
      <vt:variant>
        <vt:lpwstr>_Toc214958660</vt:lpwstr>
      </vt:variant>
      <vt:variant>
        <vt:i4>1179701</vt:i4>
      </vt:variant>
      <vt:variant>
        <vt:i4>146</vt:i4>
      </vt:variant>
      <vt:variant>
        <vt:i4>0</vt:i4>
      </vt:variant>
      <vt:variant>
        <vt:i4>5</vt:i4>
      </vt:variant>
      <vt:variant>
        <vt:lpwstr/>
      </vt:variant>
      <vt:variant>
        <vt:lpwstr>_Toc214958659</vt:lpwstr>
      </vt:variant>
      <vt:variant>
        <vt:i4>1179701</vt:i4>
      </vt:variant>
      <vt:variant>
        <vt:i4>140</vt:i4>
      </vt:variant>
      <vt:variant>
        <vt:i4>0</vt:i4>
      </vt:variant>
      <vt:variant>
        <vt:i4>5</vt:i4>
      </vt:variant>
      <vt:variant>
        <vt:lpwstr/>
      </vt:variant>
      <vt:variant>
        <vt:lpwstr>_Toc214958658</vt:lpwstr>
      </vt:variant>
      <vt:variant>
        <vt:i4>1179701</vt:i4>
      </vt:variant>
      <vt:variant>
        <vt:i4>134</vt:i4>
      </vt:variant>
      <vt:variant>
        <vt:i4>0</vt:i4>
      </vt:variant>
      <vt:variant>
        <vt:i4>5</vt:i4>
      </vt:variant>
      <vt:variant>
        <vt:lpwstr/>
      </vt:variant>
      <vt:variant>
        <vt:lpwstr>_Toc214958657</vt:lpwstr>
      </vt:variant>
      <vt:variant>
        <vt:i4>1179701</vt:i4>
      </vt:variant>
      <vt:variant>
        <vt:i4>128</vt:i4>
      </vt:variant>
      <vt:variant>
        <vt:i4>0</vt:i4>
      </vt:variant>
      <vt:variant>
        <vt:i4>5</vt:i4>
      </vt:variant>
      <vt:variant>
        <vt:lpwstr/>
      </vt:variant>
      <vt:variant>
        <vt:lpwstr>_Toc214958656</vt:lpwstr>
      </vt:variant>
      <vt:variant>
        <vt:i4>1179701</vt:i4>
      </vt:variant>
      <vt:variant>
        <vt:i4>122</vt:i4>
      </vt:variant>
      <vt:variant>
        <vt:i4>0</vt:i4>
      </vt:variant>
      <vt:variant>
        <vt:i4>5</vt:i4>
      </vt:variant>
      <vt:variant>
        <vt:lpwstr/>
      </vt:variant>
      <vt:variant>
        <vt:lpwstr>_Toc214958655</vt:lpwstr>
      </vt:variant>
      <vt:variant>
        <vt:i4>1179701</vt:i4>
      </vt:variant>
      <vt:variant>
        <vt:i4>116</vt:i4>
      </vt:variant>
      <vt:variant>
        <vt:i4>0</vt:i4>
      </vt:variant>
      <vt:variant>
        <vt:i4>5</vt:i4>
      </vt:variant>
      <vt:variant>
        <vt:lpwstr/>
      </vt:variant>
      <vt:variant>
        <vt:lpwstr>_Toc214958654</vt:lpwstr>
      </vt:variant>
      <vt:variant>
        <vt:i4>1179701</vt:i4>
      </vt:variant>
      <vt:variant>
        <vt:i4>110</vt:i4>
      </vt:variant>
      <vt:variant>
        <vt:i4>0</vt:i4>
      </vt:variant>
      <vt:variant>
        <vt:i4>5</vt:i4>
      </vt:variant>
      <vt:variant>
        <vt:lpwstr/>
      </vt:variant>
      <vt:variant>
        <vt:lpwstr>_Toc214958653</vt:lpwstr>
      </vt:variant>
      <vt:variant>
        <vt:i4>1179701</vt:i4>
      </vt:variant>
      <vt:variant>
        <vt:i4>104</vt:i4>
      </vt:variant>
      <vt:variant>
        <vt:i4>0</vt:i4>
      </vt:variant>
      <vt:variant>
        <vt:i4>5</vt:i4>
      </vt:variant>
      <vt:variant>
        <vt:lpwstr/>
      </vt:variant>
      <vt:variant>
        <vt:lpwstr>_Toc214958652</vt:lpwstr>
      </vt:variant>
      <vt:variant>
        <vt:i4>1179701</vt:i4>
      </vt:variant>
      <vt:variant>
        <vt:i4>98</vt:i4>
      </vt:variant>
      <vt:variant>
        <vt:i4>0</vt:i4>
      </vt:variant>
      <vt:variant>
        <vt:i4>5</vt:i4>
      </vt:variant>
      <vt:variant>
        <vt:lpwstr/>
      </vt:variant>
      <vt:variant>
        <vt:lpwstr>_Toc214958651</vt:lpwstr>
      </vt:variant>
      <vt:variant>
        <vt:i4>1179701</vt:i4>
      </vt:variant>
      <vt:variant>
        <vt:i4>92</vt:i4>
      </vt:variant>
      <vt:variant>
        <vt:i4>0</vt:i4>
      </vt:variant>
      <vt:variant>
        <vt:i4>5</vt:i4>
      </vt:variant>
      <vt:variant>
        <vt:lpwstr/>
      </vt:variant>
      <vt:variant>
        <vt:lpwstr>_Toc214958650</vt:lpwstr>
      </vt:variant>
      <vt:variant>
        <vt:i4>1245237</vt:i4>
      </vt:variant>
      <vt:variant>
        <vt:i4>86</vt:i4>
      </vt:variant>
      <vt:variant>
        <vt:i4>0</vt:i4>
      </vt:variant>
      <vt:variant>
        <vt:i4>5</vt:i4>
      </vt:variant>
      <vt:variant>
        <vt:lpwstr/>
      </vt:variant>
      <vt:variant>
        <vt:lpwstr>_Toc214958649</vt:lpwstr>
      </vt:variant>
      <vt:variant>
        <vt:i4>1245237</vt:i4>
      </vt:variant>
      <vt:variant>
        <vt:i4>80</vt:i4>
      </vt:variant>
      <vt:variant>
        <vt:i4>0</vt:i4>
      </vt:variant>
      <vt:variant>
        <vt:i4>5</vt:i4>
      </vt:variant>
      <vt:variant>
        <vt:lpwstr/>
      </vt:variant>
      <vt:variant>
        <vt:lpwstr>_Toc214958648</vt:lpwstr>
      </vt:variant>
      <vt:variant>
        <vt:i4>1245237</vt:i4>
      </vt:variant>
      <vt:variant>
        <vt:i4>74</vt:i4>
      </vt:variant>
      <vt:variant>
        <vt:i4>0</vt:i4>
      </vt:variant>
      <vt:variant>
        <vt:i4>5</vt:i4>
      </vt:variant>
      <vt:variant>
        <vt:lpwstr/>
      </vt:variant>
      <vt:variant>
        <vt:lpwstr>_Toc214958647</vt:lpwstr>
      </vt:variant>
      <vt:variant>
        <vt:i4>1245237</vt:i4>
      </vt:variant>
      <vt:variant>
        <vt:i4>68</vt:i4>
      </vt:variant>
      <vt:variant>
        <vt:i4>0</vt:i4>
      </vt:variant>
      <vt:variant>
        <vt:i4>5</vt:i4>
      </vt:variant>
      <vt:variant>
        <vt:lpwstr/>
      </vt:variant>
      <vt:variant>
        <vt:lpwstr>_Toc214958646</vt:lpwstr>
      </vt:variant>
      <vt:variant>
        <vt:i4>1245237</vt:i4>
      </vt:variant>
      <vt:variant>
        <vt:i4>62</vt:i4>
      </vt:variant>
      <vt:variant>
        <vt:i4>0</vt:i4>
      </vt:variant>
      <vt:variant>
        <vt:i4>5</vt:i4>
      </vt:variant>
      <vt:variant>
        <vt:lpwstr/>
      </vt:variant>
      <vt:variant>
        <vt:lpwstr>_Toc214958645</vt:lpwstr>
      </vt:variant>
      <vt:variant>
        <vt:i4>1245237</vt:i4>
      </vt:variant>
      <vt:variant>
        <vt:i4>56</vt:i4>
      </vt:variant>
      <vt:variant>
        <vt:i4>0</vt:i4>
      </vt:variant>
      <vt:variant>
        <vt:i4>5</vt:i4>
      </vt:variant>
      <vt:variant>
        <vt:lpwstr/>
      </vt:variant>
      <vt:variant>
        <vt:lpwstr>_Toc214958644</vt:lpwstr>
      </vt:variant>
      <vt:variant>
        <vt:i4>1245237</vt:i4>
      </vt:variant>
      <vt:variant>
        <vt:i4>50</vt:i4>
      </vt:variant>
      <vt:variant>
        <vt:i4>0</vt:i4>
      </vt:variant>
      <vt:variant>
        <vt:i4>5</vt:i4>
      </vt:variant>
      <vt:variant>
        <vt:lpwstr/>
      </vt:variant>
      <vt:variant>
        <vt:lpwstr>_Toc214958643</vt:lpwstr>
      </vt:variant>
      <vt:variant>
        <vt:i4>1245237</vt:i4>
      </vt:variant>
      <vt:variant>
        <vt:i4>44</vt:i4>
      </vt:variant>
      <vt:variant>
        <vt:i4>0</vt:i4>
      </vt:variant>
      <vt:variant>
        <vt:i4>5</vt:i4>
      </vt:variant>
      <vt:variant>
        <vt:lpwstr/>
      </vt:variant>
      <vt:variant>
        <vt:lpwstr>_Toc214958642</vt:lpwstr>
      </vt:variant>
      <vt:variant>
        <vt:i4>1245237</vt:i4>
      </vt:variant>
      <vt:variant>
        <vt:i4>38</vt:i4>
      </vt:variant>
      <vt:variant>
        <vt:i4>0</vt:i4>
      </vt:variant>
      <vt:variant>
        <vt:i4>5</vt:i4>
      </vt:variant>
      <vt:variant>
        <vt:lpwstr/>
      </vt:variant>
      <vt:variant>
        <vt:lpwstr>_Toc214958641</vt:lpwstr>
      </vt:variant>
      <vt:variant>
        <vt:i4>1245237</vt:i4>
      </vt:variant>
      <vt:variant>
        <vt:i4>32</vt:i4>
      </vt:variant>
      <vt:variant>
        <vt:i4>0</vt:i4>
      </vt:variant>
      <vt:variant>
        <vt:i4>5</vt:i4>
      </vt:variant>
      <vt:variant>
        <vt:lpwstr/>
      </vt:variant>
      <vt:variant>
        <vt:lpwstr>_Toc214958640</vt:lpwstr>
      </vt:variant>
      <vt:variant>
        <vt:i4>1310773</vt:i4>
      </vt:variant>
      <vt:variant>
        <vt:i4>26</vt:i4>
      </vt:variant>
      <vt:variant>
        <vt:i4>0</vt:i4>
      </vt:variant>
      <vt:variant>
        <vt:i4>5</vt:i4>
      </vt:variant>
      <vt:variant>
        <vt:lpwstr/>
      </vt:variant>
      <vt:variant>
        <vt:lpwstr>_Toc214958639</vt:lpwstr>
      </vt:variant>
      <vt:variant>
        <vt:i4>1310773</vt:i4>
      </vt:variant>
      <vt:variant>
        <vt:i4>20</vt:i4>
      </vt:variant>
      <vt:variant>
        <vt:i4>0</vt:i4>
      </vt:variant>
      <vt:variant>
        <vt:i4>5</vt:i4>
      </vt:variant>
      <vt:variant>
        <vt:lpwstr/>
      </vt:variant>
      <vt:variant>
        <vt:lpwstr>_Toc214958638</vt:lpwstr>
      </vt:variant>
      <vt:variant>
        <vt:i4>1310773</vt:i4>
      </vt:variant>
      <vt:variant>
        <vt:i4>14</vt:i4>
      </vt:variant>
      <vt:variant>
        <vt:i4>0</vt:i4>
      </vt:variant>
      <vt:variant>
        <vt:i4>5</vt:i4>
      </vt:variant>
      <vt:variant>
        <vt:lpwstr/>
      </vt:variant>
      <vt:variant>
        <vt:lpwstr>_Toc214958637</vt:lpwstr>
      </vt:variant>
      <vt:variant>
        <vt:i4>1310773</vt:i4>
      </vt:variant>
      <vt:variant>
        <vt:i4>8</vt:i4>
      </vt:variant>
      <vt:variant>
        <vt:i4>0</vt:i4>
      </vt:variant>
      <vt:variant>
        <vt:i4>5</vt:i4>
      </vt:variant>
      <vt:variant>
        <vt:lpwstr/>
      </vt:variant>
      <vt:variant>
        <vt:lpwstr>_Toc214958636</vt:lpwstr>
      </vt:variant>
      <vt:variant>
        <vt:i4>1310773</vt:i4>
      </vt:variant>
      <vt:variant>
        <vt:i4>2</vt:i4>
      </vt:variant>
      <vt:variant>
        <vt:i4>0</vt:i4>
      </vt:variant>
      <vt:variant>
        <vt:i4>5</vt:i4>
      </vt:variant>
      <vt:variant>
        <vt:lpwstr/>
      </vt:variant>
      <vt:variant>
        <vt:lpwstr>_Toc214958635</vt:lpwstr>
      </vt:variant>
      <vt:variant>
        <vt:i4>5242944</vt:i4>
      </vt:variant>
      <vt:variant>
        <vt:i4>18</vt:i4>
      </vt:variant>
      <vt:variant>
        <vt:i4>0</vt:i4>
      </vt:variant>
      <vt:variant>
        <vt:i4>5</vt:i4>
      </vt:variant>
      <vt:variant>
        <vt:lpwstr>http://www.sunnikan.com/</vt:lpwstr>
      </vt:variant>
      <vt:variant>
        <vt:lpwstr/>
      </vt:variant>
      <vt:variant>
        <vt:i4>2555904</vt:i4>
      </vt:variant>
      <vt:variant>
        <vt:i4>15</vt:i4>
      </vt:variant>
      <vt:variant>
        <vt:i4>0</vt:i4>
      </vt:variant>
      <vt:variant>
        <vt:i4>5</vt:i4>
      </vt:variant>
      <vt:variant>
        <vt:lpwstr>mailto:sunnikan@sunnikan.com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ariant>
        <vt:i4>1310724</vt:i4>
      </vt:variant>
      <vt:variant>
        <vt:i4>16458</vt:i4>
      </vt:variant>
      <vt:variant>
        <vt:i4>1110</vt:i4>
      </vt:variant>
      <vt:variant>
        <vt:i4>1</vt:i4>
      </vt:variant>
      <vt:variant>
        <vt:lpwstr>http://www.atelierrock.be/photo/trame%20de%20fond976x534.gif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MAPI</dc:title>
  <dc:subject>Formation Fireworks</dc:subject>
  <dc:creator>SUNNIKAN Consulting</dc:creator>
  <cp:keywords/>
  <dc:description/>
  <cp:lastModifiedBy>Pierre JOUBERT</cp:lastModifiedBy>
  <cp:revision>2</cp:revision>
  <cp:lastPrinted>2008-11-20T10:25:00Z</cp:lastPrinted>
  <dcterms:created xsi:type="dcterms:W3CDTF">2012-08-30T09:40:00Z</dcterms:created>
  <dcterms:modified xsi:type="dcterms:W3CDTF">2012-08-30T09:40:00Z</dcterms:modified>
</cp:coreProperties>
</file>