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A3" w:rsidRDefault="00BD37A4" w:rsidP="00BD37A4">
      <w:pPr>
        <w:pStyle w:val="Titre"/>
      </w:pPr>
      <w:bookmarkStart w:id="0" w:name="_GoBack"/>
      <w:bookmarkEnd w:id="0"/>
      <w:r>
        <w:t>Programme de formation Sécurité informatique</w:t>
      </w:r>
    </w:p>
    <w:p w:rsidR="004E410A" w:rsidRDefault="004E410A" w:rsidP="004E410A"/>
    <w:p w:rsidR="00CF1AD2" w:rsidRDefault="00CF1AD2" w:rsidP="00CF1AD2">
      <w:pPr>
        <w:pStyle w:val="Titre1"/>
      </w:pPr>
      <w:r>
        <w:t xml:space="preserve">Objectifs </w:t>
      </w:r>
    </w:p>
    <w:p w:rsidR="00CF1AD2" w:rsidRDefault="00CF1AD2" w:rsidP="00CF1AD2">
      <w:r>
        <w:t>Faire connaître les risques et les conséquences d'une action utilisateur portant atteinte à la sécurité du système d'information. Expliquer et justifier les contraintes de sécurité imposées par la politique de sécurité. Découvrir et comprendre les principales parades mises en place dans l'entreprise.</w:t>
      </w:r>
    </w:p>
    <w:p w:rsidR="00CF1AD2" w:rsidRDefault="00CF1AD2" w:rsidP="00CF1AD2"/>
    <w:p w:rsidR="00BD37A4" w:rsidRDefault="00BD37A4" w:rsidP="00BD37A4">
      <w:pPr>
        <w:pStyle w:val="B1"/>
      </w:pPr>
      <w:r>
        <w:t>Mesure en places, outils de sécurité informatique</w:t>
      </w:r>
    </w:p>
    <w:p w:rsidR="00BD37A4" w:rsidRDefault="00BD37A4" w:rsidP="00BD37A4">
      <w:pPr>
        <w:pStyle w:val="B2"/>
      </w:pPr>
      <w:r>
        <w:t>Firewall</w:t>
      </w:r>
      <w:r w:rsidR="00084C2A">
        <w:t>, DMZ et fonctionnement réseaux</w:t>
      </w:r>
    </w:p>
    <w:p w:rsidR="00BD37A4" w:rsidRDefault="00BD37A4" w:rsidP="00BD37A4">
      <w:pPr>
        <w:pStyle w:val="B2"/>
      </w:pPr>
      <w:r>
        <w:t xml:space="preserve">Cryptage des </w:t>
      </w:r>
      <w:r w:rsidR="00084C2A">
        <w:t>données</w:t>
      </w:r>
      <w:r>
        <w:t xml:space="preserve"> hors site</w:t>
      </w:r>
    </w:p>
    <w:p w:rsidR="00BD37A4" w:rsidRDefault="00BD37A4" w:rsidP="00BD37A4">
      <w:pPr>
        <w:pStyle w:val="B2"/>
      </w:pPr>
      <w:r>
        <w:t xml:space="preserve">Démonstration de TrueCrypt </w:t>
      </w:r>
    </w:p>
    <w:p w:rsidR="00BD37A4" w:rsidRDefault="00BD37A4" w:rsidP="00BD37A4">
      <w:pPr>
        <w:pStyle w:val="B2"/>
      </w:pPr>
      <w:r>
        <w:t xml:space="preserve">Démonstration d'EFS </w:t>
      </w:r>
    </w:p>
    <w:p w:rsidR="002E0739" w:rsidRDefault="002E0739" w:rsidP="00BD37A4">
      <w:pPr>
        <w:pStyle w:val="B2"/>
      </w:pPr>
      <w:r>
        <w:t xml:space="preserve">Active Directory, </w:t>
      </w:r>
      <w:r w:rsidR="004E410A">
        <w:t>C</w:t>
      </w:r>
      <w:r>
        <w:t>ontrôleur de domaine</w:t>
      </w:r>
    </w:p>
    <w:p w:rsidR="00BD37A4" w:rsidRDefault="00BD37A4" w:rsidP="00BD37A4">
      <w:pPr>
        <w:pStyle w:val="B1"/>
      </w:pPr>
      <w:r>
        <w:t>Virus, trojan</w:t>
      </w:r>
    </w:p>
    <w:p w:rsidR="00BD37A4" w:rsidRDefault="00BD37A4" w:rsidP="00BD37A4">
      <w:pPr>
        <w:pStyle w:val="B2"/>
      </w:pPr>
      <w:r>
        <w:t>Vecteurs d'infection</w:t>
      </w:r>
    </w:p>
    <w:p w:rsidR="00BD37A4" w:rsidRDefault="00BD37A4" w:rsidP="00BD37A4">
      <w:pPr>
        <w:pStyle w:val="B2"/>
      </w:pPr>
      <w:r>
        <w:t>navigation</w:t>
      </w:r>
    </w:p>
    <w:p w:rsidR="00BD37A4" w:rsidRDefault="00BD37A4" w:rsidP="00BD37A4">
      <w:pPr>
        <w:pStyle w:val="B1"/>
      </w:pPr>
      <w:r>
        <w:t>Social engineering</w:t>
      </w:r>
    </w:p>
    <w:p w:rsidR="00BD37A4" w:rsidRDefault="00BD37A4" w:rsidP="00BD37A4">
      <w:pPr>
        <w:pStyle w:val="B2"/>
      </w:pPr>
      <w:r>
        <w:t>Phishing</w:t>
      </w:r>
    </w:p>
    <w:p w:rsidR="00BD37A4" w:rsidRDefault="00BD37A4" w:rsidP="00BD37A4">
      <w:pPr>
        <w:pStyle w:val="B2"/>
      </w:pPr>
      <w:r>
        <w:t>Détournement d'information</w:t>
      </w:r>
    </w:p>
    <w:p w:rsidR="00BD37A4" w:rsidRDefault="00BD37A4" w:rsidP="00BD37A4">
      <w:pPr>
        <w:pStyle w:val="B2"/>
      </w:pPr>
      <w:r>
        <w:t>Comportements à risques :</w:t>
      </w:r>
    </w:p>
    <w:p w:rsidR="00BD37A4" w:rsidRDefault="00084C2A" w:rsidP="00BD37A4">
      <w:pPr>
        <w:pStyle w:val="B3"/>
      </w:pPr>
      <w:r>
        <w:t>Verrouiller</w:t>
      </w:r>
      <w:r w:rsidR="00BD37A4">
        <w:t xml:space="preserve"> sa station en </w:t>
      </w:r>
      <w:r>
        <w:t>clientèle</w:t>
      </w:r>
    </w:p>
    <w:p w:rsidR="00BD37A4" w:rsidRDefault="00BD37A4" w:rsidP="00BD37A4">
      <w:pPr>
        <w:pStyle w:val="B3"/>
      </w:pPr>
      <w:r>
        <w:t xml:space="preserve">Toujours stocker les documents dans des locations </w:t>
      </w:r>
      <w:r w:rsidR="00084C2A">
        <w:t>contrôlées</w:t>
      </w:r>
    </w:p>
    <w:p w:rsidR="00BD37A4" w:rsidRDefault="00BD37A4" w:rsidP="00BD37A4">
      <w:pPr>
        <w:pStyle w:val="B1"/>
      </w:pPr>
      <w:r>
        <w:t xml:space="preserve">Sécurité des données : </w:t>
      </w:r>
    </w:p>
    <w:p w:rsidR="00BD37A4" w:rsidRDefault="000F3386" w:rsidP="00BD37A4">
      <w:pPr>
        <w:pStyle w:val="B2"/>
      </w:pPr>
      <w:r>
        <w:t>Moyens et outils en place</w:t>
      </w:r>
    </w:p>
    <w:p w:rsidR="006E2051" w:rsidRDefault="006E2051" w:rsidP="00BD37A4">
      <w:pPr>
        <w:pStyle w:val="B2"/>
      </w:pPr>
      <w:r>
        <w:t>Navigation et surf</w:t>
      </w:r>
    </w:p>
    <w:p w:rsidR="000F3386" w:rsidRDefault="006E2051" w:rsidP="000F3386">
      <w:pPr>
        <w:pStyle w:val="B1"/>
      </w:pPr>
      <w:r>
        <w:t>Messagerie</w:t>
      </w:r>
    </w:p>
    <w:p w:rsidR="006E2051" w:rsidRDefault="006E2051" w:rsidP="006E2051">
      <w:pPr>
        <w:pStyle w:val="B2"/>
      </w:pPr>
      <w:r>
        <w:t>Nigerian scam</w:t>
      </w:r>
    </w:p>
    <w:p w:rsidR="006E2051" w:rsidRDefault="006E2051" w:rsidP="006E2051">
      <w:pPr>
        <w:pStyle w:val="B2"/>
      </w:pPr>
      <w:r>
        <w:t>Spam</w:t>
      </w:r>
    </w:p>
    <w:p w:rsidR="006E2051" w:rsidRDefault="006E2051" w:rsidP="006E2051">
      <w:pPr>
        <w:pStyle w:val="B2"/>
      </w:pPr>
      <w:r>
        <w:t>Comment détecter un email frauduleux</w:t>
      </w:r>
    </w:p>
    <w:p w:rsidR="006E2051" w:rsidRDefault="006E2051" w:rsidP="006E2051">
      <w:pPr>
        <w:pStyle w:val="B2"/>
      </w:pPr>
      <w:r>
        <w:t>certificats</w:t>
      </w:r>
    </w:p>
    <w:p w:rsidR="006E2051" w:rsidRDefault="006E2051" w:rsidP="006E2051">
      <w:pPr>
        <w:pStyle w:val="B1"/>
      </w:pPr>
      <w:r>
        <w:t>sauvegardes et restaurations</w:t>
      </w:r>
    </w:p>
    <w:p w:rsidR="006E2051" w:rsidRDefault="006E2051" w:rsidP="006E2051">
      <w:pPr>
        <w:pStyle w:val="B1"/>
      </w:pPr>
      <w:r>
        <w:t>le VPN</w:t>
      </w:r>
    </w:p>
    <w:p w:rsidR="00AD48D9" w:rsidRDefault="00CF1AD2" w:rsidP="00AD48D9">
      <w:pPr>
        <w:pStyle w:val="Titre1"/>
      </w:pPr>
      <w:r>
        <w:t xml:space="preserve">Formation </w:t>
      </w:r>
      <w:r w:rsidR="00AD48D9">
        <w:t>Office</w:t>
      </w:r>
    </w:p>
    <w:p w:rsidR="00AD48D9" w:rsidRDefault="00AD48D9" w:rsidP="00AD48D9">
      <w:pPr>
        <w:pStyle w:val="Titre2"/>
      </w:pPr>
      <w:r>
        <w:t>Word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Différences Word 2003-2010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Ruban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macros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Comment organiser les styles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normal et héritage de styles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Charte sunnikan</w:t>
      </w:r>
    </w:p>
    <w:p w:rsidR="00FF4741" w:rsidRDefault="00FF4741" w:rsidP="00FF4741">
      <w:pPr>
        <w:pStyle w:val="B1"/>
        <w:rPr>
          <w:lang w:eastAsia="fr-FR"/>
        </w:rPr>
      </w:pPr>
      <w:r>
        <w:rPr>
          <w:lang w:eastAsia="fr-FR"/>
        </w:rPr>
        <w:t xml:space="preserve">Afficher </w:t>
      </w:r>
      <w:r w:rsidR="004E410A">
        <w:rPr>
          <w:lang w:eastAsia="fr-FR"/>
        </w:rPr>
        <w:t>les styles du document</w:t>
      </w:r>
    </w:p>
    <w:p w:rsidR="004E410A" w:rsidRDefault="004E410A" w:rsidP="00FF4741">
      <w:pPr>
        <w:pStyle w:val="B1"/>
        <w:rPr>
          <w:lang w:eastAsia="fr-FR"/>
        </w:rPr>
      </w:pPr>
      <w:r>
        <w:rPr>
          <w:lang w:eastAsia="fr-FR"/>
        </w:rPr>
        <w:t>Mise à jour automatique</w:t>
      </w:r>
    </w:p>
    <w:p w:rsidR="004E410A" w:rsidRDefault="004E410A" w:rsidP="00FF4741">
      <w:pPr>
        <w:pStyle w:val="B1"/>
        <w:rPr>
          <w:lang w:eastAsia="fr-FR"/>
        </w:rPr>
      </w:pPr>
      <w:r>
        <w:rPr>
          <w:lang w:eastAsia="fr-FR"/>
        </w:rPr>
        <w:t>Les marges</w:t>
      </w:r>
    </w:p>
    <w:p w:rsidR="00FF4741" w:rsidRDefault="004E410A" w:rsidP="00FF4741">
      <w:pPr>
        <w:pStyle w:val="B1"/>
        <w:rPr>
          <w:lang w:eastAsia="fr-FR"/>
        </w:rPr>
      </w:pPr>
      <w:r>
        <w:rPr>
          <w:lang w:eastAsia="fr-FR"/>
        </w:rPr>
        <w:t>Comment organiser les styles</w:t>
      </w:r>
    </w:p>
    <w:p w:rsidR="00FF4741" w:rsidRDefault="00FF4741" w:rsidP="00FF4741">
      <w:pPr>
        <w:rPr>
          <w:lang w:eastAsia="fr-FR"/>
        </w:rPr>
      </w:pPr>
      <w:r>
        <w:rPr>
          <w:lang w:eastAsia="fr-FR"/>
        </w:rPr>
        <w:t>Champs</w:t>
      </w:r>
    </w:p>
    <w:p w:rsidR="00FF4741" w:rsidRDefault="00FF4741" w:rsidP="00FF4741">
      <w:pPr>
        <w:rPr>
          <w:lang w:eastAsia="fr-FR"/>
        </w:rPr>
      </w:pPr>
      <w:r>
        <w:rPr>
          <w:lang w:eastAsia="fr-FR"/>
        </w:rPr>
        <w:lastRenderedPageBreak/>
        <w:t>Publipostage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Fonctionnement des champs de fusion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Comment chercher de l'aide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Forums</w:t>
      </w:r>
    </w:p>
    <w:p w:rsidR="004E410A" w:rsidRDefault="004E410A" w:rsidP="004E410A">
      <w:pPr>
        <w:pStyle w:val="B1"/>
        <w:rPr>
          <w:lang w:eastAsia="fr-FR"/>
        </w:rPr>
      </w:pPr>
      <w:r>
        <w:rPr>
          <w:lang w:eastAsia="fr-FR"/>
        </w:rPr>
        <w:t>Formuler sa recherche</w:t>
      </w:r>
    </w:p>
    <w:p w:rsidR="00AD48D9" w:rsidRDefault="004E410A" w:rsidP="00AD48D9">
      <w:pPr>
        <w:rPr>
          <w:lang w:eastAsia="fr-FR"/>
        </w:rPr>
      </w:pPr>
      <w:r>
        <w:rPr>
          <w:lang w:eastAsia="fr-FR"/>
        </w:rPr>
        <w:t>Les polices d'écritures</w:t>
      </w:r>
    </w:p>
    <w:p w:rsidR="00AD48D9" w:rsidRDefault="00AD48D9" w:rsidP="004E410A">
      <w:pPr>
        <w:pStyle w:val="B1"/>
        <w:rPr>
          <w:lang w:eastAsia="fr-FR"/>
        </w:rPr>
      </w:pPr>
      <w:r>
        <w:rPr>
          <w:lang w:eastAsia="fr-FR"/>
        </w:rPr>
        <w:t>Différences entre open et tru</w:t>
      </w:r>
      <w:r w:rsidR="00FF4741">
        <w:rPr>
          <w:lang w:eastAsia="fr-FR"/>
        </w:rPr>
        <w:t>e</w:t>
      </w:r>
      <w:r>
        <w:rPr>
          <w:lang w:eastAsia="fr-FR"/>
        </w:rPr>
        <w:t xml:space="preserve"> type</w:t>
      </w:r>
    </w:p>
    <w:p w:rsidR="00FF4741" w:rsidRDefault="00FF4741" w:rsidP="004E410A">
      <w:pPr>
        <w:pStyle w:val="B1"/>
        <w:rPr>
          <w:lang w:eastAsia="fr-FR"/>
        </w:rPr>
      </w:pPr>
      <w:r>
        <w:rPr>
          <w:lang w:eastAsia="fr-FR"/>
        </w:rPr>
        <w:t>L'aliasing</w:t>
      </w:r>
    </w:p>
    <w:p w:rsidR="00C47E22" w:rsidRDefault="00C47E22" w:rsidP="00C47E22">
      <w:pPr>
        <w:pStyle w:val="B1"/>
        <w:rPr>
          <w:lang w:eastAsia="fr-FR"/>
        </w:rPr>
      </w:pPr>
      <w:r>
        <w:rPr>
          <w:lang w:eastAsia="fr-FR"/>
        </w:rPr>
        <w:t xml:space="preserve">Les sauts de sections et de Page </w:t>
      </w:r>
      <w:r>
        <w:rPr>
          <w:lang w:eastAsia="fr-FR"/>
        </w:rPr>
        <w:fldChar w:fldCharType="begin"/>
      </w:r>
      <w:r>
        <w:rPr>
          <w:lang w:eastAsia="fr-FR"/>
        </w:rPr>
        <w:instrText xml:space="preserve"> PAGE </w:instrText>
      </w:r>
      <w:r>
        <w:rPr>
          <w:lang w:eastAsia="fr-FR"/>
        </w:rPr>
        <w:fldChar w:fldCharType="separate"/>
      </w:r>
      <w:r>
        <w:rPr>
          <w:noProof/>
          <w:lang w:eastAsia="fr-FR"/>
        </w:rPr>
        <w:t>2</w:t>
      </w:r>
      <w:r>
        <w:rPr>
          <w:lang w:eastAsia="fr-FR"/>
        </w:rPr>
        <w:fldChar w:fldCharType="end"/>
      </w:r>
      <w:r>
        <w:rPr>
          <w:lang w:eastAsia="fr-FR"/>
        </w:rPr>
        <w:t xml:space="preserve"> sur </w:t>
      </w:r>
      <w:r>
        <w:rPr>
          <w:lang w:eastAsia="fr-FR"/>
        </w:rPr>
        <w:fldChar w:fldCharType="begin"/>
      </w:r>
      <w:r>
        <w:rPr>
          <w:lang w:eastAsia="fr-FR"/>
        </w:rPr>
        <w:instrText xml:space="preserve"> NUMPAGES </w:instrText>
      </w:r>
      <w:r>
        <w:rPr>
          <w:lang w:eastAsia="fr-FR"/>
        </w:rPr>
        <w:fldChar w:fldCharType="separate"/>
      </w:r>
      <w:r>
        <w:rPr>
          <w:noProof/>
          <w:lang w:eastAsia="fr-FR"/>
        </w:rPr>
        <w:t>4</w:t>
      </w:r>
      <w:r>
        <w:rPr>
          <w:lang w:eastAsia="fr-FR"/>
        </w:rPr>
        <w:fldChar w:fldCharType="end"/>
      </w:r>
      <w:r>
        <w:rPr>
          <w:lang w:eastAsia="fr-FR"/>
        </w:rPr>
        <w:t>conséquences sur les en-têtes/pp</w:t>
      </w:r>
    </w:p>
    <w:p w:rsidR="00AD48D9" w:rsidRDefault="00AD48D9" w:rsidP="00AD48D9">
      <w:pPr>
        <w:pStyle w:val="Titre2"/>
      </w:pPr>
      <w:r>
        <w:t>PowerPoint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Masquer/démasquer des diapos</w:t>
      </w:r>
    </w:p>
    <w:p w:rsidR="00FF4741" w:rsidRDefault="00FF4741" w:rsidP="00AD48D9">
      <w:pPr>
        <w:rPr>
          <w:lang w:eastAsia="fr-FR"/>
        </w:rPr>
      </w:pPr>
      <w:r>
        <w:rPr>
          <w:lang w:eastAsia="fr-FR"/>
        </w:rPr>
        <w:t>Utiliser le masque</w:t>
      </w:r>
    </w:p>
    <w:p w:rsidR="00FF4741" w:rsidRDefault="00FF4741" w:rsidP="00AD48D9">
      <w:pPr>
        <w:rPr>
          <w:lang w:eastAsia="fr-FR"/>
        </w:rPr>
      </w:pPr>
      <w:r>
        <w:rPr>
          <w:lang w:eastAsia="fr-FR"/>
        </w:rPr>
        <w:t>Impression : diapo, document et en-tête pieds de pages</w:t>
      </w:r>
    </w:p>
    <w:p w:rsidR="00AD48D9" w:rsidRDefault="00AD48D9" w:rsidP="00AD48D9">
      <w:pPr>
        <w:pStyle w:val="Titre2"/>
      </w:pPr>
      <w:r>
        <w:t>Outlook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Fonctionnement de l'archivage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E</w:t>
      </w:r>
      <w:r w:rsidR="00FF4741">
        <w:rPr>
          <w:lang w:eastAsia="fr-FR"/>
        </w:rPr>
        <w:t>n</w:t>
      </w:r>
      <w:r>
        <w:rPr>
          <w:lang w:eastAsia="fr-FR"/>
        </w:rPr>
        <w:t xml:space="preserve">voyer un message : </w:t>
      </w:r>
    </w:p>
    <w:p w:rsidR="00FF4741" w:rsidRDefault="00FF4741" w:rsidP="00FF4741">
      <w:pPr>
        <w:pStyle w:val="B1"/>
        <w:rPr>
          <w:lang w:eastAsia="fr-FR"/>
        </w:rPr>
      </w:pPr>
      <w:r>
        <w:rPr>
          <w:lang w:eastAsia="fr-FR"/>
        </w:rPr>
        <w:t>Option de confirmation et leurs limites</w:t>
      </w:r>
    </w:p>
    <w:p w:rsidR="00FF4741" w:rsidRDefault="00FF4741" w:rsidP="00FF4741">
      <w:pPr>
        <w:pStyle w:val="B1"/>
        <w:rPr>
          <w:lang w:eastAsia="fr-FR"/>
        </w:rPr>
      </w:pPr>
      <w:r>
        <w:rPr>
          <w:lang w:eastAsia="fr-FR"/>
        </w:rPr>
        <w:t>Styles et signatures</w:t>
      </w:r>
    </w:p>
    <w:p w:rsidR="004E410A" w:rsidRPr="00AD48D9" w:rsidRDefault="004E410A" w:rsidP="004E410A">
      <w:pPr>
        <w:pStyle w:val="Titre2"/>
      </w:pPr>
      <w:r>
        <w:t>SharePoint Designer</w:t>
      </w:r>
    </w:p>
    <w:p w:rsidR="006C6657" w:rsidRDefault="006C6657" w:rsidP="00AD48D9">
      <w:pPr>
        <w:pStyle w:val="Titre1"/>
      </w:pPr>
      <w:r>
        <w:t>Affichage</w:t>
      </w:r>
    </w:p>
    <w:p w:rsidR="006C6657" w:rsidRDefault="006C6657" w:rsidP="006C6657">
      <w:pPr>
        <w:pStyle w:val="B1"/>
        <w:rPr>
          <w:lang w:eastAsia="fr-FR"/>
        </w:rPr>
      </w:pPr>
      <w:r>
        <w:rPr>
          <w:lang w:eastAsia="fr-FR"/>
        </w:rPr>
        <w:t>Les raisons pourquoi l'affichage part en vrille</w:t>
      </w:r>
    </w:p>
    <w:p w:rsidR="006C6657" w:rsidRDefault="006C6657" w:rsidP="006C6657">
      <w:pPr>
        <w:pStyle w:val="B1"/>
        <w:rPr>
          <w:lang w:eastAsia="fr-FR"/>
        </w:rPr>
      </w:pPr>
      <w:r>
        <w:rPr>
          <w:lang w:eastAsia="fr-FR"/>
        </w:rPr>
        <w:t>Comment y remédier</w:t>
      </w:r>
    </w:p>
    <w:p w:rsidR="00AD48D9" w:rsidRDefault="00AD48D9" w:rsidP="00AD48D9">
      <w:pPr>
        <w:pStyle w:val="Titre1"/>
      </w:pPr>
      <w:r>
        <w:t>GLPI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 xml:space="preserve">Comment l'utiliser, à quoi </w:t>
      </w:r>
      <w:r w:rsidR="00FF4741">
        <w:rPr>
          <w:lang w:eastAsia="fr-FR"/>
        </w:rPr>
        <w:t>ç</w:t>
      </w:r>
      <w:r>
        <w:rPr>
          <w:lang w:eastAsia="fr-FR"/>
        </w:rPr>
        <w:t>a sert</w:t>
      </w:r>
      <w:r w:rsidR="004E410A">
        <w:rPr>
          <w:lang w:eastAsia="fr-FR"/>
        </w:rPr>
        <w:t xml:space="preserve"> ?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Déclarer un incident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Rechercher une information dans la base de connaissance</w:t>
      </w:r>
    </w:p>
    <w:p w:rsidR="00AD48D9" w:rsidRDefault="00AD48D9" w:rsidP="00AD48D9">
      <w:pPr>
        <w:rPr>
          <w:lang w:eastAsia="fr-FR"/>
        </w:rPr>
      </w:pPr>
      <w:r>
        <w:rPr>
          <w:lang w:eastAsia="fr-FR"/>
        </w:rPr>
        <w:t>Suivre un ticket d'incident</w:t>
      </w:r>
    </w:p>
    <w:p w:rsidR="00FF4741" w:rsidRDefault="00FF4741" w:rsidP="00AD48D9">
      <w:pPr>
        <w:rPr>
          <w:lang w:eastAsia="fr-FR"/>
        </w:rPr>
      </w:pPr>
      <w:r>
        <w:rPr>
          <w:lang w:eastAsia="fr-FR"/>
        </w:rPr>
        <w:t>Poster une information</w:t>
      </w:r>
    </w:p>
    <w:p w:rsidR="008145D5" w:rsidRDefault="008145D5" w:rsidP="008145D5">
      <w:pPr>
        <w:pStyle w:val="Titre1"/>
      </w:pPr>
      <w:r>
        <w:t>Sécurité de domaine</w:t>
      </w:r>
    </w:p>
    <w:p w:rsidR="008145D5" w:rsidRPr="008145D5" w:rsidRDefault="008145D5" w:rsidP="008145D5">
      <w:pPr>
        <w:rPr>
          <w:lang w:eastAsia="fr-FR"/>
        </w:rPr>
      </w:pPr>
      <w:r>
        <w:rPr>
          <w:lang w:eastAsia="fr-FR"/>
        </w:rPr>
        <w:t>Les notions d'administrateur</w:t>
      </w:r>
    </w:p>
    <w:p w:rsidR="002E0739" w:rsidRDefault="002E0739" w:rsidP="002E0739">
      <w:pPr>
        <w:pStyle w:val="Titre1"/>
      </w:pPr>
      <w:r>
        <w:t>Sécurité SI, sensibilisation des utilisateurs</w:t>
      </w:r>
    </w:p>
    <w:p w:rsidR="002E0739" w:rsidRDefault="002E0739" w:rsidP="007B2E07">
      <w:r>
        <w:t>Formation sécurité informatique</w:t>
      </w:r>
    </w:p>
    <w:p w:rsidR="002E0739" w:rsidRDefault="002E0739" w:rsidP="00CF1AD2">
      <w:pPr>
        <w:pStyle w:val="Titre2"/>
      </w:pPr>
      <w:r>
        <w:t>Introduction</w:t>
      </w:r>
    </w:p>
    <w:p w:rsidR="002E0739" w:rsidRDefault="002E0739" w:rsidP="002E0739">
      <w:pPr>
        <w:pStyle w:val="B1"/>
      </w:pPr>
      <w:r>
        <w:t>La sécurité informatique : comprendre les menaces/risques</w:t>
      </w:r>
    </w:p>
    <w:p w:rsidR="002E0739" w:rsidRDefault="002E0739" w:rsidP="002E0739">
      <w:pPr>
        <w:pStyle w:val="B1"/>
      </w:pPr>
      <w:r>
        <w:t>Vers une utilisation responsable et sécurisée</w:t>
      </w:r>
    </w:p>
    <w:p w:rsidR="002E0739" w:rsidRDefault="002E0739" w:rsidP="002E0739">
      <w:pPr>
        <w:pStyle w:val="B1"/>
      </w:pPr>
      <w:r>
        <w:t>Comment s'impliquer dans la sécurité du SI</w:t>
      </w:r>
    </w:p>
    <w:p w:rsidR="002E0739" w:rsidRDefault="002E0739" w:rsidP="002E0739">
      <w:pPr>
        <w:pStyle w:val="B1"/>
      </w:pPr>
      <w:r>
        <w:lastRenderedPageBreak/>
        <w:t>Agir pour une meilleure sécurité</w:t>
      </w:r>
    </w:p>
    <w:p w:rsidR="002E0739" w:rsidRDefault="002E0739" w:rsidP="002E0739">
      <w:pPr>
        <w:pStyle w:val="B1"/>
      </w:pPr>
      <w:r>
        <w:t>Participants de cette formation sécurité informatique</w:t>
      </w:r>
    </w:p>
    <w:p w:rsidR="002E0739" w:rsidRDefault="002E0739" w:rsidP="002E0739">
      <w:pPr>
        <w:pStyle w:val="B1"/>
      </w:pPr>
      <w:r>
        <w:t>Tous les utilisateurs ayant accès au système d'information via un poste informatique.</w:t>
      </w:r>
    </w:p>
    <w:p w:rsidR="002E0739" w:rsidRDefault="002E0739" w:rsidP="002E0739">
      <w:pPr>
        <w:pStyle w:val="B1"/>
      </w:pPr>
      <w:r>
        <w:t>Pré-requis de cette formation sécurité informatique</w:t>
      </w:r>
    </w:p>
    <w:p w:rsidR="002E0739" w:rsidRDefault="002E0739" w:rsidP="002E0739">
      <w:pPr>
        <w:pStyle w:val="B1"/>
      </w:pPr>
      <w:r>
        <w:t>Aucune connaissance particulière.</w:t>
      </w:r>
    </w:p>
    <w:p w:rsidR="002E0739" w:rsidRDefault="002E0739" w:rsidP="002E0739">
      <w:pPr>
        <w:pStyle w:val="B1"/>
      </w:pPr>
      <w:r>
        <w:t>Programme de cette formation sécurité informatique</w:t>
      </w:r>
    </w:p>
    <w:p w:rsidR="002E0739" w:rsidRDefault="002E0739" w:rsidP="002E0739">
      <w:pPr>
        <w:pStyle w:val="B1"/>
      </w:pPr>
      <w:r>
        <w:t>Introduction</w:t>
      </w:r>
    </w:p>
    <w:p w:rsidR="002E0739" w:rsidRDefault="002E0739" w:rsidP="002E0739">
      <w:pPr>
        <w:pStyle w:val="B1"/>
      </w:pPr>
      <w:r>
        <w:t>- Cadre général : qu'entend-on par sécurité informatique (menaces, risques, protection) ?</w:t>
      </w:r>
    </w:p>
    <w:p w:rsidR="002E0739" w:rsidRDefault="002E0739" w:rsidP="002E0739">
      <w:pPr>
        <w:pStyle w:val="B1"/>
      </w:pPr>
      <w:r>
        <w:t>- Comment une négligence peut créer une catastrophe. Quelques exemples. La responsabilité.</w:t>
      </w:r>
    </w:p>
    <w:p w:rsidR="002E0739" w:rsidRDefault="002E0739" w:rsidP="002E0739">
      <w:pPr>
        <w:pStyle w:val="B1"/>
      </w:pPr>
      <w:r>
        <w:t>La sécurité informatique : comprendre les menaces/risques</w:t>
      </w:r>
    </w:p>
    <w:p w:rsidR="002E0739" w:rsidRDefault="002E0739" w:rsidP="002E0739">
      <w:pPr>
        <w:pStyle w:val="B1"/>
      </w:pPr>
      <w:r>
        <w:t>Les composantes d'un SI et leurs vulnérabilités</w:t>
      </w:r>
    </w:p>
    <w:p w:rsidR="002E0739" w:rsidRDefault="002E0739" w:rsidP="002E0739">
      <w:pPr>
        <w:pStyle w:val="B1"/>
      </w:pPr>
      <w:r>
        <w:t>- Systèmes d'exploitation client et serveur…</w:t>
      </w:r>
    </w:p>
    <w:p w:rsidR="002E0739" w:rsidRDefault="002E0739" w:rsidP="002E0739">
      <w:pPr>
        <w:pStyle w:val="B1"/>
      </w:pPr>
      <w:r>
        <w:t>- Réseaux d'entreprise (locaux, site à site, accès par Internet). Réseaux sans fils et mobilité.</w:t>
      </w:r>
    </w:p>
    <w:p w:rsidR="002E0739" w:rsidRDefault="002E0739" w:rsidP="002E0739">
      <w:pPr>
        <w:pStyle w:val="B1"/>
      </w:pPr>
      <w:r>
        <w:t>- Les applications à risques : Web, messagerie ...</w:t>
      </w:r>
    </w:p>
    <w:p w:rsidR="002E0739" w:rsidRDefault="002E0739" w:rsidP="002E0739">
      <w:pPr>
        <w:pStyle w:val="B1"/>
      </w:pPr>
      <w:r>
        <w:t>- Base de données et système de fichiers.</w:t>
      </w:r>
    </w:p>
    <w:p w:rsidR="002E0739" w:rsidRDefault="002E0739" w:rsidP="002E0739">
      <w:pPr>
        <w:pStyle w:val="B1"/>
      </w:pPr>
      <w:r>
        <w:t>Menaces et risques</w:t>
      </w:r>
    </w:p>
    <w:p w:rsidR="002E0739" w:rsidRDefault="002E0739" w:rsidP="002E0739">
      <w:pPr>
        <w:pStyle w:val="B1"/>
      </w:pPr>
      <w:r>
        <w:t>- Sociologie des pirates. Réseaux souterrains. Motivations.</w:t>
      </w:r>
    </w:p>
    <w:p w:rsidR="002E0739" w:rsidRDefault="002E0739" w:rsidP="002E0739">
      <w:pPr>
        <w:pStyle w:val="B1"/>
      </w:pPr>
      <w:r>
        <w:t>- Typologie des risques. La cybercriminalité en France.</w:t>
      </w:r>
    </w:p>
    <w:p w:rsidR="002E0739" w:rsidRPr="002E0739" w:rsidRDefault="002E0739" w:rsidP="002E0739">
      <w:pPr>
        <w:pStyle w:val="B1"/>
        <w:rPr>
          <w:lang w:val="en-US"/>
        </w:rPr>
      </w:pPr>
      <w:r w:rsidRPr="002E0739">
        <w:rPr>
          <w:lang w:val="en-US"/>
        </w:rPr>
        <w:t>- Vocabulaire (sniffing, spoofing, smurfing, hijacking...).</w:t>
      </w:r>
    </w:p>
    <w:p w:rsidR="002E0739" w:rsidRDefault="002E0739" w:rsidP="002E0739">
      <w:pPr>
        <w:pStyle w:val="B1"/>
      </w:pPr>
      <w:r>
        <w:t>Vers une utilisation responsable et sécurisée</w:t>
      </w:r>
    </w:p>
    <w:p w:rsidR="002E0739" w:rsidRDefault="002E0739" w:rsidP="002E0739">
      <w:pPr>
        <w:pStyle w:val="B1"/>
      </w:pPr>
      <w:r>
        <w:t>La protection de l'information</w:t>
      </w:r>
    </w:p>
    <w:p w:rsidR="002E0739" w:rsidRDefault="002E0739" w:rsidP="002E0739">
      <w:pPr>
        <w:pStyle w:val="B1"/>
      </w:pPr>
      <w:r>
        <w:t>- Vocabulaire.</w:t>
      </w:r>
    </w:p>
    <w:p w:rsidR="002E0739" w:rsidRDefault="002E0739" w:rsidP="002E0739">
      <w:pPr>
        <w:pStyle w:val="B1"/>
      </w:pPr>
      <w:r>
        <w:t>- Confidentialité, signature et intégrité.</w:t>
      </w:r>
    </w:p>
    <w:p w:rsidR="002E0739" w:rsidRDefault="002E0739" w:rsidP="002E0739">
      <w:pPr>
        <w:pStyle w:val="B1"/>
      </w:pPr>
      <w:r>
        <w:t>- Comprendre les contraintes liées au chiffrement.</w:t>
      </w:r>
    </w:p>
    <w:p w:rsidR="002E0739" w:rsidRDefault="002E0739" w:rsidP="002E0739">
      <w:pPr>
        <w:pStyle w:val="B1"/>
      </w:pPr>
      <w:r>
        <w:t>- Schéma général des éléments cryptographiques.</w:t>
      </w:r>
    </w:p>
    <w:p w:rsidR="002E0739" w:rsidRDefault="002E0739" w:rsidP="002E0739">
      <w:pPr>
        <w:pStyle w:val="B1"/>
      </w:pPr>
      <w:r>
        <w:t>La sécurité du poste de travail</w:t>
      </w:r>
    </w:p>
    <w:p w:rsidR="002E0739" w:rsidRDefault="002E0739" w:rsidP="002E0739">
      <w:pPr>
        <w:pStyle w:val="B1"/>
      </w:pPr>
      <w:r>
        <w:t>- Gestion des données sensibles.</w:t>
      </w:r>
    </w:p>
    <w:p w:rsidR="002E0739" w:rsidRDefault="002E0739" w:rsidP="002E0739">
      <w:pPr>
        <w:pStyle w:val="B1"/>
      </w:pPr>
      <w:r>
        <w:t>- La problématique des ordinateurs portables.</w:t>
      </w:r>
    </w:p>
    <w:p w:rsidR="002E0739" w:rsidRDefault="002E0739" w:rsidP="002E0739">
      <w:pPr>
        <w:pStyle w:val="B1"/>
      </w:pPr>
      <w:r>
        <w:t>- Quelle menace sur le poste client ?</w:t>
      </w:r>
    </w:p>
    <w:p w:rsidR="002E0739" w:rsidRDefault="002E0739" w:rsidP="002E0739">
      <w:pPr>
        <w:pStyle w:val="B1"/>
      </w:pPr>
      <w:r>
        <w:t>- Comprendre ce qu'est un code malveillant.</w:t>
      </w:r>
    </w:p>
    <w:p w:rsidR="002E0739" w:rsidRDefault="002E0739" w:rsidP="002E0739">
      <w:pPr>
        <w:pStyle w:val="B1"/>
      </w:pPr>
      <w:r>
        <w:t>- Comment gérer les failles de sécurité ?</w:t>
      </w:r>
    </w:p>
    <w:p w:rsidR="002E0739" w:rsidRDefault="002E0739" w:rsidP="002E0739">
      <w:pPr>
        <w:pStyle w:val="B1"/>
      </w:pPr>
      <w:r>
        <w:t>- Le port USB : fuite, attaque et confidentialité.</w:t>
      </w:r>
    </w:p>
    <w:p w:rsidR="002E0739" w:rsidRDefault="002E0739" w:rsidP="002E0739">
      <w:pPr>
        <w:pStyle w:val="B1"/>
      </w:pPr>
      <w:r>
        <w:t>- Le rôle du firewall client.</w:t>
      </w:r>
    </w:p>
    <w:p w:rsidR="002E0739" w:rsidRDefault="002E0739" w:rsidP="002E0739">
      <w:pPr>
        <w:pStyle w:val="B1"/>
      </w:pPr>
      <w:r>
        <w:t>L'authentification de l'utilisateur</w:t>
      </w:r>
    </w:p>
    <w:p w:rsidR="002E0739" w:rsidRDefault="002E0739" w:rsidP="002E0739">
      <w:pPr>
        <w:pStyle w:val="B1"/>
      </w:pPr>
      <w:r>
        <w:t>- Contrôles d'accès : authentification et autorisation.</w:t>
      </w:r>
    </w:p>
    <w:p w:rsidR="002E0739" w:rsidRDefault="002E0739" w:rsidP="002E0739">
      <w:pPr>
        <w:pStyle w:val="B1"/>
      </w:pPr>
      <w:r>
        <w:t>- Pourquoi l'authentification est-elle primordiale ?</w:t>
      </w:r>
    </w:p>
    <w:p w:rsidR="002E0739" w:rsidRDefault="002E0739" w:rsidP="002E0739">
      <w:pPr>
        <w:pStyle w:val="B1"/>
      </w:pPr>
      <w:r>
        <w:t>- Le mot de passe traditionnel.</w:t>
      </w:r>
    </w:p>
    <w:p w:rsidR="002E0739" w:rsidRDefault="002E0739" w:rsidP="002E0739">
      <w:pPr>
        <w:pStyle w:val="B1"/>
      </w:pPr>
      <w:r>
        <w:t>- Authentification par certificats et token.</w:t>
      </w:r>
    </w:p>
    <w:p w:rsidR="002E0739" w:rsidRDefault="002E0739" w:rsidP="002E0739">
      <w:pPr>
        <w:pStyle w:val="B1"/>
      </w:pPr>
      <w:r>
        <w:t>Les accès depuis l'extérieur</w:t>
      </w:r>
    </w:p>
    <w:p w:rsidR="002E0739" w:rsidRDefault="002E0739" w:rsidP="002E0739">
      <w:pPr>
        <w:pStyle w:val="B1"/>
      </w:pPr>
      <w:r>
        <w:t>- Accès distant via Internet. Comprendre les VPN.</w:t>
      </w:r>
    </w:p>
    <w:p w:rsidR="002E0739" w:rsidRDefault="002E0739" w:rsidP="002E0739">
      <w:pPr>
        <w:pStyle w:val="B1"/>
      </w:pPr>
      <w:r>
        <w:t>- De l'intérêt de l'authentification renforcée.</w:t>
      </w:r>
    </w:p>
    <w:p w:rsidR="002E0739" w:rsidRDefault="002E0739" w:rsidP="002E0739">
      <w:pPr>
        <w:pStyle w:val="B1"/>
      </w:pPr>
      <w:r>
        <w:t>Comment s'impliquer dans la sécurité du SI</w:t>
      </w:r>
    </w:p>
    <w:p w:rsidR="002E0739" w:rsidRDefault="002E0739" w:rsidP="002E0739">
      <w:pPr>
        <w:pStyle w:val="B1"/>
      </w:pPr>
      <w:r>
        <w:t>- Analyse des risques, des vulnérabilités et des menaces.</w:t>
      </w:r>
    </w:p>
    <w:p w:rsidR="002E0739" w:rsidRDefault="002E0739" w:rsidP="002E0739">
      <w:pPr>
        <w:pStyle w:val="B1"/>
      </w:pPr>
      <w:r>
        <w:t>- Les contraintes réglementaires et juridiques.</w:t>
      </w:r>
    </w:p>
    <w:p w:rsidR="002E0739" w:rsidRDefault="002E0739" w:rsidP="002E0739">
      <w:pPr>
        <w:pStyle w:val="B1"/>
      </w:pPr>
      <w:r>
        <w:t>- Pourquoi mon organisme doit respecter ses exigences de sécurité.</w:t>
      </w:r>
    </w:p>
    <w:p w:rsidR="002E0739" w:rsidRDefault="002E0739" w:rsidP="002E0739">
      <w:pPr>
        <w:pStyle w:val="B1"/>
      </w:pPr>
      <w:r>
        <w:t>- Les hommes clés de la sécurité : comprendre le rôle du RSSI et du Risk manager.</w:t>
      </w:r>
    </w:p>
    <w:p w:rsidR="002E0739" w:rsidRDefault="002E0739" w:rsidP="002E0739">
      <w:pPr>
        <w:pStyle w:val="B1"/>
      </w:pPr>
      <w:r>
        <w:t>Agir pour une meilleure sécurité</w:t>
      </w:r>
    </w:p>
    <w:p w:rsidR="002E0739" w:rsidRDefault="002E0739" w:rsidP="002E0739">
      <w:pPr>
        <w:pStyle w:val="B1"/>
      </w:pPr>
      <w:r>
        <w:t>- Les aspects sociaux et juridiques. La CNIL, la législation.</w:t>
      </w:r>
    </w:p>
    <w:p w:rsidR="002E0739" w:rsidRDefault="002E0739" w:rsidP="002E0739">
      <w:pPr>
        <w:pStyle w:val="B1"/>
      </w:pPr>
      <w:r>
        <w:t>- La cyber-surveillance et la protection de la vie privée.</w:t>
      </w:r>
    </w:p>
    <w:p w:rsidR="002E0739" w:rsidRDefault="002E0739" w:rsidP="002E0739">
      <w:pPr>
        <w:pStyle w:val="B1"/>
      </w:pPr>
      <w:r>
        <w:t>- La charte d'utilisation des ressources informatiques.</w:t>
      </w:r>
    </w:p>
    <w:p w:rsidR="002E0739" w:rsidRDefault="002E0739" w:rsidP="002E0739">
      <w:pPr>
        <w:pStyle w:val="B1"/>
      </w:pPr>
      <w:r>
        <w:t>Conclusion. Au quotidien</w:t>
      </w:r>
    </w:p>
    <w:p w:rsidR="002E0739" w:rsidRDefault="002E0739" w:rsidP="002E0739">
      <w:pPr>
        <w:pStyle w:val="B1"/>
        <w:numPr>
          <w:ilvl w:val="0"/>
          <w:numId w:val="0"/>
        </w:numPr>
        <w:ind w:left="567" w:hanging="283"/>
      </w:pPr>
      <w:r>
        <w:t>- Les bons réflexes.</w:t>
      </w:r>
    </w:p>
    <w:p w:rsidR="002E0739" w:rsidRDefault="002E0739" w:rsidP="002E0739">
      <w:pPr>
        <w:pStyle w:val="Titre1"/>
      </w:pPr>
      <w:r>
        <w:t>Pour en savoir plus</w:t>
      </w:r>
    </w:p>
    <w:p w:rsidR="008145D5" w:rsidRDefault="008145D5" w:rsidP="009A2AE7">
      <w:pPr>
        <w:pStyle w:val="B1"/>
        <w:rPr>
          <w:lang w:eastAsia="fr-FR"/>
        </w:rPr>
      </w:pPr>
      <w:r>
        <w:rPr>
          <w:lang w:eastAsia="fr-FR"/>
        </w:rPr>
        <w:t>Communauté ccm</w:t>
      </w:r>
    </w:p>
    <w:p w:rsidR="009A2AE7" w:rsidRDefault="008145D5" w:rsidP="009A2AE7">
      <w:pPr>
        <w:pStyle w:val="B1"/>
        <w:rPr>
          <w:lang w:eastAsia="fr-FR"/>
        </w:rPr>
      </w:pPr>
      <w:r>
        <w:rPr>
          <w:lang w:eastAsia="fr-FR"/>
        </w:rPr>
        <w:t xml:space="preserve">Wikipedia </w:t>
      </w:r>
    </w:p>
    <w:p w:rsidR="008145D5" w:rsidRDefault="008145D5" w:rsidP="009A2AE7">
      <w:pPr>
        <w:pStyle w:val="B1"/>
        <w:rPr>
          <w:lang w:eastAsia="fr-FR"/>
        </w:rPr>
      </w:pPr>
      <w:r>
        <w:rPr>
          <w:lang w:eastAsia="fr-FR"/>
        </w:rPr>
        <w:t>forums</w:t>
      </w:r>
    </w:p>
    <w:p w:rsidR="008145D5" w:rsidRPr="008145D5" w:rsidRDefault="008145D5" w:rsidP="008145D5">
      <w:pPr>
        <w:rPr>
          <w:lang w:eastAsia="fr-FR"/>
        </w:rPr>
      </w:pPr>
    </w:p>
    <w:sectPr w:rsidR="008145D5" w:rsidRPr="00814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D40E70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45049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3C39F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DE134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5C44A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965E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250F67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>
    <w:nsid w:val="FFFFFF88"/>
    <w:multiLevelType w:val="singleLevel"/>
    <w:tmpl w:val="91501BB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19E29B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54F351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01C51F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18"/>
  </w:num>
  <w:num w:numId="7">
    <w:abstractNumId w:val="10"/>
  </w:num>
  <w:num w:numId="8">
    <w:abstractNumId w:val="24"/>
  </w:num>
  <w:num w:numId="9">
    <w:abstractNumId w:val="26"/>
  </w:num>
  <w:num w:numId="10">
    <w:abstractNumId w:val="7"/>
  </w:num>
  <w:num w:numId="11">
    <w:abstractNumId w:val="9"/>
  </w:num>
  <w:num w:numId="12">
    <w:abstractNumId w:val="16"/>
  </w:num>
  <w:num w:numId="13">
    <w:abstractNumId w:val="17"/>
  </w:num>
  <w:num w:numId="14">
    <w:abstractNumId w:val="21"/>
  </w:num>
  <w:num w:numId="15">
    <w:abstractNumId w:val="11"/>
  </w:num>
  <w:num w:numId="16">
    <w:abstractNumId w:val="22"/>
  </w:num>
  <w:num w:numId="17">
    <w:abstractNumId w:val="25"/>
  </w:num>
  <w:num w:numId="18">
    <w:abstractNumId w:val="19"/>
  </w:num>
  <w:num w:numId="19">
    <w:abstractNumId w:val="23"/>
  </w:num>
  <w:num w:numId="20">
    <w:abstractNumId w:val="20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7A4"/>
    <w:rsid w:val="0000293C"/>
    <w:rsid w:val="00002B61"/>
    <w:rsid w:val="00024735"/>
    <w:rsid w:val="00064AF5"/>
    <w:rsid w:val="00084C2A"/>
    <w:rsid w:val="00094D8A"/>
    <w:rsid w:val="000C3912"/>
    <w:rsid w:val="000F3386"/>
    <w:rsid w:val="001229A1"/>
    <w:rsid w:val="00124760"/>
    <w:rsid w:val="001445A5"/>
    <w:rsid w:val="0016202D"/>
    <w:rsid w:val="001634E6"/>
    <w:rsid w:val="001A0607"/>
    <w:rsid w:val="001D40F6"/>
    <w:rsid w:val="001D755A"/>
    <w:rsid w:val="001F4F63"/>
    <w:rsid w:val="002C41C2"/>
    <w:rsid w:val="002E0739"/>
    <w:rsid w:val="002F5C18"/>
    <w:rsid w:val="00315122"/>
    <w:rsid w:val="00333FC4"/>
    <w:rsid w:val="00343F93"/>
    <w:rsid w:val="00354576"/>
    <w:rsid w:val="003779C2"/>
    <w:rsid w:val="003810D9"/>
    <w:rsid w:val="003966C0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4E410A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C6657"/>
    <w:rsid w:val="006E2051"/>
    <w:rsid w:val="00713CFB"/>
    <w:rsid w:val="00727CA3"/>
    <w:rsid w:val="007402BA"/>
    <w:rsid w:val="007455A0"/>
    <w:rsid w:val="007717FF"/>
    <w:rsid w:val="007A59A7"/>
    <w:rsid w:val="007B2E07"/>
    <w:rsid w:val="007B3A56"/>
    <w:rsid w:val="007F3319"/>
    <w:rsid w:val="007F7A21"/>
    <w:rsid w:val="00811F3F"/>
    <w:rsid w:val="008145D5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A2AE7"/>
    <w:rsid w:val="009D2147"/>
    <w:rsid w:val="00A143A1"/>
    <w:rsid w:val="00A35DEE"/>
    <w:rsid w:val="00A37D09"/>
    <w:rsid w:val="00A85458"/>
    <w:rsid w:val="00AA0E12"/>
    <w:rsid w:val="00AA3C7A"/>
    <w:rsid w:val="00AD48D9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D37A4"/>
    <w:rsid w:val="00BF040E"/>
    <w:rsid w:val="00C2167F"/>
    <w:rsid w:val="00C241D3"/>
    <w:rsid w:val="00C47E22"/>
    <w:rsid w:val="00C71B58"/>
    <w:rsid w:val="00C96471"/>
    <w:rsid w:val="00CA1B37"/>
    <w:rsid w:val="00CB1C09"/>
    <w:rsid w:val="00CC32DA"/>
    <w:rsid w:val="00CE43C4"/>
    <w:rsid w:val="00CF1AD2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81946"/>
    <w:rsid w:val="00F9120E"/>
    <w:rsid w:val="00FB14F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3966C0"/>
    <w:pPr>
      <w:numPr>
        <w:numId w:val="18"/>
      </w:numPr>
    </w:pPr>
  </w:style>
  <w:style w:type="numbering" w:styleId="1ai">
    <w:name w:val="Outline List 1"/>
    <w:basedOn w:val="Aucuneliste"/>
    <w:rsid w:val="003966C0"/>
    <w:pPr>
      <w:numPr>
        <w:numId w:val="19"/>
      </w:numPr>
    </w:pPr>
  </w:style>
  <w:style w:type="character" w:styleId="Accentuation">
    <w:name w:val="Emphasis"/>
    <w:qFormat/>
    <w:rsid w:val="003966C0"/>
    <w:rPr>
      <w:i/>
      <w:iCs/>
    </w:rPr>
  </w:style>
  <w:style w:type="character" w:styleId="AcronymeHTML">
    <w:name w:val="HTML Acronym"/>
    <w:rsid w:val="003966C0"/>
  </w:style>
  <w:style w:type="paragraph" w:styleId="Adressedestinataire">
    <w:name w:val="envelope address"/>
    <w:basedOn w:val="Normal"/>
    <w:rsid w:val="003966C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966C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966C0"/>
    <w:rPr>
      <w:i/>
      <w:iCs/>
    </w:rPr>
  </w:style>
  <w:style w:type="character" w:customStyle="1" w:styleId="AdresseHTMLCar">
    <w:name w:val="Adresse HTML Car"/>
    <w:link w:val="AdresseHTML"/>
    <w:rsid w:val="003966C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3966C0"/>
    <w:rPr>
      <w:vertAlign w:val="superscript"/>
    </w:rPr>
  </w:style>
  <w:style w:type="character" w:styleId="Appelnotedebasdep">
    <w:name w:val="footnote reference"/>
    <w:rsid w:val="003966C0"/>
    <w:rPr>
      <w:vertAlign w:val="superscript"/>
    </w:rPr>
  </w:style>
  <w:style w:type="numbering" w:styleId="ArticleSection">
    <w:name w:val="Outline List 3"/>
    <w:basedOn w:val="Aucuneliste"/>
    <w:rsid w:val="003966C0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966C0"/>
  </w:style>
  <w:style w:type="paragraph" w:styleId="Citation">
    <w:name w:val="Quote"/>
    <w:basedOn w:val="Normal"/>
    <w:next w:val="Normal"/>
    <w:link w:val="CitationCar"/>
    <w:uiPriority w:val="29"/>
    <w:qFormat/>
    <w:rsid w:val="003966C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966C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3966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6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966C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3966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966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966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966C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966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966C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966C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966C0"/>
    <w:rPr>
      <w:sz w:val="20"/>
      <w:szCs w:val="20"/>
    </w:rPr>
  </w:style>
  <w:style w:type="character" w:customStyle="1" w:styleId="CommentaireCar">
    <w:name w:val="Commentaire Car"/>
    <w:link w:val="Commentaire"/>
    <w:rsid w:val="003966C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3966C0"/>
    <w:pPr>
      <w:spacing w:after="120"/>
    </w:pPr>
  </w:style>
  <w:style w:type="character" w:customStyle="1" w:styleId="CorpsdetexteCar">
    <w:name w:val="Corps de texte Car"/>
    <w:link w:val="Corpsdetexte"/>
    <w:rsid w:val="003966C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3966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966C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3966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966C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3966C0"/>
  </w:style>
  <w:style w:type="character" w:customStyle="1" w:styleId="DateCar">
    <w:name w:val="Date Car"/>
    <w:link w:val="Date"/>
    <w:rsid w:val="003966C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3966C0"/>
    <w:rPr>
      <w:i/>
      <w:iCs/>
    </w:rPr>
  </w:style>
  <w:style w:type="table" w:styleId="Effetsdetableau3D1">
    <w:name w:val="Table 3D effects 1"/>
    <w:basedOn w:val="TableauNormal"/>
    <w:rsid w:val="003966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966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966C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966C0"/>
    <w:rPr>
      <w:b/>
      <w:bCs/>
    </w:rPr>
  </w:style>
  <w:style w:type="character" w:styleId="Emphaseintense">
    <w:name w:val="Intense Emphasis"/>
    <w:uiPriority w:val="21"/>
    <w:qFormat/>
    <w:rsid w:val="003966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966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966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966C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966C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3966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966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966C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3966C0"/>
    <w:pPr>
      <w:ind w:left="4252"/>
    </w:pPr>
  </w:style>
  <w:style w:type="character" w:customStyle="1" w:styleId="FormuledepolitesseCar">
    <w:name w:val="Formule de politesse Car"/>
    <w:link w:val="Formuledepolitesse"/>
    <w:rsid w:val="003966C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966C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966C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966C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966C0"/>
    <w:pPr>
      <w:ind w:left="180" w:hanging="180"/>
    </w:pPr>
  </w:style>
  <w:style w:type="paragraph" w:styleId="Index2">
    <w:name w:val="index 2"/>
    <w:basedOn w:val="Normal"/>
    <w:next w:val="Normal"/>
    <w:rsid w:val="003966C0"/>
    <w:pPr>
      <w:ind w:left="360" w:hanging="180"/>
    </w:pPr>
  </w:style>
  <w:style w:type="paragraph" w:styleId="Index3">
    <w:name w:val="index 3"/>
    <w:basedOn w:val="Normal"/>
    <w:next w:val="Normal"/>
    <w:rsid w:val="003966C0"/>
    <w:pPr>
      <w:ind w:left="540" w:hanging="180"/>
    </w:pPr>
  </w:style>
  <w:style w:type="paragraph" w:styleId="Index4">
    <w:name w:val="index 4"/>
    <w:basedOn w:val="Normal"/>
    <w:next w:val="Normal"/>
    <w:rsid w:val="003966C0"/>
    <w:pPr>
      <w:ind w:left="720" w:hanging="180"/>
    </w:pPr>
  </w:style>
  <w:style w:type="paragraph" w:styleId="Index5">
    <w:name w:val="index 5"/>
    <w:basedOn w:val="Normal"/>
    <w:next w:val="Normal"/>
    <w:rsid w:val="003966C0"/>
    <w:pPr>
      <w:ind w:left="900" w:hanging="180"/>
    </w:pPr>
  </w:style>
  <w:style w:type="paragraph" w:styleId="Index6">
    <w:name w:val="index 6"/>
    <w:basedOn w:val="Normal"/>
    <w:next w:val="Normal"/>
    <w:rsid w:val="003966C0"/>
    <w:pPr>
      <w:ind w:left="1080" w:hanging="180"/>
    </w:pPr>
  </w:style>
  <w:style w:type="paragraph" w:styleId="Index7">
    <w:name w:val="index 7"/>
    <w:basedOn w:val="Normal"/>
    <w:next w:val="Normal"/>
    <w:rsid w:val="003966C0"/>
    <w:pPr>
      <w:ind w:left="1260" w:hanging="180"/>
    </w:pPr>
  </w:style>
  <w:style w:type="paragraph" w:styleId="Index8">
    <w:name w:val="index 8"/>
    <w:basedOn w:val="Normal"/>
    <w:next w:val="Normal"/>
    <w:rsid w:val="003966C0"/>
    <w:pPr>
      <w:ind w:left="1440" w:hanging="180"/>
    </w:pPr>
  </w:style>
  <w:style w:type="paragraph" w:styleId="Index9">
    <w:name w:val="index 9"/>
    <w:basedOn w:val="Normal"/>
    <w:next w:val="Normal"/>
    <w:rsid w:val="003966C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966C0"/>
    <w:rPr>
      <w:b/>
      <w:bCs/>
      <w:sz w:val="20"/>
      <w:szCs w:val="20"/>
    </w:rPr>
  </w:style>
  <w:style w:type="paragraph" w:styleId="Liste">
    <w:name w:val="List"/>
    <w:basedOn w:val="Normal"/>
    <w:rsid w:val="003966C0"/>
    <w:pPr>
      <w:ind w:left="283" w:hanging="283"/>
      <w:contextualSpacing/>
    </w:pPr>
  </w:style>
  <w:style w:type="paragraph" w:styleId="Liste2">
    <w:name w:val="List 2"/>
    <w:basedOn w:val="Normal"/>
    <w:rsid w:val="003966C0"/>
    <w:pPr>
      <w:ind w:left="566" w:hanging="283"/>
      <w:contextualSpacing/>
    </w:pPr>
  </w:style>
  <w:style w:type="paragraph" w:styleId="Liste3">
    <w:name w:val="List 3"/>
    <w:basedOn w:val="Normal"/>
    <w:rsid w:val="003966C0"/>
    <w:pPr>
      <w:ind w:left="849" w:hanging="283"/>
      <w:contextualSpacing/>
    </w:pPr>
  </w:style>
  <w:style w:type="paragraph" w:styleId="Liste4">
    <w:name w:val="List 4"/>
    <w:basedOn w:val="Normal"/>
    <w:rsid w:val="003966C0"/>
    <w:pPr>
      <w:ind w:left="1132" w:hanging="283"/>
      <w:contextualSpacing/>
    </w:pPr>
  </w:style>
  <w:style w:type="paragraph" w:styleId="Liste5">
    <w:name w:val="List 5"/>
    <w:basedOn w:val="Normal"/>
    <w:rsid w:val="003966C0"/>
    <w:pPr>
      <w:ind w:left="1415" w:hanging="283"/>
      <w:contextualSpacing/>
    </w:pPr>
  </w:style>
  <w:style w:type="paragraph" w:styleId="Listenumros">
    <w:name w:val="List Number"/>
    <w:basedOn w:val="Normal"/>
    <w:rsid w:val="003966C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3966C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3966C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3966C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3966C0"/>
    <w:pPr>
      <w:numPr>
        <w:numId w:val="25"/>
      </w:numPr>
      <w:contextualSpacing/>
    </w:pPr>
  </w:style>
  <w:style w:type="paragraph" w:styleId="Listepuces3">
    <w:name w:val="List Bullet 3"/>
    <w:basedOn w:val="Normal"/>
    <w:rsid w:val="003966C0"/>
    <w:pPr>
      <w:numPr>
        <w:numId w:val="26"/>
      </w:numPr>
      <w:contextualSpacing/>
    </w:pPr>
  </w:style>
  <w:style w:type="paragraph" w:styleId="Listepuces4">
    <w:name w:val="List Bullet 4"/>
    <w:basedOn w:val="Normal"/>
    <w:rsid w:val="003966C0"/>
    <w:pPr>
      <w:numPr>
        <w:numId w:val="27"/>
      </w:numPr>
      <w:contextualSpacing/>
    </w:pPr>
  </w:style>
  <w:style w:type="paragraph" w:styleId="Listepuces5">
    <w:name w:val="List Bullet 5"/>
    <w:basedOn w:val="Normal"/>
    <w:rsid w:val="003966C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966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966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966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966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966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966C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966C0"/>
    <w:rPr>
      <w:sz w:val="16"/>
      <w:szCs w:val="16"/>
    </w:rPr>
  </w:style>
  <w:style w:type="paragraph" w:styleId="NormalWeb">
    <w:name w:val="Normal (Web)"/>
    <w:basedOn w:val="Normal"/>
    <w:rsid w:val="003966C0"/>
    <w:rPr>
      <w:rFonts w:ascii="Times New Roman" w:hAnsi="Times New Roman"/>
      <w:sz w:val="24"/>
    </w:rPr>
  </w:style>
  <w:style w:type="paragraph" w:styleId="Normalcentr">
    <w:name w:val="Block Text"/>
    <w:basedOn w:val="Normal"/>
    <w:rsid w:val="003966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966C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966C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3966C0"/>
    <w:rPr>
      <w:sz w:val="20"/>
      <w:szCs w:val="20"/>
    </w:rPr>
  </w:style>
  <w:style w:type="character" w:customStyle="1" w:styleId="NotedefinCar">
    <w:name w:val="Note de fin Car"/>
    <w:link w:val="Notedefin"/>
    <w:rsid w:val="003966C0"/>
    <w:rPr>
      <w:rFonts w:ascii="Tw Cen MT" w:hAnsi="Tw Cen MT"/>
      <w:lang w:eastAsia="en-US"/>
    </w:rPr>
  </w:style>
  <w:style w:type="character" w:styleId="Numrodeligne">
    <w:name w:val="line number"/>
    <w:rsid w:val="003966C0"/>
  </w:style>
  <w:style w:type="paragraph" w:styleId="Objetducommentaire">
    <w:name w:val="annotation subject"/>
    <w:basedOn w:val="Commentaire"/>
    <w:next w:val="Commentaire"/>
    <w:link w:val="ObjetducommentaireCar"/>
    <w:rsid w:val="003966C0"/>
    <w:rPr>
      <w:b/>
      <w:bCs/>
    </w:rPr>
  </w:style>
  <w:style w:type="character" w:customStyle="1" w:styleId="ObjetducommentaireCar">
    <w:name w:val="Objet du commentaire Car"/>
    <w:link w:val="Objetducommentaire"/>
    <w:rsid w:val="003966C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966C0"/>
    <w:pPr>
      <w:ind w:left="708"/>
    </w:pPr>
  </w:style>
  <w:style w:type="paragraph" w:styleId="PrformatHTML">
    <w:name w:val="HTML Preformatted"/>
    <w:basedOn w:val="Normal"/>
    <w:link w:val="PrformatHTMLCar"/>
    <w:rsid w:val="003966C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966C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3966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966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966C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966C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3966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966C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3966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966C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3966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966C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3966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966C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3966C0"/>
    <w:pPr>
      <w:ind w:left="708"/>
    </w:pPr>
  </w:style>
  <w:style w:type="paragraph" w:styleId="Salutations">
    <w:name w:val="Salutation"/>
    <w:basedOn w:val="Normal"/>
    <w:next w:val="Normal"/>
    <w:link w:val="SalutationsCar"/>
    <w:rsid w:val="003966C0"/>
  </w:style>
  <w:style w:type="character" w:customStyle="1" w:styleId="SalutationsCar">
    <w:name w:val="Salutations Car"/>
    <w:link w:val="Salutations"/>
    <w:rsid w:val="003966C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966C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3966C0"/>
    <w:pPr>
      <w:ind w:left="4252"/>
    </w:pPr>
  </w:style>
  <w:style w:type="character" w:customStyle="1" w:styleId="SignatureCar">
    <w:name w:val="Signature Car"/>
    <w:link w:val="Signature"/>
    <w:rsid w:val="003966C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3966C0"/>
  </w:style>
  <w:style w:type="character" w:customStyle="1" w:styleId="SignaturelectroniqueCar">
    <w:name w:val="Signature électronique Car"/>
    <w:link w:val="Signaturelectronique"/>
    <w:rsid w:val="003966C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3966C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966C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3966C0"/>
  </w:style>
  <w:style w:type="paragraph" w:styleId="Tabledesrfrencesjuridiques">
    <w:name w:val="table of authorities"/>
    <w:basedOn w:val="Normal"/>
    <w:next w:val="Normal"/>
    <w:rsid w:val="003966C0"/>
    <w:pPr>
      <w:ind w:left="180" w:hanging="180"/>
    </w:pPr>
  </w:style>
  <w:style w:type="table" w:styleId="Tableauclassique1">
    <w:name w:val="Table Classic 1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966C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966C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966C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966C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966C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966C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966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966C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966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966C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966C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966C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966C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966C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3966C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966C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966C0"/>
    <w:rPr>
      <w:color w:val="808080"/>
    </w:rPr>
  </w:style>
  <w:style w:type="paragraph" w:styleId="Textedemacro">
    <w:name w:val="macro"/>
    <w:link w:val="TextedemacroCar"/>
    <w:rsid w:val="003966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3966C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3966C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966C0"/>
  </w:style>
  <w:style w:type="character" w:customStyle="1" w:styleId="TitredenoteCar">
    <w:name w:val="Titre de note Car"/>
    <w:link w:val="Titredenote"/>
    <w:rsid w:val="003966C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966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966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966C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3966C0"/>
    <w:pPr>
      <w:ind w:left="1440"/>
    </w:pPr>
  </w:style>
  <w:style w:type="table" w:styleId="Trameclaire-Accent1">
    <w:name w:val="Light Shading Accent 1"/>
    <w:basedOn w:val="TableauNormal"/>
    <w:uiPriority w:val="60"/>
    <w:rsid w:val="003966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966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966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966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966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966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966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3966C0"/>
    <w:pPr>
      <w:numPr>
        <w:numId w:val="18"/>
      </w:numPr>
    </w:pPr>
  </w:style>
  <w:style w:type="numbering" w:styleId="1ai">
    <w:name w:val="Outline List 1"/>
    <w:basedOn w:val="Aucuneliste"/>
    <w:rsid w:val="003966C0"/>
    <w:pPr>
      <w:numPr>
        <w:numId w:val="19"/>
      </w:numPr>
    </w:pPr>
  </w:style>
  <w:style w:type="character" w:styleId="Accentuation">
    <w:name w:val="Emphasis"/>
    <w:qFormat/>
    <w:rsid w:val="003966C0"/>
    <w:rPr>
      <w:i/>
      <w:iCs/>
    </w:rPr>
  </w:style>
  <w:style w:type="character" w:styleId="AcronymeHTML">
    <w:name w:val="HTML Acronym"/>
    <w:rsid w:val="003966C0"/>
  </w:style>
  <w:style w:type="paragraph" w:styleId="Adressedestinataire">
    <w:name w:val="envelope address"/>
    <w:basedOn w:val="Normal"/>
    <w:rsid w:val="003966C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966C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966C0"/>
    <w:rPr>
      <w:i/>
      <w:iCs/>
    </w:rPr>
  </w:style>
  <w:style w:type="character" w:customStyle="1" w:styleId="AdresseHTMLCar">
    <w:name w:val="Adresse HTML Car"/>
    <w:link w:val="AdresseHTML"/>
    <w:rsid w:val="003966C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3966C0"/>
    <w:rPr>
      <w:vertAlign w:val="superscript"/>
    </w:rPr>
  </w:style>
  <w:style w:type="character" w:styleId="Appelnotedebasdep">
    <w:name w:val="footnote reference"/>
    <w:rsid w:val="003966C0"/>
    <w:rPr>
      <w:vertAlign w:val="superscript"/>
    </w:rPr>
  </w:style>
  <w:style w:type="numbering" w:styleId="ArticleSection">
    <w:name w:val="Outline List 3"/>
    <w:basedOn w:val="Aucuneliste"/>
    <w:rsid w:val="003966C0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966C0"/>
  </w:style>
  <w:style w:type="paragraph" w:styleId="Citation">
    <w:name w:val="Quote"/>
    <w:basedOn w:val="Normal"/>
    <w:next w:val="Normal"/>
    <w:link w:val="CitationCar"/>
    <w:uiPriority w:val="29"/>
    <w:qFormat/>
    <w:rsid w:val="003966C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966C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3966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6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966C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3966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966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966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966C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966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966C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966C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966C0"/>
    <w:rPr>
      <w:sz w:val="20"/>
      <w:szCs w:val="20"/>
    </w:rPr>
  </w:style>
  <w:style w:type="character" w:customStyle="1" w:styleId="CommentaireCar">
    <w:name w:val="Commentaire Car"/>
    <w:link w:val="Commentaire"/>
    <w:rsid w:val="003966C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3966C0"/>
    <w:pPr>
      <w:spacing w:after="120"/>
    </w:pPr>
  </w:style>
  <w:style w:type="character" w:customStyle="1" w:styleId="CorpsdetexteCar">
    <w:name w:val="Corps de texte Car"/>
    <w:link w:val="Corpsdetexte"/>
    <w:rsid w:val="003966C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3966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966C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3966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966C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3966C0"/>
  </w:style>
  <w:style w:type="character" w:customStyle="1" w:styleId="DateCar">
    <w:name w:val="Date Car"/>
    <w:link w:val="Date"/>
    <w:rsid w:val="003966C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3966C0"/>
    <w:rPr>
      <w:i/>
      <w:iCs/>
    </w:rPr>
  </w:style>
  <w:style w:type="table" w:styleId="Effetsdetableau3D1">
    <w:name w:val="Table 3D effects 1"/>
    <w:basedOn w:val="TableauNormal"/>
    <w:rsid w:val="003966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966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966C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966C0"/>
    <w:rPr>
      <w:b/>
      <w:bCs/>
    </w:rPr>
  </w:style>
  <w:style w:type="character" w:styleId="Emphaseintense">
    <w:name w:val="Intense Emphasis"/>
    <w:uiPriority w:val="21"/>
    <w:qFormat/>
    <w:rsid w:val="003966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966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966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966C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966C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3966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966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966C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3966C0"/>
    <w:pPr>
      <w:ind w:left="4252"/>
    </w:pPr>
  </w:style>
  <w:style w:type="character" w:customStyle="1" w:styleId="FormuledepolitesseCar">
    <w:name w:val="Formule de politesse Car"/>
    <w:link w:val="Formuledepolitesse"/>
    <w:rsid w:val="003966C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966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966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966C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966C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966C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966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966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966C0"/>
    <w:pPr>
      <w:ind w:left="180" w:hanging="180"/>
    </w:pPr>
  </w:style>
  <w:style w:type="paragraph" w:styleId="Index2">
    <w:name w:val="index 2"/>
    <w:basedOn w:val="Normal"/>
    <w:next w:val="Normal"/>
    <w:rsid w:val="003966C0"/>
    <w:pPr>
      <w:ind w:left="360" w:hanging="180"/>
    </w:pPr>
  </w:style>
  <w:style w:type="paragraph" w:styleId="Index3">
    <w:name w:val="index 3"/>
    <w:basedOn w:val="Normal"/>
    <w:next w:val="Normal"/>
    <w:rsid w:val="003966C0"/>
    <w:pPr>
      <w:ind w:left="540" w:hanging="180"/>
    </w:pPr>
  </w:style>
  <w:style w:type="paragraph" w:styleId="Index4">
    <w:name w:val="index 4"/>
    <w:basedOn w:val="Normal"/>
    <w:next w:val="Normal"/>
    <w:rsid w:val="003966C0"/>
    <w:pPr>
      <w:ind w:left="720" w:hanging="180"/>
    </w:pPr>
  </w:style>
  <w:style w:type="paragraph" w:styleId="Index5">
    <w:name w:val="index 5"/>
    <w:basedOn w:val="Normal"/>
    <w:next w:val="Normal"/>
    <w:rsid w:val="003966C0"/>
    <w:pPr>
      <w:ind w:left="900" w:hanging="180"/>
    </w:pPr>
  </w:style>
  <w:style w:type="paragraph" w:styleId="Index6">
    <w:name w:val="index 6"/>
    <w:basedOn w:val="Normal"/>
    <w:next w:val="Normal"/>
    <w:rsid w:val="003966C0"/>
    <w:pPr>
      <w:ind w:left="1080" w:hanging="180"/>
    </w:pPr>
  </w:style>
  <w:style w:type="paragraph" w:styleId="Index7">
    <w:name w:val="index 7"/>
    <w:basedOn w:val="Normal"/>
    <w:next w:val="Normal"/>
    <w:rsid w:val="003966C0"/>
    <w:pPr>
      <w:ind w:left="1260" w:hanging="180"/>
    </w:pPr>
  </w:style>
  <w:style w:type="paragraph" w:styleId="Index8">
    <w:name w:val="index 8"/>
    <w:basedOn w:val="Normal"/>
    <w:next w:val="Normal"/>
    <w:rsid w:val="003966C0"/>
    <w:pPr>
      <w:ind w:left="1440" w:hanging="180"/>
    </w:pPr>
  </w:style>
  <w:style w:type="paragraph" w:styleId="Index9">
    <w:name w:val="index 9"/>
    <w:basedOn w:val="Normal"/>
    <w:next w:val="Normal"/>
    <w:rsid w:val="003966C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966C0"/>
    <w:rPr>
      <w:b/>
      <w:bCs/>
      <w:sz w:val="20"/>
      <w:szCs w:val="20"/>
    </w:rPr>
  </w:style>
  <w:style w:type="paragraph" w:styleId="Liste">
    <w:name w:val="List"/>
    <w:basedOn w:val="Normal"/>
    <w:rsid w:val="003966C0"/>
    <w:pPr>
      <w:ind w:left="283" w:hanging="283"/>
      <w:contextualSpacing/>
    </w:pPr>
  </w:style>
  <w:style w:type="paragraph" w:styleId="Liste2">
    <w:name w:val="List 2"/>
    <w:basedOn w:val="Normal"/>
    <w:rsid w:val="003966C0"/>
    <w:pPr>
      <w:ind w:left="566" w:hanging="283"/>
      <w:contextualSpacing/>
    </w:pPr>
  </w:style>
  <w:style w:type="paragraph" w:styleId="Liste3">
    <w:name w:val="List 3"/>
    <w:basedOn w:val="Normal"/>
    <w:rsid w:val="003966C0"/>
    <w:pPr>
      <w:ind w:left="849" w:hanging="283"/>
      <w:contextualSpacing/>
    </w:pPr>
  </w:style>
  <w:style w:type="paragraph" w:styleId="Liste4">
    <w:name w:val="List 4"/>
    <w:basedOn w:val="Normal"/>
    <w:rsid w:val="003966C0"/>
    <w:pPr>
      <w:ind w:left="1132" w:hanging="283"/>
      <w:contextualSpacing/>
    </w:pPr>
  </w:style>
  <w:style w:type="paragraph" w:styleId="Liste5">
    <w:name w:val="List 5"/>
    <w:basedOn w:val="Normal"/>
    <w:rsid w:val="003966C0"/>
    <w:pPr>
      <w:ind w:left="1415" w:hanging="283"/>
      <w:contextualSpacing/>
    </w:pPr>
  </w:style>
  <w:style w:type="paragraph" w:styleId="Listenumros">
    <w:name w:val="List Number"/>
    <w:basedOn w:val="Normal"/>
    <w:rsid w:val="003966C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3966C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3966C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3966C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3966C0"/>
    <w:pPr>
      <w:numPr>
        <w:numId w:val="25"/>
      </w:numPr>
      <w:contextualSpacing/>
    </w:pPr>
  </w:style>
  <w:style w:type="paragraph" w:styleId="Listepuces3">
    <w:name w:val="List Bullet 3"/>
    <w:basedOn w:val="Normal"/>
    <w:rsid w:val="003966C0"/>
    <w:pPr>
      <w:numPr>
        <w:numId w:val="26"/>
      </w:numPr>
      <w:contextualSpacing/>
    </w:pPr>
  </w:style>
  <w:style w:type="paragraph" w:styleId="Listepuces4">
    <w:name w:val="List Bullet 4"/>
    <w:basedOn w:val="Normal"/>
    <w:rsid w:val="003966C0"/>
    <w:pPr>
      <w:numPr>
        <w:numId w:val="27"/>
      </w:numPr>
      <w:contextualSpacing/>
    </w:pPr>
  </w:style>
  <w:style w:type="paragraph" w:styleId="Listepuces5">
    <w:name w:val="List Bullet 5"/>
    <w:basedOn w:val="Normal"/>
    <w:rsid w:val="003966C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966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966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966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966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966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966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966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966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966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966C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966C0"/>
    <w:rPr>
      <w:sz w:val="16"/>
      <w:szCs w:val="16"/>
    </w:rPr>
  </w:style>
  <w:style w:type="paragraph" w:styleId="NormalWeb">
    <w:name w:val="Normal (Web)"/>
    <w:basedOn w:val="Normal"/>
    <w:rsid w:val="003966C0"/>
    <w:rPr>
      <w:rFonts w:ascii="Times New Roman" w:hAnsi="Times New Roman"/>
      <w:sz w:val="24"/>
    </w:rPr>
  </w:style>
  <w:style w:type="paragraph" w:styleId="Normalcentr">
    <w:name w:val="Block Text"/>
    <w:basedOn w:val="Normal"/>
    <w:rsid w:val="003966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966C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966C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3966C0"/>
    <w:rPr>
      <w:sz w:val="20"/>
      <w:szCs w:val="20"/>
    </w:rPr>
  </w:style>
  <w:style w:type="character" w:customStyle="1" w:styleId="NotedefinCar">
    <w:name w:val="Note de fin Car"/>
    <w:link w:val="Notedefin"/>
    <w:rsid w:val="003966C0"/>
    <w:rPr>
      <w:rFonts w:ascii="Tw Cen MT" w:hAnsi="Tw Cen MT"/>
      <w:lang w:eastAsia="en-US"/>
    </w:rPr>
  </w:style>
  <w:style w:type="character" w:styleId="Numrodeligne">
    <w:name w:val="line number"/>
    <w:rsid w:val="003966C0"/>
  </w:style>
  <w:style w:type="paragraph" w:styleId="Objetducommentaire">
    <w:name w:val="annotation subject"/>
    <w:basedOn w:val="Commentaire"/>
    <w:next w:val="Commentaire"/>
    <w:link w:val="ObjetducommentaireCar"/>
    <w:rsid w:val="003966C0"/>
    <w:rPr>
      <w:b/>
      <w:bCs/>
    </w:rPr>
  </w:style>
  <w:style w:type="character" w:customStyle="1" w:styleId="ObjetducommentaireCar">
    <w:name w:val="Objet du commentaire Car"/>
    <w:link w:val="Objetducommentaire"/>
    <w:rsid w:val="003966C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966C0"/>
    <w:pPr>
      <w:ind w:left="708"/>
    </w:pPr>
  </w:style>
  <w:style w:type="paragraph" w:styleId="PrformatHTML">
    <w:name w:val="HTML Preformatted"/>
    <w:basedOn w:val="Normal"/>
    <w:link w:val="PrformatHTMLCar"/>
    <w:rsid w:val="003966C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966C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3966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966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966C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966C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3966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966C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3966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966C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3966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966C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3966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966C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3966C0"/>
    <w:pPr>
      <w:ind w:left="708"/>
    </w:pPr>
  </w:style>
  <w:style w:type="paragraph" w:styleId="Salutations">
    <w:name w:val="Salutation"/>
    <w:basedOn w:val="Normal"/>
    <w:next w:val="Normal"/>
    <w:link w:val="SalutationsCar"/>
    <w:rsid w:val="003966C0"/>
  </w:style>
  <w:style w:type="character" w:customStyle="1" w:styleId="SalutationsCar">
    <w:name w:val="Salutations Car"/>
    <w:link w:val="Salutations"/>
    <w:rsid w:val="003966C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966C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3966C0"/>
    <w:pPr>
      <w:ind w:left="4252"/>
    </w:pPr>
  </w:style>
  <w:style w:type="character" w:customStyle="1" w:styleId="SignatureCar">
    <w:name w:val="Signature Car"/>
    <w:link w:val="Signature"/>
    <w:rsid w:val="003966C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3966C0"/>
  </w:style>
  <w:style w:type="character" w:customStyle="1" w:styleId="SignaturelectroniqueCar">
    <w:name w:val="Signature électronique Car"/>
    <w:link w:val="Signaturelectronique"/>
    <w:rsid w:val="003966C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3966C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966C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3966C0"/>
  </w:style>
  <w:style w:type="paragraph" w:styleId="Tabledesrfrencesjuridiques">
    <w:name w:val="table of authorities"/>
    <w:basedOn w:val="Normal"/>
    <w:next w:val="Normal"/>
    <w:rsid w:val="003966C0"/>
    <w:pPr>
      <w:ind w:left="180" w:hanging="180"/>
    </w:pPr>
  </w:style>
  <w:style w:type="table" w:styleId="Tableauclassique1">
    <w:name w:val="Table Classic 1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966C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966C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966C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966C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966C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966C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966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966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966C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966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966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966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966C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966C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966C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966C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966C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3966C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966C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966C0"/>
    <w:rPr>
      <w:color w:val="808080"/>
    </w:rPr>
  </w:style>
  <w:style w:type="paragraph" w:styleId="Textedemacro">
    <w:name w:val="macro"/>
    <w:link w:val="TextedemacroCar"/>
    <w:rsid w:val="003966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3966C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3966C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966C0"/>
  </w:style>
  <w:style w:type="character" w:customStyle="1" w:styleId="TitredenoteCar">
    <w:name w:val="Titre de note Car"/>
    <w:link w:val="Titredenote"/>
    <w:rsid w:val="003966C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966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966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966C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3966C0"/>
    <w:pPr>
      <w:ind w:left="1440"/>
    </w:pPr>
  </w:style>
  <w:style w:type="table" w:styleId="Trameclaire-Accent1">
    <w:name w:val="Light Shading Accent 1"/>
    <w:basedOn w:val="TableauNormal"/>
    <w:uiPriority w:val="60"/>
    <w:rsid w:val="003966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966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966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966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966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966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966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966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966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966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cp:lastModifiedBy>Pierre JOUBERT</cp:lastModifiedBy>
  <cp:revision>2</cp:revision>
  <dcterms:created xsi:type="dcterms:W3CDTF">2012-08-30T09:39:00Z</dcterms:created>
  <dcterms:modified xsi:type="dcterms:W3CDTF">2012-08-30T09:39:00Z</dcterms:modified>
</cp:coreProperties>
</file>