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7FBE19" w14:textId="77777777" w:rsidR="003B125A" w:rsidRDefault="008871B6" w:rsidP="008871B6">
      <w:pPr>
        <w:pStyle w:val="Titre"/>
      </w:pPr>
      <w:r>
        <w:t>Mode d'emploi des codes d'accès aux locaux</w:t>
      </w:r>
    </w:p>
    <w:p w14:paraId="35ACBC72" w14:textId="77777777" w:rsidR="008871B6" w:rsidRDefault="008871B6" w:rsidP="008871B6">
      <w:pPr>
        <w:pStyle w:val="Titre1"/>
      </w:pPr>
      <w:r>
        <w:t>Description des dispositifs d'accès</w:t>
      </w:r>
    </w:p>
    <w:p w14:paraId="3EC62287" w14:textId="77777777" w:rsidR="008871B6" w:rsidRDefault="008871B6" w:rsidP="008871B6">
      <w:pPr>
        <w:pStyle w:val="B1"/>
        <w:rPr>
          <w:lang w:eastAsia="fr-FR"/>
        </w:rPr>
      </w:pPr>
      <w:r w:rsidRPr="00F97187">
        <w:rPr>
          <w:u w:val="single"/>
          <w:lang w:eastAsia="fr-FR"/>
        </w:rPr>
        <w:t>Clef des locaux</w:t>
      </w:r>
      <w:r>
        <w:rPr>
          <w:lang w:eastAsia="fr-FR"/>
        </w:rPr>
        <w:t xml:space="preserve"> (métal, petite)</w:t>
      </w:r>
    </w:p>
    <w:p w14:paraId="522768F6" w14:textId="77777777" w:rsidR="008871B6" w:rsidRDefault="008871B6" w:rsidP="008871B6">
      <w:pPr>
        <w:pStyle w:val="B2"/>
        <w:rPr>
          <w:lang w:eastAsia="fr-FR"/>
        </w:rPr>
      </w:pPr>
      <w:r>
        <w:rPr>
          <w:lang w:eastAsia="fr-FR"/>
        </w:rPr>
        <w:t>Pousser la clef dans la serrure et tourner un tour dans un sens ou dans l'autre pour verrouiller ou déverrouiller la porte.</w:t>
      </w:r>
    </w:p>
    <w:p w14:paraId="4CF28FFD" w14:textId="4563BB6F" w:rsidR="008871B6" w:rsidRDefault="008871B6" w:rsidP="008871B6">
      <w:pPr>
        <w:pStyle w:val="B1"/>
        <w:rPr>
          <w:lang w:eastAsia="fr-FR"/>
        </w:rPr>
      </w:pPr>
      <w:r w:rsidRPr="00F97187">
        <w:rPr>
          <w:u w:val="single"/>
          <w:lang w:eastAsia="fr-FR"/>
        </w:rPr>
        <w:t xml:space="preserve">Badge </w:t>
      </w:r>
      <w:r w:rsidR="00C15179">
        <w:rPr>
          <w:u w:val="single"/>
          <w:lang w:eastAsia="fr-FR"/>
        </w:rPr>
        <w:t xml:space="preserve">Porte </w:t>
      </w:r>
      <w:r w:rsidRPr="00F97187">
        <w:rPr>
          <w:u w:val="single"/>
          <w:lang w:eastAsia="fr-FR"/>
        </w:rPr>
        <w:t>Vigik</w:t>
      </w:r>
      <w:r>
        <w:rPr>
          <w:lang w:eastAsia="fr-FR"/>
        </w:rPr>
        <w:t xml:space="preserve"> (Plastique, noir, ovale</w:t>
      </w:r>
      <w:r w:rsidRPr="008871B6">
        <w:rPr>
          <w:lang w:eastAsia="fr-FR"/>
        </w:rPr>
        <w:t xml:space="preserve"> </w:t>
      </w:r>
      <w:r>
        <w:rPr>
          <w:lang w:eastAsia="fr-FR"/>
        </w:rPr>
        <w:t>et étiqueté d'un chiffre</w:t>
      </w:r>
      <w:r>
        <w:rPr>
          <w:lang w:eastAsia="fr-FR"/>
        </w:rPr>
        <w:t>)</w:t>
      </w:r>
    </w:p>
    <w:p w14:paraId="75C357F5" w14:textId="77777777" w:rsidR="00B842E5" w:rsidRDefault="00B53CF8" w:rsidP="008871B6">
      <w:pPr>
        <w:pStyle w:val="B2"/>
        <w:rPr>
          <w:lang w:eastAsia="fr-FR"/>
        </w:rPr>
      </w:pPr>
      <w:r>
        <w:rPr>
          <w:lang w:eastAsia="fr-FR"/>
        </w:rPr>
        <w:t>P</w:t>
      </w:r>
      <w:r>
        <w:rPr>
          <w:lang w:eastAsia="fr-FR"/>
        </w:rPr>
        <w:t xml:space="preserve">our </w:t>
      </w:r>
      <w:r>
        <w:rPr>
          <w:lang w:eastAsia="fr-FR"/>
        </w:rPr>
        <w:t xml:space="preserve">ouvrir </w:t>
      </w:r>
      <w:r>
        <w:rPr>
          <w:lang w:eastAsia="fr-FR"/>
        </w:rPr>
        <w:t>la porte</w:t>
      </w:r>
      <w:r>
        <w:rPr>
          <w:lang w:eastAsia="fr-FR"/>
        </w:rPr>
        <w:t xml:space="preserve"> </w:t>
      </w:r>
      <w:r w:rsidR="00B842E5">
        <w:rPr>
          <w:lang w:eastAsia="fr-FR"/>
        </w:rPr>
        <w:t>une fois déverrouillée, p</w:t>
      </w:r>
      <w:r>
        <w:rPr>
          <w:lang w:eastAsia="fr-FR"/>
        </w:rPr>
        <w:t>résenter le badge devant l</w:t>
      </w:r>
      <w:r w:rsidR="008871B6">
        <w:rPr>
          <w:lang w:eastAsia="fr-FR"/>
        </w:rPr>
        <w:t>e lecteur</w:t>
      </w:r>
    </w:p>
    <w:p w14:paraId="01C04D0F" w14:textId="647FF195" w:rsidR="008871B6" w:rsidRDefault="00B842E5" w:rsidP="008871B6">
      <w:pPr>
        <w:pStyle w:val="B2"/>
        <w:rPr>
          <w:lang w:eastAsia="fr-FR"/>
        </w:rPr>
      </w:pPr>
      <w:r>
        <w:rPr>
          <w:lang w:eastAsia="fr-FR"/>
        </w:rPr>
        <w:t xml:space="preserve">Le lecteur est le cube de métal avec un bouton noir </w:t>
      </w:r>
      <w:r w:rsidR="00B53CF8">
        <w:rPr>
          <w:lang w:eastAsia="fr-FR"/>
        </w:rPr>
        <w:t xml:space="preserve">situé </w:t>
      </w:r>
      <w:r w:rsidR="008871B6">
        <w:rPr>
          <w:lang w:eastAsia="fr-FR"/>
        </w:rPr>
        <w:t>à l'extérieur de la porte d'entrée, à droite.</w:t>
      </w:r>
    </w:p>
    <w:p w14:paraId="4958EE9F" w14:textId="77777777" w:rsidR="008871B6" w:rsidRDefault="008871B6" w:rsidP="008871B6">
      <w:pPr>
        <w:pStyle w:val="B1"/>
        <w:rPr>
          <w:lang w:eastAsia="fr-FR"/>
        </w:rPr>
      </w:pPr>
      <w:r w:rsidRPr="00F97187">
        <w:rPr>
          <w:u w:val="single"/>
          <w:lang w:eastAsia="fr-FR"/>
        </w:rPr>
        <w:t>Badge Alarme</w:t>
      </w:r>
      <w:r w:rsidR="00F97187" w:rsidRPr="00F97187">
        <w:rPr>
          <w:u w:val="single"/>
          <w:lang w:eastAsia="fr-FR"/>
        </w:rPr>
        <w:t xml:space="preserve"> </w:t>
      </w:r>
      <w:proofErr w:type="spellStart"/>
      <w:r w:rsidR="00F97187" w:rsidRPr="00F97187">
        <w:rPr>
          <w:u w:val="single"/>
          <w:lang w:eastAsia="fr-FR"/>
        </w:rPr>
        <w:t>Verisure</w:t>
      </w:r>
      <w:proofErr w:type="spellEnd"/>
      <w:r>
        <w:rPr>
          <w:lang w:eastAsia="fr-FR"/>
        </w:rPr>
        <w:t xml:space="preserve"> (rond, métal et plastique, coloré et étiqueté d'un chiffre)</w:t>
      </w:r>
    </w:p>
    <w:p w14:paraId="73C7301D" w14:textId="2BC0A0ED" w:rsidR="008871B6" w:rsidRDefault="008871B6" w:rsidP="008871B6">
      <w:pPr>
        <w:pStyle w:val="B2"/>
        <w:rPr>
          <w:lang w:eastAsia="fr-FR"/>
        </w:rPr>
      </w:pPr>
      <w:r>
        <w:rPr>
          <w:lang w:eastAsia="fr-FR"/>
        </w:rPr>
        <w:t xml:space="preserve">Le lecteur est un </w:t>
      </w:r>
      <w:r w:rsidR="00C15179">
        <w:rPr>
          <w:lang w:eastAsia="fr-FR"/>
        </w:rPr>
        <w:t>cube</w:t>
      </w:r>
      <w:r>
        <w:rPr>
          <w:lang w:eastAsia="fr-FR"/>
        </w:rPr>
        <w:t xml:space="preserve"> de plastique</w:t>
      </w:r>
      <w:r w:rsidR="00C15179">
        <w:rPr>
          <w:lang w:eastAsia="fr-FR"/>
        </w:rPr>
        <w:t xml:space="preserve"> </w:t>
      </w:r>
      <w:r w:rsidR="00EB2B7B">
        <w:rPr>
          <w:lang w:eastAsia="fr-FR"/>
        </w:rPr>
        <w:t xml:space="preserve">gris </w:t>
      </w:r>
      <w:r>
        <w:rPr>
          <w:lang w:eastAsia="fr-FR"/>
        </w:rPr>
        <w:t>se trouvant à l'intérieur des locaux, à coté des interrupteurs de lumière et de commande d'ouverture de la porte.</w:t>
      </w:r>
    </w:p>
    <w:p w14:paraId="3B8DBE06" w14:textId="2A61D6BC" w:rsidR="008871B6" w:rsidRDefault="00EB2B7B" w:rsidP="008871B6">
      <w:pPr>
        <w:pStyle w:val="B2"/>
        <w:rPr>
          <w:lang w:eastAsia="fr-FR"/>
        </w:rPr>
      </w:pPr>
      <w:r>
        <w:rPr>
          <w:lang w:eastAsia="fr-FR"/>
        </w:rPr>
        <w:t>P</w:t>
      </w:r>
      <w:r>
        <w:rPr>
          <w:lang w:eastAsia="fr-FR"/>
        </w:rPr>
        <w:t>our désactiver l'alarme</w:t>
      </w:r>
      <w:r>
        <w:rPr>
          <w:lang w:eastAsia="fr-FR"/>
        </w:rPr>
        <w:t>, p</w:t>
      </w:r>
      <w:r w:rsidR="008871B6">
        <w:rPr>
          <w:lang w:eastAsia="fr-FR"/>
        </w:rPr>
        <w:t xml:space="preserve">résenter le badge devant le lecteur </w:t>
      </w:r>
    </w:p>
    <w:p w14:paraId="47BFBED3" w14:textId="77777777" w:rsidR="008871B6" w:rsidRDefault="008871B6" w:rsidP="008871B6">
      <w:pPr>
        <w:pStyle w:val="B3"/>
        <w:rPr>
          <w:lang w:eastAsia="fr-FR"/>
        </w:rPr>
      </w:pPr>
      <w:r>
        <w:rPr>
          <w:lang w:eastAsia="fr-FR"/>
        </w:rPr>
        <w:t>Bip + Lumière = Alarme désactivée</w:t>
      </w:r>
    </w:p>
    <w:p w14:paraId="22088BE8" w14:textId="73C6C4EE" w:rsidR="008871B6" w:rsidRDefault="008871B6" w:rsidP="008871B6">
      <w:pPr>
        <w:pStyle w:val="B3"/>
        <w:rPr>
          <w:lang w:eastAsia="fr-FR"/>
        </w:rPr>
      </w:pPr>
      <w:r>
        <w:rPr>
          <w:lang w:eastAsia="fr-FR"/>
        </w:rPr>
        <w:t xml:space="preserve">Les </w:t>
      </w:r>
      <w:r w:rsidR="00EB2B7B">
        <w:rPr>
          <w:lang w:eastAsia="fr-FR"/>
        </w:rPr>
        <w:t xml:space="preserve">4 </w:t>
      </w:r>
      <w:r>
        <w:rPr>
          <w:lang w:eastAsia="fr-FR"/>
        </w:rPr>
        <w:t xml:space="preserve">boutons du lecteur s'allument tour à tour sans son =Alarme déjà désactivée. </w:t>
      </w:r>
    </w:p>
    <w:p w14:paraId="3CEC024C" w14:textId="77777777" w:rsidR="00F97187" w:rsidRPr="008871B6" w:rsidRDefault="00F97187" w:rsidP="00F97187">
      <w:pPr>
        <w:pStyle w:val="B2"/>
        <w:rPr>
          <w:lang w:eastAsia="fr-FR"/>
        </w:rPr>
      </w:pPr>
      <w:r>
        <w:rPr>
          <w:lang w:eastAsia="fr-FR"/>
        </w:rPr>
        <w:t>Ne pas secouer rapidement le badge devant le lecteur, passez-le doucement.</w:t>
      </w:r>
    </w:p>
    <w:p w14:paraId="4520EE3B" w14:textId="77777777" w:rsidR="008871B6" w:rsidRDefault="00F97187" w:rsidP="008871B6">
      <w:pPr>
        <w:pStyle w:val="Titre1"/>
      </w:pPr>
      <w:r>
        <w:t xml:space="preserve">Ouvrir </w:t>
      </w:r>
      <w:r w:rsidR="008871B6">
        <w:t>les locaux et Désactiver l'alarme</w:t>
      </w:r>
    </w:p>
    <w:p w14:paraId="1B60385C" w14:textId="77777777" w:rsidR="008871B6" w:rsidRDefault="008871B6" w:rsidP="008871B6">
      <w:pPr>
        <w:pStyle w:val="B1"/>
        <w:rPr>
          <w:lang w:eastAsia="fr-FR"/>
        </w:rPr>
      </w:pPr>
      <w:r>
        <w:rPr>
          <w:lang w:eastAsia="fr-FR"/>
        </w:rPr>
        <w:t>Déverrouiller la porte d'entrée avec la clef</w:t>
      </w:r>
    </w:p>
    <w:p w14:paraId="555EDC9D" w14:textId="77777777" w:rsidR="008871B6" w:rsidRDefault="008871B6" w:rsidP="008871B6">
      <w:pPr>
        <w:pStyle w:val="B1"/>
        <w:rPr>
          <w:lang w:eastAsia="fr-FR"/>
        </w:rPr>
      </w:pPr>
      <w:r>
        <w:rPr>
          <w:lang w:eastAsia="fr-FR"/>
        </w:rPr>
        <w:t>Passer le badge noir devant le lecteur</w:t>
      </w:r>
    </w:p>
    <w:p w14:paraId="33425FE8" w14:textId="77777777" w:rsidR="008871B6" w:rsidRDefault="008871B6" w:rsidP="008871B6">
      <w:pPr>
        <w:pStyle w:val="B1"/>
        <w:rPr>
          <w:lang w:eastAsia="fr-FR"/>
        </w:rPr>
      </w:pPr>
      <w:r>
        <w:rPr>
          <w:lang w:eastAsia="fr-FR"/>
        </w:rPr>
        <w:t xml:space="preserve">Une fois à l'intérieur, passer le badge </w:t>
      </w:r>
      <w:r w:rsidR="00F97187">
        <w:rPr>
          <w:lang w:eastAsia="fr-FR"/>
        </w:rPr>
        <w:t xml:space="preserve">Alarme </w:t>
      </w:r>
      <w:proofErr w:type="spellStart"/>
      <w:r w:rsidR="00F97187">
        <w:rPr>
          <w:lang w:eastAsia="fr-FR"/>
        </w:rPr>
        <w:t>Verisure</w:t>
      </w:r>
      <w:proofErr w:type="spellEnd"/>
      <w:r w:rsidR="00F97187">
        <w:rPr>
          <w:lang w:eastAsia="fr-FR"/>
        </w:rPr>
        <w:t xml:space="preserve"> devant le lecteur</w:t>
      </w:r>
    </w:p>
    <w:p w14:paraId="14661E33" w14:textId="77777777" w:rsidR="00F97187" w:rsidRDefault="00F97187" w:rsidP="00F97187">
      <w:pPr>
        <w:pStyle w:val="Titre1"/>
      </w:pPr>
      <w:r>
        <w:t>Fermer les locaux et Activer l'alarme</w:t>
      </w:r>
    </w:p>
    <w:p w14:paraId="2CA158FB" w14:textId="77777777" w:rsidR="00F97187" w:rsidRDefault="00F97187" w:rsidP="00F97187">
      <w:pPr>
        <w:pStyle w:val="B1"/>
        <w:rPr>
          <w:lang w:eastAsia="fr-FR"/>
        </w:rPr>
      </w:pPr>
      <w:r>
        <w:rPr>
          <w:u w:val="single"/>
          <w:lang w:eastAsia="fr-FR"/>
        </w:rPr>
        <w:t xml:space="preserve">Depuis l'intérieur, </w:t>
      </w:r>
      <w:r w:rsidRPr="00F97187">
        <w:rPr>
          <w:u w:val="single"/>
          <w:lang w:eastAsia="fr-FR"/>
        </w:rPr>
        <w:t>Porte fermée</w:t>
      </w:r>
      <w:r>
        <w:rPr>
          <w:lang w:eastAsia="fr-FR"/>
        </w:rPr>
        <w:t>, vérifier que le voyant de la centrale d'alarme est bien au vert</w:t>
      </w:r>
    </w:p>
    <w:p w14:paraId="44DF4F7A" w14:textId="77777777" w:rsidR="00F97187" w:rsidRDefault="00F97187" w:rsidP="00F97187">
      <w:pPr>
        <w:pStyle w:val="B2"/>
        <w:rPr>
          <w:lang w:eastAsia="fr-FR"/>
        </w:rPr>
      </w:pPr>
      <w:r>
        <w:rPr>
          <w:lang w:eastAsia="fr-FR"/>
        </w:rPr>
        <w:t>La centrale est un boitier blanc en plastique situé sur le rack serveur à droite de l'écran</w:t>
      </w:r>
    </w:p>
    <w:p w14:paraId="45F8E14C" w14:textId="77777777" w:rsidR="00F97187" w:rsidRDefault="00F97187" w:rsidP="00F97187">
      <w:pPr>
        <w:pStyle w:val="B2"/>
        <w:rPr>
          <w:lang w:eastAsia="fr-FR"/>
        </w:rPr>
      </w:pPr>
      <w:r>
        <w:rPr>
          <w:lang w:eastAsia="fr-FR"/>
        </w:rPr>
        <w:t>Si un détecteur de l'alarme est activé (porte ouverte, fenêtre de la salle de réunion ouverte), la centrale brillera orange</w:t>
      </w:r>
    </w:p>
    <w:p w14:paraId="77E8029D" w14:textId="7B8A264F" w:rsidR="00F97187" w:rsidRDefault="00F97187" w:rsidP="00F97187">
      <w:pPr>
        <w:pStyle w:val="B1"/>
        <w:rPr>
          <w:lang w:eastAsia="fr-FR"/>
        </w:rPr>
      </w:pPr>
      <w:r>
        <w:rPr>
          <w:lang w:eastAsia="fr-FR"/>
        </w:rPr>
        <w:t xml:space="preserve">Appuyer sur le bouton "Activer alarme" sur le lecteur de badge. La centrale commence à émettre une série de "bip". A partir de ce moment, vous avez </w:t>
      </w:r>
      <w:r w:rsidR="00807D8A">
        <w:rPr>
          <w:lang w:eastAsia="fr-FR"/>
        </w:rPr>
        <w:t>15</w:t>
      </w:r>
      <w:r>
        <w:rPr>
          <w:lang w:eastAsia="fr-FR"/>
        </w:rPr>
        <w:t xml:space="preserve"> secondes pour quitter les locaux avant qu'elle ne se déclenche.</w:t>
      </w:r>
    </w:p>
    <w:p w14:paraId="1AB9315B" w14:textId="77777777" w:rsidR="00F97187" w:rsidRDefault="00F97187" w:rsidP="00F97187">
      <w:pPr>
        <w:pStyle w:val="B1"/>
        <w:rPr>
          <w:lang w:eastAsia="fr-FR"/>
        </w:rPr>
      </w:pPr>
      <w:r>
        <w:rPr>
          <w:lang w:eastAsia="fr-FR"/>
        </w:rPr>
        <w:t>Ouvrez puis fermez la porte</w:t>
      </w:r>
    </w:p>
    <w:p w14:paraId="4DA72E53" w14:textId="5B5706DF" w:rsidR="00F97187" w:rsidRDefault="00F97187" w:rsidP="00F97187">
      <w:pPr>
        <w:pStyle w:val="B1"/>
        <w:rPr>
          <w:lang w:eastAsia="fr-FR"/>
        </w:rPr>
      </w:pPr>
      <w:r>
        <w:rPr>
          <w:lang w:eastAsia="fr-FR"/>
        </w:rPr>
        <w:t>Verrouiller la porte avec la clef.</w:t>
      </w:r>
    </w:p>
    <w:p w14:paraId="34AF7DB7" w14:textId="5615F7CE" w:rsidR="00B21F81" w:rsidRDefault="00B21F81" w:rsidP="00F97187">
      <w:pPr>
        <w:pStyle w:val="B1"/>
        <w:rPr>
          <w:lang w:eastAsia="fr-FR"/>
        </w:rPr>
      </w:pPr>
      <w:r>
        <w:rPr>
          <w:lang w:eastAsia="fr-FR"/>
        </w:rPr>
        <w:t xml:space="preserve">Attendez le bip long final qui confirme que l'alarme est </w:t>
      </w:r>
      <w:bookmarkStart w:id="0" w:name="_GoBack"/>
      <w:bookmarkEnd w:id="0"/>
      <w:r>
        <w:rPr>
          <w:lang w:eastAsia="fr-FR"/>
        </w:rPr>
        <w:t>bien activée.</w:t>
      </w:r>
    </w:p>
    <w:p w14:paraId="21A8FDD2" w14:textId="77777777" w:rsidR="00F97187" w:rsidRDefault="00F97187" w:rsidP="00F97187">
      <w:pPr>
        <w:rPr>
          <w:lang w:eastAsia="fr-FR"/>
        </w:rPr>
      </w:pPr>
    </w:p>
    <w:p w14:paraId="6B1E28B2" w14:textId="77777777" w:rsidR="00F97187" w:rsidRPr="00F97187" w:rsidRDefault="00F97187" w:rsidP="00F97187">
      <w:pPr>
        <w:rPr>
          <w:u w:val="single"/>
          <w:lang w:eastAsia="fr-FR"/>
        </w:rPr>
      </w:pPr>
      <w:r w:rsidRPr="00F97187">
        <w:rPr>
          <w:u w:val="single"/>
          <w:lang w:eastAsia="fr-FR"/>
        </w:rPr>
        <w:t>En cas de fausse manipulation ou déclenchement accidentel de l'alarme :</w:t>
      </w:r>
    </w:p>
    <w:p w14:paraId="7F0C1279" w14:textId="77777777" w:rsidR="00F97187" w:rsidRDefault="00F97187" w:rsidP="00F97187">
      <w:pPr>
        <w:pStyle w:val="B1"/>
        <w:rPr>
          <w:lang w:eastAsia="fr-FR"/>
        </w:rPr>
      </w:pPr>
      <w:r>
        <w:rPr>
          <w:lang w:eastAsia="fr-FR"/>
        </w:rPr>
        <w:t>Passer votre badge devant le lecteur pour la désactiver</w:t>
      </w:r>
    </w:p>
    <w:p w14:paraId="0D2D95AF" w14:textId="77777777" w:rsidR="00F97187" w:rsidRPr="00F97187" w:rsidRDefault="00F97187" w:rsidP="00F97187">
      <w:pPr>
        <w:pStyle w:val="B1"/>
        <w:rPr>
          <w:lang w:eastAsia="fr-FR"/>
        </w:rPr>
      </w:pPr>
      <w:r>
        <w:rPr>
          <w:lang w:eastAsia="fr-FR"/>
        </w:rPr>
        <w:t>Si la centrale se met à parler, répondez à la personne en lui communiquant le mot de passe : JUPITER</w:t>
      </w:r>
    </w:p>
    <w:sectPr w:rsidR="00F97187" w:rsidRPr="00F97187" w:rsidSect="009C5B48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418" w:right="851" w:bottom="1134" w:left="3402" w:header="425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8DC93B" w14:textId="77777777" w:rsidR="008871B6" w:rsidRPr="007525CE" w:rsidRDefault="008871B6" w:rsidP="007525CE">
      <w:r>
        <w:separator/>
      </w:r>
    </w:p>
  </w:endnote>
  <w:endnote w:type="continuationSeparator" w:id="0">
    <w:p w14:paraId="7B1B7466" w14:textId="77777777" w:rsidR="008871B6" w:rsidRPr="007525CE" w:rsidRDefault="008871B6" w:rsidP="00752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TC Franklin Gothic Book">
    <w:altName w:val="Calibri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A906F0" w14:textId="77777777" w:rsidR="00660DB1" w:rsidRPr="000F01AE" w:rsidRDefault="009C5B48" w:rsidP="000F01AE">
    <w:pPr>
      <w:pStyle w:val="Pieddepage"/>
      <w:rPr>
        <w:lang w:val="en-US"/>
      </w:rPr>
    </w:pPr>
    <w:r w:rsidRPr="000F01AE">
      <w:rPr>
        <w:lang w:val="en-US"/>
      </w:rPr>
      <w:t xml:space="preserve">Sunnikan </w:t>
    </w:r>
    <w:r w:rsidR="00660DB1" w:rsidRPr="000F01AE">
      <w:rPr>
        <w:lang w:val="en-US"/>
      </w:rPr>
      <w:t xml:space="preserve">Consulting / </w:t>
    </w:r>
    <w:r w:rsidR="00660DB1" w:rsidRPr="000F01AE">
      <w:fldChar w:fldCharType="begin"/>
    </w:r>
    <w:r w:rsidR="00660DB1" w:rsidRPr="000F01AE">
      <w:rPr>
        <w:lang w:val="en-US"/>
      </w:rPr>
      <w:instrText xml:space="preserve"> FILENAME  \* MERGEFORMAT </w:instrText>
    </w:r>
    <w:r w:rsidR="00660DB1" w:rsidRPr="000F01AE">
      <w:fldChar w:fldCharType="separate"/>
    </w:r>
    <w:r w:rsidR="008871B6">
      <w:rPr>
        <w:lang w:val="en-US"/>
      </w:rPr>
      <w:t>Document1</w:t>
    </w:r>
    <w:r w:rsidR="00660DB1" w:rsidRPr="000F01AE">
      <w:fldChar w:fldCharType="end"/>
    </w:r>
    <w:r w:rsidR="00660DB1" w:rsidRPr="000F01AE">
      <w:rPr>
        <w:lang w:val="en-US"/>
      </w:rPr>
      <w:t xml:space="preserve"> / Page </w:t>
    </w:r>
    <w:r w:rsidR="00660DB1" w:rsidRPr="000F01AE">
      <w:fldChar w:fldCharType="begin"/>
    </w:r>
    <w:r w:rsidR="00660DB1" w:rsidRPr="000F01AE">
      <w:rPr>
        <w:lang w:val="en-US"/>
      </w:rPr>
      <w:instrText xml:space="preserve"> PAGE  \* MERGEFORMAT </w:instrText>
    </w:r>
    <w:r w:rsidR="00660DB1" w:rsidRPr="000F01AE">
      <w:fldChar w:fldCharType="separate"/>
    </w:r>
    <w:r>
      <w:rPr>
        <w:lang w:val="en-US"/>
      </w:rPr>
      <w:t>2</w:t>
    </w:r>
    <w:r w:rsidR="00660DB1" w:rsidRPr="000F01AE">
      <w:fldChar w:fldCharType="end"/>
    </w:r>
    <w:r w:rsidR="00660DB1" w:rsidRPr="000F01AE">
      <w:rPr>
        <w:lang w:val="en-US"/>
      </w:rPr>
      <w:t>/</w:t>
    </w:r>
    <w:r w:rsidR="00660DB1" w:rsidRPr="000F01AE">
      <w:fldChar w:fldCharType="begin"/>
    </w:r>
    <w:r w:rsidR="00660DB1" w:rsidRPr="000F01AE">
      <w:rPr>
        <w:lang w:val="en-US"/>
      </w:rPr>
      <w:instrText xml:space="preserve"> NUMPAGES  \* MERGEFORMAT </w:instrText>
    </w:r>
    <w:r w:rsidR="00660DB1" w:rsidRPr="000F01AE">
      <w:fldChar w:fldCharType="separate"/>
    </w:r>
    <w:r>
      <w:rPr>
        <w:lang w:val="en-US"/>
      </w:rPr>
      <w:t>2</w:t>
    </w:r>
    <w:r w:rsidR="00660DB1" w:rsidRPr="000F01AE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073" w:type="dxa"/>
      <w:tblInd w:w="-1390" w:type="dxa"/>
      <w:tblLook w:val="04A0" w:firstRow="1" w:lastRow="0" w:firstColumn="1" w:lastColumn="0" w:noHBand="0" w:noVBand="1"/>
    </w:tblPr>
    <w:tblGrid>
      <w:gridCol w:w="3545"/>
      <w:gridCol w:w="2224"/>
      <w:gridCol w:w="3304"/>
    </w:tblGrid>
    <w:tr w:rsidR="00660DB1" w:rsidRPr="009C5B48" w14:paraId="030B9BBD" w14:textId="77777777" w:rsidTr="00751C3A">
      <w:trPr>
        <w:trHeight w:val="279"/>
      </w:trPr>
      <w:tc>
        <w:tcPr>
          <w:tcW w:w="3545" w:type="dxa"/>
          <w:shd w:val="clear" w:color="auto" w:fill="auto"/>
        </w:tcPr>
        <w:p w14:paraId="756973A8" w14:textId="77777777" w:rsidR="00660DB1" w:rsidRPr="009C5B48" w:rsidRDefault="00660DB1" w:rsidP="00DF2DA4">
          <w:pPr>
            <w:pStyle w:val="Pieddepremirepage-tableau"/>
            <w:rPr>
              <w:rFonts w:cstheme="minorHAnsi"/>
              <w:color w:val="0070C0"/>
            </w:rPr>
          </w:pPr>
          <w:r w:rsidRPr="009C5B48">
            <w:rPr>
              <w:rFonts w:cstheme="minorHAnsi"/>
              <w:color w:val="0070C0"/>
            </w:rPr>
            <w:t>Sunnikan Consulting</w:t>
          </w:r>
        </w:p>
        <w:p w14:paraId="6986E7B8" w14:textId="77777777" w:rsidR="00660DB1" w:rsidRPr="009C5B48" w:rsidRDefault="00BD553B" w:rsidP="00DF2DA4">
          <w:pPr>
            <w:pStyle w:val="Pieddepremirepage-tableau"/>
            <w:rPr>
              <w:rFonts w:cstheme="minorHAnsi"/>
              <w:color w:val="0070C0"/>
            </w:rPr>
          </w:pPr>
          <w:r w:rsidRPr="009C5B48">
            <w:rPr>
              <w:rFonts w:cstheme="minorHAnsi"/>
              <w:color w:val="0070C0"/>
            </w:rPr>
            <w:t>231</w:t>
          </w:r>
          <w:r w:rsidR="00660DB1" w:rsidRPr="009C5B48">
            <w:rPr>
              <w:rFonts w:cstheme="minorHAnsi"/>
              <w:color w:val="0070C0"/>
            </w:rPr>
            <w:t xml:space="preserve">, </w:t>
          </w:r>
          <w:r w:rsidRPr="009C5B48">
            <w:rPr>
              <w:rFonts w:cstheme="minorHAnsi"/>
              <w:color w:val="0070C0"/>
            </w:rPr>
            <w:t>rue La Fontaine</w:t>
          </w:r>
        </w:p>
        <w:p w14:paraId="77746910" w14:textId="77777777" w:rsidR="00660DB1" w:rsidRPr="009C5B48" w:rsidRDefault="00BD553B" w:rsidP="00BD553B">
          <w:pPr>
            <w:pStyle w:val="Pieddepremirepage-tableau"/>
            <w:rPr>
              <w:rFonts w:cstheme="minorHAnsi"/>
              <w:color w:val="0070C0"/>
            </w:rPr>
          </w:pPr>
          <w:r w:rsidRPr="009C5B48">
            <w:rPr>
              <w:rFonts w:cstheme="minorHAnsi"/>
              <w:color w:val="0070C0"/>
            </w:rPr>
            <w:t>9412</w:t>
          </w:r>
          <w:r w:rsidR="00660DB1" w:rsidRPr="009C5B48">
            <w:rPr>
              <w:rFonts w:cstheme="minorHAnsi"/>
              <w:color w:val="0070C0"/>
            </w:rPr>
            <w:t xml:space="preserve">0 </w:t>
          </w:r>
          <w:r w:rsidRPr="009C5B48">
            <w:rPr>
              <w:rFonts w:cstheme="minorHAnsi"/>
              <w:color w:val="0070C0"/>
            </w:rPr>
            <w:t>Fontenay-sous-Bois</w:t>
          </w:r>
          <w:r w:rsidR="00660DB1" w:rsidRPr="009C5B48">
            <w:rPr>
              <w:rFonts w:cstheme="minorHAnsi"/>
              <w:color w:val="0070C0"/>
            </w:rPr>
            <w:t>, France</w:t>
          </w:r>
        </w:p>
      </w:tc>
      <w:tc>
        <w:tcPr>
          <w:tcW w:w="2224" w:type="dxa"/>
          <w:shd w:val="clear" w:color="auto" w:fill="auto"/>
        </w:tcPr>
        <w:p w14:paraId="47EF883E" w14:textId="77777777" w:rsidR="00660DB1" w:rsidRPr="009C5B48" w:rsidRDefault="00660DB1" w:rsidP="00DF2DA4">
          <w:pPr>
            <w:pStyle w:val="Pieddepremirepage-tableau"/>
            <w:ind w:left="-85"/>
            <w:rPr>
              <w:rFonts w:cstheme="minorHAnsi"/>
              <w:color w:val="0070C0"/>
            </w:rPr>
          </w:pPr>
          <w:r w:rsidRPr="009C5B48">
            <w:rPr>
              <w:rFonts w:cstheme="minorHAnsi"/>
              <w:color w:val="0070C0"/>
            </w:rPr>
            <w:t>+33 (0)1 55 97 13 13</w:t>
          </w:r>
        </w:p>
        <w:p w14:paraId="4B4A8F0F" w14:textId="77777777" w:rsidR="00660DB1" w:rsidRPr="009C5B48" w:rsidRDefault="00660DB1" w:rsidP="00DF2DA4">
          <w:pPr>
            <w:pStyle w:val="Pieddepremirepage-tableau"/>
            <w:ind w:left="-85"/>
            <w:rPr>
              <w:rFonts w:cstheme="minorHAnsi"/>
              <w:color w:val="0070C0"/>
            </w:rPr>
          </w:pPr>
          <w:r w:rsidRPr="009C5B48">
            <w:rPr>
              <w:rFonts w:cstheme="minorHAnsi"/>
              <w:color w:val="0070C0"/>
            </w:rPr>
            <w:t>contact@sunnikan.com</w:t>
          </w:r>
        </w:p>
        <w:p w14:paraId="065F18CE" w14:textId="77777777" w:rsidR="00660DB1" w:rsidRPr="009C5B48" w:rsidRDefault="00660DB1" w:rsidP="00DF2DA4">
          <w:pPr>
            <w:pStyle w:val="Pieddepremirepage-tableau"/>
            <w:ind w:left="-85"/>
            <w:rPr>
              <w:rFonts w:cstheme="minorHAnsi"/>
              <w:color w:val="0070C0"/>
            </w:rPr>
          </w:pPr>
          <w:r w:rsidRPr="009C5B48">
            <w:rPr>
              <w:rFonts w:cstheme="minorHAnsi"/>
              <w:color w:val="0070C0"/>
            </w:rPr>
            <w:t>www.sunnikan.com</w:t>
          </w:r>
        </w:p>
      </w:tc>
      <w:tc>
        <w:tcPr>
          <w:tcW w:w="3304" w:type="dxa"/>
          <w:shd w:val="clear" w:color="auto" w:fill="auto"/>
        </w:tcPr>
        <w:p w14:paraId="09474EF6" w14:textId="77777777" w:rsidR="00660DB1" w:rsidRPr="009C5B48" w:rsidRDefault="00660DB1" w:rsidP="00DF2DA4">
          <w:pPr>
            <w:pStyle w:val="Pieddepremirepage-tableau"/>
            <w:ind w:left="-28"/>
            <w:rPr>
              <w:rFonts w:cstheme="minorHAnsi"/>
              <w:color w:val="0070C0"/>
            </w:rPr>
          </w:pPr>
          <w:r w:rsidRPr="009C5B48">
            <w:rPr>
              <w:rFonts w:cstheme="minorHAnsi"/>
              <w:color w:val="0070C0"/>
            </w:rPr>
            <w:t>Sunnikan Consulting</w:t>
          </w:r>
        </w:p>
        <w:p w14:paraId="0FACE8B8" w14:textId="77777777" w:rsidR="00660DB1" w:rsidRPr="009C5B48" w:rsidRDefault="00660DB1" w:rsidP="00DF2DA4">
          <w:pPr>
            <w:pStyle w:val="Pieddepremirepage-tableau"/>
            <w:ind w:left="-28"/>
            <w:rPr>
              <w:rFonts w:cstheme="minorHAnsi"/>
              <w:color w:val="0070C0"/>
            </w:rPr>
          </w:pPr>
          <w:r w:rsidRPr="009C5B48">
            <w:rPr>
              <w:rFonts w:cstheme="minorHAnsi"/>
              <w:color w:val="0070C0"/>
            </w:rPr>
            <w:t>SARL au capital de 100 000 €</w:t>
          </w:r>
        </w:p>
        <w:p w14:paraId="77689AE8" w14:textId="77777777" w:rsidR="00660DB1" w:rsidRPr="009C5B48" w:rsidRDefault="00660DB1" w:rsidP="003A53B1">
          <w:pPr>
            <w:pStyle w:val="Pieddepremirepage-tableau"/>
            <w:ind w:left="-28"/>
            <w:rPr>
              <w:rFonts w:cstheme="minorHAnsi"/>
              <w:color w:val="0070C0"/>
            </w:rPr>
          </w:pPr>
          <w:r w:rsidRPr="009C5B48">
            <w:rPr>
              <w:rFonts w:cstheme="minorHAnsi"/>
              <w:color w:val="0070C0"/>
            </w:rPr>
            <w:t>RCS Créteil B 409 032 240 NAF 7</w:t>
          </w:r>
          <w:r w:rsidR="003A53B1" w:rsidRPr="009C5B48">
            <w:rPr>
              <w:rFonts w:cstheme="minorHAnsi"/>
              <w:color w:val="0070C0"/>
            </w:rPr>
            <w:t>49</w:t>
          </w:r>
          <w:r w:rsidRPr="009C5B48">
            <w:rPr>
              <w:rFonts w:cstheme="minorHAnsi"/>
              <w:color w:val="0070C0"/>
            </w:rPr>
            <w:t>0</w:t>
          </w:r>
          <w:r w:rsidR="003A53B1" w:rsidRPr="009C5B48">
            <w:rPr>
              <w:rFonts w:cstheme="minorHAnsi"/>
              <w:color w:val="0070C0"/>
            </w:rPr>
            <w:t xml:space="preserve"> B</w:t>
          </w:r>
        </w:p>
      </w:tc>
    </w:tr>
  </w:tbl>
  <w:p w14:paraId="6F625309" w14:textId="77777777" w:rsidR="00660DB1" w:rsidRPr="009C5B48" w:rsidRDefault="00660DB1" w:rsidP="000F01AE">
    <w:pPr>
      <w:pStyle w:val="Pieddepage"/>
      <w:rPr>
        <w:rFonts w:cstheme="minorHAnsi"/>
      </w:rPr>
    </w:pPr>
    <w:r w:rsidRPr="009C5B48">
      <w:rPr>
        <w:rFonts w:cstheme="minorHAnsi"/>
      </w:rPr>
      <w:t>S</w:t>
    </w:r>
    <w:r w:rsidR="000A1CDC" w:rsidRPr="009C5B48">
      <w:rPr>
        <w:rFonts w:cstheme="minorHAnsi"/>
      </w:rPr>
      <w:t>unn</w:t>
    </w:r>
    <w:r w:rsidRPr="009C5B48">
      <w:rPr>
        <w:rFonts w:cstheme="minorHAnsi"/>
      </w:rPr>
      <w:t xml:space="preserve">ikan Consulting / </w:t>
    </w:r>
    <w:r w:rsidRPr="009C5B48">
      <w:rPr>
        <w:rFonts w:cstheme="minorHAnsi"/>
      </w:rPr>
      <w:fldChar w:fldCharType="begin"/>
    </w:r>
    <w:r w:rsidRPr="009C5B48">
      <w:rPr>
        <w:rFonts w:cstheme="minorHAnsi"/>
      </w:rPr>
      <w:instrText xml:space="preserve"> FILENAME  \* MERGEFORMAT </w:instrText>
    </w:r>
    <w:r w:rsidRPr="009C5B48">
      <w:rPr>
        <w:rFonts w:cstheme="minorHAnsi"/>
      </w:rPr>
      <w:fldChar w:fldCharType="separate"/>
    </w:r>
    <w:r w:rsidR="008871B6">
      <w:rPr>
        <w:rFonts w:cstheme="minorHAnsi"/>
      </w:rPr>
      <w:t>Document1</w:t>
    </w:r>
    <w:r w:rsidRPr="009C5B48">
      <w:rPr>
        <w:rFonts w:cstheme="minorHAnsi"/>
      </w:rPr>
      <w:fldChar w:fldCharType="end"/>
    </w:r>
    <w:r w:rsidRPr="009C5B48">
      <w:rPr>
        <w:rFonts w:cstheme="minorHAnsi"/>
      </w:rPr>
      <w:t xml:space="preserve"> / </w:t>
    </w:r>
    <w:r w:rsidR="000A1CDC" w:rsidRPr="009C5B48">
      <w:rPr>
        <w:rFonts w:cstheme="minorHAnsi"/>
      </w:rPr>
      <w:t xml:space="preserve">Imprimé le </w:t>
    </w:r>
    <w:r w:rsidR="000A1CDC" w:rsidRPr="009C5B48">
      <w:rPr>
        <w:rFonts w:cstheme="minorHAnsi"/>
      </w:rPr>
      <w:fldChar w:fldCharType="begin"/>
    </w:r>
    <w:r w:rsidR="000A1CDC" w:rsidRPr="009C5B48">
      <w:rPr>
        <w:rFonts w:cstheme="minorHAnsi"/>
      </w:rPr>
      <w:instrText xml:space="preserve"> DATE  \@ "d MMMM yyyy"  \* MERGEFORMAT </w:instrText>
    </w:r>
    <w:r w:rsidR="000A1CDC" w:rsidRPr="009C5B48">
      <w:rPr>
        <w:rFonts w:cstheme="minorHAnsi"/>
      </w:rPr>
      <w:fldChar w:fldCharType="separate"/>
    </w:r>
    <w:r w:rsidR="008871B6">
      <w:rPr>
        <w:rFonts w:cstheme="minorHAnsi"/>
      </w:rPr>
      <w:t>11 mai 2020</w:t>
    </w:r>
    <w:r w:rsidR="000A1CDC" w:rsidRPr="009C5B48">
      <w:rPr>
        <w:rFonts w:cstheme="minorHAnsi"/>
      </w:rPr>
      <w:fldChar w:fldCharType="end"/>
    </w:r>
    <w:r w:rsidR="000A1CDC" w:rsidRPr="009C5B48">
      <w:rPr>
        <w:rFonts w:cstheme="minorHAnsi"/>
      </w:rPr>
      <w:t xml:space="preserve"> / </w:t>
    </w:r>
    <w:r w:rsidRPr="009C5B48">
      <w:rPr>
        <w:rFonts w:cstheme="minorHAnsi"/>
      </w:rPr>
      <w:t xml:space="preserve">Page </w:t>
    </w:r>
    <w:r w:rsidRPr="009C5B48">
      <w:rPr>
        <w:rFonts w:cstheme="minorHAnsi"/>
      </w:rPr>
      <w:fldChar w:fldCharType="begin"/>
    </w:r>
    <w:r w:rsidRPr="009C5B48">
      <w:rPr>
        <w:rFonts w:cstheme="minorHAnsi"/>
      </w:rPr>
      <w:instrText xml:space="preserve"> PAGE  \* MERGEFORMAT </w:instrText>
    </w:r>
    <w:r w:rsidRPr="009C5B48">
      <w:rPr>
        <w:rFonts w:cstheme="minorHAnsi"/>
      </w:rPr>
      <w:fldChar w:fldCharType="separate"/>
    </w:r>
    <w:r w:rsidR="001D346E">
      <w:rPr>
        <w:rFonts w:cstheme="minorHAnsi"/>
      </w:rPr>
      <w:t>1</w:t>
    </w:r>
    <w:r w:rsidRPr="009C5B48">
      <w:rPr>
        <w:rFonts w:cstheme="minorHAnsi"/>
      </w:rPr>
      <w:fldChar w:fldCharType="end"/>
    </w:r>
    <w:r w:rsidRPr="009C5B48">
      <w:rPr>
        <w:rFonts w:cstheme="minorHAnsi"/>
      </w:rPr>
      <w:t>/</w:t>
    </w:r>
    <w:r w:rsidRPr="009C5B48">
      <w:rPr>
        <w:rFonts w:cstheme="minorHAnsi"/>
      </w:rPr>
      <w:fldChar w:fldCharType="begin"/>
    </w:r>
    <w:r w:rsidRPr="009C5B48">
      <w:rPr>
        <w:rFonts w:cstheme="minorHAnsi"/>
      </w:rPr>
      <w:instrText xml:space="preserve"> NUMPAGES  \* MERGEFORMAT </w:instrText>
    </w:r>
    <w:r w:rsidRPr="009C5B48">
      <w:rPr>
        <w:rFonts w:cstheme="minorHAnsi"/>
      </w:rPr>
      <w:fldChar w:fldCharType="separate"/>
    </w:r>
    <w:r w:rsidR="001D346E">
      <w:rPr>
        <w:rFonts w:cstheme="minorHAnsi"/>
      </w:rPr>
      <w:t>1</w:t>
    </w:r>
    <w:r w:rsidRPr="009C5B48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2DCAC5" w14:textId="77777777" w:rsidR="008871B6" w:rsidRPr="007525CE" w:rsidRDefault="008871B6" w:rsidP="007525CE">
      <w:r>
        <w:separator/>
      </w:r>
    </w:p>
  </w:footnote>
  <w:footnote w:type="continuationSeparator" w:id="0">
    <w:p w14:paraId="71D2ABE1" w14:textId="77777777" w:rsidR="008871B6" w:rsidRPr="007525CE" w:rsidRDefault="008871B6" w:rsidP="007525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5A51B3" w14:textId="77777777" w:rsidR="00660DB1" w:rsidRPr="000F01AE" w:rsidRDefault="009C5B48" w:rsidP="009C5B48">
    <w:pPr>
      <w:pStyle w:val="En-tte"/>
      <w:ind w:left="-2268"/>
    </w:pPr>
    <w:r>
      <w:rPr>
        <w:noProof/>
        <w:lang w:eastAsia="fr-FR"/>
      </w:rPr>
      <w:drawing>
        <wp:inline distT="0" distB="0" distL="0" distR="0" wp14:anchorId="4C91CFC6" wp14:editId="10DCBD45">
          <wp:extent cx="1446530" cy="293370"/>
          <wp:effectExtent l="0" t="0" r="1270" b="0"/>
          <wp:docPr id="16" name="Image 16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6530" cy="293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E1BF76" w14:textId="77777777" w:rsidR="00660DB1" w:rsidRPr="008555EB" w:rsidRDefault="009C5B48" w:rsidP="009C5B48">
    <w:pPr>
      <w:pStyle w:val="En-tte"/>
      <w:ind w:left="-2268"/>
    </w:pPr>
    <w:r>
      <w:rPr>
        <w:noProof/>
        <w:lang w:eastAsia="fr-FR"/>
      </w:rPr>
      <w:drawing>
        <wp:inline distT="0" distB="0" distL="0" distR="0" wp14:anchorId="7F55A77A" wp14:editId="1406E1FE">
          <wp:extent cx="1446530" cy="293370"/>
          <wp:effectExtent l="0" t="0" r="1270" b="0"/>
          <wp:docPr id="15" name="Image 15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6530" cy="293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5902195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6C207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A8EA4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FC2A5C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4768CA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59C4F1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7A403D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306173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D9A72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3CF26548"/>
    <w:lvl w:ilvl="0">
      <w:numFmt w:val="decimal"/>
      <w:pStyle w:val="B2"/>
      <w:lvlText w:val="*"/>
      <w:lvlJc w:val="left"/>
    </w:lvl>
  </w:abstractNum>
  <w:abstractNum w:abstractNumId="11" w15:restartNumberingAfterBreak="0">
    <w:nsid w:val="065B7311"/>
    <w:multiLevelType w:val="singleLevel"/>
    <w:tmpl w:val="2AC88E7C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 w15:restartNumberingAfterBreak="0">
    <w:nsid w:val="28B01E7D"/>
    <w:multiLevelType w:val="hybridMultilevel"/>
    <w:tmpl w:val="F202F460"/>
    <w:lvl w:ilvl="0" w:tplc="AAB46E3A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12"/>
  </w:num>
  <w:num w:numId="2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">
    <w:abstractNumId w:val="11"/>
  </w:num>
  <w:num w:numId="4">
    <w:abstractNumId w:val="13"/>
  </w:num>
  <w:num w:numId="5">
    <w:abstractNumId w:val="13"/>
  </w:num>
  <w:num w:numId="6">
    <w:abstractNumId w:val="13"/>
  </w:num>
  <w:num w:numId="7">
    <w:abstractNumId w:val="13"/>
  </w:num>
  <w:num w:numId="8">
    <w:abstractNumId w:val="13"/>
  </w:num>
  <w:num w:numId="9">
    <w:abstractNumId w:val="13"/>
  </w:num>
  <w:num w:numId="10">
    <w:abstractNumId w:val="13"/>
  </w:num>
  <w:num w:numId="11">
    <w:abstractNumId w:val="13"/>
  </w:num>
  <w:num w:numId="12">
    <w:abstractNumId w:val="13"/>
  </w:num>
  <w:num w:numId="13">
    <w:abstractNumId w:val="9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13"/>
  </w:num>
  <w:num w:numId="24">
    <w:abstractNumId w:val="13"/>
  </w:num>
  <w:num w:numId="25">
    <w:abstractNumId w:val="13"/>
  </w:num>
  <w:num w:numId="26">
    <w:abstractNumId w:val="13"/>
  </w:num>
  <w:num w:numId="27">
    <w:abstractNumId w:val="13"/>
  </w:num>
  <w:num w:numId="28">
    <w:abstractNumId w:val="13"/>
  </w:num>
  <w:num w:numId="29">
    <w:abstractNumId w:val="13"/>
  </w:num>
  <w:num w:numId="30">
    <w:abstractNumId w:val="13"/>
  </w:num>
  <w:num w:numId="31">
    <w:abstractNumId w:val="13"/>
  </w:num>
  <w:num w:numId="32">
    <w:abstractNumId w:val="13"/>
  </w:num>
  <w:num w:numId="33">
    <w:abstractNumId w:val="9"/>
  </w:num>
  <w:num w:numId="34">
    <w:abstractNumId w:val="12"/>
  </w:num>
  <w:num w:numId="35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attachedTemplate r:id="rId1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1B6"/>
    <w:rsid w:val="00017852"/>
    <w:rsid w:val="0003068D"/>
    <w:rsid w:val="0003767E"/>
    <w:rsid w:val="00040D96"/>
    <w:rsid w:val="00063A61"/>
    <w:rsid w:val="000922F6"/>
    <w:rsid w:val="000A1CDC"/>
    <w:rsid w:val="000D0924"/>
    <w:rsid w:val="000F01AE"/>
    <w:rsid w:val="00125869"/>
    <w:rsid w:val="00150B8A"/>
    <w:rsid w:val="00194592"/>
    <w:rsid w:val="001D346E"/>
    <w:rsid w:val="001F3155"/>
    <w:rsid w:val="00202450"/>
    <w:rsid w:val="00203ABF"/>
    <w:rsid w:val="0021432B"/>
    <w:rsid w:val="00276032"/>
    <w:rsid w:val="002A4153"/>
    <w:rsid w:val="002A4695"/>
    <w:rsid w:val="002B425F"/>
    <w:rsid w:val="0033767E"/>
    <w:rsid w:val="00383DAC"/>
    <w:rsid w:val="003A53B1"/>
    <w:rsid w:val="003B125A"/>
    <w:rsid w:val="003E229D"/>
    <w:rsid w:val="003E5098"/>
    <w:rsid w:val="004A3D03"/>
    <w:rsid w:val="004A7453"/>
    <w:rsid w:val="004F6BBE"/>
    <w:rsid w:val="005438C3"/>
    <w:rsid w:val="005569ED"/>
    <w:rsid w:val="00646DB4"/>
    <w:rsid w:val="00660DB1"/>
    <w:rsid w:val="006A0D52"/>
    <w:rsid w:val="0070674B"/>
    <w:rsid w:val="00751C3A"/>
    <w:rsid w:val="007525CE"/>
    <w:rsid w:val="00780275"/>
    <w:rsid w:val="007869BA"/>
    <w:rsid w:val="007A1F54"/>
    <w:rsid w:val="007B52FF"/>
    <w:rsid w:val="007E24C8"/>
    <w:rsid w:val="007E4FD1"/>
    <w:rsid w:val="007E6655"/>
    <w:rsid w:val="00807D8A"/>
    <w:rsid w:val="00822E9D"/>
    <w:rsid w:val="008555EB"/>
    <w:rsid w:val="008871B6"/>
    <w:rsid w:val="008A09F9"/>
    <w:rsid w:val="008D7CB8"/>
    <w:rsid w:val="0093276B"/>
    <w:rsid w:val="009B0B26"/>
    <w:rsid w:val="009C5B48"/>
    <w:rsid w:val="00A12C9E"/>
    <w:rsid w:val="00A30955"/>
    <w:rsid w:val="00A41AA1"/>
    <w:rsid w:val="00A437D6"/>
    <w:rsid w:val="00AC1BF2"/>
    <w:rsid w:val="00AC22B7"/>
    <w:rsid w:val="00AD37E8"/>
    <w:rsid w:val="00AE1C2D"/>
    <w:rsid w:val="00B13B61"/>
    <w:rsid w:val="00B21F81"/>
    <w:rsid w:val="00B53CF8"/>
    <w:rsid w:val="00B66612"/>
    <w:rsid w:val="00B842E5"/>
    <w:rsid w:val="00BD553B"/>
    <w:rsid w:val="00BD62F0"/>
    <w:rsid w:val="00C02A84"/>
    <w:rsid w:val="00C15179"/>
    <w:rsid w:val="00C33B76"/>
    <w:rsid w:val="00C43CE1"/>
    <w:rsid w:val="00C47332"/>
    <w:rsid w:val="00C824D7"/>
    <w:rsid w:val="00C95A07"/>
    <w:rsid w:val="00CD3D03"/>
    <w:rsid w:val="00CF3382"/>
    <w:rsid w:val="00D012D7"/>
    <w:rsid w:val="00D07C88"/>
    <w:rsid w:val="00D95B1C"/>
    <w:rsid w:val="00DF2DA4"/>
    <w:rsid w:val="00E0014E"/>
    <w:rsid w:val="00E00F84"/>
    <w:rsid w:val="00E71794"/>
    <w:rsid w:val="00EA2A38"/>
    <w:rsid w:val="00EB2B7B"/>
    <w:rsid w:val="00ED5003"/>
    <w:rsid w:val="00F666C8"/>
    <w:rsid w:val="00F97187"/>
    <w:rsid w:val="00FA3135"/>
    <w:rsid w:val="00FB3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B3C48B"/>
  <w15:docId w15:val="{3127FCE6-DE1B-4174-8FCF-9E314E44A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0" w:unhideWhenUsed="1"/>
    <w:lsdException w:name="heading 8" w:locked="0" w:semiHidden="1" w:uiPriority="0" w:unhideWhenUsed="1"/>
    <w:lsdException w:name="heading 9" w:locked="0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0" w:unhideWhenUsed="1"/>
    <w:lsdException w:name="toc 5" w:locked="0" w:semiHidden="1" w:uiPriority="0" w:unhideWhenUsed="1"/>
    <w:lsdException w:name="toc 6" w:locked="0" w:semiHidden="1" w:uiPriority="0" w:unhideWhenUsed="1"/>
    <w:lsdException w:name="toc 7" w:locked="0" w:semiHidden="1" w:uiPriority="0" w:unhideWhenUsed="1"/>
    <w:lsdException w:name="toc 8" w:locked="0" w:semiHidden="1" w:uiPriority="0" w:unhideWhenUsed="1"/>
    <w:lsdException w:name="toc 9" w:locked="0" w:semiHidden="1" w:uiPriority="0" w:unhideWhenUsed="1"/>
    <w:lsdException w:name="Normal Indent" w:semiHidden="1" w:unhideWhenUsed="1"/>
    <w:lsdException w:name="footnote text" w:locked="0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0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locked="0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locked="0" w:semiHidden="1" w:unhideWhenUsed="1"/>
    <w:lsdException w:name="Table Grid" w:locked="0" w:uiPriority="59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locked="0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rsid w:val="001D346E"/>
    <w:pPr>
      <w:suppressAutoHyphens/>
      <w:spacing w:before="60"/>
      <w:jc w:val="both"/>
    </w:pPr>
    <w:rPr>
      <w:rFonts w:asciiTheme="minorHAnsi" w:hAnsiTheme="minorHAnsi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660DB1"/>
    <w:pPr>
      <w:keepNext/>
      <w:numPr>
        <w:numId w:val="32"/>
      </w:numPr>
      <w:spacing w:before="480" w:after="240"/>
      <w:ind w:left="567" w:hanging="567"/>
      <w:outlineLvl w:val="0"/>
    </w:pPr>
    <w:rPr>
      <w:rFonts w:ascii="Calibri" w:hAnsi="Calibri" w:cs="Arial"/>
      <w:b/>
      <w:bCs/>
      <w:kern w:val="3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3E5098"/>
    <w:pPr>
      <w:numPr>
        <w:ilvl w:val="1"/>
      </w:numPr>
      <w:spacing w:before="360" w:after="120"/>
      <w:ind w:left="1418" w:hanging="851"/>
      <w:outlineLvl w:val="1"/>
    </w:pPr>
    <w:rPr>
      <w:bCs w:val="0"/>
      <w:iCs/>
      <w:szCs w:val="28"/>
    </w:rPr>
  </w:style>
  <w:style w:type="paragraph" w:styleId="Titre3">
    <w:name w:val="heading 3"/>
    <w:basedOn w:val="Titre2"/>
    <w:next w:val="Normal"/>
    <w:link w:val="Titre3Car"/>
    <w:qFormat/>
    <w:rsid w:val="003B125A"/>
    <w:pPr>
      <w:numPr>
        <w:ilvl w:val="2"/>
      </w:numPr>
      <w:spacing w:after="240"/>
      <w:ind w:left="2269" w:hanging="851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FB3232"/>
    <w:pPr>
      <w:keepNext/>
      <w:numPr>
        <w:ilvl w:val="3"/>
        <w:numId w:val="32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FB3232"/>
    <w:pPr>
      <w:numPr>
        <w:ilvl w:val="4"/>
        <w:numId w:val="32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FB3232"/>
    <w:pPr>
      <w:numPr>
        <w:ilvl w:val="5"/>
        <w:numId w:val="32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FB3232"/>
    <w:pPr>
      <w:numPr>
        <w:ilvl w:val="6"/>
        <w:numId w:val="32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FB3232"/>
    <w:pPr>
      <w:numPr>
        <w:ilvl w:val="7"/>
        <w:numId w:val="32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FB3232"/>
    <w:pPr>
      <w:numPr>
        <w:ilvl w:val="8"/>
        <w:numId w:val="32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660DB1"/>
    <w:rPr>
      <w:rFonts w:cs="Arial"/>
      <w:b/>
      <w:bCs/>
      <w:kern w:val="32"/>
      <w:szCs w:val="32"/>
    </w:rPr>
  </w:style>
  <w:style w:type="character" w:customStyle="1" w:styleId="Titre2Car">
    <w:name w:val="Titre 2 Car"/>
    <w:basedOn w:val="Policepardfaut"/>
    <w:link w:val="Titre2"/>
    <w:rsid w:val="003E5098"/>
    <w:rPr>
      <w:rFonts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3B125A"/>
    <w:rPr>
      <w:rFonts w:cs="Arial"/>
      <w:b/>
      <w:kern w:val="32"/>
    </w:rPr>
  </w:style>
  <w:style w:type="character" w:customStyle="1" w:styleId="Titre4Car">
    <w:name w:val="Titre 4 Car"/>
    <w:basedOn w:val="Policepardfaut"/>
    <w:link w:val="Titre4"/>
    <w:rsid w:val="00FB3232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FB3232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FB3232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FB3232"/>
    <w:rPr>
      <w:rFonts w:ascii="ITC Franklin Gothic Book" w:hAnsi="ITC Franklin Gothic Book"/>
      <w:sz w:val="18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FB3232"/>
    <w:rPr>
      <w:rFonts w:ascii="ITC Franklin Gothic Book" w:hAnsi="ITC Franklin Gothic Book"/>
      <w:i/>
      <w:iCs/>
      <w:sz w:val="18"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FB3232"/>
    <w:rPr>
      <w:rFonts w:ascii="Arial" w:hAnsi="Arial" w:cs="Arial"/>
      <w:sz w:val="22"/>
      <w:szCs w:val="22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FB3232"/>
    <w:pPr>
      <w:tabs>
        <w:tab w:val="center" w:pos="4536"/>
        <w:tab w:val="right" w:pos="9072"/>
      </w:tabs>
      <w:spacing w:before="0"/>
      <w:ind w:left="-1701"/>
    </w:pPr>
  </w:style>
  <w:style w:type="character" w:customStyle="1" w:styleId="En-tteCar">
    <w:name w:val="En-tête Car"/>
    <w:basedOn w:val="Policepardfaut"/>
    <w:link w:val="En-tte"/>
    <w:uiPriority w:val="99"/>
    <w:rsid w:val="00FB3232"/>
    <w:rPr>
      <w:rFonts w:asciiTheme="minorHAnsi" w:hAnsiTheme="minorHAnsi"/>
      <w:sz w:val="18"/>
      <w:szCs w:val="24"/>
      <w:lang w:eastAsia="en-US"/>
    </w:rPr>
  </w:style>
  <w:style w:type="paragraph" w:styleId="Pieddepage">
    <w:name w:val="footer"/>
    <w:basedOn w:val="Normal"/>
    <w:link w:val="PieddepageCar"/>
    <w:unhideWhenUsed/>
    <w:rsid w:val="00DF2DA4"/>
    <w:pPr>
      <w:spacing w:before="0"/>
      <w:ind w:left="-1701"/>
      <w:jc w:val="right"/>
    </w:pPr>
    <w:rPr>
      <w:noProof/>
      <w:sz w:val="16"/>
      <w:lang w:eastAsia="fr-FR"/>
    </w:rPr>
  </w:style>
  <w:style w:type="character" w:customStyle="1" w:styleId="PieddepageCar">
    <w:name w:val="Pied de page Car"/>
    <w:basedOn w:val="Policepardfaut"/>
    <w:link w:val="Pieddepage"/>
    <w:rsid w:val="00DF2DA4"/>
    <w:rPr>
      <w:rFonts w:asciiTheme="minorHAnsi" w:hAnsiTheme="minorHAnsi"/>
      <w:noProof/>
      <w:sz w:val="16"/>
      <w:szCs w:val="24"/>
    </w:rPr>
  </w:style>
  <w:style w:type="paragraph" w:customStyle="1" w:styleId="B1">
    <w:name w:val="B1"/>
    <w:basedOn w:val="Listepuces"/>
    <w:link w:val="B1Car"/>
    <w:qFormat/>
    <w:rsid w:val="00BD62F0"/>
    <w:pPr>
      <w:numPr>
        <w:numId w:val="34"/>
      </w:numPr>
      <w:tabs>
        <w:tab w:val="left" w:pos="284"/>
      </w:tabs>
      <w:spacing w:after="60"/>
      <w:ind w:left="568" w:hanging="284"/>
    </w:pPr>
  </w:style>
  <w:style w:type="paragraph" w:styleId="Listepuces">
    <w:name w:val="List Bullet"/>
    <w:basedOn w:val="Normal"/>
    <w:uiPriority w:val="99"/>
    <w:semiHidden/>
    <w:unhideWhenUsed/>
    <w:locked/>
    <w:rsid w:val="00FB3232"/>
    <w:pPr>
      <w:numPr>
        <w:numId w:val="33"/>
      </w:numPr>
      <w:contextualSpacing/>
    </w:pPr>
  </w:style>
  <w:style w:type="character" w:customStyle="1" w:styleId="B1Car">
    <w:name w:val="B1 Car"/>
    <w:link w:val="B1"/>
    <w:rsid w:val="00BD62F0"/>
    <w:rPr>
      <w:rFonts w:asciiTheme="minorHAnsi" w:hAnsiTheme="minorHAnsi"/>
      <w:szCs w:val="24"/>
      <w:lang w:eastAsia="en-US"/>
    </w:rPr>
  </w:style>
  <w:style w:type="paragraph" w:customStyle="1" w:styleId="B2">
    <w:name w:val="B2"/>
    <w:basedOn w:val="B1"/>
    <w:link w:val="B2Car"/>
    <w:qFormat/>
    <w:rsid w:val="00C33B76"/>
    <w:pPr>
      <w:numPr>
        <w:numId w:val="35"/>
      </w:numPr>
      <w:spacing w:after="0"/>
      <w:ind w:left="851" w:hanging="284"/>
    </w:pPr>
  </w:style>
  <w:style w:type="character" w:customStyle="1" w:styleId="B2Car">
    <w:name w:val="B2 Car"/>
    <w:basedOn w:val="B1Car"/>
    <w:link w:val="B2"/>
    <w:rsid w:val="00C33B76"/>
    <w:rPr>
      <w:rFonts w:asciiTheme="minorHAnsi" w:hAnsiTheme="minorHAnsi"/>
      <w:szCs w:val="24"/>
      <w:lang w:eastAsia="en-US"/>
    </w:rPr>
  </w:style>
  <w:style w:type="paragraph" w:customStyle="1" w:styleId="B3">
    <w:name w:val="B3"/>
    <w:basedOn w:val="B2"/>
    <w:link w:val="B3Car"/>
    <w:qFormat/>
    <w:rsid w:val="0070674B"/>
    <w:pPr>
      <w:numPr>
        <w:numId w:val="36"/>
      </w:numPr>
      <w:adjustRightInd w:val="0"/>
      <w:ind w:left="1135" w:hanging="284"/>
      <w:textAlignment w:val="baseline"/>
    </w:pPr>
  </w:style>
  <w:style w:type="character" w:customStyle="1" w:styleId="B3Car">
    <w:name w:val="B3 Car"/>
    <w:basedOn w:val="B2Car"/>
    <w:link w:val="B3"/>
    <w:rsid w:val="0070674B"/>
    <w:rPr>
      <w:rFonts w:asciiTheme="minorHAnsi" w:hAnsiTheme="minorHAnsi"/>
      <w:szCs w:val="24"/>
      <w:lang w:eastAsia="en-US"/>
    </w:rPr>
  </w:style>
  <w:style w:type="paragraph" w:styleId="TM1">
    <w:name w:val="toc 1"/>
    <w:basedOn w:val="Normal"/>
    <w:next w:val="Normal"/>
    <w:autoRedefine/>
    <w:uiPriority w:val="39"/>
    <w:rsid w:val="00FB3232"/>
    <w:pPr>
      <w:tabs>
        <w:tab w:val="left" w:pos="360"/>
        <w:tab w:val="right" w:leader="dot" w:pos="7927"/>
      </w:tabs>
    </w:pPr>
    <w:rPr>
      <w:noProof/>
    </w:rPr>
  </w:style>
  <w:style w:type="paragraph" w:styleId="TM2">
    <w:name w:val="toc 2"/>
    <w:basedOn w:val="Normal"/>
    <w:next w:val="Normal"/>
    <w:uiPriority w:val="39"/>
    <w:rsid w:val="00FB3232"/>
    <w:pPr>
      <w:tabs>
        <w:tab w:val="left" w:pos="720"/>
        <w:tab w:val="right" w:leader="dot" w:pos="7927"/>
      </w:tabs>
      <w:ind w:left="180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FB3232"/>
    <w:pPr>
      <w:tabs>
        <w:tab w:val="left" w:pos="1080"/>
        <w:tab w:val="right" w:leader="dot" w:pos="7927"/>
      </w:tabs>
      <w:spacing w:before="0"/>
      <w:ind w:left="360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FB3232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FB3232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FB3232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FB3232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FB3232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Version">
    <w:name w:val="Version"/>
    <w:basedOn w:val="Normal"/>
    <w:next w:val="Normal"/>
    <w:rsid w:val="00A41AA1"/>
    <w:pPr>
      <w:spacing w:before="120" w:after="120"/>
      <w:jc w:val="right"/>
    </w:pPr>
    <w:rPr>
      <w:i/>
      <w:noProof/>
      <w:sz w:val="16"/>
      <w:szCs w:val="14"/>
      <w:lang w:val="en-GB"/>
    </w:rPr>
  </w:style>
  <w:style w:type="paragraph" w:styleId="Titre">
    <w:name w:val="Title"/>
    <w:basedOn w:val="Normal"/>
    <w:next w:val="Normal"/>
    <w:link w:val="TitreCar"/>
    <w:qFormat/>
    <w:rsid w:val="00780275"/>
    <w:pPr>
      <w:spacing w:before="240" w:after="60"/>
      <w:jc w:val="center"/>
    </w:pPr>
    <w:rPr>
      <w:rFonts w:ascii="Calibri" w:hAnsi="Calibri"/>
      <w:b/>
      <w:kern w:val="28"/>
      <w:sz w:val="32"/>
    </w:rPr>
  </w:style>
  <w:style w:type="character" w:customStyle="1" w:styleId="TitreCar">
    <w:name w:val="Titre Car"/>
    <w:basedOn w:val="Policepardfaut"/>
    <w:link w:val="Titre"/>
    <w:rsid w:val="00780275"/>
    <w:rPr>
      <w:b/>
      <w:kern w:val="28"/>
      <w:sz w:val="32"/>
      <w:szCs w:val="24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B3232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3232"/>
    <w:rPr>
      <w:rFonts w:ascii="Tahoma" w:hAnsi="Tahoma" w:cs="Tahoma"/>
      <w:sz w:val="16"/>
      <w:szCs w:val="16"/>
      <w:lang w:eastAsia="en-US"/>
    </w:rPr>
  </w:style>
  <w:style w:type="table" w:styleId="Grilledutableau">
    <w:name w:val="Table Grid"/>
    <w:basedOn w:val="TableauNormal"/>
    <w:uiPriority w:val="59"/>
    <w:locked/>
    <w:rsid w:val="00FB32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uiPriority w:val="99"/>
    <w:unhideWhenUsed/>
    <w:rsid w:val="00FB3232"/>
  </w:style>
  <w:style w:type="character" w:customStyle="1" w:styleId="CorpsdetexteCar">
    <w:name w:val="Corps de texte Car"/>
    <w:basedOn w:val="Policepardfaut"/>
    <w:link w:val="Corpsdetexte"/>
    <w:uiPriority w:val="99"/>
    <w:rsid w:val="00FB3232"/>
    <w:rPr>
      <w:rFonts w:asciiTheme="minorHAnsi" w:hAnsiTheme="minorHAnsi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80275"/>
    <w:pPr>
      <w:spacing w:before="0" w:after="120"/>
      <w:ind w:right="-26"/>
      <w:jc w:val="center"/>
    </w:pPr>
    <w:rPr>
      <w:rFonts w:ascii="Calibri" w:hAnsi="Calibr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780275"/>
    <w:rPr>
      <w:sz w:val="22"/>
      <w:szCs w:val="24"/>
      <w:lang w:eastAsia="en-US"/>
    </w:rPr>
  </w:style>
  <w:style w:type="paragraph" w:styleId="Citation">
    <w:name w:val="Quote"/>
    <w:basedOn w:val="Normal"/>
    <w:next w:val="Normal"/>
    <w:link w:val="CitationCar"/>
    <w:uiPriority w:val="29"/>
    <w:locked/>
    <w:rsid w:val="00FB3232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B3232"/>
    <w:rPr>
      <w:rFonts w:asciiTheme="minorHAnsi" w:hAnsiTheme="minorHAnsi"/>
      <w:i/>
      <w:iCs/>
      <w:color w:val="000000" w:themeColor="text1"/>
      <w:sz w:val="18"/>
      <w:szCs w:val="24"/>
      <w:lang w:eastAsia="en-US"/>
    </w:rPr>
  </w:style>
  <w:style w:type="paragraph" w:customStyle="1" w:styleId="Pieddepremirepage-tableau">
    <w:name w:val="Pied de première page - tableau"/>
    <w:basedOn w:val="Normal"/>
    <w:qFormat/>
    <w:rsid w:val="00FB3232"/>
    <w:pPr>
      <w:spacing w:before="0"/>
      <w:ind w:left="57"/>
    </w:pPr>
    <w:rPr>
      <w:color w:val="1188CA"/>
      <w:sz w:val="17"/>
      <w:szCs w:val="17"/>
    </w:rPr>
  </w:style>
  <w:style w:type="paragraph" w:customStyle="1" w:styleId="Pieddepremirepage">
    <w:name w:val="Pied de première page"/>
    <w:basedOn w:val="Pieddepage"/>
    <w:link w:val="PieddepremirepageCar"/>
    <w:qFormat/>
    <w:rsid w:val="007869BA"/>
    <w:pPr>
      <w:jc w:val="left"/>
    </w:pPr>
    <w:rPr>
      <w:color w:val="1188CA"/>
      <w:szCs w:val="17"/>
    </w:rPr>
  </w:style>
  <w:style w:type="character" w:styleId="Marquedecommentaire">
    <w:name w:val="annotation reference"/>
    <w:basedOn w:val="Policepardfaut"/>
    <w:uiPriority w:val="99"/>
    <w:semiHidden/>
    <w:unhideWhenUsed/>
    <w:locked/>
    <w:rsid w:val="00FB323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locked/>
    <w:rsid w:val="00FB3232"/>
    <w:rPr>
      <w:szCs w:val="20"/>
    </w:rPr>
  </w:style>
  <w:style w:type="character" w:customStyle="1" w:styleId="PieddepremirepageCar">
    <w:name w:val="Pied de première page Car"/>
    <w:basedOn w:val="PieddepageCar"/>
    <w:link w:val="Pieddepremirepage"/>
    <w:rsid w:val="007869BA"/>
    <w:rPr>
      <w:rFonts w:asciiTheme="minorHAnsi" w:hAnsiTheme="minorHAnsi"/>
      <w:noProof/>
      <w:color w:val="1188CA"/>
      <w:sz w:val="16"/>
      <w:szCs w:val="17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B3232"/>
    <w:rPr>
      <w:rFonts w:asciiTheme="minorHAnsi" w:hAnsiTheme="minorHAnsi"/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locked/>
    <w:rsid w:val="00FB323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B3232"/>
    <w:rPr>
      <w:rFonts w:asciiTheme="minorHAnsi" w:hAnsiTheme="minorHAnsi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Administratif\Modeles\Sunnikan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Sunnikan 2013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0BC7409DCDDA4085EB4CB822CAB739" ma:contentTypeVersion="9" ma:contentTypeDescription="Crée un document." ma:contentTypeScope="" ma:versionID="b3dee93895e68587d782183f7b698fae">
  <xsd:schema xmlns:xsd="http://www.w3.org/2001/XMLSchema" xmlns:xs="http://www.w3.org/2001/XMLSchema" xmlns:p="http://schemas.microsoft.com/office/2006/metadata/properties" xmlns:ns3="1afe4cc4-44dd-4300-9a16-afaf96571ec2" xmlns:ns4="bf49e9f5-84de-400e-a57a-1dce1a37fdb7" targetNamespace="http://schemas.microsoft.com/office/2006/metadata/properties" ma:root="true" ma:fieldsID="7054c5d21d66d1300d1d2d915c73ea86" ns3:_="" ns4:_="">
    <xsd:import namespace="1afe4cc4-44dd-4300-9a16-afaf96571ec2"/>
    <xsd:import namespace="bf49e9f5-84de-400e-a57a-1dce1a37fdb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fe4cc4-44dd-4300-9a16-afaf96571e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49e9f5-84de-400e-a57a-1dce1a37fdb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B9A506-CB23-4814-94D1-07528B56B8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fe4cc4-44dd-4300-9a16-afaf96571ec2"/>
    <ds:schemaRef ds:uri="bf49e9f5-84de-400e-a57a-1dce1a37fd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71ECA83-D092-4923-B3B6-78F767E45D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863D0A-9167-481B-AFAF-DA0FEB92FEB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71E8AA0-8255-4129-A379-6ACD06B98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Sunnikan.dotx</Template>
  <TotalTime>27</TotalTime>
  <Pages>1</Pages>
  <Words>324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Client</Company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Pierre JOUBERT</dc:creator>
  <cp:lastModifiedBy>Pierre JOUBERT</cp:lastModifiedBy>
  <cp:revision>10</cp:revision>
  <cp:lastPrinted>2012-09-03T15:34:00Z</cp:lastPrinted>
  <dcterms:created xsi:type="dcterms:W3CDTF">2020-05-11T10:15:00Z</dcterms:created>
  <dcterms:modified xsi:type="dcterms:W3CDTF">2020-05-11T10:43:00Z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0x010100250BC7409DCDDA4085EB4CB822CAB739</vt:lpwstr>
  </property>
</Properties>
</file>