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79" w:rsidRDefault="00574079" w:rsidP="00574079">
      <w:pPr>
        <w:pStyle w:val="Titre1"/>
        <w:spacing w:before="120" w:after="60"/>
      </w:pPr>
      <w:bookmarkStart w:id="0" w:name="_GoBack"/>
      <w:bookmarkEnd w:id="0"/>
      <w:r>
        <w:t>Contexte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L'imprimante Dell 5200 est désormais hors-service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impression impossibles (rouleau de chauffe endommagé),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période de garantie terminée,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garantie originelle de trois ans,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volume d'impressions total atteignant la fin de vie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cout de réparation de 400 à 500 €, ne rajoutant qu'une garantie de 3 mois,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solution temporaire (imprimante SV et GM) contraignante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localisation dérangeante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vitesse d'impression non satisfaisante (33ppm mais temps de chauffe de 7-8 secondes)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 xml:space="preserve">Note : disposer l'imprimante près d'un radiateur n'était pas forcément judicieux, la chaleur ayant peut être accéléré la détérioration du matériel. </w:t>
      </w:r>
    </w:p>
    <w:p w:rsidR="00574079" w:rsidRDefault="00574079" w:rsidP="00574079">
      <w:pPr>
        <w:pStyle w:val="Titre1"/>
        <w:spacing w:before="120" w:after="60"/>
      </w:pPr>
      <w:r>
        <w:t>Calcul  des coûts d'exploitation actuels des matériels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Touts les coûts sont calculés hors papier.</w:t>
      </w:r>
    </w:p>
    <w:p w:rsidR="00574079" w:rsidRDefault="00574079" w:rsidP="00574079">
      <w:pPr>
        <w:pStyle w:val="Titre2"/>
        <w:tabs>
          <w:tab w:val="clear" w:pos="567"/>
          <w:tab w:val="num" w:pos="1418"/>
        </w:tabs>
        <w:spacing w:after="60"/>
        <w:ind w:left="1418" w:hanging="851"/>
      </w:pPr>
      <w:r>
        <w:t>Imprimante réseau Dell M5200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Caractéristiques Dell M5200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vitesse d'impression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35 ppm (temps de chauffe inconnu)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achat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acquise le </w:t>
      </w:r>
      <w:smartTag w:uri="urn:schemas-microsoft-com:office:smarttags" w:element="date">
        <w:smartTagPr>
          <w:attr w:name="Year" w:val="2004"/>
          <w:attr w:name="Day" w:val="22"/>
          <w:attr w:name="Month" w:val="3"/>
          <w:attr w:name="ls" w:val="trans"/>
        </w:smartTagPr>
        <w:r>
          <w:rPr>
            <w:lang w:eastAsia="fr-FR"/>
          </w:rPr>
          <w:t>22 mars 2004</w:t>
        </w:r>
      </w:smartTag>
      <w:r>
        <w:rPr>
          <w:lang w:eastAsia="fr-FR"/>
        </w:rPr>
        <w:t xml:space="preserve"> (deux ans de garantie)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cout : 2100 € (base+module RV)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utilisée durant 5 ans (60 mois) jusqu'à panne définitive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volume d'impression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total : 267715 copies, soit 22.3 cartouches de toner dell HD "Use and Return"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volume mensuel moyen : 5200 copies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Cartouches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Dell HD Use and return,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capacité d'environ </w:t>
      </w:r>
      <w:smartTag w:uri="urn:schemas-microsoft-com:office:smarttags" w:element="phone">
        <w:smartTagPr>
          <w:attr w:uri="urn:schemas-microsoft-com:office:office" w:name="ls" w:val="trans"/>
        </w:smartTagPr>
        <w:r>
          <w:rPr>
            <w:lang w:eastAsia="fr-FR"/>
          </w:rPr>
          <w:t>12000</w:t>
        </w:r>
      </w:smartTag>
      <w:r>
        <w:rPr>
          <w:lang w:eastAsia="fr-FR"/>
        </w:rPr>
        <w:t xml:space="preserve"> copies n&amp;b,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185.38 € TTC sur </w:t>
      </w:r>
      <w:hyperlink r:id="rId8" w:history="1">
        <w:r w:rsidRPr="00E1291B">
          <w:rPr>
            <w:rStyle w:val="Lienhypertexte"/>
            <w:lang w:eastAsia="fr-FR"/>
          </w:rPr>
          <w:t>www.dell.com</w:t>
        </w:r>
      </w:hyperlink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temps de dépannage, entretient et gestion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¼ j/mois, soit 275 € (basé sur l'emploi d'un consultant pour sa gestion)</w:t>
      </w:r>
    </w:p>
    <w:p w:rsidR="00574079" w:rsidRPr="00BC33E3" w:rsidRDefault="00574079" w:rsidP="00574079">
      <w:pPr>
        <w:rPr>
          <w:b/>
          <w:lang w:eastAsia="fr-FR"/>
        </w:rPr>
      </w:pPr>
      <w:r w:rsidRPr="00BC33E3">
        <w:rPr>
          <w:b/>
          <w:lang w:eastAsia="fr-FR"/>
        </w:rPr>
        <w:t xml:space="preserve">Ce qui donne un coût d'exploitation total de 6233 € (hors temps consultant), soit : </w:t>
      </w:r>
    </w:p>
    <w:p w:rsidR="00574079" w:rsidRPr="00BC33E3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b/>
          <w:lang w:eastAsia="fr-FR"/>
        </w:rPr>
      </w:pPr>
      <w:r w:rsidRPr="00BC33E3">
        <w:rPr>
          <w:b/>
          <w:lang w:eastAsia="fr-FR"/>
        </w:rPr>
        <w:t>0,02328 € / copie</w:t>
      </w:r>
    </w:p>
    <w:p w:rsidR="00574079" w:rsidRPr="00BC33E3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b/>
          <w:lang w:eastAsia="fr-FR"/>
        </w:rPr>
      </w:pPr>
      <w:r w:rsidRPr="00BC33E3">
        <w:rPr>
          <w:b/>
          <w:lang w:eastAsia="fr-FR"/>
        </w:rPr>
        <w:t>103.8 € / mois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Si l'on inclue le temps consultant, le cout d'exploitation passe à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0,08492 € / copie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379 € / mois</w:t>
      </w:r>
    </w:p>
    <w:p w:rsidR="00574079" w:rsidRDefault="00574079" w:rsidP="00574079">
      <w:pPr>
        <w:pStyle w:val="Titre2"/>
        <w:tabs>
          <w:tab w:val="clear" w:pos="567"/>
          <w:tab w:val="num" w:pos="1418"/>
        </w:tabs>
        <w:spacing w:after="60"/>
        <w:ind w:left="1418" w:hanging="851"/>
      </w:pPr>
      <w:r>
        <w:t>Imprimante réseau Dell 3000cn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Caractéristiques Dell M3000cn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vitesse d'impression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25 ppm (temps de chauffe inconnu)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achat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acquise le </w:t>
      </w:r>
      <w:smartTag w:uri="urn:schemas-microsoft-com:office:smarttags" w:element="date">
        <w:smartTagPr>
          <w:attr w:name="Year" w:val="2006"/>
          <w:attr w:name="Day" w:val="3"/>
          <w:attr w:name="Month" w:val="3"/>
          <w:attr w:name="ls" w:val="trans"/>
        </w:smartTagPr>
        <w:r>
          <w:rPr>
            <w:lang w:eastAsia="fr-FR"/>
          </w:rPr>
          <w:t>3 mars 2006</w:t>
        </w:r>
      </w:smartTag>
      <w:r>
        <w:rPr>
          <w:lang w:eastAsia="fr-FR"/>
        </w:rPr>
        <w:t xml:space="preserve"> (un an de garantie)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cout : </w:t>
      </w:r>
      <w:r w:rsidRPr="009611B4">
        <w:rPr>
          <w:lang w:eastAsia="fr-FR"/>
        </w:rPr>
        <w:t>879,86 €</w:t>
      </w:r>
      <w:r>
        <w:rPr>
          <w:lang w:eastAsia="fr-FR"/>
        </w:rPr>
        <w:t xml:space="preserve"> (base)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utilisée durant 3 ans (36 mois)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volume d'impression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total : </w:t>
      </w:r>
      <w:smartTag w:uri="urn:schemas-microsoft-com:office:smarttags" w:element="phone">
        <w:smartTagPr>
          <w:attr w:uri="urn:schemas-microsoft-com:office:office" w:name="ls" w:val="trans"/>
        </w:smartTagPr>
        <w:r>
          <w:t>35367</w:t>
        </w:r>
      </w:smartTag>
      <w:r>
        <w:rPr>
          <w:lang w:eastAsia="fr-FR"/>
        </w:rPr>
        <w:t xml:space="preserve"> copies, soit 8.84 cartouches de toner dell HD "Use and Return"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volume mensuel moyen : 550 copies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Cartouches :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Dell HD Use and return 3 couleur + NB,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capacité d'environ 4000 copies n&amp;b,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275.08 € TTC le kit sur </w:t>
      </w:r>
      <w:hyperlink r:id="rId9" w:history="1">
        <w:r w:rsidRPr="00E1291B">
          <w:rPr>
            <w:rStyle w:val="Lienhypertexte"/>
            <w:lang w:eastAsia="fr-FR"/>
          </w:rPr>
          <w:t>www.dell.com</w:t>
        </w:r>
      </w:hyperlink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temps de dépannage, entretient et gestion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¼ j/mois, soit 275 € (basé sur l'emploi d'un consultant pour sa gestion)</w:t>
      </w:r>
    </w:p>
    <w:p w:rsidR="00574079" w:rsidRPr="00BC33E3" w:rsidRDefault="00574079" w:rsidP="00574079">
      <w:pPr>
        <w:rPr>
          <w:b/>
          <w:lang w:eastAsia="fr-FR"/>
        </w:rPr>
      </w:pPr>
      <w:r w:rsidRPr="00BC33E3">
        <w:rPr>
          <w:b/>
          <w:lang w:eastAsia="fr-FR"/>
        </w:rPr>
        <w:t xml:space="preserve">Ce qui donne un coût d'exploitation total de 2431 € (hors temps consultant), soit : </w:t>
      </w:r>
    </w:p>
    <w:p w:rsidR="00574079" w:rsidRPr="00BC33E3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b/>
          <w:lang w:eastAsia="fr-FR"/>
        </w:rPr>
      </w:pPr>
      <w:r w:rsidRPr="00BC33E3">
        <w:rPr>
          <w:b/>
          <w:lang w:eastAsia="fr-FR"/>
        </w:rPr>
        <w:t>0,06877 € / copie</w:t>
      </w:r>
    </w:p>
    <w:p w:rsidR="00574079" w:rsidRPr="00BC33E3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b/>
          <w:lang w:eastAsia="fr-FR"/>
        </w:rPr>
      </w:pPr>
      <w:r w:rsidRPr="00BC33E3">
        <w:rPr>
          <w:b/>
          <w:lang w:eastAsia="fr-FR"/>
        </w:rPr>
        <w:t>67,5 € / mois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lastRenderedPageBreak/>
        <w:t>Si l'on inclue le temps consultant, le cout d'exploitation passe à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0,3486 € / copie</w:t>
      </w:r>
    </w:p>
    <w:p w:rsidR="00574079" w:rsidRPr="009611B4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345 € / mois</w:t>
      </w:r>
    </w:p>
    <w:p w:rsidR="00574079" w:rsidRDefault="00574079" w:rsidP="00574079">
      <w:pPr>
        <w:pStyle w:val="Titre1"/>
        <w:spacing w:before="120" w:after="60"/>
      </w:pPr>
      <w:r>
        <w:t>Analyse des besoins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 xml:space="preserve">Les besoins sont classifiés par fonctions. Pour chaque besoin sont </w:t>
      </w:r>
      <w:r w:rsidRPr="008D2195">
        <w:rPr>
          <w:u w:val="single"/>
          <w:lang w:eastAsia="fr-FR"/>
        </w:rPr>
        <w:t>estimé</w:t>
      </w:r>
      <w:r>
        <w:rPr>
          <w:u w:val="single"/>
          <w:lang w:eastAsia="fr-FR"/>
        </w:rPr>
        <w:t>s</w:t>
      </w:r>
      <w:r>
        <w:rPr>
          <w:lang w:eastAsia="fr-FR"/>
        </w:rPr>
        <w:t xml:space="preserve">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le volume d'utilisation actuel, 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le volume d'utilisation potentiel,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si applicable, le cout actuel d'exploitation, (les jours consultants sont calculés sur la base de 1100€/jour)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Note : tous les coûts sont calculés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hors coûts papier</w:t>
      </w:r>
    </w:p>
    <w:p w:rsidR="00574079" w:rsidRPr="008540AE" w:rsidRDefault="00574079" w:rsidP="00574079">
      <w:pPr>
        <w:rPr>
          <w:lang w:eastAsia="fr-FR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2198"/>
        <w:gridCol w:w="3097"/>
        <w:gridCol w:w="1135"/>
        <w:gridCol w:w="1246"/>
        <w:gridCol w:w="1612"/>
      </w:tblGrid>
      <w:tr w:rsidR="00574079" w:rsidTr="00FD2468">
        <w:trPr>
          <w:cantSplit/>
        </w:trPr>
        <w:tc>
          <w:tcPr>
            <w:tcW w:w="1183" w:type="pct"/>
            <w:vMerge w:val="restar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Besoins</w:t>
            </w:r>
          </w:p>
        </w:tc>
        <w:tc>
          <w:tcPr>
            <w:tcW w:w="1667" w:type="pct"/>
            <w:vMerge w:val="restar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Système(s) utilisé(s) actuellement</w:t>
            </w:r>
          </w:p>
        </w:tc>
        <w:tc>
          <w:tcPr>
            <w:tcW w:w="1282" w:type="pct"/>
            <w:gridSpan w:val="2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Volume d'utilisation mensuel</w:t>
            </w:r>
          </w:p>
        </w:tc>
        <w:tc>
          <w:tcPr>
            <w:tcW w:w="868" w:type="pct"/>
            <w:vMerge w:val="restar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Cout d'exploitation actuel mensuel</w:t>
            </w:r>
          </w:p>
        </w:tc>
      </w:tr>
      <w:tr w:rsidR="00574079" w:rsidTr="00FD2468">
        <w:trPr>
          <w:cantSplit/>
        </w:trPr>
        <w:tc>
          <w:tcPr>
            <w:tcW w:w="1183" w:type="pct"/>
            <w:vMerge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1667" w:type="pct"/>
            <w:vMerge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611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Actuel</w:t>
            </w:r>
          </w:p>
        </w:tc>
        <w:tc>
          <w:tcPr>
            <w:tcW w:w="671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Potentiel</w:t>
            </w:r>
          </w:p>
        </w:tc>
        <w:tc>
          <w:tcPr>
            <w:tcW w:w="868" w:type="pct"/>
            <w:vMerge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Imprimante réseau N&amp;B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Dell M5200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5200 copies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6000+ copies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103.8 €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Imprimante réseau Couleur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Dell 3000cn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&lt; 100 copies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&lt; 100 copies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67,5 €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Photocopie N&amp;B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HP </w:t>
            </w:r>
            <w:r w:rsidRPr="001C5CDB">
              <w:rPr>
                <w:lang w:eastAsia="fr-FR"/>
              </w:rPr>
              <w:t>5550c</w:t>
            </w:r>
            <w:r>
              <w:rPr>
                <w:lang w:eastAsia="fr-FR"/>
              </w:rPr>
              <w:t xml:space="preserve">, Dell M5200, Dell </w:t>
            </w:r>
            <w:r w:rsidRPr="006A0121">
              <w:rPr>
                <w:lang w:eastAsia="fr-FR"/>
              </w:rPr>
              <w:t>HP OfficeJet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60 copies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&gt;100 copies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250 € (2 h)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Photocopie Couleur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HP </w:t>
            </w:r>
            <w:r w:rsidRPr="001C5CDB">
              <w:rPr>
                <w:lang w:eastAsia="fr-FR"/>
              </w:rPr>
              <w:t>5550c</w:t>
            </w:r>
            <w:r>
              <w:rPr>
                <w:lang w:eastAsia="fr-FR"/>
              </w:rPr>
              <w:t>, Dell 3000cn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négligeable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négligeable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Scanner (Capture PDF)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HP </w:t>
            </w:r>
            <w:r w:rsidRPr="001C5CDB">
              <w:rPr>
                <w:lang w:eastAsia="fr-FR"/>
              </w:rPr>
              <w:t>5550c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100 scans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100 scans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250 € (2 h)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Scanner (OCR)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HP </w:t>
            </w:r>
            <w:r w:rsidRPr="001C5CDB">
              <w:rPr>
                <w:lang w:eastAsia="fr-FR"/>
              </w:rPr>
              <w:t>5550c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10 scans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100 + scans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1j stagiaire pour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Fax (Émission/réception)</w:t>
            </w:r>
          </w:p>
        </w:tc>
        <w:tc>
          <w:tcPr>
            <w:tcW w:w="1667" w:type="pct"/>
            <w:shd w:val="clear" w:color="auto" w:fill="auto"/>
          </w:tcPr>
          <w:p w:rsidR="00574079" w:rsidRPr="006A0121" w:rsidRDefault="00574079" w:rsidP="00FD2468">
            <w:pPr>
              <w:spacing w:before="0"/>
              <w:ind w:left="0"/>
              <w:rPr>
                <w:lang w:eastAsia="fr-FR"/>
              </w:rPr>
            </w:pPr>
            <w:r w:rsidRPr="006A0121">
              <w:rPr>
                <w:lang w:eastAsia="fr-FR"/>
              </w:rPr>
              <w:t>HP OfficeJet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&lt; 20 fax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&lt; 20 fax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*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Assemblage simple (agrafage)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100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100 +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550 € (1/2 j)</w:t>
            </w:r>
          </w:p>
        </w:tc>
      </w:tr>
      <w:tr w:rsidR="00574079" w:rsidTr="00FD2468">
        <w:trPr>
          <w:cantSplit/>
        </w:trPr>
        <w:tc>
          <w:tcPr>
            <w:tcW w:w="1183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Assemblage complexe (livrets)</w:t>
            </w:r>
          </w:p>
        </w:tc>
        <w:tc>
          <w:tcPr>
            <w:tcW w:w="1667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1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Négligeable</w:t>
            </w:r>
          </w:p>
        </w:tc>
        <w:tc>
          <w:tcPr>
            <w:tcW w:w="671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?</w:t>
            </w:r>
          </w:p>
        </w:tc>
        <w:tc>
          <w:tcPr>
            <w:tcW w:w="868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550 € (1/2 j)</w:t>
            </w:r>
          </w:p>
        </w:tc>
      </w:tr>
    </w:tbl>
    <w:p w:rsidR="00574079" w:rsidRDefault="00574079" w:rsidP="00574079">
      <w:r>
        <w:t>* Cout difficilement quantifiable, voir Fax</w:t>
      </w:r>
    </w:p>
    <w:p w:rsidR="00574079" w:rsidRDefault="00574079" w:rsidP="00574079">
      <w:pPr>
        <w:pStyle w:val="Titre2"/>
        <w:tabs>
          <w:tab w:val="clear" w:pos="567"/>
          <w:tab w:val="num" w:pos="1418"/>
        </w:tabs>
        <w:spacing w:after="60"/>
        <w:ind w:left="1418" w:hanging="851"/>
      </w:pPr>
      <w:r>
        <w:t>Imprimante réseau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L'imprimante réseau doit ou peut être doté des fonctionnalités suivantes :</w:t>
      </w:r>
    </w:p>
    <w:p w:rsidR="00574079" w:rsidRDefault="00574079" w:rsidP="00574079">
      <w:pPr>
        <w:pStyle w:val="Titre3"/>
        <w:tabs>
          <w:tab w:val="clear" w:pos="567"/>
          <w:tab w:val="num" w:pos="2268"/>
          <w:tab w:val="left" w:pos="2552"/>
        </w:tabs>
        <w:spacing w:before="300" w:after="180"/>
        <w:ind w:left="2268" w:hanging="850"/>
      </w:pPr>
      <w:r>
        <w:t>Fonctions indispensables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impression recto-verso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bac supplémentaire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utilisation de l'impression sur papier brouillon 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utilisation de l'impression sur papier à en-tête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doivent être doté d'une contenance &gt; 500 feuilles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vitesse d'impression élevée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Le fonctionnement centralisé des impressions, le volume concerné et les méthodes de travail rendent nécessaire une cadence d'impression élevée. </w:t>
      </w:r>
    </w:p>
    <w:p w:rsidR="00574079" w:rsidRDefault="00574079" w:rsidP="00574079">
      <w:pPr>
        <w:pStyle w:val="Titre3"/>
        <w:numPr>
          <w:ilvl w:val="2"/>
          <w:numId w:val="1"/>
        </w:numPr>
        <w:tabs>
          <w:tab w:val="clear" w:pos="2160"/>
          <w:tab w:val="num" w:pos="2268"/>
          <w:tab w:val="left" w:pos="2552"/>
        </w:tabs>
        <w:spacing w:before="300" w:after="180"/>
        <w:ind w:left="2268" w:hanging="850"/>
      </w:pPr>
      <w:r>
        <w:t>Assemblage et triage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priorité moyenne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assuré manuellement pour l'instant, avec les pertes de temps engendré (1 jour par mois)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usage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rapports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supports de formations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documents internes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documents clients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Si l'utilisation de fonctionnalités avancées comme l'assemblage en livret avec piqures à cheval ne serait pas utilisé souvent, le triage et le Simple agrafage des documents serait un grand plus dans le confort d'utilisation.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Gain de temps de d'efficacité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réduction des temps de préparation des formations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réduction des temps d'impressions de documents multipages en volume </w:t>
      </w:r>
    </w:p>
    <w:p w:rsidR="00574079" w:rsidRPr="00525F1B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possibilité d'obtenir en urgence des jeux de documents pré agrafés et triés</w:t>
      </w:r>
    </w:p>
    <w:p w:rsidR="00574079" w:rsidRDefault="00574079" w:rsidP="00574079">
      <w:pPr>
        <w:pStyle w:val="Titre3"/>
        <w:tabs>
          <w:tab w:val="clear" w:pos="567"/>
          <w:tab w:val="num" w:pos="2268"/>
          <w:tab w:val="left" w:pos="2552"/>
        </w:tabs>
        <w:spacing w:before="300" w:after="180"/>
        <w:ind w:left="2268" w:hanging="850"/>
      </w:pPr>
      <w:r>
        <w:lastRenderedPageBreak/>
        <w:t>A3 et enveloppes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priorité faible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mailing externalisé, 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possibilité d'imprimer des enveloppes sur l'imprimante SV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non possible actuellement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usage A3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impression de schémas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supports de formation</w:t>
      </w:r>
    </w:p>
    <w:p w:rsidR="00574079" w:rsidRDefault="00574079" w:rsidP="00574079">
      <w:pPr>
        <w:pStyle w:val="Titre3"/>
        <w:tabs>
          <w:tab w:val="clear" w:pos="567"/>
          <w:tab w:val="num" w:pos="2268"/>
          <w:tab w:val="left" w:pos="2552"/>
        </w:tabs>
        <w:spacing w:before="300" w:after="180"/>
        <w:ind w:left="2268" w:hanging="850"/>
      </w:pPr>
      <w:r>
        <w:t>Impression couleur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</w:pPr>
      <w:r>
        <w:t xml:space="preserve"> l'imprimante Dell 3000cn couvre efficacement les besoins en la matière</w:t>
      </w:r>
    </w:p>
    <w:p w:rsidR="00574079" w:rsidRDefault="00574079" w:rsidP="00574079">
      <w:pPr>
        <w:pStyle w:val="Titre2"/>
        <w:tabs>
          <w:tab w:val="clear" w:pos="567"/>
          <w:tab w:val="num" w:pos="1418"/>
        </w:tabs>
        <w:spacing w:after="60"/>
        <w:ind w:left="1418" w:hanging="851"/>
      </w:pPr>
      <w:r>
        <w:t xml:space="preserve">Photocopie (Fax/copieur Dell </w:t>
      </w:r>
      <w:r w:rsidRPr="006A0121">
        <w:t>HP OfficeJet</w:t>
      </w:r>
      <w:r>
        <w:t xml:space="preserve"> et HP5550c)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Deux solutions sont utilisées actuellement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Combiné fax/scanner localisé dans le bureau SV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 xml:space="preserve">Scan du document via le scanner HP </w:t>
      </w:r>
      <w:r w:rsidRPr="001C5CDB">
        <w:rPr>
          <w:lang w:eastAsia="fr-FR"/>
        </w:rPr>
        <w:t>5550c</w:t>
      </w:r>
      <w:r>
        <w:rPr>
          <w:lang w:eastAsia="fr-FR"/>
        </w:rPr>
        <w:t>, puis impression via l'imprimante réseau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Ces solutions sont vétustes et inadaptées car nécessitant jusqu'à plusieurs minutes pour la réalisation d'une seule copie NB. Un copieur multifonction dispose de fonctionnalités de stockage réseau, mail et/ou impression directe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Usage des photocopies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validation des étapes de procès interne (e.g. validation des devis missions)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signatures des rapports et documents clients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duplicatas notes de frais, documents comptables, justificatifs, etc.</w:t>
      </w:r>
    </w:p>
    <w:p w:rsidR="00574079" w:rsidRDefault="00574079" w:rsidP="00574079">
      <w:pPr>
        <w:pStyle w:val="Titre2"/>
        <w:tabs>
          <w:tab w:val="clear" w:pos="567"/>
          <w:tab w:val="num" w:pos="1418"/>
        </w:tabs>
        <w:spacing w:after="60"/>
        <w:ind w:left="1418" w:hanging="851"/>
      </w:pPr>
      <w:r>
        <w:t>Scanner HP5550c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Temps d'utilisation moyen pour un scan sans OCR de l'ordre de la minute.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utilisable uniquement sur le poste de Sophie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OCR sous-traité par Arone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sous réserve de disponibilité d'un stagiaire, cadence de 340 pages/journée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usage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numérisation des pages de signature des rapports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numérisation des notes de frais</w:t>
      </w:r>
    </w:p>
    <w:p w:rsidR="00574079" w:rsidRPr="00140B0C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numérisation de documents disponible en  nombre d'exemplaire restreints</w:t>
      </w:r>
    </w:p>
    <w:p w:rsidR="00574079" w:rsidRDefault="00574079" w:rsidP="00574079">
      <w:pPr>
        <w:pStyle w:val="Titre1"/>
        <w:spacing w:before="120" w:after="60"/>
      </w:pPr>
      <w:r>
        <w:t>Comparatifs des solutions proposées</w:t>
      </w:r>
    </w:p>
    <w:p w:rsidR="00574079" w:rsidRDefault="00574079" w:rsidP="00574079">
      <w:pPr>
        <w:pStyle w:val="B1"/>
        <w:numPr>
          <w:ilvl w:val="0"/>
          <w:numId w:val="0"/>
        </w:numPr>
        <w:ind w:left="567" w:hanging="283"/>
        <w:rPr>
          <w:lang w:eastAsia="fr-FR"/>
        </w:rPr>
      </w:pPr>
      <w:r>
        <w:rPr>
          <w:lang w:eastAsia="fr-FR"/>
        </w:rPr>
        <w:t>3 solutions sont possibles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achat d'une imprimante réseau dell et conservation des solutions de copie, numérisation et fax actuelles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Prix à l'achat : environ 2000 € TTC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 xml:space="preserve">Prix des consommables : 288 € la cartouche (capacité de </w:t>
      </w:r>
      <w:smartTag w:uri="urn:schemas-microsoft-com:office:smarttags" w:element="phone">
        <w:smartTagPr>
          <w:attr w:uri="urn:schemas-microsoft-com:office:office" w:name="ls" w:val="trans"/>
        </w:smartTagPr>
        <w:r>
          <w:rPr>
            <w:lang w:eastAsia="fr-FR"/>
          </w:rPr>
          <w:t>30000</w:t>
        </w:r>
      </w:smartTag>
      <w:r>
        <w:rPr>
          <w:lang w:eastAsia="fr-FR"/>
        </w:rPr>
        <w:t xml:space="preserve"> pages) soit 57 €/mois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location d'une imprimante multifonction assurant les fonctions supplémentaires de copie, fax et/ou assembleuse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achat d'une imprimante multifonction assurant les fonctions supplémentaires de copie, fax et/ou assembleuse</w:t>
      </w:r>
    </w:p>
    <w:p w:rsidR="00574079" w:rsidRDefault="00574079" w:rsidP="00574079">
      <w:pPr>
        <w:pStyle w:val="Titre2"/>
        <w:tabs>
          <w:tab w:val="clear" w:pos="567"/>
          <w:tab w:val="num" w:pos="1418"/>
        </w:tabs>
        <w:spacing w:after="60"/>
        <w:ind w:left="1418" w:hanging="851"/>
      </w:pPr>
      <w:r>
        <w:t>Comparatif des solutions et devis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Ces comparatifs sont basés sur les hypothèses suivantes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hors cout papier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Dans le cas de la première solution, les coûts de maintenance correspondent à la maintenance en interne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volume mensuel de copies : 6000</w:t>
      </w:r>
    </w:p>
    <w:p w:rsidR="00574079" w:rsidRDefault="00574079" w:rsidP="00574079">
      <w:pPr>
        <w:pStyle w:val="Titre3"/>
        <w:tabs>
          <w:tab w:val="clear" w:pos="567"/>
          <w:tab w:val="num" w:pos="2268"/>
          <w:tab w:val="left" w:pos="2552"/>
        </w:tabs>
        <w:spacing w:before="300" w:after="180"/>
        <w:ind w:left="2268" w:hanging="850"/>
      </w:pPr>
      <w:r>
        <w:t>Coûts</w:t>
      </w:r>
    </w:p>
    <w:p w:rsidR="00574079" w:rsidRDefault="00574079" w:rsidP="00574079">
      <w:pPr>
        <w:pStyle w:val="B1"/>
        <w:numPr>
          <w:ilvl w:val="0"/>
          <w:numId w:val="0"/>
        </w:numPr>
        <w:ind w:left="284"/>
        <w:rPr>
          <w:lang w:eastAsia="fr-FR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189"/>
        <w:gridCol w:w="641"/>
        <w:gridCol w:w="1174"/>
        <w:gridCol w:w="1338"/>
        <w:gridCol w:w="767"/>
        <w:gridCol w:w="1042"/>
        <w:gridCol w:w="622"/>
        <w:gridCol w:w="1113"/>
        <w:gridCol w:w="1402"/>
      </w:tblGrid>
      <w:tr w:rsidR="00574079" w:rsidTr="00FD2468">
        <w:tc>
          <w:tcPr>
            <w:tcW w:w="640" w:type="pct"/>
            <w:vMerge w:val="restar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Solution</w:t>
            </w:r>
          </w:p>
        </w:tc>
        <w:tc>
          <w:tcPr>
            <w:tcW w:w="345" w:type="pct"/>
            <w:vMerge w:val="restar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Cout initial</w:t>
            </w:r>
          </w:p>
        </w:tc>
        <w:tc>
          <w:tcPr>
            <w:tcW w:w="3260" w:type="pct"/>
            <w:gridSpan w:val="6"/>
            <w:shd w:val="clear" w:color="auto" w:fill="C0C0C0"/>
            <w:vAlign w:val="center"/>
          </w:tcPr>
          <w:p w:rsidR="00574079" w:rsidRDefault="00574079" w:rsidP="00FD2468">
            <w:pPr>
              <w:pStyle w:val="B1"/>
              <w:numPr>
                <w:ilvl w:val="0"/>
                <w:numId w:val="0"/>
              </w:numPr>
              <w:spacing w:before="0"/>
              <w:jc w:val="center"/>
              <w:rPr>
                <w:lang w:eastAsia="fr-FR"/>
              </w:rPr>
            </w:pPr>
            <w:r w:rsidRPr="00FD2468">
              <w:rPr>
                <w:b/>
                <w:lang w:eastAsia="fr-FR"/>
              </w:rPr>
              <w:t>Coûts mensuels</w:t>
            </w:r>
          </w:p>
        </w:tc>
        <w:tc>
          <w:tcPr>
            <w:tcW w:w="755" w:type="pct"/>
            <w:vMerge w:val="restart"/>
            <w:shd w:val="clear" w:color="auto" w:fill="C0C0C0"/>
            <w:vAlign w:val="center"/>
          </w:tcPr>
          <w:p w:rsidR="00574079" w:rsidRDefault="00574079" w:rsidP="00FD2468">
            <w:pPr>
              <w:pStyle w:val="B1"/>
              <w:numPr>
                <w:ilvl w:val="0"/>
                <w:numId w:val="0"/>
              </w:numPr>
              <w:spacing w:before="0"/>
              <w:jc w:val="center"/>
              <w:rPr>
                <w:lang w:eastAsia="fr-FR"/>
              </w:rPr>
            </w:pPr>
            <w:r w:rsidRPr="00FD2468">
              <w:rPr>
                <w:b/>
                <w:lang w:eastAsia="fr-FR"/>
              </w:rPr>
              <w:t>Cout de revien</w:t>
            </w:r>
            <w:r w:rsidRPr="00FD2468">
              <w:rPr>
                <w:b/>
                <w:shd w:val="clear" w:color="auto" w:fill="C0C0C0"/>
                <w:lang w:eastAsia="fr-FR"/>
              </w:rPr>
              <w:t>t</w:t>
            </w:r>
            <w:r w:rsidRPr="00FD2468">
              <w:rPr>
                <w:b/>
                <w:lang w:eastAsia="fr-FR"/>
              </w:rPr>
              <w:t xml:space="preserve"> total mensuel*</w:t>
            </w:r>
          </w:p>
        </w:tc>
      </w:tr>
      <w:tr w:rsidR="00574079" w:rsidTr="00FD2468">
        <w:tc>
          <w:tcPr>
            <w:tcW w:w="640" w:type="pct"/>
            <w:vMerge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</w:p>
        </w:tc>
        <w:tc>
          <w:tcPr>
            <w:tcW w:w="345" w:type="pct"/>
            <w:vMerge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</w:p>
        </w:tc>
        <w:tc>
          <w:tcPr>
            <w:tcW w:w="632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Location</w:t>
            </w:r>
          </w:p>
          <w:p w:rsidR="00574079" w:rsidRDefault="00574079" w:rsidP="00FD2468">
            <w:pPr>
              <w:pStyle w:val="B1"/>
              <w:numPr>
                <w:ilvl w:val="0"/>
                <w:numId w:val="0"/>
              </w:numPr>
              <w:spacing w:before="0"/>
              <w:jc w:val="center"/>
              <w:rPr>
                <w:lang w:eastAsia="fr-FR"/>
              </w:rPr>
            </w:pPr>
            <w:r w:rsidRPr="00FD2468">
              <w:rPr>
                <w:b/>
                <w:lang w:eastAsia="fr-FR"/>
              </w:rPr>
              <w:t>maintenance</w:t>
            </w:r>
          </w:p>
        </w:tc>
        <w:tc>
          <w:tcPr>
            <w:tcW w:w="720" w:type="pct"/>
            <w:shd w:val="clear" w:color="auto" w:fill="C0C0C0"/>
            <w:vAlign w:val="center"/>
          </w:tcPr>
          <w:p w:rsidR="00574079" w:rsidRDefault="00574079" w:rsidP="00FD2468">
            <w:pPr>
              <w:pStyle w:val="B1"/>
              <w:numPr>
                <w:ilvl w:val="0"/>
                <w:numId w:val="0"/>
              </w:numPr>
              <w:spacing w:before="0"/>
              <w:jc w:val="center"/>
              <w:rPr>
                <w:lang w:eastAsia="fr-FR"/>
              </w:rPr>
            </w:pPr>
            <w:r w:rsidRPr="00FD2468">
              <w:rPr>
                <w:b/>
                <w:lang w:eastAsia="fr-FR"/>
              </w:rPr>
              <w:t>consommables</w:t>
            </w:r>
          </w:p>
        </w:tc>
        <w:tc>
          <w:tcPr>
            <w:tcW w:w="413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fax</w:t>
            </w:r>
          </w:p>
        </w:tc>
        <w:tc>
          <w:tcPr>
            <w:tcW w:w="561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photocopie</w:t>
            </w:r>
          </w:p>
        </w:tc>
        <w:tc>
          <w:tcPr>
            <w:tcW w:w="335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scan</w:t>
            </w:r>
          </w:p>
        </w:tc>
        <w:tc>
          <w:tcPr>
            <w:tcW w:w="599" w:type="pct"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assemblage</w:t>
            </w:r>
          </w:p>
        </w:tc>
        <w:tc>
          <w:tcPr>
            <w:tcW w:w="755" w:type="pct"/>
            <w:vMerge/>
            <w:shd w:val="clear" w:color="auto" w:fill="C0C0C0"/>
            <w:vAlign w:val="center"/>
          </w:tcPr>
          <w:p w:rsidR="00574079" w:rsidRPr="00FD2468" w:rsidRDefault="00574079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</w:p>
        </w:tc>
      </w:tr>
      <w:tr w:rsidR="00574079" w:rsidTr="00FD2468"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Achat Dell5210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2000 €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550 € (½ j)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57 €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50€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200 €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250 €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1100 €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2873 €</w:t>
            </w:r>
          </w:p>
        </w:tc>
      </w:tr>
      <w:tr w:rsidR="00574079" w:rsidTr="00FD2468"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COPEM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190 €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61,2 €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20€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25-60 €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300-350 €</w:t>
            </w:r>
          </w:p>
        </w:tc>
      </w:tr>
      <w:tr w:rsidR="00574079" w:rsidTr="00FD2468"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NETMAKERS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155 €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33 €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12€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30-60 €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200-250 €</w:t>
            </w:r>
          </w:p>
        </w:tc>
      </w:tr>
      <w:tr w:rsidR="00574079" w:rsidTr="00FD2468"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LSI (location)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80 – 120 €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40-50 €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120-170 €</w:t>
            </w:r>
          </w:p>
        </w:tc>
      </w:tr>
      <w:tr w:rsidR="00574079" w:rsidTr="00FD2468">
        <w:trPr>
          <w:trHeight w:val="60"/>
        </w:trPr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LSI (Achat) 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3300 €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80 – 120 €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40-50 €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1220 -1270 €</w:t>
            </w:r>
          </w:p>
        </w:tc>
      </w:tr>
      <w:tr w:rsidR="00574079" w:rsidTr="00FD2468">
        <w:trPr>
          <w:trHeight w:val="60"/>
        </w:trPr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Xerox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167 - 193 €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+10 €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177 – 203 €</w:t>
            </w:r>
          </w:p>
        </w:tc>
      </w:tr>
      <w:tr w:rsidR="00574079" w:rsidTr="00FD2468">
        <w:trPr>
          <w:trHeight w:val="60"/>
        </w:trPr>
        <w:tc>
          <w:tcPr>
            <w:tcW w:w="640" w:type="pct"/>
            <w:shd w:val="clear" w:color="auto" w:fill="auto"/>
          </w:tcPr>
          <w:p w:rsidR="00574079" w:rsidRDefault="00574079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Ricoh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176 – 286 €</w:t>
            </w:r>
          </w:p>
        </w:tc>
        <w:tc>
          <w:tcPr>
            <w:tcW w:w="720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42 €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574079" w:rsidRDefault="0057407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218 – 328 €</w:t>
            </w:r>
          </w:p>
        </w:tc>
      </w:tr>
    </w:tbl>
    <w:p w:rsidR="00574079" w:rsidRPr="000C456E" w:rsidRDefault="00574079" w:rsidP="00574079">
      <w:pPr>
        <w:rPr>
          <w:i/>
          <w:lang w:eastAsia="fr-FR"/>
        </w:rPr>
      </w:pPr>
      <w:r w:rsidRPr="000C456E">
        <w:rPr>
          <w:i/>
          <w:lang w:eastAsia="fr-FR"/>
        </w:rPr>
        <w:t>* sur la base d'un amortissement du cout initial sur 3 ans</w:t>
      </w:r>
    </w:p>
    <w:p w:rsidR="00574079" w:rsidRDefault="00574079" w:rsidP="00574079">
      <w:pPr>
        <w:pStyle w:val="B1"/>
        <w:numPr>
          <w:ilvl w:val="0"/>
          <w:numId w:val="0"/>
        </w:numPr>
        <w:ind w:left="567" w:hanging="283"/>
        <w:rPr>
          <w:lang w:eastAsia="fr-FR"/>
        </w:rPr>
      </w:pP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Note : quelque soit la solution choisie, les délais d'installation seront de deux à trois semaines.</w:t>
      </w:r>
    </w:p>
    <w:p w:rsidR="00574079" w:rsidRDefault="00574079" w:rsidP="00574079">
      <w:pPr>
        <w:rPr>
          <w:lang w:eastAsia="fr-FR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2408"/>
        <w:gridCol w:w="814"/>
        <w:gridCol w:w="940"/>
        <w:gridCol w:w="846"/>
        <w:gridCol w:w="867"/>
        <w:gridCol w:w="804"/>
        <w:gridCol w:w="867"/>
        <w:gridCol w:w="899"/>
        <w:gridCol w:w="843"/>
      </w:tblGrid>
      <w:tr w:rsidR="00A84BB8" w:rsidTr="00FD2468">
        <w:tc>
          <w:tcPr>
            <w:tcW w:w="1309" w:type="pct"/>
            <w:vMerge w:val="restart"/>
            <w:shd w:val="clear" w:color="auto" w:fill="C0C0C0"/>
            <w:vAlign w:val="center"/>
          </w:tcPr>
          <w:p w:rsidR="00A84BB8" w:rsidRPr="00FD2468" w:rsidRDefault="00A84BB8" w:rsidP="00FD2468">
            <w:pPr>
              <w:ind w:left="0"/>
              <w:rPr>
                <w:b/>
                <w:lang w:eastAsia="fr-FR"/>
              </w:rPr>
            </w:pPr>
            <w:r>
              <w:rPr>
                <w:lang w:eastAsia="fr-FR"/>
              </w:rPr>
              <w:t>Fonction</w:t>
            </w:r>
          </w:p>
        </w:tc>
        <w:tc>
          <w:tcPr>
            <w:tcW w:w="451" w:type="pct"/>
            <w:vMerge w:val="restart"/>
            <w:shd w:val="clear" w:color="auto" w:fill="C0C0C0"/>
            <w:vAlign w:val="center"/>
          </w:tcPr>
          <w:p w:rsidR="00A84BB8" w:rsidRPr="00FD2468" w:rsidRDefault="00A84BB8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Dell</w:t>
            </w:r>
          </w:p>
          <w:p w:rsidR="00A84BB8" w:rsidRPr="00FD2468" w:rsidRDefault="00A84BB8" w:rsidP="00FD2468">
            <w:pPr>
              <w:ind w:left="0"/>
              <w:jc w:val="center"/>
              <w:rPr>
                <w:b/>
                <w:lang w:eastAsia="fr-FR"/>
              </w:rPr>
            </w:pPr>
            <w:r>
              <w:rPr>
                <w:lang w:eastAsia="fr-FR"/>
              </w:rPr>
              <w:t>5210n</w:t>
            </w:r>
          </w:p>
        </w:tc>
        <w:tc>
          <w:tcPr>
            <w:tcW w:w="506" w:type="pct"/>
            <w:vMerge w:val="restart"/>
            <w:shd w:val="clear" w:color="auto" w:fill="C0C0C0"/>
            <w:vAlign w:val="center"/>
          </w:tcPr>
          <w:p w:rsidR="00A84BB8" w:rsidRPr="00FD2468" w:rsidRDefault="00A84BB8" w:rsidP="00FD2468">
            <w:pPr>
              <w:pStyle w:val="B1"/>
              <w:numPr>
                <w:ilvl w:val="0"/>
                <w:numId w:val="0"/>
              </w:numPr>
              <w:spacing w:before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NetMaker</w:t>
            </w:r>
          </w:p>
        </w:tc>
        <w:tc>
          <w:tcPr>
            <w:tcW w:w="922" w:type="pct"/>
            <w:gridSpan w:val="2"/>
            <w:shd w:val="clear" w:color="auto" w:fill="C0C0C0"/>
            <w:vAlign w:val="center"/>
          </w:tcPr>
          <w:p w:rsidR="00A84BB8" w:rsidRPr="00FD2468" w:rsidRDefault="00A84BB8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COPEM</w:t>
            </w:r>
          </w:p>
        </w:tc>
        <w:tc>
          <w:tcPr>
            <w:tcW w:w="446" w:type="pct"/>
            <w:vMerge w:val="restart"/>
            <w:shd w:val="clear" w:color="auto" w:fill="C0C0C0"/>
            <w:vAlign w:val="center"/>
          </w:tcPr>
          <w:p w:rsidR="00A84BB8" w:rsidRPr="00FD2468" w:rsidRDefault="00A84BB8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LSI</w:t>
            </w:r>
          </w:p>
          <w:p w:rsidR="00A84BB8" w:rsidRP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IR 3035</w:t>
            </w:r>
          </w:p>
        </w:tc>
        <w:tc>
          <w:tcPr>
            <w:tcW w:w="414" w:type="pct"/>
            <w:shd w:val="clear" w:color="auto" w:fill="C0C0C0"/>
            <w:vAlign w:val="center"/>
          </w:tcPr>
          <w:p w:rsidR="00A84BB8" w:rsidRPr="00FD2468" w:rsidRDefault="00A84BB8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XEROX</w:t>
            </w:r>
          </w:p>
        </w:tc>
        <w:tc>
          <w:tcPr>
            <w:tcW w:w="951" w:type="pct"/>
            <w:gridSpan w:val="2"/>
            <w:shd w:val="clear" w:color="auto" w:fill="C0C0C0"/>
            <w:vAlign w:val="center"/>
          </w:tcPr>
          <w:p w:rsidR="00A84BB8" w:rsidRPr="00FD2468" w:rsidRDefault="00A84BB8" w:rsidP="00FD2468">
            <w:pPr>
              <w:spacing w:before="0"/>
              <w:ind w:left="0"/>
              <w:jc w:val="center"/>
              <w:rPr>
                <w:b/>
                <w:lang w:eastAsia="fr-FR"/>
              </w:rPr>
            </w:pPr>
            <w:r w:rsidRPr="00FD2468">
              <w:rPr>
                <w:b/>
                <w:lang w:eastAsia="fr-FR"/>
              </w:rPr>
              <w:t>RICOH</w:t>
            </w:r>
          </w:p>
        </w:tc>
      </w:tr>
      <w:tr w:rsidR="00A84BB8" w:rsidTr="00FD2468">
        <w:tc>
          <w:tcPr>
            <w:tcW w:w="1309" w:type="pct"/>
            <w:vMerge/>
            <w:shd w:val="clear" w:color="auto" w:fill="C0C0C0"/>
          </w:tcPr>
          <w:p w:rsidR="00A84BB8" w:rsidRDefault="00A84BB8" w:rsidP="00FD2468">
            <w:pPr>
              <w:spacing w:before="0"/>
              <w:ind w:left="0"/>
              <w:rPr>
                <w:lang w:eastAsia="fr-FR"/>
              </w:rPr>
            </w:pPr>
          </w:p>
        </w:tc>
        <w:tc>
          <w:tcPr>
            <w:tcW w:w="451" w:type="pct"/>
            <w:vMerge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506" w:type="pct"/>
            <w:vMerge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455" w:type="pct"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353</w:t>
            </w:r>
          </w:p>
        </w:tc>
        <w:tc>
          <w:tcPr>
            <w:tcW w:w="467" w:type="pct"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3520c</w:t>
            </w:r>
          </w:p>
        </w:tc>
        <w:tc>
          <w:tcPr>
            <w:tcW w:w="446" w:type="pct"/>
            <w:vMerge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414" w:type="pct"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497" w:type="pct"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C3300</w:t>
            </w:r>
          </w:p>
        </w:tc>
        <w:tc>
          <w:tcPr>
            <w:tcW w:w="454" w:type="pct"/>
            <w:shd w:val="clear" w:color="auto" w:fill="C0C0C0"/>
            <w:vAlign w:val="center"/>
          </w:tcPr>
          <w:p w:rsidR="00A84BB8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C3300+</w:t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Constructeur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Impression Noir et Blanc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Impression Couleur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Numérisation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Numérisation vers réseau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OCR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)+50€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Photocopie Noir et Blanc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Vitesse d'impression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38ppm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35ppm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35ppm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35ppm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35ppm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43ppm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33ppm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33ppm</w:t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Délai d'impression 1ere page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7,1s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5.9s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3,9s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6,5s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3.9s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5s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5s</w:t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Recto/verso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Écran tactile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A3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Chargeur automatique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50f"/>
              </w:smartTagPr>
              <w:r>
                <w:rPr>
                  <w:lang w:eastAsia="fr-FR"/>
                </w:rPr>
                <w:t>50f</w:t>
              </w:r>
            </w:smartTag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50f"/>
              </w:smartTagPr>
              <w:r>
                <w:rPr>
                  <w:lang w:eastAsia="fr-FR"/>
                </w:rPr>
                <w:t>50f</w:t>
              </w:r>
            </w:smartTag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50f"/>
              </w:smartTagPr>
              <w:r>
                <w:rPr>
                  <w:lang w:eastAsia="fr-FR"/>
                </w:rPr>
                <w:t>50f</w:t>
              </w:r>
            </w:smartTag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By</w:t>
            </w:r>
            <w:r w:rsidR="00A84BB8">
              <w:rPr>
                <w:lang w:eastAsia="fr-FR"/>
              </w:rPr>
              <w:t>-</w:t>
            </w:r>
            <w:r>
              <w:rPr>
                <w:lang w:eastAsia="fr-FR"/>
              </w:rPr>
              <w:t>Pass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A84BB8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50f"/>
              </w:smartTagPr>
              <w:r>
                <w:rPr>
                  <w:lang w:eastAsia="fr-FR"/>
                </w:rPr>
                <w:t>50f</w:t>
              </w:r>
            </w:smartTag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smartTag w:uri="urn:schemas-microsoft-com:office:smarttags" w:element="metricconverter">
              <w:smartTagPr>
                <w:attr w:name="ProductID" w:val="100f"/>
              </w:smartTagPr>
              <w:r>
                <w:rPr>
                  <w:lang w:eastAsia="fr-FR"/>
                </w:rPr>
                <w:t>100f</w:t>
              </w:r>
            </w:smartTag>
          </w:p>
        </w:tc>
      </w:tr>
      <w:tr w:rsidR="00781CED" w:rsidTr="00FD2468">
        <w:tc>
          <w:tcPr>
            <w:tcW w:w="1309" w:type="pct"/>
            <w:shd w:val="clear" w:color="auto" w:fill="auto"/>
          </w:tcPr>
          <w:p w:rsidR="00781CED" w:rsidRDefault="00781CED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Magasins Papier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1CED" w:rsidRDefault="0055351E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1CED" w:rsidRDefault="00781CED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781CED" w:rsidRDefault="00CF6789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781CED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2x500f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81CED" w:rsidRDefault="00A147B6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2x550f</w:t>
            </w:r>
          </w:p>
        </w:tc>
      </w:tr>
      <w:tr w:rsidR="001822DC" w:rsidTr="00FD2468"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Fax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 +12€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)+14€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)+?€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)+12€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1822DC" w:rsidTr="00FD2468"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Agrafage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 +29€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)+16€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)+?€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(</w:t>
            </w:r>
            <w:r w:rsidRPr="00FD2468">
              <w:rPr>
                <w:lang w:eastAsia="fr-FR"/>
              </w:rPr>
              <w:sym w:font="Wingdings" w:char="F0FC"/>
            </w:r>
            <w:r>
              <w:rPr>
                <w:lang w:eastAsia="fr-FR"/>
              </w:rPr>
              <w:t>)+14€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1822DC" w:rsidTr="00FD2468"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Tri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1822DC" w:rsidTr="00FD2468"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Maintenance comprise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Délai d'intervention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?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4h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4h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4h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?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8h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8h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8h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Délai de remise en état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?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4h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4h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?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8h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8h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8h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Assistance téléphonique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 w:rsidRPr="00FD2468">
              <w:rPr>
                <w:lang w:eastAsia="fr-FR"/>
              </w:rPr>
              <w:sym w:font="Wingdings" w:char="F0FC"/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Durée d'engagement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 ans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3-5 ans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3-5 ans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 ans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 ans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39 mois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39 mois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Fréquence paiement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Trim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Cout mensuel Location 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33.3 €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155 €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126.85€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137.6 €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117 €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84 €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176 €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286 €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Cout mensuel Maintenance 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33 €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 xml:space="preserve">Cout mensuel Consommables 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57 €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59.4 €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61.2 €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61.2 €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47.4 €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91.2 €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42 €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42 €</w:t>
            </w:r>
          </w:p>
        </w:tc>
      </w:tr>
      <w:tr w:rsidR="001822DC" w:rsidTr="00FD2468">
        <w:trPr>
          <w:trHeight w:val="60"/>
        </w:trPr>
        <w:tc>
          <w:tcPr>
            <w:tcW w:w="1309" w:type="pct"/>
            <w:shd w:val="clear" w:color="auto" w:fill="auto"/>
          </w:tcPr>
          <w:p w:rsidR="001822DC" w:rsidRDefault="001822DC" w:rsidP="00FD2468">
            <w:pPr>
              <w:spacing w:before="0"/>
              <w:ind w:left="0"/>
              <w:rPr>
                <w:lang w:eastAsia="fr-FR"/>
              </w:rPr>
            </w:pPr>
            <w:r>
              <w:rPr>
                <w:lang w:eastAsia="fr-FR"/>
              </w:rPr>
              <w:t>Coût mensuel total (HT) **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90.3  €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247.4 €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188.05€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198.8 €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164.4 €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167 €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218 €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1822DC" w:rsidRDefault="001822DC" w:rsidP="00FD2468">
            <w:pPr>
              <w:spacing w:before="0"/>
              <w:ind w:left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328 €</w:t>
            </w:r>
          </w:p>
        </w:tc>
      </w:tr>
    </w:tbl>
    <w:p w:rsidR="00574079" w:rsidRDefault="00AE3316" w:rsidP="00574079">
      <w:pPr>
        <w:rPr>
          <w:lang w:eastAsia="fr-FR"/>
        </w:rPr>
      </w:pPr>
      <w:r>
        <w:rPr>
          <w:lang w:eastAsia="fr-FR"/>
        </w:rPr>
        <w:t>* Possibilité d'impression couleur, sans surcoût</w:t>
      </w:r>
    </w:p>
    <w:p w:rsidR="00EB08B7" w:rsidRDefault="00EB08B7" w:rsidP="00574079">
      <w:pPr>
        <w:rPr>
          <w:lang w:eastAsia="fr-FR"/>
        </w:rPr>
      </w:pPr>
      <w:r>
        <w:rPr>
          <w:lang w:eastAsia="fr-FR"/>
        </w:rPr>
        <w:t>** Toujours sur une estimation de 6000 copies mensuelles</w:t>
      </w:r>
    </w:p>
    <w:p w:rsidR="00574079" w:rsidRDefault="00574079" w:rsidP="00574079">
      <w:pPr>
        <w:pStyle w:val="Titre1"/>
        <w:spacing w:before="120" w:after="60"/>
      </w:pPr>
      <w:r>
        <w:t>Résultat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 xml:space="preserve">Je recommande une solution de location sur 3 ans d'un copieur multifonction. </w:t>
      </w:r>
    </w:p>
    <w:p w:rsidR="00574079" w:rsidRDefault="00574079" w:rsidP="00574079">
      <w:pPr>
        <w:rPr>
          <w:lang w:eastAsia="fr-FR"/>
        </w:rPr>
      </w:pPr>
      <w:r>
        <w:rPr>
          <w:lang w:eastAsia="fr-FR"/>
        </w:rPr>
        <w:t>Conserver la solution actuelle d'une imprimante réseau couplé à un ensemble de matériels disparate n'est pas satisfaisant pour les raisons suivantes :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maîtrise du matériel fluctuante :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fixe à un poste (compte nobody = faille de sécurité)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non performante (plusieurs minutes pour réaliser une simple copie noir et blanc</w:t>
      </w:r>
    </w:p>
    <w:p w:rsidR="00574079" w:rsidRDefault="00574079" w:rsidP="00574079">
      <w:pPr>
        <w:pStyle w:val="B2"/>
        <w:tabs>
          <w:tab w:val="clear" w:pos="567"/>
          <w:tab w:val="num" w:pos="850"/>
        </w:tabs>
        <w:spacing w:before="0"/>
        <w:ind w:left="850" w:hanging="283"/>
        <w:contextualSpacing w:val="0"/>
        <w:rPr>
          <w:lang w:eastAsia="fr-FR"/>
        </w:rPr>
      </w:pPr>
      <w:r>
        <w:rPr>
          <w:lang w:eastAsia="fr-FR"/>
        </w:rPr>
        <w:t>besoin présent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Impact marketing. La présence et l'utilisation d'un matériel professionnel garanti  (matériel professionnel)</w:t>
      </w:r>
    </w:p>
    <w:p w:rsidR="00574079" w:rsidRDefault="00574079" w:rsidP="00574079">
      <w:pPr>
        <w:pStyle w:val="B1"/>
        <w:tabs>
          <w:tab w:val="clear" w:pos="851"/>
          <w:tab w:val="num" w:pos="567"/>
        </w:tabs>
        <w:spacing w:before="0"/>
        <w:ind w:left="567" w:hanging="283"/>
        <w:contextualSpacing w:val="0"/>
        <w:rPr>
          <w:lang w:eastAsia="fr-FR"/>
        </w:rPr>
      </w:pPr>
      <w:r>
        <w:rPr>
          <w:lang w:eastAsia="fr-FR"/>
        </w:rPr>
        <w:t>temps et confort d'utilisation non adaptés</w:t>
      </w:r>
    </w:p>
    <w:p w:rsidR="00574079" w:rsidRPr="00896C55" w:rsidRDefault="00574079" w:rsidP="00574079">
      <w:pPr>
        <w:jc w:val="center"/>
        <w:rPr>
          <w:lang w:eastAsia="fr-FR"/>
        </w:rPr>
      </w:pPr>
      <w:r>
        <w:rPr>
          <w:lang w:eastAsia="fr-FR"/>
        </w:rPr>
        <w:t>_____</w:t>
      </w:r>
    </w:p>
    <w:p w:rsidR="00413FE2" w:rsidRPr="00E43176" w:rsidRDefault="00413FE2" w:rsidP="00FE03C8"/>
    <w:sectPr w:rsidR="00413FE2" w:rsidRPr="00E4317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468" w:rsidRDefault="00FD2468">
      <w:r>
        <w:separator/>
      </w:r>
    </w:p>
  </w:endnote>
  <w:endnote w:type="continuationSeparator" w:id="0">
    <w:p w:rsidR="00FD2468" w:rsidRDefault="00FD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7B9" w:rsidRDefault="00D177B9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468" w:rsidRDefault="00FD2468">
      <w:r>
        <w:separator/>
      </w:r>
    </w:p>
  </w:footnote>
  <w:footnote w:type="continuationSeparator" w:id="0">
    <w:p w:rsidR="00FD2468" w:rsidRDefault="00FD2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080"/>
    </w:tblGrid>
    <w:tr w:rsidR="00D177B9" w:rsidTr="00FD2468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D177B9" w:rsidRDefault="00D1403E" w:rsidP="00904C48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center"/>
            <w:rPr>
              <w:rFonts w:ascii="Arial Black" w:hAnsi="Arial Black"/>
              <w:caps/>
              <w:sz w:val="24"/>
            </w:rPr>
          </w:pPr>
          <w:r w:rsidRPr="00FD2468">
            <w:rPr>
              <w:rFonts w:ascii="Arial Black" w:hAnsi="Arial Black"/>
              <w:caps/>
              <w:sz w:val="24"/>
            </w:rPr>
            <w:fldChar w:fldCharType="begin"/>
          </w:r>
          <w:r w:rsidRPr="00FD2468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FD2468">
            <w:rPr>
              <w:rFonts w:ascii="Arial Black" w:hAnsi="Arial Black"/>
              <w:caps/>
              <w:sz w:val="24"/>
            </w:rPr>
            <w:fldChar w:fldCharType="separate"/>
          </w:r>
          <w:r w:rsidRPr="00FD2468">
            <w:rPr>
              <w:rFonts w:ascii="Arial Black" w:hAnsi="Arial Black"/>
              <w:caps/>
              <w:sz w:val="24"/>
            </w:rPr>
            <w:t>Remplacement de l'imprimante M5200</w:t>
          </w:r>
          <w:r w:rsidRPr="00FD2468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FD2468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>
              <w:t>Référence</w:t>
            </w:r>
          </w:fldSimple>
        </w:p>
      </w:tc>
    </w:tr>
    <w:tr w:rsidR="00D177B9" w:rsidTr="00FD2468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D177B9" w:rsidRDefault="00D177B9" w:rsidP="00904C48">
          <w:pPr>
            <w:pStyle w:val="En-tte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FD2468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177B9" w:rsidRDefault="00D177B9" w:rsidP="00FD2468">
          <w:pPr>
            <w:pStyle w:val="En-tte"/>
            <w:jc w:val="center"/>
          </w:pPr>
          <w:smartTag w:uri="urn:schemas-microsoft-com:office:smarttags" w:element="date">
            <w:smartTagPr>
              <w:attr w:name="Year" w:val="09"/>
              <w:attr w:name="Day" w:val="25"/>
              <w:attr w:name="Month" w:val="03"/>
              <w:attr w:name="ls" w:val="trans"/>
            </w:smartTagPr>
            <w:r>
              <w:t>25/03/09</w:t>
            </w:r>
          </w:smartTag>
        </w:p>
      </w:tc>
    </w:tr>
    <w:tr w:rsidR="00D177B9" w:rsidRPr="00FD2468" w:rsidTr="00FD2468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Comparatif devis et solutions</w:t>
            </w:r>
          </w:fldSimple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FD2468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177B9" w:rsidRPr="00FD2468" w:rsidRDefault="00D177B9" w:rsidP="00FD2468">
          <w:pPr>
            <w:pStyle w:val="En-tte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403E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D1403E">
              <w:rPr>
                <w:noProof/>
              </w:rPr>
              <w:t>3</w:t>
            </w:r>
          </w:fldSimple>
        </w:p>
      </w:tc>
    </w:tr>
  </w:tbl>
  <w:p w:rsidR="00D177B9" w:rsidRDefault="00D177B9" w:rsidP="00904C4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100AD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4037F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D785F4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BA70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98644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F88C6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6632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98E48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A4C9D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161F699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83424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CE3CE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3">
    <w:nsid w:val="5DCB7411"/>
    <w:multiLevelType w:val="hybridMultilevel"/>
    <w:tmpl w:val="0E005A12"/>
    <w:lvl w:ilvl="0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20"/>
  </w:num>
  <w:num w:numId="16">
    <w:abstractNumId w:val="10"/>
  </w:num>
  <w:num w:numId="17">
    <w:abstractNumId w:val="13"/>
  </w:num>
  <w:num w:numId="18">
    <w:abstractNumId w:val="11"/>
  </w:num>
  <w:num w:numId="19">
    <w:abstractNumId w:val="19"/>
  </w:num>
  <w:num w:numId="20">
    <w:abstractNumId w:val="12"/>
  </w:num>
  <w:num w:numId="21">
    <w:abstractNumId w:val="15"/>
  </w:num>
  <w:num w:numId="22">
    <w:abstractNumId w:val="18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79"/>
    <w:rsid w:val="000058DE"/>
    <w:rsid w:val="000F70BF"/>
    <w:rsid w:val="00173A11"/>
    <w:rsid w:val="001822DC"/>
    <w:rsid w:val="001A58EE"/>
    <w:rsid w:val="002941BF"/>
    <w:rsid w:val="00385EC8"/>
    <w:rsid w:val="00413FE2"/>
    <w:rsid w:val="004462F2"/>
    <w:rsid w:val="00483AC8"/>
    <w:rsid w:val="004E73EB"/>
    <w:rsid w:val="0055351E"/>
    <w:rsid w:val="00574079"/>
    <w:rsid w:val="006255DE"/>
    <w:rsid w:val="00636A9C"/>
    <w:rsid w:val="00643D24"/>
    <w:rsid w:val="00781CED"/>
    <w:rsid w:val="007E27C0"/>
    <w:rsid w:val="00854F4B"/>
    <w:rsid w:val="008D0F0F"/>
    <w:rsid w:val="00904C48"/>
    <w:rsid w:val="00A147B6"/>
    <w:rsid w:val="00A84BB8"/>
    <w:rsid w:val="00AA4936"/>
    <w:rsid w:val="00AE3316"/>
    <w:rsid w:val="00B61A3E"/>
    <w:rsid w:val="00B83CD1"/>
    <w:rsid w:val="00BA7DDC"/>
    <w:rsid w:val="00C13B66"/>
    <w:rsid w:val="00CC705A"/>
    <w:rsid w:val="00CE1789"/>
    <w:rsid w:val="00CE1E20"/>
    <w:rsid w:val="00CF36C3"/>
    <w:rsid w:val="00CF6789"/>
    <w:rsid w:val="00D1403E"/>
    <w:rsid w:val="00D16609"/>
    <w:rsid w:val="00D177B9"/>
    <w:rsid w:val="00D5676A"/>
    <w:rsid w:val="00D8571E"/>
    <w:rsid w:val="00DE3491"/>
    <w:rsid w:val="00E13751"/>
    <w:rsid w:val="00E43176"/>
    <w:rsid w:val="00E8473B"/>
    <w:rsid w:val="00EB08B7"/>
    <w:rsid w:val="00ED2C9A"/>
    <w:rsid w:val="00ED4A90"/>
    <w:rsid w:val="00F50F24"/>
    <w:rsid w:val="00FD2468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4079"/>
    <w:pPr>
      <w:spacing w:before="60"/>
      <w:ind w:left="284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D2C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D2C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D2C9A"/>
    <w:p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D2C9A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D2C9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rFonts w:ascii="Arial" w:hAnsi="Arial"/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ind w:left="851" w:hanging="284"/>
      <w:contextualSpacing/>
    </w:pPr>
    <w:rPr>
      <w:szCs w:val="20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574079"/>
    <w:rPr>
      <w:color w:val="0000FF"/>
      <w:u w:val="single"/>
    </w:rPr>
  </w:style>
  <w:style w:type="paragraph" w:styleId="Titre">
    <w:name w:val="Title"/>
    <w:basedOn w:val="Normal"/>
    <w:next w:val="Normal"/>
    <w:qFormat/>
    <w:rsid w:val="00574079"/>
    <w:pPr>
      <w:spacing w:before="120" w:after="120"/>
      <w:jc w:val="center"/>
    </w:pPr>
    <w:rPr>
      <w:b/>
      <w:sz w:val="32"/>
      <w:szCs w:val="32"/>
    </w:rPr>
  </w:style>
  <w:style w:type="character" w:customStyle="1" w:styleId="Titre1Car">
    <w:name w:val="Titre 1 Car"/>
    <w:link w:val="Titre1"/>
    <w:rsid w:val="00574079"/>
    <w:rPr>
      <w:rFonts w:ascii="Helvetica" w:hAnsi="Helvetica" w:cs="Arial"/>
      <w:b/>
      <w:bCs/>
      <w:caps/>
      <w:kern w:val="32"/>
      <w:sz w:val="28"/>
      <w:szCs w:val="32"/>
      <w:lang w:val="fr-FR" w:eastAsia="fr-FR" w:bidi="ar-SA"/>
    </w:rPr>
  </w:style>
  <w:style w:type="numbering" w:styleId="111111">
    <w:name w:val="Outline List 2"/>
    <w:basedOn w:val="Aucuneliste"/>
    <w:rsid w:val="00ED2C9A"/>
    <w:pPr>
      <w:numPr>
        <w:numId w:val="22"/>
      </w:numPr>
    </w:pPr>
  </w:style>
  <w:style w:type="numbering" w:styleId="1ai">
    <w:name w:val="Outline List 1"/>
    <w:basedOn w:val="Aucuneliste"/>
    <w:rsid w:val="00ED2C9A"/>
    <w:pPr>
      <w:numPr>
        <w:numId w:val="23"/>
      </w:numPr>
    </w:pPr>
  </w:style>
  <w:style w:type="character" w:styleId="Accentuation">
    <w:name w:val="Emphasis"/>
    <w:qFormat/>
    <w:rsid w:val="00ED2C9A"/>
    <w:rPr>
      <w:i/>
      <w:iCs/>
    </w:rPr>
  </w:style>
  <w:style w:type="character" w:styleId="AcronymeHTML">
    <w:name w:val="HTML Acronym"/>
    <w:rsid w:val="00ED2C9A"/>
  </w:style>
  <w:style w:type="paragraph" w:styleId="Adressedestinataire">
    <w:name w:val="envelope address"/>
    <w:basedOn w:val="Normal"/>
    <w:rsid w:val="00ED2C9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D2C9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D2C9A"/>
    <w:rPr>
      <w:i/>
      <w:iCs/>
    </w:rPr>
  </w:style>
  <w:style w:type="character" w:customStyle="1" w:styleId="AdresseHTMLCar">
    <w:name w:val="Adresse HTML Car"/>
    <w:link w:val="AdresseHTML"/>
    <w:rsid w:val="00ED2C9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D2C9A"/>
    <w:rPr>
      <w:vertAlign w:val="superscript"/>
    </w:rPr>
  </w:style>
  <w:style w:type="character" w:styleId="Appelnotedebasdep">
    <w:name w:val="footnote reference"/>
    <w:rsid w:val="00ED2C9A"/>
    <w:rPr>
      <w:vertAlign w:val="superscript"/>
    </w:rPr>
  </w:style>
  <w:style w:type="character" w:customStyle="1" w:styleId="Titre5Car">
    <w:name w:val="Titre 5 Car"/>
    <w:link w:val="Titre5"/>
    <w:semiHidden/>
    <w:rsid w:val="00ED2C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ED2C9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ED2C9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ED2C9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ED2C9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ED2C9A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D2C9A"/>
  </w:style>
  <w:style w:type="paragraph" w:styleId="Citation">
    <w:name w:val="Quote"/>
    <w:basedOn w:val="Normal"/>
    <w:next w:val="Normal"/>
    <w:link w:val="CitationCar"/>
    <w:uiPriority w:val="29"/>
    <w:qFormat/>
    <w:rsid w:val="00ED2C9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D2C9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D2C9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2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D2C9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D2C9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D2C9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D2C9A"/>
    <w:pPr>
      <w:spacing w:before="60"/>
      <w:ind w:left="284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D2C9A"/>
    <w:pPr>
      <w:spacing w:before="60"/>
      <w:ind w:left="284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D2C9A"/>
    <w:pPr>
      <w:spacing w:before="60"/>
      <w:ind w:left="284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D2C9A"/>
    <w:pPr>
      <w:spacing w:before="60"/>
      <w:ind w:left="284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D2C9A"/>
    <w:pPr>
      <w:spacing w:before="60"/>
      <w:ind w:left="284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D2C9A"/>
    <w:rPr>
      <w:sz w:val="20"/>
      <w:szCs w:val="20"/>
    </w:rPr>
  </w:style>
  <w:style w:type="character" w:customStyle="1" w:styleId="CommentaireCar">
    <w:name w:val="Commentaire Car"/>
    <w:link w:val="Commentaire"/>
    <w:rsid w:val="00ED2C9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D2C9A"/>
    <w:pPr>
      <w:spacing w:after="120"/>
    </w:pPr>
  </w:style>
  <w:style w:type="character" w:customStyle="1" w:styleId="CorpsdetexteCar">
    <w:name w:val="Corps de texte Car"/>
    <w:link w:val="Corpsdetexte"/>
    <w:rsid w:val="00ED2C9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D2C9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D2C9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D2C9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D2C9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D2C9A"/>
  </w:style>
  <w:style w:type="character" w:customStyle="1" w:styleId="DateCar">
    <w:name w:val="Date Car"/>
    <w:link w:val="Date"/>
    <w:rsid w:val="00ED2C9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D2C9A"/>
    <w:rPr>
      <w:i/>
      <w:iCs/>
    </w:rPr>
  </w:style>
  <w:style w:type="table" w:styleId="Effetsdetableau3D1">
    <w:name w:val="Table 3D effects 1"/>
    <w:basedOn w:val="TableauNormal"/>
    <w:rsid w:val="00ED2C9A"/>
    <w:pPr>
      <w:spacing w:before="60"/>
      <w:ind w:left="284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D2C9A"/>
    <w:pPr>
      <w:spacing w:before="60"/>
      <w:ind w:left="284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D2C9A"/>
    <w:rPr>
      <w:b/>
      <w:bCs/>
    </w:rPr>
  </w:style>
  <w:style w:type="character" w:styleId="Emphaseintense">
    <w:name w:val="Intense Emphasis"/>
    <w:uiPriority w:val="21"/>
    <w:qFormat/>
    <w:rsid w:val="00ED2C9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D2C9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D2C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D2C9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D2C9A"/>
    <w:pPr>
      <w:numPr>
        <w:numId w:val="0"/>
      </w:numPr>
      <w:spacing w:after="60"/>
      <w:ind w:left="284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ED2C9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D2C9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D2C9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D2C9A"/>
    <w:pPr>
      <w:ind w:left="4252"/>
    </w:pPr>
  </w:style>
  <w:style w:type="character" w:customStyle="1" w:styleId="FormuledepolitesseCar">
    <w:name w:val="Formule de politesse Car"/>
    <w:link w:val="Formuledepolitesse"/>
    <w:rsid w:val="00ED2C9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D2C9A"/>
    <w:pPr>
      <w:spacing w:before="60"/>
      <w:ind w:left="284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D2C9A"/>
    <w:pPr>
      <w:spacing w:before="60"/>
      <w:ind w:left="284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D2C9A"/>
    <w:pPr>
      <w:spacing w:before="60"/>
      <w:ind w:left="284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D2C9A"/>
    <w:pPr>
      <w:ind w:left="180" w:hanging="180"/>
    </w:pPr>
  </w:style>
  <w:style w:type="paragraph" w:styleId="Index2">
    <w:name w:val="index 2"/>
    <w:basedOn w:val="Normal"/>
    <w:next w:val="Normal"/>
    <w:rsid w:val="00ED2C9A"/>
    <w:pPr>
      <w:ind w:left="360" w:hanging="180"/>
    </w:pPr>
  </w:style>
  <w:style w:type="paragraph" w:styleId="Index3">
    <w:name w:val="index 3"/>
    <w:basedOn w:val="Normal"/>
    <w:next w:val="Normal"/>
    <w:rsid w:val="00ED2C9A"/>
    <w:pPr>
      <w:ind w:left="540" w:hanging="180"/>
    </w:pPr>
  </w:style>
  <w:style w:type="paragraph" w:styleId="Index4">
    <w:name w:val="index 4"/>
    <w:basedOn w:val="Normal"/>
    <w:next w:val="Normal"/>
    <w:rsid w:val="00ED2C9A"/>
    <w:pPr>
      <w:ind w:left="720" w:hanging="180"/>
    </w:pPr>
  </w:style>
  <w:style w:type="paragraph" w:styleId="Index5">
    <w:name w:val="index 5"/>
    <w:basedOn w:val="Normal"/>
    <w:next w:val="Normal"/>
    <w:rsid w:val="00ED2C9A"/>
    <w:pPr>
      <w:ind w:left="900" w:hanging="180"/>
    </w:pPr>
  </w:style>
  <w:style w:type="paragraph" w:styleId="Index6">
    <w:name w:val="index 6"/>
    <w:basedOn w:val="Normal"/>
    <w:next w:val="Normal"/>
    <w:rsid w:val="00ED2C9A"/>
    <w:pPr>
      <w:ind w:left="1080" w:hanging="180"/>
    </w:pPr>
  </w:style>
  <w:style w:type="paragraph" w:styleId="Index7">
    <w:name w:val="index 7"/>
    <w:basedOn w:val="Normal"/>
    <w:next w:val="Normal"/>
    <w:rsid w:val="00ED2C9A"/>
    <w:pPr>
      <w:ind w:left="1260" w:hanging="180"/>
    </w:pPr>
  </w:style>
  <w:style w:type="paragraph" w:styleId="Index8">
    <w:name w:val="index 8"/>
    <w:basedOn w:val="Normal"/>
    <w:next w:val="Normal"/>
    <w:rsid w:val="00ED2C9A"/>
    <w:pPr>
      <w:ind w:left="1440" w:hanging="180"/>
    </w:pPr>
  </w:style>
  <w:style w:type="paragraph" w:styleId="Index9">
    <w:name w:val="index 9"/>
    <w:basedOn w:val="Normal"/>
    <w:next w:val="Normal"/>
    <w:rsid w:val="00ED2C9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D2C9A"/>
    <w:rPr>
      <w:b/>
      <w:bCs/>
      <w:sz w:val="20"/>
      <w:szCs w:val="20"/>
    </w:rPr>
  </w:style>
  <w:style w:type="character" w:styleId="Lienhypertextesuivivisit">
    <w:name w:val="FollowedHyperlink"/>
    <w:rsid w:val="00ED2C9A"/>
    <w:rPr>
      <w:color w:val="800080"/>
      <w:u w:val="single"/>
    </w:rPr>
  </w:style>
  <w:style w:type="paragraph" w:styleId="Liste">
    <w:name w:val="List"/>
    <w:basedOn w:val="Normal"/>
    <w:rsid w:val="00ED2C9A"/>
    <w:pPr>
      <w:ind w:left="283" w:hanging="283"/>
      <w:contextualSpacing/>
    </w:pPr>
  </w:style>
  <w:style w:type="paragraph" w:styleId="Liste2">
    <w:name w:val="List 2"/>
    <w:basedOn w:val="Normal"/>
    <w:rsid w:val="00ED2C9A"/>
    <w:pPr>
      <w:ind w:left="566" w:hanging="283"/>
      <w:contextualSpacing/>
    </w:pPr>
  </w:style>
  <w:style w:type="paragraph" w:styleId="Liste3">
    <w:name w:val="List 3"/>
    <w:basedOn w:val="Normal"/>
    <w:rsid w:val="00ED2C9A"/>
    <w:pPr>
      <w:ind w:left="849" w:hanging="283"/>
      <w:contextualSpacing/>
    </w:pPr>
  </w:style>
  <w:style w:type="paragraph" w:styleId="Liste4">
    <w:name w:val="List 4"/>
    <w:basedOn w:val="Normal"/>
    <w:rsid w:val="00ED2C9A"/>
    <w:pPr>
      <w:ind w:left="1132" w:hanging="283"/>
      <w:contextualSpacing/>
    </w:pPr>
  </w:style>
  <w:style w:type="paragraph" w:styleId="Liste5">
    <w:name w:val="List 5"/>
    <w:basedOn w:val="Normal"/>
    <w:rsid w:val="00ED2C9A"/>
    <w:pPr>
      <w:ind w:left="1415" w:hanging="283"/>
      <w:contextualSpacing/>
    </w:pPr>
  </w:style>
  <w:style w:type="paragraph" w:styleId="Listenumros">
    <w:name w:val="List Number"/>
    <w:basedOn w:val="Normal"/>
    <w:rsid w:val="00ED2C9A"/>
    <w:pPr>
      <w:numPr>
        <w:numId w:val="4"/>
      </w:numPr>
      <w:contextualSpacing/>
    </w:pPr>
  </w:style>
  <w:style w:type="paragraph" w:styleId="Listenumros2">
    <w:name w:val="List Number 2"/>
    <w:basedOn w:val="Normal"/>
    <w:rsid w:val="00ED2C9A"/>
    <w:pPr>
      <w:numPr>
        <w:numId w:val="5"/>
      </w:numPr>
      <w:contextualSpacing/>
    </w:pPr>
  </w:style>
  <w:style w:type="paragraph" w:styleId="Listenumros3">
    <w:name w:val="List Number 3"/>
    <w:basedOn w:val="Normal"/>
    <w:rsid w:val="00ED2C9A"/>
    <w:pPr>
      <w:numPr>
        <w:numId w:val="6"/>
      </w:numPr>
      <w:contextualSpacing/>
    </w:pPr>
  </w:style>
  <w:style w:type="paragraph" w:styleId="Listenumros4">
    <w:name w:val="List Number 4"/>
    <w:basedOn w:val="Normal"/>
    <w:rsid w:val="00ED2C9A"/>
    <w:pPr>
      <w:numPr>
        <w:numId w:val="7"/>
      </w:numPr>
      <w:contextualSpacing/>
    </w:pPr>
  </w:style>
  <w:style w:type="paragraph" w:styleId="Listenumros5">
    <w:name w:val="List Number 5"/>
    <w:basedOn w:val="Normal"/>
    <w:rsid w:val="00ED2C9A"/>
    <w:pPr>
      <w:numPr>
        <w:numId w:val="8"/>
      </w:numPr>
      <w:contextualSpacing/>
    </w:pPr>
  </w:style>
  <w:style w:type="paragraph" w:styleId="Listepuces2">
    <w:name w:val="List Bullet 2"/>
    <w:basedOn w:val="Normal"/>
    <w:rsid w:val="00ED2C9A"/>
    <w:pPr>
      <w:numPr>
        <w:numId w:val="10"/>
      </w:numPr>
      <w:contextualSpacing/>
    </w:pPr>
  </w:style>
  <w:style w:type="paragraph" w:styleId="Listepuces3">
    <w:name w:val="List Bullet 3"/>
    <w:basedOn w:val="Normal"/>
    <w:rsid w:val="00ED2C9A"/>
    <w:pPr>
      <w:numPr>
        <w:numId w:val="11"/>
      </w:numPr>
      <w:contextualSpacing/>
    </w:pPr>
  </w:style>
  <w:style w:type="paragraph" w:styleId="Listepuces4">
    <w:name w:val="List Bullet 4"/>
    <w:basedOn w:val="Normal"/>
    <w:rsid w:val="00ED2C9A"/>
    <w:pPr>
      <w:numPr>
        <w:numId w:val="12"/>
      </w:numPr>
      <w:contextualSpacing/>
    </w:pPr>
  </w:style>
  <w:style w:type="paragraph" w:styleId="Listepuces5">
    <w:name w:val="List Bullet 5"/>
    <w:basedOn w:val="Normal"/>
    <w:rsid w:val="00ED2C9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D2C9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D2C9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D2C9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D2C9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D2C9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D2C9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D2C9A"/>
    <w:rPr>
      <w:sz w:val="16"/>
      <w:szCs w:val="16"/>
    </w:rPr>
  </w:style>
  <w:style w:type="paragraph" w:styleId="NormalWeb">
    <w:name w:val="Normal (Web)"/>
    <w:basedOn w:val="Normal"/>
    <w:rsid w:val="00ED2C9A"/>
    <w:rPr>
      <w:rFonts w:ascii="Times New Roman" w:hAnsi="Times New Roman"/>
      <w:sz w:val="24"/>
    </w:rPr>
  </w:style>
  <w:style w:type="paragraph" w:styleId="Normalcentr">
    <w:name w:val="Block Text"/>
    <w:basedOn w:val="Normal"/>
    <w:rsid w:val="00ED2C9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D2C9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D2C9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D2C9A"/>
    <w:rPr>
      <w:sz w:val="20"/>
      <w:szCs w:val="20"/>
    </w:rPr>
  </w:style>
  <w:style w:type="character" w:customStyle="1" w:styleId="NotedefinCar">
    <w:name w:val="Note de fin Car"/>
    <w:link w:val="Notedefin"/>
    <w:rsid w:val="00ED2C9A"/>
    <w:rPr>
      <w:rFonts w:ascii="Tw Cen MT" w:hAnsi="Tw Cen MT"/>
      <w:lang w:eastAsia="en-US"/>
    </w:rPr>
  </w:style>
  <w:style w:type="character" w:styleId="Numrodeligne">
    <w:name w:val="line number"/>
    <w:rsid w:val="00ED2C9A"/>
  </w:style>
  <w:style w:type="character" w:styleId="Numrodepage">
    <w:name w:val="page number"/>
    <w:rsid w:val="00ED2C9A"/>
  </w:style>
  <w:style w:type="paragraph" w:styleId="Objetducommentaire">
    <w:name w:val="annotation subject"/>
    <w:basedOn w:val="Commentaire"/>
    <w:next w:val="Commentaire"/>
    <w:link w:val="ObjetducommentaireCar"/>
    <w:rsid w:val="00ED2C9A"/>
    <w:rPr>
      <w:b/>
      <w:bCs/>
    </w:rPr>
  </w:style>
  <w:style w:type="character" w:customStyle="1" w:styleId="ObjetducommentaireCar">
    <w:name w:val="Objet du commentaire Car"/>
    <w:link w:val="Objetducommentaire"/>
    <w:rsid w:val="00ED2C9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D2C9A"/>
    <w:pPr>
      <w:ind w:left="708"/>
    </w:pPr>
  </w:style>
  <w:style w:type="paragraph" w:styleId="PrformatHTML">
    <w:name w:val="HTML Preformatted"/>
    <w:basedOn w:val="Normal"/>
    <w:link w:val="PrformatHTMLCar"/>
    <w:rsid w:val="00ED2C9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D2C9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D2C9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D2C9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D2C9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D2C9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D2C9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D2C9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D2C9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D2C9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D2C9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D2C9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D2C9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D2C9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D2C9A"/>
    <w:pPr>
      <w:ind w:left="708"/>
    </w:pPr>
  </w:style>
  <w:style w:type="paragraph" w:styleId="Salutations">
    <w:name w:val="Salutation"/>
    <w:basedOn w:val="Normal"/>
    <w:next w:val="Normal"/>
    <w:link w:val="SalutationsCar"/>
    <w:rsid w:val="00ED2C9A"/>
  </w:style>
  <w:style w:type="character" w:customStyle="1" w:styleId="SalutationsCar">
    <w:name w:val="Salutations Car"/>
    <w:link w:val="Salutations"/>
    <w:rsid w:val="00ED2C9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D2C9A"/>
    <w:pPr>
      <w:ind w:left="284"/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D2C9A"/>
    <w:pPr>
      <w:ind w:left="4252"/>
    </w:pPr>
  </w:style>
  <w:style w:type="character" w:customStyle="1" w:styleId="SignatureCar">
    <w:name w:val="Signature Car"/>
    <w:link w:val="Signature"/>
    <w:rsid w:val="00ED2C9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D2C9A"/>
  </w:style>
  <w:style w:type="character" w:customStyle="1" w:styleId="SignaturelectroniqueCar">
    <w:name w:val="Signature électronique Car"/>
    <w:link w:val="Signaturelectronique"/>
    <w:rsid w:val="00ED2C9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D2C9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D2C9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D2C9A"/>
    <w:pPr>
      <w:ind w:left="0"/>
    </w:pPr>
  </w:style>
  <w:style w:type="paragraph" w:styleId="Tabledesrfrencesjuridiques">
    <w:name w:val="table of authorities"/>
    <w:basedOn w:val="Normal"/>
    <w:next w:val="Normal"/>
    <w:rsid w:val="00ED2C9A"/>
    <w:pPr>
      <w:ind w:left="180" w:hanging="180"/>
    </w:pPr>
  </w:style>
  <w:style w:type="table" w:styleId="Tableauclassique1">
    <w:name w:val="Table Classic 1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D2C9A"/>
    <w:pPr>
      <w:spacing w:before="60"/>
      <w:ind w:left="284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D2C9A"/>
    <w:pPr>
      <w:spacing w:before="60"/>
      <w:ind w:left="284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D2C9A"/>
    <w:pPr>
      <w:spacing w:before="60"/>
      <w:ind w:left="284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D2C9A"/>
    <w:pPr>
      <w:spacing w:before="60"/>
      <w:ind w:left="284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D2C9A"/>
    <w:pPr>
      <w:spacing w:before="60"/>
      <w:ind w:left="284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D2C9A"/>
    <w:pPr>
      <w:spacing w:before="60"/>
      <w:ind w:left="284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D2C9A"/>
    <w:pPr>
      <w:spacing w:before="60"/>
      <w:ind w:left="284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D2C9A"/>
    <w:pPr>
      <w:spacing w:before="60"/>
      <w:ind w:left="284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D2C9A"/>
    <w:pPr>
      <w:spacing w:before="60"/>
      <w:ind w:left="284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D2C9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D2C9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D2C9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D2C9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D2C9A"/>
    <w:rPr>
      <w:color w:val="808080"/>
    </w:rPr>
  </w:style>
  <w:style w:type="paragraph" w:styleId="Textedemacro">
    <w:name w:val="macro"/>
    <w:link w:val="TextedemacroCar"/>
    <w:rsid w:val="00ED2C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ind w:left="284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D2C9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D2C9A"/>
  </w:style>
  <w:style w:type="character" w:customStyle="1" w:styleId="TitredenoteCar">
    <w:name w:val="Titre de note Car"/>
    <w:link w:val="Titredenote"/>
    <w:rsid w:val="00ED2C9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D2C9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D2C9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D2C9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ED2C9A"/>
    <w:pPr>
      <w:ind w:left="0"/>
    </w:pPr>
  </w:style>
  <w:style w:type="paragraph" w:styleId="TM2">
    <w:name w:val="toc 2"/>
    <w:basedOn w:val="Normal"/>
    <w:next w:val="Normal"/>
    <w:rsid w:val="00ED2C9A"/>
    <w:pPr>
      <w:ind w:left="180"/>
    </w:pPr>
  </w:style>
  <w:style w:type="paragraph" w:styleId="TM3">
    <w:name w:val="toc 3"/>
    <w:basedOn w:val="Normal"/>
    <w:next w:val="Normal"/>
    <w:rsid w:val="00ED2C9A"/>
    <w:pPr>
      <w:ind w:left="360"/>
    </w:pPr>
  </w:style>
  <w:style w:type="paragraph" w:styleId="TM4">
    <w:name w:val="toc 4"/>
    <w:basedOn w:val="Normal"/>
    <w:next w:val="Normal"/>
    <w:rsid w:val="00ED2C9A"/>
    <w:pPr>
      <w:ind w:left="540"/>
    </w:pPr>
  </w:style>
  <w:style w:type="paragraph" w:styleId="TM5">
    <w:name w:val="toc 5"/>
    <w:basedOn w:val="Normal"/>
    <w:next w:val="Normal"/>
    <w:rsid w:val="00ED2C9A"/>
    <w:pPr>
      <w:ind w:left="720"/>
    </w:pPr>
  </w:style>
  <w:style w:type="paragraph" w:styleId="TM6">
    <w:name w:val="toc 6"/>
    <w:basedOn w:val="Normal"/>
    <w:next w:val="Normal"/>
    <w:rsid w:val="00ED2C9A"/>
    <w:pPr>
      <w:ind w:left="900"/>
    </w:pPr>
  </w:style>
  <w:style w:type="paragraph" w:styleId="TM7">
    <w:name w:val="toc 7"/>
    <w:basedOn w:val="Normal"/>
    <w:next w:val="Normal"/>
    <w:rsid w:val="00ED2C9A"/>
    <w:pPr>
      <w:ind w:left="1080"/>
    </w:pPr>
  </w:style>
  <w:style w:type="paragraph" w:styleId="TM8">
    <w:name w:val="toc 8"/>
    <w:basedOn w:val="Normal"/>
    <w:next w:val="Normal"/>
    <w:rsid w:val="00ED2C9A"/>
    <w:pPr>
      <w:ind w:left="1260"/>
    </w:pPr>
  </w:style>
  <w:style w:type="paragraph" w:styleId="TM9">
    <w:name w:val="toc 9"/>
    <w:basedOn w:val="Normal"/>
    <w:next w:val="Normal"/>
    <w:rsid w:val="00ED2C9A"/>
    <w:pPr>
      <w:ind w:left="1440"/>
    </w:pPr>
  </w:style>
  <w:style w:type="table" w:styleId="Trameclaire-Accent1">
    <w:name w:val="Light Shading Accent 1"/>
    <w:basedOn w:val="TableauNormal"/>
    <w:uiPriority w:val="60"/>
    <w:rsid w:val="00ED2C9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D2C9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D2C9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D2C9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D2C9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D2C9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D2C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4079"/>
    <w:pPr>
      <w:spacing w:before="60"/>
      <w:ind w:left="284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D2C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D2C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D2C9A"/>
    <w:p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D2C9A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D2C9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rFonts w:ascii="Arial" w:hAnsi="Arial"/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ind w:left="851" w:hanging="284"/>
      <w:contextualSpacing/>
    </w:pPr>
    <w:rPr>
      <w:szCs w:val="20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574079"/>
    <w:rPr>
      <w:color w:val="0000FF"/>
      <w:u w:val="single"/>
    </w:rPr>
  </w:style>
  <w:style w:type="paragraph" w:styleId="Titre">
    <w:name w:val="Title"/>
    <w:basedOn w:val="Normal"/>
    <w:next w:val="Normal"/>
    <w:qFormat/>
    <w:rsid w:val="00574079"/>
    <w:pPr>
      <w:spacing w:before="120" w:after="120"/>
      <w:jc w:val="center"/>
    </w:pPr>
    <w:rPr>
      <w:b/>
      <w:sz w:val="32"/>
      <w:szCs w:val="32"/>
    </w:rPr>
  </w:style>
  <w:style w:type="character" w:customStyle="1" w:styleId="Titre1Car">
    <w:name w:val="Titre 1 Car"/>
    <w:link w:val="Titre1"/>
    <w:rsid w:val="00574079"/>
    <w:rPr>
      <w:rFonts w:ascii="Helvetica" w:hAnsi="Helvetica" w:cs="Arial"/>
      <w:b/>
      <w:bCs/>
      <w:caps/>
      <w:kern w:val="32"/>
      <w:sz w:val="28"/>
      <w:szCs w:val="32"/>
      <w:lang w:val="fr-FR" w:eastAsia="fr-FR" w:bidi="ar-SA"/>
    </w:rPr>
  </w:style>
  <w:style w:type="numbering" w:styleId="111111">
    <w:name w:val="Outline List 2"/>
    <w:basedOn w:val="Aucuneliste"/>
    <w:rsid w:val="00ED2C9A"/>
    <w:pPr>
      <w:numPr>
        <w:numId w:val="22"/>
      </w:numPr>
    </w:pPr>
  </w:style>
  <w:style w:type="numbering" w:styleId="1ai">
    <w:name w:val="Outline List 1"/>
    <w:basedOn w:val="Aucuneliste"/>
    <w:rsid w:val="00ED2C9A"/>
    <w:pPr>
      <w:numPr>
        <w:numId w:val="23"/>
      </w:numPr>
    </w:pPr>
  </w:style>
  <w:style w:type="character" w:styleId="Accentuation">
    <w:name w:val="Emphasis"/>
    <w:qFormat/>
    <w:rsid w:val="00ED2C9A"/>
    <w:rPr>
      <w:i/>
      <w:iCs/>
    </w:rPr>
  </w:style>
  <w:style w:type="character" w:styleId="AcronymeHTML">
    <w:name w:val="HTML Acronym"/>
    <w:rsid w:val="00ED2C9A"/>
  </w:style>
  <w:style w:type="paragraph" w:styleId="Adressedestinataire">
    <w:name w:val="envelope address"/>
    <w:basedOn w:val="Normal"/>
    <w:rsid w:val="00ED2C9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D2C9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D2C9A"/>
    <w:rPr>
      <w:i/>
      <w:iCs/>
    </w:rPr>
  </w:style>
  <w:style w:type="character" w:customStyle="1" w:styleId="AdresseHTMLCar">
    <w:name w:val="Adresse HTML Car"/>
    <w:link w:val="AdresseHTML"/>
    <w:rsid w:val="00ED2C9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D2C9A"/>
    <w:rPr>
      <w:vertAlign w:val="superscript"/>
    </w:rPr>
  </w:style>
  <w:style w:type="character" w:styleId="Appelnotedebasdep">
    <w:name w:val="footnote reference"/>
    <w:rsid w:val="00ED2C9A"/>
    <w:rPr>
      <w:vertAlign w:val="superscript"/>
    </w:rPr>
  </w:style>
  <w:style w:type="character" w:customStyle="1" w:styleId="Titre5Car">
    <w:name w:val="Titre 5 Car"/>
    <w:link w:val="Titre5"/>
    <w:semiHidden/>
    <w:rsid w:val="00ED2C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ED2C9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ED2C9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ED2C9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ED2C9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ED2C9A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D2C9A"/>
  </w:style>
  <w:style w:type="paragraph" w:styleId="Citation">
    <w:name w:val="Quote"/>
    <w:basedOn w:val="Normal"/>
    <w:next w:val="Normal"/>
    <w:link w:val="CitationCar"/>
    <w:uiPriority w:val="29"/>
    <w:qFormat/>
    <w:rsid w:val="00ED2C9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D2C9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D2C9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2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D2C9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D2C9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D2C9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D2C9A"/>
    <w:pPr>
      <w:spacing w:before="60"/>
      <w:ind w:left="284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D2C9A"/>
    <w:pPr>
      <w:spacing w:before="60"/>
      <w:ind w:left="284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D2C9A"/>
    <w:pPr>
      <w:spacing w:before="60"/>
      <w:ind w:left="284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D2C9A"/>
    <w:pPr>
      <w:spacing w:before="60"/>
      <w:ind w:left="284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D2C9A"/>
    <w:pPr>
      <w:spacing w:before="60"/>
      <w:ind w:left="284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D2C9A"/>
    <w:rPr>
      <w:sz w:val="20"/>
      <w:szCs w:val="20"/>
    </w:rPr>
  </w:style>
  <w:style w:type="character" w:customStyle="1" w:styleId="CommentaireCar">
    <w:name w:val="Commentaire Car"/>
    <w:link w:val="Commentaire"/>
    <w:rsid w:val="00ED2C9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D2C9A"/>
    <w:pPr>
      <w:spacing w:after="120"/>
    </w:pPr>
  </w:style>
  <w:style w:type="character" w:customStyle="1" w:styleId="CorpsdetexteCar">
    <w:name w:val="Corps de texte Car"/>
    <w:link w:val="Corpsdetexte"/>
    <w:rsid w:val="00ED2C9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D2C9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D2C9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D2C9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D2C9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D2C9A"/>
  </w:style>
  <w:style w:type="character" w:customStyle="1" w:styleId="DateCar">
    <w:name w:val="Date Car"/>
    <w:link w:val="Date"/>
    <w:rsid w:val="00ED2C9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D2C9A"/>
    <w:rPr>
      <w:i/>
      <w:iCs/>
    </w:rPr>
  </w:style>
  <w:style w:type="table" w:styleId="Effetsdetableau3D1">
    <w:name w:val="Table 3D effects 1"/>
    <w:basedOn w:val="TableauNormal"/>
    <w:rsid w:val="00ED2C9A"/>
    <w:pPr>
      <w:spacing w:before="60"/>
      <w:ind w:left="284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D2C9A"/>
    <w:pPr>
      <w:spacing w:before="60"/>
      <w:ind w:left="284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D2C9A"/>
    <w:rPr>
      <w:b/>
      <w:bCs/>
    </w:rPr>
  </w:style>
  <w:style w:type="character" w:styleId="Emphaseintense">
    <w:name w:val="Intense Emphasis"/>
    <w:uiPriority w:val="21"/>
    <w:qFormat/>
    <w:rsid w:val="00ED2C9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D2C9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D2C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D2C9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D2C9A"/>
    <w:pPr>
      <w:numPr>
        <w:numId w:val="0"/>
      </w:numPr>
      <w:spacing w:after="60"/>
      <w:ind w:left="284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ED2C9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D2C9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D2C9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D2C9A"/>
    <w:pPr>
      <w:ind w:left="4252"/>
    </w:pPr>
  </w:style>
  <w:style w:type="character" w:customStyle="1" w:styleId="FormuledepolitesseCar">
    <w:name w:val="Formule de politesse Car"/>
    <w:link w:val="Formuledepolitesse"/>
    <w:rsid w:val="00ED2C9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D2C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D2C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D2C9A"/>
    <w:pPr>
      <w:spacing w:before="60"/>
      <w:ind w:left="284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D2C9A"/>
    <w:pPr>
      <w:spacing w:before="60"/>
      <w:ind w:left="284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D2C9A"/>
    <w:pPr>
      <w:spacing w:before="60"/>
      <w:ind w:left="284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D2C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D2C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D2C9A"/>
    <w:pPr>
      <w:ind w:left="180" w:hanging="180"/>
    </w:pPr>
  </w:style>
  <w:style w:type="paragraph" w:styleId="Index2">
    <w:name w:val="index 2"/>
    <w:basedOn w:val="Normal"/>
    <w:next w:val="Normal"/>
    <w:rsid w:val="00ED2C9A"/>
    <w:pPr>
      <w:ind w:left="360" w:hanging="180"/>
    </w:pPr>
  </w:style>
  <w:style w:type="paragraph" w:styleId="Index3">
    <w:name w:val="index 3"/>
    <w:basedOn w:val="Normal"/>
    <w:next w:val="Normal"/>
    <w:rsid w:val="00ED2C9A"/>
    <w:pPr>
      <w:ind w:left="540" w:hanging="180"/>
    </w:pPr>
  </w:style>
  <w:style w:type="paragraph" w:styleId="Index4">
    <w:name w:val="index 4"/>
    <w:basedOn w:val="Normal"/>
    <w:next w:val="Normal"/>
    <w:rsid w:val="00ED2C9A"/>
    <w:pPr>
      <w:ind w:left="720" w:hanging="180"/>
    </w:pPr>
  </w:style>
  <w:style w:type="paragraph" w:styleId="Index5">
    <w:name w:val="index 5"/>
    <w:basedOn w:val="Normal"/>
    <w:next w:val="Normal"/>
    <w:rsid w:val="00ED2C9A"/>
    <w:pPr>
      <w:ind w:left="900" w:hanging="180"/>
    </w:pPr>
  </w:style>
  <w:style w:type="paragraph" w:styleId="Index6">
    <w:name w:val="index 6"/>
    <w:basedOn w:val="Normal"/>
    <w:next w:val="Normal"/>
    <w:rsid w:val="00ED2C9A"/>
    <w:pPr>
      <w:ind w:left="1080" w:hanging="180"/>
    </w:pPr>
  </w:style>
  <w:style w:type="paragraph" w:styleId="Index7">
    <w:name w:val="index 7"/>
    <w:basedOn w:val="Normal"/>
    <w:next w:val="Normal"/>
    <w:rsid w:val="00ED2C9A"/>
    <w:pPr>
      <w:ind w:left="1260" w:hanging="180"/>
    </w:pPr>
  </w:style>
  <w:style w:type="paragraph" w:styleId="Index8">
    <w:name w:val="index 8"/>
    <w:basedOn w:val="Normal"/>
    <w:next w:val="Normal"/>
    <w:rsid w:val="00ED2C9A"/>
    <w:pPr>
      <w:ind w:left="1440" w:hanging="180"/>
    </w:pPr>
  </w:style>
  <w:style w:type="paragraph" w:styleId="Index9">
    <w:name w:val="index 9"/>
    <w:basedOn w:val="Normal"/>
    <w:next w:val="Normal"/>
    <w:rsid w:val="00ED2C9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D2C9A"/>
    <w:rPr>
      <w:b/>
      <w:bCs/>
      <w:sz w:val="20"/>
      <w:szCs w:val="20"/>
    </w:rPr>
  </w:style>
  <w:style w:type="character" w:styleId="Lienhypertextesuivivisit">
    <w:name w:val="FollowedHyperlink"/>
    <w:rsid w:val="00ED2C9A"/>
    <w:rPr>
      <w:color w:val="800080"/>
      <w:u w:val="single"/>
    </w:rPr>
  </w:style>
  <w:style w:type="paragraph" w:styleId="Liste">
    <w:name w:val="List"/>
    <w:basedOn w:val="Normal"/>
    <w:rsid w:val="00ED2C9A"/>
    <w:pPr>
      <w:ind w:left="283" w:hanging="283"/>
      <w:contextualSpacing/>
    </w:pPr>
  </w:style>
  <w:style w:type="paragraph" w:styleId="Liste2">
    <w:name w:val="List 2"/>
    <w:basedOn w:val="Normal"/>
    <w:rsid w:val="00ED2C9A"/>
    <w:pPr>
      <w:ind w:left="566" w:hanging="283"/>
      <w:contextualSpacing/>
    </w:pPr>
  </w:style>
  <w:style w:type="paragraph" w:styleId="Liste3">
    <w:name w:val="List 3"/>
    <w:basedOn w:val="Normal"/>
    <w:rsid w:val="00ED2C9A"/>
    <w:pPr>
      <w:ind w:left="849" w:hanging="283"/>
      <w:contextualSpacing/>
    </w:pPr>
  </w:style>
  <w:style w:type="paragraph" w:styleId="Liste4">
    <w:name w:val="List 4"/>
    <w:basedOn w:val="Normal"/>
    <w:rsid w:val="00ED2C9A"/>
    <w:pPr>
      <w:ind w:left="1132" w:hanging="283"/>
      <w:contextualSpacing/>
    </w:pPr>
  </w:style>
  <w:style w:type="paragraph" w:styleId="Liste5">
    <w:name w:val="List 5"/>
    <w:basedOn w:val="Normal"/>
    <w:rsid w:val="00ED2C9A"/>
    <w:pPr>
      <w:ind w:left="1415" w:hanging="283"/>
      <w:contextualSpacing/>
    </w:pPr>
  </w:style>
  <w:style w:type="paragraph" w:styleId="Listenumros">
    <w:name w:val="List Number"/>
    <w:basedOn w:val="Normal"/>
    <w:rsid w:val="00ED2C9A"/>
    <w:pPr>
      <w:numPr>
        <w:numId w:val="4"/>
      </w:numPr>
      <w:contextualSpacing/>
    </w:pPr>
  </w:style>
  <w:style w:type="paragraph" w:styleId="Listenumros2">
    <w:name w:val="List Number 2"/>
    <w:basedOn w:val="Normal"/>
    <w:rsid w:val="00ED2C9A"/>
    <w:pPr>
      <w:numPr>
        <w:numId w:val="5"/>
      </w:numPr>
      <w:contextualSpacing/>
    </w:pPr>
  </w:style>
  <w:style w:type="paragraph" w:styleId="Listenumros3">
    <w:name w:val="List Number 3"/>
    <w:basedOn w:val="Normal"/>
    <w:rsid w:val="00ED2C9A"/>
    <w:pPr>
      <w:numPr>
        <w:numId w:val="6"/>
      </w:numPr>
      <w:contextualSpacing/>
    </w:pPr>
  </w:style>
  <w:style w:type="paragraph" w:styleId="Listenumros4">
    <w:name w:val="List Number 4"/>
    <w:basedOn w:val="Normal"/>
    <w:rsid w:val="00ED2C9A"/>
    <w:pPr>
      <w:numPr>
        <w:numId w:val="7"/>
      </w:numPr>
      <w:contextualSpacing/>
    </w:pPr>
  </w:style>
  <w:style w:type="paragraph" w:styleId="Listenumros5">
    <w:name w:val="List Number 5"/>
    <w:basedOn w:val="Normal"/>
    <w:rsid w:val="00ED2C9A"/>
    <w:pPr>
      <w:numPr>
        <w:numId w:val="8"/>
      </w:numPr>
      <w:contextualSpacing/>
    </w:pPr>
  </w:style>
  <w:style w:type="paragraph" w:styleId="Listepuces2">
    <w:name w:val="List Bullet 2"/>
    <w:basedOn w:val="Normal"/>
    <w:rsid w:val="00ED2C9A"/>
    <w:pPr>
      <w:numPr>
        <w:numId w:val="10"/>
      </w:numPr>
      <w:contextualSpacing/>
    </w:pPr>
  </w:style>
  <w:style w:type="paragraph" w:styleId="Listepuces3">
    <w:name w:val="List Bullet 3"/>
    <w:basedOn w:val="Normal"/>
    <w:rsid w:val="00ED2C9A"/>
    <w:pPr>
      <w:numPr>
        <w:numId w:val="11"/>
      </w:numPr>
      <w:contextualSpacing/>
    </w:pPr>
  </w:style>
  <w:style w:type="paragraph" w:styleId="Listepuces4">
    <w:name w:val="List Bullet 4"/>
    <w:basedOn w:val="Normal"/>
    <w:rsid w:val="00ED2C9A"/>
    <w:pPr>
      <w:numPr>
        <w:numId w:val="12"/>
      </w:numPr>
      <w:contextualSpacing/>
    </w:pPr>
  </w:style>
  <w:style w:type="paragraph" w:styleId="Listepuces5">
    <w:name w:val="List Bullet 5"/>
    <w:basedOn w:val="Normal"/>
    <w:rsid w:val="00ED2C9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D2C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D2C9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D2C9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D2C9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D2C9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D2C9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D2C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D2C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D2C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D2C9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D2C9A"/>
    <w:rPr>
      <w:sz w:val="16"/>
      <w:szCs w:val="16"/>
    </w:rPr>
  </w:style>
  <w:style w:type="paragraph" w:styleId="NormalWeb">
    <w:name w:val="Normal (Web)"/>
    <w:basedOn w:val="Normal"/>
    <w:rsid w:val="00ED2C9A"/>
    <w:rPr>
      <w:rFonts w:ascii="Times New Roman" w:hAnsi="Times New Roman"/>
      <w:sz w:val="24"/>
    </w:rPr>
  </w:style>
  <w:style w:type="paragraph" w:styleId="Normalcentr">
    <w:name w:val="Block Text"/>
    <w:basedOn w:val="Normal"/>
    <w:rsid w:val="00ED2C9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D2C9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D2C9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D2C9A"/>
    <w:rPr>
      <w:sz w:val="20"/>
      <w:szCs w:val="20"/>
    </w:rPr>
  </w:style>
  <w:style w:type="character" w:customStyle="1" w:styleId="NotedefinCar">
    <w:name w:val="Note de fin Car"/>
    <w:link w:val="Notedefin"/>
    <w:rsid w:val="00ED2C9A"/>
    <w:rPr>
      <w:rFonts w:ascii="Tw Cen MT" w:hAnsi="Tw Cen MT"/>
      <w:lang w:eastAsia="en-US"/>
    </w:rPr>
  </w:style>
  <w:style w:type="character" w:styleId="Numrodeligne">
    <w:name w:val="line number"/>
    <w:rsid w:val="00ED2C9A"/>
  </w:style>
  <w:style w:type="character" w:styleId="Numrodepage">
    <w:name w:val="page number"/>
    <w:rsid w:val="00ED2C9A"/>
  </w:style>
  <w:style w:type="paragraph" w:styleId="Objetducommentaire">
    <w:name w:val="annotation subject"/>
    <w:basedOn w:val="Commentaire"/>
    <w:next w:val="Commentaire"/>
    <w:link w:val="ObjetducommentaireCar"/>
    <w:rsid w:val="00ED2C9A"/>
    <w:rPr>
      <w:b/>
      <w:bCs/>
    </w:rPr>
  </w:style>
  <w:style w:type="character" w:customStyle="1" w:styleId="ObjetducommentaireCar">
    <w:name w:val="Objet du commentaire Car"/>
    <w:link w:val="Objetducommentaire"/>
    <w:rsid w:val="00ED2C9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D2C9A"/>
    <w:pPr>
      <w:ind w:left="708"/>
    </w:pPr>
  </w:style>
  <w:style w:type="paragraph" w:styleId="PrformatHTML">
    <w:name w:val="HTML Preformatted"/>
    <w:basedOn w:val="Normal"/>
    <w:link w:val="PrformatHTMLCar"/>
    <w:rsid w:val="00ED2C9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D2C9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D2C9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D2C9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D2C9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D2C9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D2C9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D2C9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D2C9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D2C9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D2C9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D2C9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D2C9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D2C9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D2C9A"/>
    <w:pPr>
      <w:ind w:left="708"/>
    </w:pPr>
  </w:style>
  <w:style w:type="paragraph" w:styleId="Salutations">
    <w:name w:val="Salutation"/>
    <w:basedOn w:val="Normal"/>
    <w:next w:val="Normal"/>
    <w:link w:val="SalutationsCar"/>
    <w:rsid w:val="00ED2C9A"/>
  </w:style>
  <w:style w:type="character" w:customStyle="1" w:styleId="SalutationsCar">
    <w:name w:val="Salutations Car"/>
    <w:link w:val="Salutations"/>
    <w:rsid w:val="00ED2C9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D2C9A"/>
    <w:pPr>
      <w:ind w:left="284"/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D2C9A"/>
    <w:pPr>
      <w:ind w:left="4252"/>
    </w:pPr>
  </w:style>
  <w:style w:type="character" w:customStyle="1" w:styleId="SignatureCar">
    <w:name w:val="Signature Car"/>
    <w:link w:val="Signature"/>
    <w:rsid w:val="00ED2C9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D2C9A"/>
  </w:style>
  <w:style w:type="character" w:customStyle="1" w:styleId="SignaturelectroniqueCar">
    <w:name w:val="Signature électronique Car"/>
    <w:link w:val="Signaturelectronique"/>
    <w:rsid w:val="00ED2C9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D2C9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D2C9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D2C9A"/>
    <w:pPr>
      <w:ind w:left="0"/>
    </w:pPr>
  </w:style>
  <w:style w:type="paragraph" w:styleId="Tabledesrfrencesjuridiques">
    <w:name w:val="table of authorities"/>
    <w:basedOn w:val="Normal"/>
    <w:next w:val="Normal"/>
    <w:rsid w:val="00ED2C9A"/>
    <w:pPr>
      <w:ind w:left="180" w:hanging="180"/>
    </w:pPr>
  </w:style>
  <w:style w:type="table" w:styleId="Tableauclassique1">
    <w:name w:val="Table Classic 1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D2C9A"/>
    <w:pPr>
      <w:spacing w:before="60"/>
      <w:ind w:left="284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D2C9A"/>
    <w:pPr>
      <w:spacing w:before="60"/>
      <w:ind w:left="284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D2C9A"/>
    <w:pPr>
      <w:spacing w:before="60"/>
      <w:ind w:left="284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D2C9A"/>
    <w:pPr>
      <w:spacing w:before="60"/>
      <w:ind w:left="284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D2C9A"/>
    <w:pPr>
      <w:spacing w:before="60"/>
      <w:ind w:left="284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D2C9A"/>
    <w:pPr>
      <w:spacing w:before="60"/>
      <w:ind w:left="284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D2C9A"/>
    <w:pPr>
      <w:spacing w:before="60"/>
      <w:ind w:left="284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D2C9A"/>
    <w:pPr>
      <w:spacing w:before="60"/>
      <w:ind w:left="284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D2C9A"/>
    <w:pPr>
      <w:spacing w:before="60"/>
      <w:ind w:left="284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D2C9A"/>
    <w:pPr>
      <w:spacing w:before="60"/>
      <w:ind w:left="284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D2C9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D2C9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D2C9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D2C9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D2C9A"/>
    <w:rPr>
      <w:color w:val="808080"/>
    </w:rPr>
  </w:style>
  <w:style w:type="paragraph" w:styleId="Textedemacro">
    <w:name w:val="macro"/>
    <w:link w:val="TextedemacroCar"/>
    <w:rsid w:val="00ED2C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ind w:left="284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D2C9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D2C9A"/>
    <w:pPr>
      <w:spacing w:before="60"/>
      <w:ind w:left="28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D2C9A"/>
  </w:style>
  <w:style w:type="character" w:customStyle="1" w:styleId="TitredenoteCar">
    <w:name w:val="Titre de note Car"/>
    <w:link w:val="Titredenote"/>
    <w:rsid w:val="00ED2C9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D2C9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D2C9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D2C9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ED2C9A"/>
    <w:pPr>
      <w:ind w:left="0"/>
    </w:pPr>
  </w:style>
  <w:style w:type="paragraph" w:styleId="TM2">
    <w:name w:val="toc 2"/>
    <w:basedOn w:val="Normal"/>
    <w:next w:val="Normal"/>
    <w:rsid w:val="00ED2C9A"/>
    <w:pPr>
      <w:ind w:left="180"/>
    </w:pPr>
  </w:style>
  <w:style w:type="paragraph" w:styleId="TM3">
    <w:name w:val="toc 3"/>
    <w:basedOn w:val="Normal"/>
    <w:next w:val="Normal"/>
    <w:rsid w:val="00ED2C9A"/>
    <w:pPr>
      <w:ind w:left="360"/>
    </w:pPr>
  </w:style>
  <w:style w:type="paragraph" w:styleId="TM4">
    <w:name w:val="toc 4"/>
    <w:basedOn w:val="Normal"/>
    <w:next w:val="Normal"/>
    <w:rsid w:val="00ED2C9A"/>
    <w:pPr>
      <w:ind w:left="540"/>
    </w:pPr>
  </w:style>
  <w:style w:type="paragraph" w:styleId="TM5">
    <w:name w:val="toc 5"/>
    <w:basedOn w:val="Normal"/>
    <w:next w:val="Normal"/>
    <w:rsid w:val="00ED2C9A"/>
    <w:pPr>
      <w:ind w:left="720"/>
    </w:pPr>
  </w:style>
  <w:style w:type="paragraph" w:styleId="TM6">
    <w:name w:val="toc 6"/>
    <w:basedOn w:val="Normal"/>
    <w:next w:val="Normal"/>
    <w:rsid w:val="00ED2C9A"/>
    <w:pPr>
      <w:ind w:left="900"/>
    </w:pPr>
  </w:style>
  <w:style w:type="paragraph" w:styleId="TM7">
    <w:name w:val="toc 7"/>
    <w:basedOn w:val="Normal"/>
    <w:next w:val="Normal"/>
    <w:rsid w:val="00ED2C9A"/>
    <w:pPr>
      <w:ind w:left="1080"/>
    </w:pPr>
  </w:style>
  <w:style w:type="paragraph" w:styleId="TM8">
    <w:name w:val="toc 8"/>
    <w:basedOn w:val="Normal"/>
    <w:next w:val="Normal"/>
    <w:rsid w:val="00ED2C9A"/>
    <w:pPr>
      <w:ind w:left="1260"/>
    </w:pPr>
  </w:style>
  <w:style w:type="paragraph" w:styleId="TM9">
    <w:name w:val="toc 9"/>
    <w:basedOn w:val="Normal"/>
    <w:next w:val="Normal"/>
    <w:rsid w:val="00ED2C9A"/>
    <w:pPr>
      <w:ind w:left="1440"/>
    </w:pPr>
  </w:style>
  <w:style w:type="table" w:styleId="Trameclaire-Accent1">
    <w:name w:val="Light Shading Accent 1"/>
    <w:basedOn w:val="TableauNormal"/>
    <w:uiPriority w:val="60"/>
    <w:rsid w:val="00ED2C9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D2C9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D2C9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D2C9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D2C9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D2C9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D2C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D2C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D2C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D2C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l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1476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Comparatif devis et solutions</vt:lpstr>
    </vt:vector>
  </TitlesOfParts>
  <Company>SUNNIKAN Consulting</Company>
  <LinksUpToDate>false</LinksUpToDate>
  <CharactersWithSpaces>9575</CharactersWithSpaces>
  <SharedDoc>false</SharedDoc>
  <HLinks>
    <vt:vector size="12" baseType="variant">
      <vt:variant>
        <vt:i4>5046359</vt:i4>
      </vt:variant>
      <vt:variant>
        <vt:i4>3</vt:i4>
      </vt:variant>
      <vt:variant>
        <vt:i4>0</vt:i4>
      </vt:variant>
      <vt:variant>
        <vt:i4>5</vt:i4>
      </vt:variant>
      <vt:variant>
        <vt:lpwstr>http://www.dell.com/</vt:lpwstr>
      </vt:variant>
      <vt:variant>
        <vt:lpwstr/>
      </vt:variant>
      <vt:variant>
        <vt:i4>5046359</vt:i4>
      </vt:variant>
      <vt:variant>
        <vt:i4>0</vt:i4>
      </vt:variant>
      <vt:variant>
        <vt:i4>0</vt:i4>
      </vt:variant>
      <vt:variant>
        <vt:i4>5</vt:i4>
      </vt:variant>
      <vt:variant>
        <vt:lpwstr>http://www.dell.com/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Comparatif devis et solutions</dc:title>
  <dc:subject>Remplacement de l'imprimante M5200</dc:subject>
  <dc:creator>Pierre JOUBERT</dc:creator>
  <cp:keywords>Référence</cp:keywords>
  <dc:description/>
  <cp:lastModifiedBy>Pierre JOUBERT</cp:lastModifiedBy>
  <cp:revision>2</cp:revision>
  <cp:lastPrinted>2009-03-25T14:06:00Z</cp:lastPrinted>
  <dcterms:created xsi:type="dcterms:W3CDTF">2012-08-30T09:38:00Z</dcterms:created>
  <dcterms:modified xsi:type="dcterms:W3CDTF">2012-08-30T09:38:00Z</dcterms:modified>
</cp:coreProperties>
</file>