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A50" w:rsidRDefault="003465A6">
      <w:pPr>
        <w:pStyle w:val="Titre"/>
        <w:jc w:val="left"/>
        <w:rPr>
          <w:b/>
        </w:rPr>
      </w:pPr>
      <w:bookmarkStart w:id="0" w:name="_GoBack"/>
      <w:bookmarkEnd w:id="0"/>
      <w:r>
        <w:rPr>
          <w:b/>
          <w:noProof/>
        </w:rPr>
        <w:drawing>
          <wp:inline distT="0" distB="0" distL="0" distR="0">
            <wp:extent cx="942975" cy="1257300"/>
            <wp:effectExtent l="0" t="0" r="0" b="0"/>
            <wp:docPr id="1" name="Image 1" descr="JP-8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P-8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A50" w:rsidRDefault="00AF0A50">
      <w:pPr>
        <w:pStyle w:val="Sous-titre"/>
        <w:jc w:val="right"/>
      </w:pPr>
      <w:r>
        <w:t>Jean-Philippe VINCENT</w:t>
      </w:r>
    </w:p>
    <w:p w:rsidR="00AF0A50" w:rsidRPr="00431C01" w:rsidRDefault="00431C01">
      <w:pPr>
        <w:pStyle w:val="Sous-titre"/>
        <w:jc w:val="right"/>
        <w:rPr>
          <w:b w:val="0"/>
          <w:sz w:val="26"/>
          <w:szCs w:val="26"/>
        </w:rPr>
      </w:pPr>
      <w:r w:rsidRPr="00431C01">
        <w:rPr>
          <w:b w:val="0"/>
          <w:sz w:val="26"/>
          <w:szCs w:val="26"/>
        </w:rPr>
        <w:t>6 allée Suzanne 92160 ANTONY</w:t>
      </w:r>
    </w:p>
    <w:p w:rsidR="00AF0A50" w:rsidRDefault="003254E3">
      <w:pPr>
        <w:pStyle w:val="Sous-titre"/>
        <w:jc w:val="right"/>
        <w:rPr>
          <w:sz w:val="26"/>
          <w:szCs w:val="26"/>
        </w:rPr>
      </w:pPr>
      <w:r>
        <w:rPr>
          <w:sz w:val="26"/>
          <w:szCs w:val="26"/>
        </w:rPr>
        <w:t>Tél </w:t>
      </w:r>
      <w:r w:rsidR="00AF0A50">
        <w:rPr>
          <w:sz w:val="26"/>
          <w:szCs w:val="26"/>
        </w:rPr>
        <w:t>GSM : 06 11 85 91 32</w:t>
      </w:r>
    </w:p>
    <w:p w:rsidR="00AF0A50" w:rsidRDefault="00AF0A50">
      <w:pPr>
        <w:pStyle w:val="Sous-titre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Email : </w:t>
      </w:r>
      <w:hyperlink r:id="rId9" w:history="1">
        <w:r>
          <w:rPr>
            <w:rStyle w:val="Lienhypertexte"/>
            <w:sz w:val="26"/>
            <w:szCs w:val="26"/>
          </w:rPr>
          <w:t>jphilippe.vincent@free.fr</w:t>
        </w:r>
      </w:hyperlink>
    </w:p>
    <w:p w:rsidR="00AF0A50" w:rsidRDefault="00AF0A50">
      <w:pPr>
        <w:pStyle w:val="Sous-titre"/>
        <w:jc w:val="right"/>
        <w:rPr>
          <w:sz w:val="26"/>
          <w:szCs w:val="26"/>
        </w:rPr>
      </w:pPr>
      <w:r>
        <w:rPr>
          <w:sz w:val="24"/>
          <w:szCs w:val="24"/>
        </w:rPr>
        <w:t xml:space="preserve">Français : langue maternelle – Anglais : </w:t>
      </w:r>
      <w:r w:rsidR="000212CD">
        <w:rPr>
          <w:sz w:val="24"/>
          <w:szCs w:val="24"/>
        </w:rPr>
        <w:t>professionnel</w:t>
      </w:r>
      <w:r>
        <w:rPr>
          <w:sz w:val="24"/>
          <w:szCs w:val="24"/>
        </w:rPr>
        <w:t xml:space="preserve"> - Né en 1963 - Nationalité française</w:t>
      </w:r>
    </w:p>
    <w:p w:rsidR="00AF0A50" w:rsidRDefault="00AF0A50">
      <w:pPr>
        <w:pStyle w:val="Sous-titre"/>
        <w:rPr>
          <w:sz w:val="26"/>
          <w:szCs w:val="26"/>
        </w:rPr>
      </w:pPr>
    </w:p>
    <w:p w:rsidR="00AF0A50" w:rsidRDefault="00AF0A50">
      <w:pPr>
        <w:pStyle w:val="Sous-titre"/>
        <w:rPr>
          <w:sz w:val="26"/>
          <w:szCs w:val="26"/>
        </w:rPr>
      </w:pPr>
    </w:p>
    <w:p w:rsidR="00AF0A50" w:rsidRDefault="00AF0A50">
      <w:pPr>
        <w:pStyle w:val="Sous-titre"/>
        <w:rPr>
          <w:sz w:val="26"/>
          <w:szCs w:val="26"/>
        </w:rPr>
      </w:pPr>
    </w:p>
    <w:p w:rsidR="003254E3" w:rsidRDefault="00A66E0D" w:rsidP="005E3E30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36"/>
          <w:szCs w:val="32"/>
        </w:rPr>
      </w:pPr>
      <w:r>
        <w:rPr>
          <w:b/>
          <w:bCs/>
          <w:sz w:val="36"/>
          <w:szCs w:val="32"/>
        </w:rPr>
        <w:br/>
      </w:r>
      <w:r w:rsidR="00E369D7">
        <w:rPr>
          <w:b/>
          <w:bCs/>
          <w:sz w:val="36"/>
          <w:szCs w:val="32"/>
        </w:rPr>
        <w:t xml:space="preserve">DIRECTION </w:t>
      </w:r>
      <w:r w:rsidR="00753BB0">
        <w:rPr>
          <w:b/>
          <w:sz w:val="36"/>
          <w:szCs w:val="32"/>
        </w:rPr>
        <w:t xml:space="preserve">QUALITE </w:t>
      </w:r>
      <w:r w:rsidR="00571A9E">
        <w:rPr>
          <w:b/>
          <w:sz w:val="36"/>
          <w:szCs w:val="32"/>
        </w:rPr>
        <w:t>EN SECTEUR SCIE</w:t>
      </w:r>
      <w:r w:rsidR="00753BB0">
        <w:rPr>
          <w:b/>
          <w:sz w:val="36"/>
          <w:szCs w:val="32"/>
        </w:rPr>
        <w:t>NTIFIQUE, BIOMEDICAL ET MEDICAL</w:t>
      </w:r>
      <w:r w:rsidR="00753BB0">
        <w:rPr>
          <w:b/>
          <w:sz w:val="36"/>
          <w:szCs w:val="32"/>
        </w:rPr>
        <w:br/>
      </w:r>
      <w:r w:rsidR="00A33437">
        <w:rPr>
          <w:b/>
          <w:sz w:val="36"/>
          <w:szCs w:val="32"/>
        </w:rPr>
        <w:t>DEPUIS PLUS</w:t>
      </w:r>
      <w:r w:rsidR="00571A9E">
        <w:rPr>
          <w:b/>
          <w:sz w:val="36"/>
          <w:szCs w:val="32"/>
        </w:rPr>
        <w:t xml:space="preserve"> </w:t>
      </w:r>
      <w:r w:rsidR="00A33437">
        <w:rPr>
          <w:b/>
          <w:sz w:val="36"/>
          <w:szCs w:val="32"/>
        </w:rPr>
        <w:t xml:space="preserve"> DE </w:t>
      </w:r>
      <w:r w:rsidR="00753BB0">
        <w:rPr>
          <w:b/>
          <w:sz w:val="36"/>
          <w:szCs w:val="32"/>
        </w:rPr>
        <w:t>15</w:t>
      </w:r>
      <w:r w:rsidR="00A33437">
        <w:rPr>
          <w:b/>
          <w:sz w:val="36"/>
          <w:szCs w:val="32"/>
        </w:rPr>
        <w:t xml:space="preserve"> ANS</w:t>
      </w:r>
    </w:p>
    <w:p w:rsidR="00AF0A50" w:rsidRDefault="00AF0A50">
      <w:pPr>
        <w:pStyle w:val="Titre"/>
        <w:jc w:val="left"/>
        <w:rPr>
          <w:b/>
          <w:sz w:val="32"/>
          <w:szCs w:val="32"/>
        </w:rPr>
      </w:pPr>
    </w:p>
    <w:p w:rsidR="00AF0A50" w:rsidRDefault="00AF0A50">
      <w:pPr>
        <w:pStyle w:val="Titre"/>
        <w:jc w:val="left"/>
        <w:rPr>
          <w:b/>
          <w:sz w:val="32"/>
          <w:szCs w:val="32"/>
        </w:rPr>
      </w:pPr>
    </w:p>
    <w:p w:rsidR="00AF0A50" w:rsidRDefault="00AF0A50">
      <w:pPr>
        <w:pStyle w:val="Titre3"/>
        <w:pBdr>
          <w:bottom w:val="none" w:sz="0" w:space="0" w:color="auto"/>
        </w:pBdr>
        <w:jc w:val="center"/>
        <w:rPr>
          <w:color w:val="0000FF"/>
          <w:sz w:val="40"/>
        </w:rPr>
      </w:pPr>
      <w:r>
        <w:rPr>
          <w:color w:val="0000FF"/>
          <w:sz w:val="40"/>
        </w:rPr>
        <w:t>EXPERTISES CLES</w:t>
      </w:r>
      <w:r>
        <w:rPr>
          <w:color w:val="0000FF"/>
          <w:sz w:val="40"/>
        </w:rPr>
        <w:br/>
      </w:r>
    </w:p>
    <w:p w:rsidR="009845AF" w:rsidRPr="009845AF" w:rsidRDefault="00753BB0" w:rsidP="009845AF">
      <w:pPr>
        <w:numPr>
          <w:ilvl w:val="0"/>
          <w:numId w:val="20"/>
        </w:numPr>
        <w:tabs>
          <w:tab w:val="left" w:pos="6521"/>
        </w:tabs>
        <w:ind w:left="357" w:hanging="357"/>
        <w:rPr>
          <w:sz w:val="28"/>
        </w:rPr>
      </w:pPr>
      <w:r>
        <w:rPr>
          <w:sz w:val="28"/>
        </w:rPr>
        <w:t>Définition de P</w:t>
      </w:r>
      <w:r w:rsidR="009845AF" w:rsidRPr="009845AF">
        <w:rPr>
          <w:sz w:val="28"/>
        </w:rPr>
        <w:t>olitique Qualité</w:t>
      </w:r>
      <w:r>
        <w:rPr>
          <w:sz w:val="28"/>
        </w:rPr>
        <w:t xml:space="preserve"> et</w:t>
      </w:r>
      <w:r w:rsidR="00613691">
        <w:rPr>
          <w:sz w:val="28"/>
        </w:rPr>
        <w:t xml:space="preserve"> déploiement de système qualité-multi site et multi-pays</w:t>
      </w:r>
    </w:p>
    <w:p w:rsidR="00613691" w:rsidRPr="00613691" w:rsidRDefault="00262269" w:rsidP="00613691">
      <w:pPr>
        <w:numPr>
          <w:ilvl w:val="0"/>
          <w:numId w:val="20"/>
        </w:numPr>
        <w:tabs>
          <w:tab w:val="left" w:pos="6521"/>
        </w:tabs>
        <w:ind w:left="357" w:hanging="357"/>
        <w:rPr>
          <w:sz w:val="28"/>
        </w:rPr>
      </w:pPr>
      <w:r>
        <w:rPr>
          <w:sz w:val="28"/>
        </w:rPr>
        <w:t>Conception, pilotage et animation de démarches de Progrès Continu</w:t>
      </w:r>
      <w:r w:rsidR="001D1B89">
        <w:rPr>
          <w:sz w:val="28"/>
        </w:rPr>
        <w:t xml:space="preserve"> et de</w:t>
      </w:r>
      <w:r w:rsidR="00571A9E">
        <w:rPr>
          <w:sz w:val="28"/>
        </w:rPr>
        <w:t xml:space="preserve"> </w:t>
      </w:r>
      <w:r w:rsidR="00613691">
        <w:rPr>
          <w:sz w:val="28"/>
        </w:rPr>
        <w:t>gestion des risques</w:t>
      </w:r>
    </w:p>
    <w:p w:rsidR="00262269" w:rsidRDefault="00571A9E" w:rsidP="00262269">
      <w:pPr>
        <w:numPr>
          <w:ilvl w:val="0"/>
          <w:numId w:val="20"/>
        </w:numPr>
        <w:tabs>
          <w:tab w:val="left" w:pos="6521"/>
        </w:tabs>
        <w:ind w:left="357" w:hanging="357"/>
        <w:rPr>
          <w:sz w:val="28"/>
        </w:rPr>
      </w:pPr>
      <w:r>
        <w:rPr>
          <w:sz w:val="28"/>
        </w:rPr>
        <w:t>Accompagnement à la certification et l’accréditation de s</w:t>
      </w:r>
      <w:r w:rsidR="00503F0F">
        <w:rPr>
          <w:sz w:val="28"/>
        </w:rPr>
        <w:t>ystè</w:t>
      </w:r>
      <w:r>
        <w:rPr>
          <w:sz w:val="28"/>
        </w:rPr>
        <w:t>mes de m</w:t>
      </w:r>
      <w:r w:rsidR="00262269">
        <w:rPr>
          <w:sz w:val="28"/>
        </w:rPr>
        <w:t>an</w:t>
      </w:r>
      <w:r>
        <w:rPr>
          <w:sz w:val="28"/>
        </w:rPr>
        <w:t>agement de la q</w:t>
      </w:r>
      <w:r w:rsidR="009C7783">
        <w:rPr>
          <w:sz w:val="28"/>
        </w:rPr>
        <w:t xml:space="preserve">ualité et </w:t>
      </w:r>
      <w:r>
        <w:rPr>
          <w:sz w:val="28"/>
        </w:rPr>
        <w:t>des risques : ISO 15189, ISO</w:t>
      </w:r>
      <w:r w:rsidR="00A13F80">
        <w:rPr>
          <w:sz w:val="28"/>
        </w:rPr>
        <w:t xml:space="preserve"> 13485, ISO 14971, ISO 9001</w:t>
      </w:r>
      <w:r w:rsidR="00613691">
        <w:rPr>
          <w:sz w:val="28"/>
        </w:rPr>
        <w:t xml:space="preserve">, ISO </w:t>
      </w:r>
      <w:r>
        <w:rPr>
          <w:sz w:val="28"/>
        </w:rPr>
        <w:t>17025, ISO 14001, OHSAS 18001…</w:t>
      </w:r>
    </w:p>
    <w:p w:rsidR="00AF0A50" w:rsidRPr="00B4297F" w:rsidRDefault="00A13F80" w:rsidP="00B4297F">
      <w:pPr>
        <w:numPr>
          <w:ilvl w:val="0"/>
          <w:numId w:val="20"/>
        </w:numPr>
        <w:tabs>
          <w:tab w:val="left" w:pos="6521"/>
        </w:tabs>
        <w:ind w:left="357" w:hanging="357"/>
        <w:rPr>
          <w:sz w:val="28"/>
        </w:rPr>
      </w:pPr>
      <w:r>
        <w:rPr>
          <w:sz w:val="28"/>
        </w:rPr>
        <w:t>M</w:t>
      </w:r>
      <w:r w:rsidR="00613691">
        <w:rPr>
          <w:sz w:val="28"/>
        </w:rPr>
        <w:t xml:space="preserve">éthodes et outils d’amélioration continue : </w:t>
      </w:r>
      <w:r>
        <w:rPr>
          <w:sz w:val="28"/>
        </w:rPr>
        <w:t>Lean</w:t>
      </w:r>
      <w:r w:rsidR="00613691">
        <w:rPr>
          <w:sz w:val="28"/>
        </w:rPr>
        <w:t xml:space="preserve"> management, 5M, DMAIC, </w:t>
      </w:r>
      <w:r>
        <w:rPr>
          <w:sz w:val="28"/>
        </w:rPr>
        <w:t xml:space="preserve">AMDEC, audit, méthodes statistiques, </w:t>
      </w:r>
      <w:r w:rsidR="00262269">
        <w:rPr>
          <w:sz w:val="28"/>
        </w:rPr>
        <w:t xml:space="preserve">Reconfiguration et </w:t>
      </w:r>
      <w:r w:rsidR="00753BB0">
        <w:rPr>
          <w:sz w:val="28"/>
        </w:rPr>
        <w:t>o</w:t>
      </w:r>
      <w:r w:rsidR="00F57265">
        <w:rPr>
          <w:sz w:val="28"/>
        </w:rPr>
        <w:t>ptimisation</w:t>
      </w:r>
      <w:r>
        <w:rPr>
          <w:sz w:val="28"/>
        </w:rPr>
        <w:t xml:space="preserve"> de processus</w:t>
      </w:r>
      <w:r w:rsidR="00613691">
        <w:rPr>
          <w:sz w:val="28"/>
        </w:rPr>
        <w:t>, contrôle qualité</w:t>
      </w:r>
      <w:r>
        <w:rPr>
          <w:sz w:val="28"/>
        </w:rPr>
        <w:t>, logiciels qualité, gestion de projets</w:t>
      </w:r>
      <w:r w:rsidR="00613691">
        <w:rPr>
          <w:sz w:val="28"/>
        </w:rPr>
        <w:t>…</w:t>
      </w:r>
    </w:p>
    <w:p w:rsidR="00AF0A50" w:rsidRDefault="00AF0A50">
      <w:pPr>
        <w:tabs>
          <w:tab w:val="left" w:pos="6521"/>
        </w:tabs>
        <w:ind w:right="-1"/>
        <w:rPr>
          <w:sz w:val="20"/>
        </w:rPr>
      </w:pPr>
    </w:p>
    <w:p w:rsidR="00AF0A50" w:rsidRDefault="00AF0A50">
      <w:pPr>
        <w:pStyle w:val="Titre3"/>
        <w:pBdr>
          <w:top w:val="single" w:sz="4" w:space="6" w:color="auto"/>
          <w:bottom w:val="none" w:sz="0" w:space="0" w:color="auto"/>
        </w:pBdr>
        <w:rPr>
          <w:color w:val="0000FF"/>
          <w:sz w:val="32"/>
        </w:rPr>
      </w:pPr>
      <w:r>
        <w:rPr>
          <w:color w:val="0000FF"/>
          <w:sz w:val="32"/>
        </w:rPr>
        <w:t>FORMATIONS</w:t>
      </w:r>
    </w:p>
    <w:p w:rsidR="00AF0A50" w:rsidRDefault="00F57265">
      <w:pPr>
        <w:numPr>
          <w:ilvl w:val="0"/>
          <w:numId w:val="20"/>
        </w:numPr>
        <w:tabs>
          <w:tab w:val="left" w:pos="6521"/>
        </w:tabs>
        <w:ind w:left="357" w:hanging="357"/>
        <w:rPr>
          <w:sz w:val="28"/>
        </w:rPr>
      </w:pPr>
      <w:r>
        <w:rPr>
          <w:sz w:val="28"/>
        </w:rPr>
        <w:t>Docteur Vétérinaire</w:t>
      </w:r>
      <w:r w:rsidR="00B4297F">
        <w:rPr>
          <w:sz w:val="28"/>
        </w:rPr>
        <w:t xml:space="preserve"> </w:t>
      </w:r>
      <w:r w:rsidR="001C0B56">
        <w:rPr>
          <w:sz w:val="28"/>
        </w:rPr>
        <w:t xml:space="preserve">(Ecole </w:t>
      </w:r>
      <w:r w:rsidR="00AF0A50">
        <w:rPr>
          <w:sz w:val="28"/>
        </w:rPr>
        <w:t xml:space="preserve">de </w:t>
      </w:r>
      <w:r w:rsidR="009845AF">
        <w:rPr>
          <w:sz w:val="28"/>
        </w:rPr>
        <w:t>Nantes)</w:t>
      </w:r>
      <w:r w:rsidR="008B541D">
        <w:rPr>
          <w:sz w:val="28"/>
        </w:rPr>
        <w:t xml:space="preserve">  </w:t>
      </w:r>
      <w:r>
        <w:rPr>
          <w:sz w:val="28"/>
        </w:rPr>
        <w:t xml:space="preserve">1983 - </w:t>
      </w:r>
      <w:r w:rsidR="00AF0A50">
        <w:rPr>
          <w:sz w:val="28"/>
        </w:rPr>
        <w:t>1987</w:t>
      </w:r>
    </w:p>
    <w:p w:rsidR="00AF0A50" w:rsidRDefault="00AF0A50" w:rsidP="000D5D20">
      <w:pPr>
        <w:numPr>
          <w:ilvl w:val="0"/>
          <w:numId w:val="20"/>
        </w:numPr>
        <w:tabs>
          <w:tab w:val="left" w:pos="6521"/>
        </w:tabs>
        <w:ind w:right="-1"/>
        <w:rPr>
          <w:sz w:val="28"/>
        </w:rPr>
      </w:pPr>
      <w:r>
        <w:rPr>
          <w:sz w:val="28"/>
        </w:rPr>
        <w:t>Diplôme d’Etude Supérieure Spécialisée d’Administration des Entreprises (Institut d’Administration des Entreprises – Faculté d’Economie d’Aix en Provence) –  1992 –1994</w:t>
      </w:r>
    </w:p>
    <w:p w:rsidR="00AF0A50" w:rsidRDefault="00AF0A50">
      <w:pPr>
        <w:numPr>
          <w:ilvl w:val="0"/>
          <w:numId w:val="20"/>
        </w:numPr>
        <w:tabs>
          <w:tab w:val="left" w:pos="6521"/>
        </w:tabs>
        <w:ind w:right="-1"/>
        <w:rPr>
          <w:sz w:val="28"/>
        </w:rPr>
      </w:pPr>
      <w:r>
        <w:rPr>
          <w:sz w:val="28"/>
        </w:rPr>
        <w:t>Formation à l’Audit et au Contrôle Interne à l’Institut de Formation à l’Audit et au Contrôle Interne (IFACI) 2002</w:t>
      </w:r>
    </w:p>
    <w:p w:rsidR="00262269" w:rsidRDefault="00262269">
      <w:pPr>
        <w:numPr>
          <w:ilvl w:val="0"/>
          <w:numId w:val="20"/>
        </w:numPr>
        <w:tabs>
          <w:tab w:val="left" w:pos="6521"/>
        </w:tabs>
        <w:ind w:right="-1"/>
        <w:rPr>
          <w:sz w:val="28"/>
        </w:rPr>
      </w:pPr>
      <w:r>
        <w:rPr>
          <w:sz w:val="28"/>
        </w:rPr>
        <w:t xml:space="preserve">Formations à l’audit qualité – sécurité </w:t>
      </w:r>
      <w:r w:rsidR="00F57265">
        <w:rPr>
          <w:sz w:val="28"/>
        </w:rPr>
        <w:t>–</w:t>
      </w:r>
      <w:r>
        <w:rPr>
          <w:sz w:val="28"/>
        </w:rPr>
        <w:t xml:space="preserve"> environnement</w:t>
      </w:r>
      <w:r w:rsidR="00F57265">
        <w:rPr>
          <w:sz w:val="28"/>
        </w:rPr>
        <w:t xml:space="preserve"> à l’AFNOR et l’AFAQ en 1996</w:t>
      </w:r>
      <w:r w:rsidR="00613691">
        <w:rPr>
          <w:sz w:val="28"/>
        </w:rPr>
        <w:t xml:space="preserve"> et 2001</w:t>
      </w:r>
    </w:p>
    <w:p w:rsidR="00AF0A50" w:rsidRDefault="00AF0A50">
      <w:pPr>
        <w:tabs>
          <w:tab w:val="left" w:pos="6521"/>
        </w:tabs>
        <w:ind w:right="-1"/>
        <w:rPr>
          <w:sz w:val="20"/>
        </w:rPr>
      </w:pPr>
    </w:p>
    <w:p w:rsidR="00AF0A50" w:rsidRDefault="00AF0A50">
      <w:pPr>
        <w:tabs>
          <w:tab w:val="left" w:pos="6521"/>
        </w:tabs>
        <w:ind w:right="-1"/>
        <w:rPr>
          <w:sz w:val="20"/>
        </w:rPr>
      </w:pPr>
    </w:p>
    <w:p w:rsidR="00AF0A50" w:rsidRDefault="00AF0A50">
      <w:pPr>
        <w:pStyle w:val="Titre3"/>
        <w:pBdr>
          <w:top w:val="single" w:sz="4" w:space="6" w:color="auto"/>
          <w:bottom w:val="none" w:sz="0" w:space="0" w:color="auto"/>
        </w:pBdr>
        <w:rPr>
          <w:color w:val="0000FF"/>
          <w:sz w:val="32"/>
        </w:rPr>
      </w:pPr>
      <w:r>
        <w:rPr>
          <w:color w:val="0000FF"/>
          <w:sz w:val="32"/>
        </w:rPr>
        <w:t>COMPETENCES ET CERTIFICATION</w:t>
      </w:r>
      <w:r w:rsidR="00600C2F">
        <w:rPr>
          <w:color w:val="0000FF"/>
          <w:sz w:val="32"/>
        </w:rPr>
        <w:t>S</w:t>
      </w:r>
    </w:p>
    <w:p w:rsidR="00AF0A50" w:rsidRPr="00262269" w:rsidRDefault="00AF0A50" w:rsidP="004F0642">
      <w:pPr>
        <w:numPr>
          <w:ilvl w:val="0"/>
          <w:numId w:val="20"/>
        </w:numPr>
        <w:tabs>
          <w:tab w:val="left" w:pos="6521"/>
        </w:tabs>
        <w:ind w:left="357" w:hanging="357"/>
        <w:rPr>
          <w:b/>
          <w:sz w:val="28"/>
        </w:rPr>
      </w:pPr>
      <w:r w:rsidRPr="00262269">
        <w:rPr>
          <w:b/>
          <w:sz w:val="28"/>
        </w:rPr>
        <w:t>Auditeur</w:t>
      </w:r>
      <w:r w:rsidR="004F0642">
        <w:rPr>
          <w:b/>
          <w:sz w:val="28"/>
        </w:rPr>
        <w:t xml:space="preserve"> </w:t>
      </w:r>
      <w:r w:rsidR="00753BB0">
        <w:rPr>
          <w:b/>
          <w:sz w:val="28"/>
        </w:rPr>
        <w:t xml:space="preserve">international </w:t>
      </w:r>
      <w:r w:rsidR="004F0642">
        <w:rPr>
          <w:b/>
          <w:sz w:val="28"/>
        </w:rPr>
        <w:t xml:space="preserve">certifié </w:t>
      </w:r>
      <w:r w:rsidR="00F57265">
        <w:rPr>
          <w:b/>
          <w:sz w:val="28"/>
        </w:rPr>
        <w:t>« </w:t>
      </w:r>
      <w:r w:rsidR="004F0642">
        <w:rPr>
          <w:b/>
          <w:sz w:val="28"/>
        </w:rPr>
        <w:t>AFNOR Certification</w:t>
      </w:r>
      <w:r w:rsidR="00F57265">
        <w:rPr>
          <w:b/>
          <w:sz w:val="28"/>
        </w:rPr>
        <w:t> »</w:t>
      </w:r>
      <w:r w:rsidR="004F0642">
        <w:rPr>
          <w:b/>
          <w:sz w:val="28"/>
        </w:rPr>
        <w:t xml:space="preserve"> </w:t>
      </w:r>
      <w:r w:rsidRPr="00262269">
        <w:rPr>
          <w:b/>
          <w:sz w:val="28"/>
        </w:rPr>
        <w:t xml:space="preserve">pour l’audit de Système de Management de </w:t>
      </w:r>
      <w:smartTag w:uri="urn:schemas-microsoft-com:office:smarttags" w:element="PersonName">
        <w:smartTagPr>
          <w:attr w:name="ProductID" w:val="la Qualit￩ ISO"/>
        </w:smartTagPr>
        <w:r w:rsidRPr="00262269">
          <w:rPr>
            <w:b/>
            <w:sz w:val="28"/>
          </w:rPr>
          <w:t>la Qualité ISO</w:t>
        </w:r>
      </w:smartTag>
      <w:r w:rsidR="001C0B56" w:rsidRPr="00262269">
        <w:rPr>
          <w:b/>
          <w:sz w:val="28"/>
        </w:rPr>
        <w:t xml:space="preserve"> 9001</w:t>
      </w:r>
    </w:p>
    <w:p w:rsidR="001C0B56" w:rsidRPr="00262269" w:rsidRDefault="004F0642" w:rsidP="004F0642">
      <w:pPr>
        <w:numPr>
          <w:ilvl w:val="0"/>
          <w:numId w:val="20"/>
        </w:numPr>
        <w:tabs>
          <w:tab w:val="left" w:pos="6521"/>
        </w:tabs>
        <w:ind w:left="357" w:hanging="357"/>
        <w:rPr>
          <w:b/>
          <w:sz w:val="28"/>
        </w:rPr>
      </w:pPr>
      <w:r>
        <w:rPr>
          <w:b/>
          <w:sz w:val="28"/>
        </w:rPr>
        <w:t xml:space="preserve">Auditeur </w:t>
      </w:r>
      <w:r w:rsidR="00753BB0">
        <w:rPr>
          <w:b/>
          <w:sz w:val="28"/>
        </w:rPr>
        <w:t xml:space="preserve">international </w:t>
      </w:r>
      <w:r>
        <w:rPr>
          <w:b/>
          <w:sz w:val="28"/>
        </w:rPr>
        <w:t xml:space="preserve">certifié </w:t>
      </w:r>
      <w:r w:rsidR="00F57265">
        <w:rPr>
          <w:b/>
          <w:sz w:val="28"/>
        </w:rPr>
        <w:t>« </w:t>
      </w:r>
      <w:r>
        <w:rPr>
          <w:b/>
          <w:sz w:val="28"/>
        </w:rPr>
        <w:t>AFNOR Certification</w:t>
      </w:r>
      <w:r w:rsidR="00F57265">
        <w:rPr>
          <w:b/>
          <w:sz w:val="28"/>
        </w:rPr>
        <w:t> »</w:t>
      </w:r>
      <w:r>
        <w:rPr>
          <w:b/>
          <w:sz w:val="28"/>
        </w:rPr>
        <w:t xml:space="preserve"> </w:t>
      </w:r>
      <w:r w:rsidR="001C0B56" w:rsidRPr="00262269">
        <w:rPr>
          <w:b/>
          <w:sz w:val="28"/>
        </w:rPr>
        <w:t>pour l’audit de Système de Management Environnement</w:t>
      </w:r>
      <w:r w:rsidR="009845AF">
        <w:rPr>
          <w:b/>
          <w:sz w:val="28"/>
        </w:rPr>
        <w:t>al</w:t>
      </w:r>
      <w:r w:rsidR="001C0B56" w:rsidRPr="00262269">
        <w:rPr>
          <w:b/>
          <w:sz w:val="28"/>
        </w:rPr>
        <w:t xml:space="preserve"> ISO 14001</w:t>
      </w:r>
    </w:p>
    <w:p w:rsidR="00AF0A50" w:rsidRDefault="00AF0A50">
      <w:pPr>
        <w:numPr>
          <w:ilvl w:val="0"/>
          <w:numId w:val="5"/>
        </w:numPr>
        <w:tabs>
          <w:tab w:val="left" w:pos="6521"/>
        </w:tabs>
        <w:ind w:right="-1"/>
        <w:rPr>
          <w:sz w:val="28"/>
        </w:rPr>
      </w:pPr>
      <w:r>
        <w:rPr>
          <w:sz w:val="28"/>
        </w:rPr>
        <w:t xml:space="preserve">Consultant </w:t>
      </w:r>
      <w:r w:rsidR="003254E3">
        <w:rPr>
          <w:sz w:val="28"/>
        </w:rPr>
        <w:t>– intervenant pour l</w:t>
      </w:r>
      <w:r w:rsidR="004F0642">
        <w:rPr>
          <w:sz w:val="28"/>
        </w:rPr>
        <w:t>e compte de l’Institut National</w:t>
      </w:r>
      <w:r w:rsidR="00F57265">
        <w:rPr>
          <w:sz w:val="28"/>
        </w:rPr>
        <w:t xml:space="preserve"> de la Transfusion Sanguine (INTS)</w:t>
      </w:r>
      <w:r w:rsidR="003254E3">
        <w:rPr>
          <w:sz w:val="28"/>
        </w:rPr>
        <w:t xml:space="preserve"> dans le domaine de la qualité </w:t>
      </w:r>
      <w:r w:rsidR="00F57265">
        <w:rPr>
          <w:sz w:val="28"/>
        </w:rPr>
        <w:t xml:space="preserve">dans les activités de biologie médicale et de biotechnologie, </w:t>
      </w:r>
      <w:r w:rsidR="005E3E30">
        <w:rPr>
          <w:sz w:val="28"/>
        </w:rPr>
        <w:t xml:space="preserve">intervenant pour l’unité </w:t>
      </w:r>
      <w:r w:rsidR="00153CAB">
        <w:rPr>
          <w:sz w:val="28"/>
        </w:rPr>
        <w:t>formation</w:t>
      </w:r>
      <w:r w:rsidR="005E3E30">
        <w:rPr>
          <w:sz w:val="28"/>
        </w:rPr>
        <w:t xml:space="preserve"> de </w:t>
      </w:r>
      <w:r w:rsidR="00F57265">
        <w:rPr>
          <w:sz w:val="28"/>
        </w:rPr>
        <w:t>l’</w:t>
      </w:r>
      <w:r w:rsidR="005E3E30">
        <w:rPr>
          <w:sz w:val="28"/>
        </w:rPr>
        <w:t>AF</w:t>
      </w:r>
      <w:r w:rsidR="00F57265">
        <w:rPr>
          <w:sz w:val="28"/>
        </w:rPr>
        <w:t>NOR en qualité et environnement</w:t>
      </w:r>
    </w:p>
    <w:p w:rsidR="00AF0A50" w:rsidRDefault="00AF0A50">
      <w:pPr>
        <w:tabs>
          <w:tab w:val="left" w:pos="6521"/>
        </w:tabs>
        <w:ind w:right="-1"/>
        <w:rPr>
          <w:sz w:val="20"/>
        </w:rPr>
      </w:pPr>
      <w:r>
        <w:rPr>
          <w:sz w:val="20"/>
        </w:rPr>
        <w:br w:type="page"/>
      </w:r>
    </w:p>
    <w:p w:rsidR="00AF0A50" w:rsidRDefault="00AF0A50">
      <w:pPr>
        <w:pStyle w:val="Titre3"/>
        <w:pBdr>
          <w:top w:val="single" w:sz="4" w:space="6" w:color="auto"/>
          <w:bottom w:val="none" w:sz="0" w:space="0" w:color="auto"/>
        </w:pBdr>
        <w:rPr>
          <w:color w:val="0000FF"/>
          <w:sz w:val="32"/>
        </w:rPr>
      </w:pPr>
      <w:r>
        <w:rPr>
          <w:color w:val="0000FF"/>
          <w:sz w:val="32"/>
        </w:rPr>
        <w:t>EXPERIENCE OPERATIONNELLE</w:t>
      </w:r>
    </w:p>
    <w:p w:rsidR="00CD54FD" w:rsidRDefault="00CD54FD" w:rsidP="00CD54FD">
      <w:pPr>
        <w:numPr>
          <w:ilvl w:val="0"/>
          <w:numId w:val="20"/>
        </w:numPr>
        <w:tabs>
          <w:tab w:val="left" w:pos="6521"/>
        </w:tabs>
        <w:ind w:left="357" w:hanging="357"/>
        <w:rPr>
          <w:sz w:val="28"/>
        </w:rPr>
      </w:pPr>
      <w:r w:rsidRPr="00FC2EA3">
        <w:rPr>
          <w:b/>
          <w:bCs/>
          <w:sz w:val="28"/>
        </w:rPr>
        <w:t xml:space="preserve">INSTITUT </w:t>
      </w:r>
      <w:r>
        <w:rPr>
          <w:b/>
          <w:sz w:val="28"/>
        </w:rPr>
        <w:t xml:space="preserve">NATIONAL </w:t>
      </w:r>
      <w:r w:rsidRPr="00FC2EA3">
        <w:rPr>
          <w:b/>
          <w:sz w:val="28"/>
        </w:rPr>
        <w:t xml:space="preserve">DE </w:t>
      </w:r>
      <w:smartTag w:uri="urn:schemas-microsoft-com:office:smarttags" w:element="PersonName">
        <w:smartTagPr>
          <w:attr w:name="ProductID" w:val="LA TRANSFUSION SANGUINE"/>
        </w:smartTagPr>
        <w:r w:rsidRPr="00FC2EA3">
          <w:rPr>
            <w:b/>
            <w:sz w:val="28"/>
          </w:rPr>
          <w:t>LA TRANSFUSION SANGUINE</w:t>
        </w:r>
      </w:smartTag>
      <w:r>
        <w:rPr>
          <w:sz w:val="28"/>
        </w:rPr>
        <w:t xml:space="preserve"> – depuis 2009 –</w:t>
      </w:r>
      <w:r>
        <w:rPr>
          <w:b/>
          <w:bCs/>
          <w:sz w:val="28"/>
        </w:rPr>
        <w:t xml:space="preserve"> </w:t>
      </w:r>
      <w:r w:rsidRPr="00FC2EA3">
        <w:rPr>
          <w:bCs/>
          <w:sz w:val="28"/>
        </w:rPr>
        <w:t>Etablissement</w:t>
      </w:r>
      <w:r>
        <w:rPr>
          <w:b/>
          <w:bCs/>
          <w:sz w:val="28"/>
        </w:rPr>
        <w:t xml:space="preserve"> </w:t>
      </w:r>
      <w:r>
        <w:rPr>
          <w:sz w:val="28"/>
        </w:rPr>
        <w:t>public médical de recherche, d’expertise et de formation – Ministère de la Santé</w:t>
      </w:r>
      <w:r w:rsidR="00600C2F">
        <w:rPr>
          <w:sz w:val="28"/>
        </w:rPr>
        <w:t>/INSERM</w:t>
      </w:r>
      <w:r w:rsidR="00153CAB">
        <w:rPr>
          <w:sz w:val="28"/>
        </w:rPr>
        <w:t>/faculté de médecine Paris VI</w:t>
      </w:r>
      <w:r>
        <w:rPr>
          <w:sz w:val="28"/>
        </w:rPr>
        <w:t xml:space="preserve"> – </w:t>
      </w:r>
      <w:r w:rsidR="00613691">
        <w:rPr>
          <w:sz w:val="28"/>
        </w:rPr>
        <w:t>145</w:t>
      </w:r>
      <w:r>
        <w:rPr>
          <w:sz w:val="28"/>
        </w:rPr>
        <w:t xml:space="preserve"> p. – Direction Générale – Paris - </w:t>
      </w:r>
      <w:hyperlink r:id="rId10" w:history="1">
        <w:r w:rsidRPr="00C638A4">
          <w:rPr>
            <w:rStyle w:val="Lienhypertexte"/>
            <w:bCs/>
            <w:sz w:val="28"/>
          </w:rPr>
          <w:t>ww</w:t>
        </w:r>
        <w:r w:rsidRPr="00C638A4">
          <w:rPr>
            <w:rStyle w:val="Lienhypertexte"/>
            <w:bCs/>
            <w:sz w:val="28"/>
          </w:rPr>
          <w:t>w</w:t>
        </w:r>
        <w:r w:rsidRPr="00C638A4">
          <w:rPr>
            <w:rStyle w:val="Lienhypertexte"/>
            <w:bCs/>
            <w:sz w:val="28"/>
          </w:rPr>
          <w:t>.ints.fr</w:t>
        </w:r>
      </w:hyperlink>
      <w:r>
        <w:rPr>
          <w:bCs/>
          <w:sz w:val="28"/>
        </w:rPr>
        <w:t xml:space="preserve"> </w:t>
      </w:r>
      <w:r>
        <w:rPr>
          <w:sz w:val="28"/>
        </w:rPr>
        <w:br/>
      </w:r>
      <w:r>
        <w:rPr>
          <w:b/>
          <w:bCs/>
          <w:sz w:val="28"/>
        </w:rPr>
        <w:t>Directeur</w:t>
      </w:r>
      <w:r w:rsidR="00753BB0">
        <w:rPr>
          <w:b/>
          <w:bCs/>
          <w:sz w:val="28"/>
        </w:rPr>
        <w:t xml:space="preserve"> Qualité </w:t>
      </w:r>
      <w:r w:rsidR="00753BB0">
        <w:rPr>
          <w:b/>
          <w:sz w:val="28"/>
        </w:rPr>
        <w:t xml:space="preserve">et </w:t>
      </w:r>
      <w:r w:rsidRPr="00FC2EA3">
        <w:rPr>
          <w:b/>
          <w:sz w:val="28"/>
        </w:rPr>
        <w:t>Risques</w:t>
      </w:r>
      <w:r w:rsidR="00613691">
        <w:rPr>
          <w:b/>
          <w:sz w:val="28"/>
        </w:rPr>
        <w:t xml:space="preserve"> </w:t>
      </w:r>
      <w:r w:rsidR="00AE12C3" w:rsidRPr="00AE12C3">
        <w:rPr>
          <w:sz w:val="22"/>
        </w:rPr>
        <w:t>(Chef</w:t>
      </w:r>
      <w:r w:rsidR="00AE12C3" w:rsidRPr="00AE12C3">
        <w:rPr>
          <w:b/>
          <w:sz w:val="22"/>
        </w:rPr>
        <w:t xml:space="preserve"> </w:t>
      </w:r>
      <w:r w:rsidR="00905040">
        <w:rPr>
          <w:sz w:val="22"/>
        </w:rPr>
        <w:t xml:space="preserve">de service </w:t>
      </w:r>
      <w:r w:rsidR="00AE12C3" w:rsidRPr="00AE12C3">
        <w:rPr>
          <w:sz w:val="22"/>
        </w:rPr>
        <w:t xml:space="preserve">: </w:t>
      </w:r>
      <w:r w:rsidR="00613691">
        <w:rPr>
          <w:sz w:val="22"/>
        </w:rPr>
        <w:t>5</w:t>
      </w:r>
      <w:r w:rsidR="00AE12C3" w:rsidRPr="00AE12C3">
        <w:rPr>
          <w:sz w:val="22"/>
        </w:rPr>
        <w:t xml:space="preserve"> collaborateurs)</w:t>
      </w:r>
    </w:p>
    <w:p w:rsidR="00F57265" w:rsidRDefault="00F57265" w:rsidP="00CD54FD">
      <w:pPr>
        <w:pStyle w:val="Titre"/>
        <w:numPr>
          <w:ilvl w:val="0"/>
          <w:numId w:val="26"/>
        </w:numPr>
        <w:tabs>
          <w:tab w:val="num" w:pos="786"/>
        </w:tabs>
        <w:ind w:left="786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Conception et déploiement de la politique qualité et gestion des risques de l’</w:t>
      </w:r>
      <w:r w:rsidR="00447014">
        <w:rPr>
          <w:rFonts w:ascii="Verdana" w:hAnsi="Verdana"/>
          <w:b/>
          <w:sz w:val="20"/>
        </w:rPr>
        <w:t>institut</w:t>
      </w:r>
      <w:r w:rsidR="00753BB0">
        <w:rPr>
          <w:rFonts w:ascii="Verdana" w:hAnsi="Verdana"/>
          <w:b/>
          <w:sz w:val="20"/>
        </w:rPr>
        <w:t xml:space="preserve"> vis-à-vis des donneurs d’ordre (professionnels de santé, laboratoires clients, établissements de santé</w:t>
      </w:r>
      <w:r w:rsidR="00613691">
        <w:rPr>
          <w:rFonts w:ascii="Verdana" w:hAnsi="Verdana"/>
          <w:b/>
          <w:sz w:val="20"/>
        </w:rPr>
        <w:t>, organisme notifié, firmes biomédicales</w:t>
      </w:r>
      <w:r w:rsidR="00753BB0">
        <w:rPr>
          <w:rFonts w:ascii="Verdana" w:hAnsi="Verdana"/>
          <w:b/>
          <w:sz w:val="20"/>
        </w:rPr>
        <w:t>)</w:t>
      </w:r>
    </w:p>
    <w:p w:rsidR="00753BB0" w:rsidRPr="00E65B3D" w:rsidRDefault="00F57265" w:rsidP="00753BB0">
      <w:pPr>
        <w:pStyle w:val="Titre"/>
        <w:numPr>
          <w:ilvl w:val="0"/>
          <w:numId w:val="26"/>
        </w:numPr>
        <w:tabs>
          <w:tab w:val="num" w:pos="786"/>
        </w:tabs>
        <w:ind w:left="1068"/>
        <w:jc w:val="left"/>
        <w:rPr>
          <w:rFonts w:ascii="Verdana" w:hAnsi="Verdana"/>
          <w:b/>
          <w:sz w:val="20"/>
        </w:rPr>
      </w:pPr>
      <w:r w:rsidRPr="00E65B3D">
        <w:rPr>
          <w:rFonts w:ascii="Verdana" w:hAnsi="Verdana"/>
          <w:b/>
          <w:sz w:val="20"/>
        </w:rPr>
        <w:t>Mise en place et animation</w:t>
      </w:r>
      <w:r w:rsidR="00CD54FD" w:rsidRPr="00E65B3D">
        <w:rPr>
          <w:rFonts w:ascii="Verdana" w:hAnsi="Verdana"/>
          <w:b/>
          <w:sz w:val="20"/>
        </w:rPr>
        <w:t xml:space="preserve"> des démarches qualité des activités </w:t>
      </w:r>
      <w:r w:rsidRPr="00E65B3D">
        <w:rPr>
          <w:rFonts w:ascii="Verdana" w:hAnsi="Verdana"/>
          <w:b/>
          <w:sz w:val="20"/>
        </w:rPr>
        <w:t>de bi</w:t>
      </w:r>
      <w:r w:rsidR="00753BB0" w:rsidRPr="00E65B3D">
        <w:rPr>
          <w:rFonts w:ascii="Verdana" w:hAnsi="Verdana"/>
          <w:b/>
          <w:sz w:val="20"/>
        </w:rPr>
        <w:t>ologie médicale et de</w:t>
      </w:r>
      <w:r w:rsidRPr="00E65B3D">
        <w:rPr>
          <w:rFonts w:ascii="Verdana" w:hAnsi="Verdana"/>
          <w:b/>
          <w:sz w:val="20"/>
        </w:rPr>
        <w:t xml:space="preserve"> biotechnonologie</w:t>
      </w:r>
      <w:r w:rsidR="00753BB0" w:rsidRPr="00E65B3D">
        <w:rPr>
          <w:rFonts w:ascii="Verdana" w:hAnsi="Verdana"/>
          <w:b/>
          <w:sz w:val="20"/>
        </w:rPr>
        <w:t xml:space="preserve"> (production de DMDIV)</w:t>
      </w:r>
      <w:r w:rsidRPr="00E65B3D">
        <w:rPr>
          <w:rFonts w:ascii="Verdana" w:hAnsi="Verdana"/>
          <w:b/>
          <w:sz w:val="20"/>
        </w:rPr>
        <w:t xml:space="preserve"> </w:t>
      </w:r>
      <w:r w:rsidR="00CD54FD" w:rsidRPr="00E65B3D">
        <w:rPr>
          <w:rFonts w:ascii="Verdana" w:hAnsi="Verdana"/>
          <w:b/>
          <w:sz w:val="20"/>
        </w:rPr>
        <w:t>de l’institut selon les référe</w:t>
      </w:r>
      <w:r w:rsidRPr="00E65B3D">
        <w:rPr>
          <w:rFonts w:ascii="Verdana" w:hAnsi="Verdana"/>
          <w:b/>
          <w:sz w:val="20"/>
        </w:rPr>
        <w:t xml:space="preserve">ntiels </w:t>
      </w:r>
      <w:r w:rsidR="009961C5" w:rsidRPr="00E65B3D">
        <w:rPr>
          <w:rFonts w:ascii="Verdana" w:hAnsi="Verdana"/>
          <w:b/>
          <w:sz w:val="20"/>
        </w:rPr>
        <w:t>normatifs et réglementaires</w:t>
      </w:r>
      <w:r w:rsidRPr="00E65B3D">
        <w:rPr>
          <w:rFonts w:ascii="Verdana" w:hAnsi="Verdana"/>
          <w:b/>
          <w:sz w:val="20"/>
        </w:rPr>
        <w:t xml:space="preserve"> ISO 17025, ISO </w:t>
      </w:r>
      <w:r w:rsidR="00CD54FD" w:rsidRPr="00E65B3D">
        <w:rPr>
          <w:rFonts w:ascii="Verdana" w:hAnsi="Verdana"/>
          <w:b/>
          <w:sz w:val="20"/>
        </w:rPr>
        <w:t>15189</w:t>
      </w:r>
      <w:r w:rsidRPr="00E65B3D">
        <w:rPr>
          <w:rFonts w:ascii="Verdana" w:hAnsi="Verdana"/>
          <w:b/>
          <w:sz w:val="20"/>
        </w:rPr>
        <w:t xml:space="preserve"> </w:t>
      </w:r>
      <w:r w:rsidR="00AE12C3" w:rsidRPr="00E65B3D">
        <w:rPr>
          <w:rFonts w:ascii="Verdana" w:hAnsi="Verdana"/>
          <w:b/>
          <w:sz w:val="20"/>
        </w:rPr>
        <w:t xml:space="preserve">, </w:t>
      </w:r>
      <w:r w:rsidR="00753BB0" w:rsidRPr="00E65B3D">
        <w:rPr>
          <w:rFonts w:ascii="Verdana" w:hAnsi="Verdana"/>
          <w:b/>
          <w:sz w:val="20"/>
        </w:rPr>
        <w:t>GBEA</w:t>
      </w:r>
      <w:r w:rsidR="00AE12C3" w:rsidRPr="00E65B3D">
        <w:rPr>
          <w:rFonts w:ascii="Verdana" w:hAnsi="Verdana"/>
          <w:b/>
          <w:sz w:val="20"/>
        </w:rPr>
        <w:t xml:space="preserve"> </w:t>
      </w:r>
      <w:r w:rsidRPr="00E65B3D">
        <w:rPr>
          <w:rFonts w:ascii="Verdana" w:hAnsi="Verdana"/>
          <w:b/>
          <w:sz w:val="20"/>
        </w:rPr>
        <w:t>et ISO 13485</w:t>
      </w:r>
      <w:r w:rsidR="00DF21B1" w:rsidRPr="00E65B3D">
        <w:rPr>
          <w:rFonts w:ascii="Verdana" w:hAnsi="Verdana"/>
          <w:b/>
          <w:sz w:val="20"/>
        </w:rPr>
        <w:t>/directive 98/79 CE</w:t>
      </w:r>
      <w:r w:rsidRPr="00E65B3D">
        <w:rPr>
          <w:rFonts w:ascii="Verdana" w:hAnsi="Verdana"/>
          <w:b/>
          <w:sz w:val="20"/>
        </w:rPr>
        <w:t xml:space="preserve"> (Dispositifs médicaux </w:t>
      </w:r>
      <w:r w:rsidR="00153CAB" w:rsidRPr="00E65B3D">
        <w:rPr>
          <w:rFonts w:ascii="Verdana" w:hAnsi="Verdana"/>
          <w:b/>
          <w:sz w:val="20"/>
        </w:rPr>
        <w:t xml:space="preserve">de diagnostic </w:t>
      </w:r>
      <w:r w:rsidRPr="00E65B3D">
        <w:rPr>
          <w:rFonts w:ascii="Verdana" w:hAnsi="Verdana"/>
          <w:b/>
          <w:sz w:val="20"/>
        </w:rPr>
        <w:t>in vitro)</w:t>
      </w:r>
      <w:r w:rsidR="00753BB0" w:rsidRPr="00E65B3D">
        <w:rPr>
          <w:rFonts w:ascii="Verdana" w:hAnsi="Verdana"/>
          <w:b/>
          <w:sz w:val="20"/>
        </w:rPr>
        <w:t> ; notamment</w:t>
      </w:r>
      <w:r w:rsidR="00E65B3D" w:rsidRPr="00E65B3D">
        <w:rPr>
          <w:rFonts w:ascii="Verdana" w:hAnsi="Verdana"/>
          <w:b/>
          <w:sz w:val="20"/>
        </w:rPr>
        <w:t xml:space="preserve"> </w:t>
      </w:r>
      <w:r w:rsidR="00753BB0" w:rsidRPr="00E65B3D">
        <w:rPr>
          <w:rFonts w:ascii="Verdana" w:hAnsi="Verdana"/>
          <w:b/>
          <w:sz w:val="20"/>
        </w:rPr>
        <w:t>Assurance qualité fournisseur</w:t>
      </w:r>
      <w:r w:rsidR="00E65B3D" w:rsidRPr="00E65B3D">
        <w:rPr>
          <w:rFonts w:ascii="Verdana" w:hAnsi="Verdana"/>
          <w:b/>
          <w:sz w:val="20"/>
        </w:rPr>
        <w:t>, Amélioration</w:t>
      </w:r>
      <w:r w:rsidR="00753BB0" w:rsidRPr="00E65B3D">
        <w:rPr>
          <w:rFonts w:ascii="Verdana" w:hAnsi="Verdana"/>
          <w:b/>
          <w:sz w:val="20"/>
        </w:rPr>
        <w:t xml:space="preserve"> continue </w:t>
      </w:r>
      <w:r w:rsidR="00E65B3D">
        <w:rPr>
          <w:rFonts w:ascii="Verdana" w:hAnsi="Verdana"/>
          <w:b/>
          <w:sz w:val="20"/>
        </w:rPr>
        <w:t>(</w:t>
      </w:r>
      <w:r w:rsidR="00753BB0" w:rsidRPr="00E65B3D">
        <w:rPr>
          <w:rFonts w:ascii="Verdana" w:hAnsi="Verdana"/>
          <w:b/>
          <w:sz w:val="20"/>
        </w:rPr>
        <w:t>analyse de cause, méthode</w:t>
      </w:r>
      <w:r w:rsidR="00E65B3D">
        <w:rPr>
          <w:rFonts w:ascii="Verdana" w:hAnsi="Verdana"/>
          <w:b/>
          <w:sz w:val="20"/>
        </w:rPr>
        <w:t xml:space="preserve"> 5M), plan de contrôle, validation de méthodes</w:t>
      </w:r>
      <w:r w:rsidR="00C35DC2">
        <w:rPr>
          <w:rFonts w:ascii="Verdana" w:hAnsi="Verdana"/>
          <w:b/>
          <w:sz w:val="20"/>
        </w:rPr>
        <w:t xml:space="preserve">, plan d’expérience, </w:t>
      </w:r>
      <w:r w:rsidR="00613691">
        <w:rPr>
          <w:rFonts w:ascii="Verdana" w:hAnsi="Verdana"/>
          <w:b/>
          <w:sz w:val="20"/>
        </w:rPr>
        <w:t xml:space="preserve">audit, </w:t>
      </w:r>
      <w:r w:rsidR="00C35DC2">
        <w:rPr>
          <w:rFonts w:ascii="Verdana" w:hAnsi="Verdana"/>
          <w:b/>
          <w:sz w:val="20"/>
        </w:rPr>
        <w:t>animation des médecins biologistes et ingénieurs bio technologistes de l’institut sur ces sujets</w:t>
      </w:r>
    </w:p>
    <w:p w:rsidR="00F57265" w:rsidRDefault="00447014" w:rsidP="00CD54FD">
      <w:pPr>
        <w:pStyle w:val="Titre"/>
        <w:numPr>
          <w:ilvl w:val="0"/>
          <w:numId w:val="26"/>
        </w:numPr>
        <w:tabs>
          <w:tab w:val="num" w:pos="786"/>
        </w:tabs>
        <w:ind w:left="786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P</w:t>
      </w:r>
      <w:r w:rsidR="00F57265">
        <w:rPr>
          <w:rFonts w:ascii="Verdana" w:hAnsi="Verdana"/>
          <w:b/>
          <w:sz w:val="20"/>
        </w:rPr>
        <w:t>ilotage des dispositifs de gestion des risque</w:t>
      </w:r>
      <w:r w:rsidR="00153CAB">
        <w:rPr>
          <w:rFonts w:ascii="Verdana" w:hAnsi="Verdana"/>
          <w:b/>
          <w:sz w:val="20"/>
        </w:rPr>
        <w:t>s majeurs de l’institut : réact</w:t>
      </w:r>
      <w:r w:rsidR="00753BB0">
        <w:rPr>
          <w:rFonts w:ascii="Verdana" w:hAnsi="Verdana"/>
          <w:b/>
          <w:sz w:val="20"/>
        </w:rPr>
        <w:t>ovigilance</w:t>
      </w:r>
      <w:r>
        <w:rPr>
          <w:rFonts w:ascii="Verdana" w:hAnsi="Verdana"/>
          <w:b/>
          <w:sz w:val="20"/>
        </w:rPr>
        <w:t>, plan d’audit interne</w:t>
      </w:r>
      <w:r w:rsidR="00753BB0">
        <w:rPr>
          <w:rFonts w:ascii="Verdana" w:hAnsi="Verdana"/>
          <w:b/>
          <w:sz w:val="20"/>
        </w:rPr>
        <w:t xml:space="preserve"> qualité</w:t>
      </w:r>
      <w:r w:rsidR="00613691">
        <w:rPr>
          <w:rFonts w:ascii="Verdana" w:hAnsi="Verdana"/>
          <w:b/>
          <w:sz w:val="20"/>
        </w:rPr>
        <w:t xml:space="preserve"> et gestion des risques</w:t>
      </w:r>
      <w:r w:rsidR="00A13F80">
        <w:rPr>
          <w:rFonts w:ascii="Verdana" w:hAnsi="Verdana"/>
          <w:b/>
          <w:sz w:val="20"/>
        </w:rPr>
        <w:t>, démarche santé-sécurité</w:t>
      </w:r>
    </w:p>
    <w:p w:rsidR="00F57265" w:rsidRDefault="00F57265" w:rsidP="00CD54FD">
      <w:pPr>
        <w:pStyle w:val="Titre"/>
        <w:numPr>
          <w:ilvl w:val="0"/>
          <w:numId w:val="26"/>
        </w:numPr>
        <w:tabs>
          <w:tab w:val="num" w:pos="786"/>
        </w:tabs>
        <w:ind w:left="786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Relation avec les organismes de certification et d’accréditation </w:t>
      </w:r>
      <w:r w:rsidR="00447014">
        <w:rPr>
          <w:rFonts w:ascii="Verdana" w:hAnsi="Verdana"/>
          <w:b/>
          <w:sz w:val="20"/>
        </w:rPr>
        <w:t>(</w:t>
      </w:r>
      <w:r>
        <w:rPr>
          <w:rFonts w:ascii="Verdana" w:hAnsi="Verdana"/>
          <w:b/>
          <w:sz w:val="20"/>
        </w:rPr>
        <w:t>GMED, COFRAC, AFNOR</w:t>
      </w:r>
      <w:r w:rsidR="00447014">
        <w:rPr>
          <w:rFonts w:ascii="Verdana" w:hAnsi="Verdana"/>
          <w:b/>
          <w:sz w:val="20"/>
        </w:rPr>
        <w:t>) et les organismes interprofessionnels dans le domaine de la qualité et des risques (LABAC, sociétés savantes…)</w:t>
      </w:r>
    </w:p>
    <w:p w:rsidR="00CD54FD" w:rsidRPr="00CD54FD" w:rsidRDefault="00CD54FD" w:rsidP="00CD54FD"/>
    <w:p w:rsidR="00AE12C3" w:rsidRDefault="003254E3" w:rsidP="00600C2F">
      <w:pPr>
        <w:pStyle w:val="Titre"/>
        <w:numPr>
          <w:ilvl w:val="0"/>
          <w:numId w:val="26"/>
        </w:numPr>
        <w:ind w:left="360"/>
        <w:jc w:val="left"/>
      </w:pPr>
      <w:r>
        <w:rPr>
          <w:b/>
          <w:bCs/>
        </w:rPr>
        <w:t xml:space="preserve">CONSEIL GENERAL DU BAS RHIN </w:t>
      </w:r>
      <w:r w:rsidR="00CD54FD">
        <w:t xml:space="preserve">– 2007 à 2009 </w:t>
      </w:r>
      <w:r>
        <w:t xml:space="preserve">– Collectivité territoriale du Département du Bas Rhin – </w:t>
      </w:r>
      <w:r w:rsidR="009961C5">
        <w:t>3600</w:t>
      </w:r>
      <w:r>
        <w:t xml:space="preserve"> personnes – Strasbourg – </w:t>
      </w:r>
      <w:hyperlink r:id="rId11" w:history="1">
        <w:r w:rsidRPr="007E3957">
          <w:rPr>
            <w:rStyle w:val="Lienhypertexte"/>
          </w:rPr>
          <w:t>www.cg67.fr</w:t>
        </w:r>
      </w:hyperlink>
      <w:r>
        <w:t xml:space="preserve"> </w:t>
      </w:r>
      <w:r>
        <w:br/>
      </w:r>
      <w:r>
        <w:rPr>
          <w:b/>
          <w:bCs/>
        </w:rPr>
        <w:t>Directeur de</w:t>
      </w:r>
      <w:r w:rsidR="00B4297F">
        <w:rPr>
          <w:b/>
          <w:bCs/>
        </w:rPr>
        <w:t xml:space="preserve"> la Qualité et des Risques</w:t>
      </w:r>
      <w:r w:rsidR="00AE12C3">
        <w:rPr>
          <w:b/>
          <w:bCs/>
        </w:rPr>
        <w:t xml:space="preserve"> des activités scientifiques de la collectivité</w:t>
      </w:r>
      <w:r w:rsidR="00DF21B1">
        <w:rPr>
          <w:b/>
          <w:bCs/>
        </w:rPr>
        <w:t xml:space="preserve"> </w:t>
      </w:r>
      <w:r w:rsidR="00DF21B1" w:rsidRPr="00DF21B1">
        <w:rPr>
          <w:bCs/>
        </w:rPr>
        <w:t>(Laboratoire Départemental, Service Environnement…)</w:t>
      </w:r>
      <w:r w:rsidR="008F62EA" w:rsidRPr="00110D29">
        <w:rPr>
          <w:bCs/>
        </w:rPr>
        <w:t xml:space="preserve"> </w:t>
      </w:r>
      <w:r w:rsidR="008F62EA" w:rsidRPr="00AE12C3">
        <w:rPr>
          <w:bCs/>
          <w:sz w:val="22"/>
        </w:rPr>
        <w:t>(</w:t>
      </w:r>
      <w:r w:rsidR="00AE12C3" w:rsidRPr="00AE12C3">
        <w:rPr>
          <w:bCs/>
          <w:sz w:val="22"/>
        </w:rPr>
        <w:t xml:space="preserve">Chef de service membre du Comité de Direction : </w:t>
      </w:r>
      <w:r w:rsidR="00AE12C3" w:rsidRPr="00AE12C3">
        <w:rPr>
          <w:sz w:val="22"/>
        </w:rPr>
        <w:t>4 collaborateurs)</w:t>
      </w:r>
    </w:p>
    <w:p w:rsidR="003254E3" w:rsidRDefault="00153CAB" w:rsidP="003254E3">
      <w:pPr>
        <w:pStyle w:val="Titre"/>
        <w:numPr>
          <w:ilvl w:val="0"/>
          <w:numId w:val="26"/>
        </w:numPr>
        <w:tabs>
          <w:tab w:val="num" w:pos="786"/>
        </w:tabs>
        <w:ind w:left="786"/>
        <w:jc w:val="left"/>
        <w:rPr>
          <w:rFonts w:ascii="Verdana" w:hAnsi="Verdana"/>
          <w:b/>
          <w:sz w:val="20"/>
        </w:rPr>
      </w:pPr>
      <w:r w:rsidRPr="00153CAB">
        <w:rPr>
          <w:rFonts w:ascii="Verdana" w:hAnsi="Verdana"/>
          <w:b/>
          <w:sz w:val="20"/>
        </w:rPr>
        <w:t xml:space="preserve">Gouvernance et pilotage des démarches d’amélioration des performances et des </w:t>
      </w:r>
      <w:r>
        <w:rPr>
          <w:rFonts w:ascii="Verdana" w:hAnsi="Verdana"/>
          <w:b/>
          <w:sz w:val="20"/>
        </w:rPr>
        <w:t>risques : s</w:t>
      </w:r>
      <w:r w:rsidR="003254E3">
        <w:rPr>
          <w:rFonts w:ascii="Verdana" w:hAnsi="Verdana"/>
          <w:b/>
          <w:sz w:val="20"/>
        </w:rPr>
        <w:t>tra</w:t>
      </w:r>
      <w:r w:rsidR="005E3E30">
        <w:rPr>
          <w:rFonts w:ascii="Verdana" w:hAnsi="Verdana"/>
          <w:b/>
          <w:sz w:val="20"/>
        </w:rPr>
        <w:t xml:space="preserve">tégie </w:t>
      </w:r>
      <w:r w:rsidR="00DF21B1">
        <w:rPr>
          <w:rFonts w:ascii="Verdana" w:hAnsi="Verdana"/>
          <w:b/>
          <w:sz w:val="20"/>
        </w:rPr>
        <w:t>et planification des politiques qualité et risques</w:t>
      </w:r>
      <w:r w:rsidR="00B4297F">
        <w:rPr>
          <w:rFonts w:ascii="Verdana" w:hAnsi="Verdana"/>
          <w:b/>
          <w:sz w:val="20"/>
        </w:rPr>
        <w:t>, recensemen</w:t>
      </w:r>
      <w:r w:rsidR="00DF21B1">
        <w:rPr>
          <w:rFonts w:ascii="Verdana" w:hAnsi="Verdana"/>
          <w:b/>
          <w:sz w:val="20"/>
        </w:rPr>
        <w:t>t des risques majeurs</w:t>
      </w:r>
      <w:r w:rsidR="00B4297F">
        <w:rPr>
          <w:rFonts w:ascii="Verdana" w:hAnsi="Verdana"/>
          <w:b/>
          <w:sz w:val="20"/>
        </w:rPr>
        <w:t>, animation du comité de directio</w:t>
      </w:r>
      <w:r w:rsidR="00DF21B1">
        <w:rPr>
          <w:rFonts w:ascii="Verdana" w:hAnsi="Verdana"/>
          <w:b/>
          <w:sz w:val="20"/>
        </w:rPr>
        <w:t>n sur la réduction des risques</w:t>
      </w:r>
      <w:r w:rsidR="00A33437">
        <w:rPr>
          <w:rFonts w:ascii="Verdana" w:hAnsi="Verdana"/>
          <w:b/>
          <w:sz w:val="20"/>
        </w:rPr>
        <w:t xml:space="preserve">, tableau de bord </w:t>
      </w:r>
      <w:r w:rsidR="00DF21B1">
        <w:rPr>
          <w:rFonts w:ascii="Verdana" w:hAnsi="Verdana"/>
          <w:b/>
          <w:sz w:val="20"/>
        </w:rPr>
        <w:t>qualité et risques</w:t>
      </w:r>
    </w:p>
    <w:p w:rsidR="003254E3" w:rsidRDefault="00AA7E38" w:rsidP="003254E3">
      <w:pPr>
        <w:pStyle w:val="Titre"/>
        <w:numPr>
          <w:ilvl w:val="0"/>
          <w:numId w:val="26"/>
        </w:numPr>
        <w:tabs>
          <w:tab w:val="num" w:pos="786"/>
        </w:tabs>
        <w:ind w:left="786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Audit et animation des démarches qualité de la collectivité : </w:t>
      </w:r>
      <w:r w:rsidR="00BD1903">
        <w:rPr>
          <w:rFonts w:ascii="Verdana" w:hAnsi="Verdana"/>
          <w:b/>
          <w:sz w:val="20"/>
        </w:rPr>
        <w:t>Diagnostics pré</w:t>
      </w:r>
      <w:r w:rsidR="000212CD">
        <w:rPr>
          <w:rFonts w:ascii="Verdana" w:hAnsi="Verdana"/>
          <w:b/>
          <w:sz w:val="20"/>
        </w:rPr>
        <w:t>alables (</w:t>
      </w:r>
      <w:r w:rsidR="00AE12C3">
        <w:rPr>
          <w:rFonts w:ascii="Verdana" w:hAnsi="Verdana"/>
          <w:b/>
          <w:sz w:val="20"/>
        </w:rPr>
        <w:t xml:space="preserve">ISO 17025, ISO 17020, </w:t>
      </w:r>
      <w:r w:rsidR="000212CD">
        <w:rPr>
          <w:rFonts w:ascii="Verdana" w:hAnsi="Verdana"/>
          <w:b/>
          <w:sz w:val="20"/>
        </w:rPr>
        <w:t xml:space="preserve">ISO 9001, </w:t>
      </w:r>
      <w:r w:rsidR="009961C5">
        <w:rPr>
          <w:rFonts w:ascii="Verdana" w:hAnsi="Verdana"/>
          <w:b/>
          <w:sz w:val="20"/>
        </w:rPr>
        <w:t xml:space="preserve">ISO </w:t>
      </w:r>
      <w:r w:rsidR="000212CD">
        <w:rPr>
          <w:rFonts w:ascii="Verdana" w:hAnsi="Verdana"/>
          <w:b/>
          <w:sz w:val="20"/>
        </w:rPr>
        <w:t>14001, santé-sécurité</w:t>
      </w:r>
      <w:r w:rsidR="00BD1903">
        <w:rPr>
          <w:rFonts w:ascii="Verdana" w:hAnsi="Verdana"/>
          <w:b/>
          <w:sz w:val="20"/>
        </w:rPr>
        <w:t xml:space="preserve">…), formalisation des plans d’action avec l’encadrement des entités, </w:t>
      </w:r>
      <w:r w:rsidR="00DF21B1">
        <w:rPr>
          <w:rFonts w:ascii="Verdana" w:hAnsi="Verdana"/>
          <w:b/>
          <w:sz w:val="20"/>
        </w:rPr>
        <w:t>animation des équipes</w:t>
      </w:r>
      <w:r w:rsidR="00BD1903">
        <w:rPr>
          <w:rFonts w:ascii="Verdana" w:hAnsi="Verdana"/>
          <w:b/>
          <w:sz w:val="20"/>
        </w:rPr>
        <w:t>,</w:t>
      </w:r>
      <w:r w:rsidR="00DF21B1">
        <w:rPr>
          <w:rFonts w:ascii="Verdana" w:hAnsi="Verdana"/>
          <w:b/>
          <w:sz w:val="20"/>
        </w:rPr>
        <w:t xml:space="preserve"> for</w:t>
      </w:r>
      <w:r w:rsidR="00984C3A">
        <w:rPr>
          <w:rFonts w:ascii="Verdana" w:hAnsi="Verdana"/>
          <w:b/>
          <w:sz w:val="20"/>
        </w:rPr>
        <w:t>mation, comité de pilotage</w:t>
      </w:r>
      <w:r w:rsidR="00DF21B1">
        <w:rPr>
          <w:rFonts w:ascii="Verdana" w:hAnsi="Verdana"/>
          <w:b/>
          <w:sz w:val="20"/>
        </w:rPr>
        <w:t>,</w:t>
      </w:r>
      <w:r w:rsidR="00BD1903">
        <w:rPr>
          <w:rFonts w:ascii="Verdana" w:hAnsi="Verdana"/>
          <w:b/>
          <w:sz w:val="20"/>
        </w:rPr>
        <w:t xml:space="preserve"> audits internes des systèmes de management, </w:t>
      </w:r>
      <w:r w:rsidR="00984C3A">
        <w:rPr>
          <w:rFonts w:ascii="Verdana" w:hAnsi="Verdana"/>
          <w:b/>
          <w:sz w:val="20"/>
        </w:rPr>
        <w:t>c</w:t>
      </w:r>
      <w:r w:rsidR="00BD1903">
        <w:rPr>
          <w:rFonts w:ascii="Verdana" w:hAnsi="Verdana"/>
          <w:b/>
          <w:sz w:val="20"/>
        </w:rPr>
        <w:t>ommunication internes et ex</w:t>
      </w:r>
      <w:r w:rsidR="00B11FF0">
        <w:rPr>
          <w:rFonts w:ascii="Verdana" w:hAnsi="Verdana"/>
          <w:b/>
          <w:sz w:val="20"/>
        </w:rPr>
        <w:t xml:space="preserve">ternes sur les thématiques </w:t>
      </w:r>
      <w:r w:rsidR="00DF21B1">
        <w:rPr>
          <w:rFonts w:ascii="Verdana" w:hAnsi="Verdana"/>
          <w:b/>
          <w:sz w:val="20"/>
        </w:rPr>
        <w:t>qualité et risques</w:t>
      </w:r>
    </w:p>
    <w:p w:rsidR="005E3E30" w:rsidRDefault="00AA7E38" w:rsidP="005E3E30">
      <w:pPr>
        <w:pStyle w:val="Titre"/>
        <w:numPr>
          <w:ilvl w:val="0"/>
          <w:numId w:val="26"/>
        </w:numPr>
        <w:tabs>
          <w:tab w:val="num" w:pos="786"/>
        </w:tabs>
        <w:ind w:left="786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Relation avec les organismes d’accréditation et de certification : f</w:t>
      </w:r>
      <w:r w:rsidR="00B11FF0">
        <w:rPr>
          <w:rFonts w:ascii="Verdana" w:hAnsi="Verdana"/>
          <w:b/>
          <w:sz w:val="20"/>
        </w:rPr>
        <w:t>ormalisation et passation des marchés publics d’achats de prestation de certification</w:t>
      </w:r>
      <w:r w:rsidR="00984C3A">
        <w:rPr>
          <w:rFonts w:ascii="Verdana" w:hAnsi="Verdana"/>
          <w:b/>
          <w:sz w:val="20"/>
        </w:rPr>
        <w:t xml:space="preserve"> et accréditation</w:t>
      </w:r>
      <w:r w:rsidR="00B11FF0">
        <w:rPr>
          <w:rFonts w:ascii="Verdana" w:hAnsi="Verdana"/>
          <w:b/>
          <w:sz w:val="20"/>
        </w:rPr>
        <w:t>, pilotage de la relation contractuelle avec les organismes de certification et accréditation</w:t>
      </w:r>
    </w:p>
    <w:p w:rsidR="00CD54FD" w:rsidRPr="00984C3A" w:rsidRDefault="00CD54FD" w:rsidP="00984C3A"/>
    <w:p w:rsidR="00AF0A50" w:rsidRDefault="00AF0A50">
      <w:pPr>
        <w:numPr>
          <w:ilvl w:val="0"/>
          <w:numId w:val="20"/>
        </w:numPr>
        <w:tabs>
          <w:tab w:val="left" w:pos="6521"/>
        </w:tabs>
        <w:ind w:left="357" w:hanging="357"/>
        <w:rPr>
          <w:sz w:val="28"/>
        </w:rPr>
      </w:pPr>
      <w:r w:rsidRPr="003254E3">
        <w:rPr>
          <w:b/>
          <w:sz w:val="28"/>
        </w:rPr>
        <w:t>Groupe PROSPICA</w:t>
      </w:r>
      <w:r>
        <w:rPr>
          <w:sz w:val="28"/>
        </w:rPr>
        <w:t xml:space="preserve"> – </w:t>
      </w:r>
      <w:r w:rsidR="003254E3">
        <w:rPr>
          <w:sz w:val="28"/>
        </w:rPr>
        <w:t>1995 à 2007</w:t>
      </w:r>
      <w:r>
        <w:rPr>
          <w:sz w:val="28"/>
        </w:rPr>
        <w:t xml:space="preserve">– </w:t>
      </w:r>
      <w:r w:rsidR="001C0B56">
        <w:rPr>
          <w:sz w:val="28"/>
        </w:rPr>
        <w:t>cabinet de conseil dans les domaines du management, d</w:t>
      </w:r>
      <w:r w:rsidR="004A2384">
        <w:rPr>
          <w:sz w:val="28"/>
        </w:rPr>
        <w:t>e l’organisation</w:t>
      </w:r>
      <w:r w:rsidR="001C0B56">
        <w:rPr>
          <w:sz w:val="28"/>
        </w:rPr>
        <w:t xml:space="preserve">, de </w:t>
      </w:r>
      <w:r w:rsidR="004E7482">
        <w:rPr>
          <w:sz w:val="28"/>
        </w:rPr>
        <w:t>la qualité et du développement d</w:t>
      </w:r>
      <w:r w:rsidR="001C0B56">
        <w:rPr>
          <w:sz w:val="28"/>
        </w:rPr>
        <w:t xml:space="preserve">urable – 40 personnes – </w:t>
      </w:r>
      <w:r w:rsidR="00431C01">
        <w:rPr>
          <w:sz w:val="28"/>
        </w:rPr>
        <w:t>Vincennes</w:t>
      </w:r>
      <w:r w:rsidR="003254E3">
        <w:rPr>
          <w:sz w:val="28"/>
        </w:rPr>
        <w:t xml:space="preserve"> – </w:t>
      </w:r>
      <w:hyperlink r:id="rId12" w:history="1">
        <w:r w:rsidR="003254E3" w:rsidRPr="002D44A6">
          <w:rPr>
            <w:rStyle w:val="Lienhypertexte"/>
            <w:sz w:val="28"/>
          </w:rPr>
          <w:t>www.groupe-prospica.fr</w:t>
        </w:r>
      </w:hyperlink>
      <w:r w:rsidR="003254E3">
        <w:rPr>
          <w:sz w:val="28"/>
        </w:rPr>
        <w:t xml:space="preserve"> </w:t>
      </w:r>
      <w:r w:rsidR="001C0B56">
        <w:rPr>
          <w:sz w:val="28"/>
        </w:rPr>
        <w:br/>
      </w:r>
      <w:r w:rsidR="002179EB">
        <w:rPr>
          <w:b/>
          <w:bCs/>
          <w:sz w:val="28"/>
        </w:rPr>
        <w:t>Responsable</w:t>
      </w:r>
      <w:r w:rsidR="009F169D">
        <w:rPr>
          <w:b/>
          <w:bCs/>
          <w:sz w:val="28"/>
        </w:rPr>
        <w:t xml:space="preserve"> du Département Conseil en</w:t>
      </w:r>
      <w:r w:rsidR="00431C01">
        <w:rPr>
          <w:b/>
          <w:bCs/>
          <w:sz w:val="28"/>
        </w:rPr>
        <w:t xml:space="preserve"> Qualité </w:t>
      </w:r>
      <w:r w:rsidR="001C0B56">
        <w:rPr>
          <w:b/>
          <w:bCs/>
          <w:sz w:val="28"/>
        </w:rPr>
        <w:t xml:space="preserve">et Management des risques </w:t>
      </w:r>
      <w:r>
        <w:rPr>
          <w:sz w:val="28"/>
        </w:rPr>
        <w:t>: Missions de formation, conseil et audi</w:t>
      </w:r>
      <w:r w:rsidR="003254E3">
        <w:rPr>
          <w:sz w:val="28"/>
        </w:rPr>
        <w:t xml:space="preserve">t </w:t>
      </w:r>
      <w:r w:rsidR="004E7482">
        <w:rPr>
          <w:sz w:val="28"/>
        </w:rPr>
        <w:t>dans les secteurs scientifiques et de technologies à risques : laboratoires, chimie pharmaceutique, biotechnologie, agroalimentaire, médical et biomédical, nucléaire…</w:t>
      </w:r>
    </w:p>
    <w:p w:rsidR="00AF0A50" w:rsidRPr="00AA7E38" w:rsidRDefault="00AA7E38" w:rsidP="00AA7E38">
      <w:pPr>
        <w:pStyle w:val="Titre"/>
        <w:numPr>
          <w:ilvl w:val="0"/>
          <w:numId w:val="26"/>
        </w:numPr>
        <w:tabs>
          <w:tab w:val="num" w:pos="786"/>
        </w:tabs>
        <w:ind w:left="786"/>
        <w:jc w:val="left"/>
        <w:rPr>
          <w:rFonts w:ascii="Verdana" w:hAnsi="Verdana"/>
          <w:b/>
          <w:sz w:val="20"/>
        </w:rPr>
      </w:pPr>
      <w:r w:rsidRPr="00AA7E38">
        <w:rPr>
          <w:rFonts w:ascii="Verdana" w:hAnsi="Verdana"/>
          <w:b/>
          <w:sz w:val="20"/>
        </w:rPr>
        <w:t>Stratégie et déploiement de politique qualité et des risques : d</w:t>
      </w:r>
      <w:r w:rsidR="00AF0A50" w:rsidRPr="00AA7E38">
        <w:rPr>
          <w:rFonts w:ascii="Verdana" w:hAnsi="Verdana"/>
          <w:b/>
          <w:sz w:val="20"/>
        </w:rPr>
        <w:t xml:space="preserve">éfinition de politique orientée </w:t>
      </w:r>
      <w:r w:rsidR="004E7482" w:rsidRPr="00AA7E38">
        <w:rPr>
          <w:rFonts w:ascii="Verdana" w:hAnsi="Verdana"/>
          <w:b/>
          <w:sz w:val="20"/>
        </w:rPr>
        <w:t xml:space="preserve">qualité, </w:t>
      </w:r>
      <w:r w:rsidR="00AF0A50" w:rsidRPr="00AA7E38">
        <w:rPr>
          <w:rFonts w:ascii="Verdana" w:hAnsi="Verdana"/>
          <w:b/>
          <w:sz w:val="20"/>
        </w:rPr>
        <w:t>clients</w:t>
      </w:r>
      <w:r w:rsidR="00A33437" w:rsidRPr="00AA7E38">
        <w:rPr>
          <w:rFonts w:ascii="Verdana" w:hAnsi="Verdana"/>
          <w:b/>
          <w:sz w:val="20"/>
        </w:rPr>
        <w:t xml:space="preserve"> et risques</w:t>
      </w:r>
      <w:r w:rsidRPr="00AA7E38">
        <w:rPr>
          <w:rFonts w:ascii="Verdana" w:hAnsi="Verdana"/>
          <w:b/>
          <w:sz w:val="20"/>
        </w:rPr>
        <w:t xml:space="preserve">, </w:t>
      </w:r>
      <w:r>
        <w:rPr>
          <w:rFonts w:ascii="Verdana" w:hAnsi="Verdana"/>
          <w:b/>
          <w:sz w:val="20"/>
        </w:rPr>
        <w:t xml:space="preserve">déploiement et pilotage (revues de direction, </w:t>
      </w:r>
      <w:r w:rsidR="004E7482" w:rsidRPr="00AA7E38">
        <w:rPr>
          <w:rFonts w:ascii="Verdana" w:hAnsi="Verdana"/>
          <w:b/>
          <w:sz w:val="20"/>
        </w:rPr>
        <w:t>tableau de bord stratégique</w:t>
      </w:r>
      <w:r>
        <w:rPr>
          <w:rFonts w:ascii="Verdana" w:hAnsi="Verdana"/>
          <w:b/>
          <w:sz w:val="20"/>
        </w:rPr>
        <w:t>)</w:t>
      </w:r>
    </w:p>
    <w:p w:rsidR="009845AF" w:rsidRDefault="00AA7E38" w:rsidP="00A33437">
      <w:pPr>
        <w:pStyle w:val="Titre"/>
        <w:numPr>
          <w:ilvl w:val="0"/>
          <w:numId w:val="24"/>
        </w:numPr>
        <w:tabs>
          <w:tab w:val="clear" w:pos="360"/>
          <w:tab w:val="num" w:pos="786"/>
        </w:tabs>
        <w:ind w:left="786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Amélioration des processus et organisations / progrès continu : p</w:t>
      </w:r>
      <w:r w:rsidR="009845AF">
        <w:rPr>
          <w:rFonts w:ascii="Verdana" w:hAnsi="Verdana"/>
          <w:b/>
          <w:sz w:val="20"/>
        </w:rPr>
        <w:t xml:space="preserve">ilotage et amélioration des processus / </w:t>
      </w:r>
      <w:r w:rsidR="00A13F80">
        <w:rPr>
          <w:rFonts w:ascii="Verdana" w:hAnsi="Verdana"/>
          <w:b/>
          <w:sz w:val="20"/>
        </w:rPr>
        <w:t xml:space="preserve">Lean management / </w:t>
      </w:r>
      <w:r w:rsidR="009845AF">
        <w:rPr>
          <w:rFonts w:ascii="Verdana" w:hAnsi="Verdana"/>
          <w:b/>
          <w:sz w:val="20"/>
        </w:rPr>
        <w:t>tableau de bord de pilotage et tableau de bord opérationnel</w:t>
      </w:r>
      <w:r w:rsidR="00CD3F85">
        <w:rPr>
          <w:rFonts w:ascii="Verdana" w:hAnsi="Verdana"/>
          <w:b/>
          <w:sz w:val="20"/>
        </w:rPr>
        <w:t xml:space="preserve"> / s</w:t>
      </w:r>
      <w:r w:rsidR="004E7482">
        <w:rPr>
          <w:rFonts w:ascii="Verdana" w:hAnsi="Verdana"/>
          <w:b/>
          <w:sz w:val="20"/>
        </w:rPr>
        <w:t>ystème de progrès continu</w:t>
      </w:r>
      <w:r w:rsidR="00A33437">
        <w:rPr>
          <w:rFonts w:ascii="Verdana" w:hAnsi="Verdana"/>
          <w:b/>
          <w:sz w:val="20"/>
        </w:rPr>
        <w:t xml:space="preserve">, </w:t>
      </w:r>
      <w:r w:rsidR="004A2384">
        <w:rPr>
          <w:rFonts w:ascii="Verdana" w:hAnsi="Verdana"/>
          <w:b/>
          <w:sz w:val="20"/>
        </w:rPr>
        <w:t xml:space="preserve">Documentation </w:t>
      </w:r>
      <w:r w:rsidR="009845AF">
        <w:rPr>
          <w:rFonts w:ascii="Verdana" w:hAnsi="Verdana"/>
          <w:b/>
          <w:sz w:val="20"/>
        </w:rPr>
        <w:t>des processus</w:t>
      </w:r>
    </w:p>
    <w:p w:rsidR="009845AF" w:rsidRPr="00AA7E38" w:rsidRDefault="00AA7E38" w:rsidP="009845AF">
      <w:pPr>
        <w:pStyle w:val="Titre"/>
        <w:numPr>
          <w:ilvl w:val="0"/>
          <w:numId w:val="26"/>
        </w:numPr>
        <w:tabs>
          <w:tab w:val="num" w:pos="786"/>
        </w:tabs>
        <w:ind w:left="786"/>
        <w:jc w:val="left"/>
        <w:rPr>
          <w:rFonts w:ascii="Verdana" w:hAnsi="Verdana"/>
          <w:b/>
          <w:sz w:val="20"/>
        </w:rPr>
      </w:pPr>
      <w:r w:rsidRPr="00AA7E38">
        <w:rPr>
          <w:rFonts w:ascii="Verdana" w:hAnsi="Verdana"/>
          <w:b/>
          <w:sz w:val="20"/>
        </w:rPr>
        <w:t xml:space="preserve">Systèmes de management de la qualité, certification et accréditation ISO 9001, ISO 17025, ISO 17020 : </w:t>
      </w:r>
      <w:r>
        <w:rPr>
          <w:rFonts w:ascii="Verdana" w:hAnsi="Verdana"/>
          <w:b/>
          <w:sz w:val="20"/>
        </w:rPr>
        <w:t>diagnostic préalable, accompagnement à la certification/accréditation</w:t>
      </w:r>
      <w:r w:rsidRPr="00AA7E38">
        <w:rPr>
          <w:rFonts w:ascii="Verdana" w:hAnsi="Verdana"/>
          <w:b/>
          <w:sz w:val="20"/>
        </w:rPr>
        <w:t xml:space="preserve">, </w:t>
      </w:r>
      <w:r>
        <w:rPr>
          <w:rFonts w:ascii="Verdana" w:hAnsi="Verdana"/>
          <w:b/>
          <w:sz w:val="20"/>
        </w:rPr>
        <w:t>a</w:t>
      </w:r>
      <w:r w:rsidR="009845AF" w:rsidRPr="00AA7E38">
        <w:rPr>
          <w:rFonts w:ascii="Verdana" w:hAnsi="Verdana"/>
          <w:b/>
          <w:sz w:val="20"/>
        </w:rPr>
        <w:t>udit de système de management</w:t>
      </w:r>
      <w:r w:rsidR="00CD3F85" w:rsidRPr="00AA7E38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, au</w:t>
      </w:r>
      <w:r w:rsidR="00C35DC2">
        <w:rPr>
          <w:rFonts w:ascii="Verdana" w:hAnsi="Verdana"/>
          <w:b/>
          <w:sz w:val="20"/>
        </w:rPr>
        <w:t xml:space="preserve">dits de certification </w:t>
      </w:r>
      <w:r>
        <w:rPr>
          <w:rFonts w:ascii="Verdana" w:hAnsi="Verdana"/>
          <w:b/>
          <w:sz w:val="20"/>
        </w:rPr>
        <w:t xml:space="preserve">pour le compte de </w:t>
      </w:r>
      <w:r w:rsidR="004E7482" w:rsidRPr="00AA7E38">
        <w:rPr>
          <w:rFonts w:ascii="Verdana" w:hAnsi="Verdana"/>
          <w:b/>
          <w:sz w:val="20"/>
        </w:rPr>
        <w:t>l’</w:t>
      </w:r>
      <w:r w:rsidR="00CD3F85" w:rsidRPr="00AA7E38">
        <w:rPr>
          <w:rFonts w:ascii="Verdana" w:hAnsi="Verdana"/>
          <w:b/>
          <w:sz w:val="20"/>
        </w:rPr>
        <w:t>AFAQ</w:t>
      </w:r>
      <w:r w:rsidR="004E7482" w:rsidRPr="00AA7E38">
        <w:rPr>
          <w:rFonts w:ascii="Verdana" w:hAnsi="Verdana"/>
          <w:b/>
          <w:sz w:val="20"/>
        </w:rPr>
        <w:t>-AFNOR</w:t>
      </w:r>
    </w:p>
    <w:p w:rsidR="00AF0A50" w:rsidRDefault="00AA7E38">
      <w:pPr>
        <w:pStyle w:val="Titre"/>
        <w:numPr>
          <w:ilvl w:val="0"/>
          <w:numId w:val="25"/>
        </w:numPr>
        <w:tabs>
          <w:tab w:val="clear" w:pos="360"/>
          <w:tab w:val="num" w:pos="786"/>
        </w:tabs>
        <w:ind w:left="786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Expertise réglementaire : d</w:t>
      </w:r>
      <w:r w:rsidR="009961C5">
        <w:rPr>
          <w:rFonts w:ascii="Verdana" w:hAnsi="Verdana"/>
          <w:b/>
          <w:sz w:val="20"/>
        </w:rPr>
        <w:t>iagnostics réglementaires</w:t>
      </w:r>
      <w:r w:rsidR="00A33437">
        <w:rPr>
          <w:rFonts w:ascii="Verdana" w:hAnsi="Verdana"/>
          <w:b/>
          <w:sz w:val="20"/>
        </w:rPr>
        <w:t xml:space="preserve"> </w:t>
      </w:r>
      <w:r w:rsidR="004E7482">
        <w:rPr>
          <w:rFonts w:ascii="Verdana" w:hAnsi="Verdana"/>
          <w:b/>
          <w:sz w:val="20"/>
        </w:rPr>
        <w:t>qualité et environnement</w:t>
      </w:r>
      <w:r w:rsidR="00A33437">
        <w:rPr>
          <w:rFonts w:ascii="Verdana" w:hAnsi="Verdana"/>
          <w:b/>
          <w:sz w:val="20"/>
        </w:rPr>
        <w:t xml:space="preserve">, </w:t>
      </w:r>
      <w:r w:rsidR="009961C5">
        <w:rPr>
          <w:rFonts w:ascii="Verdana" w:hAnsi="Verdana"/>
          <w:b/>
          <w:sz w:val="20"/>
        </w:rPr>
        <w:t>« </w:t>
      </w:r>
      <w:r w:rsidR="00A33437">
        <w:rPr>
          <w:rFonts w:ascii="Verdana" w:hAnsi="Verdana"/>
          <w:b/>
          <w:sz w:val="20"/>
        </w:rPr>
        <w:t>document unique</w:t>
      </w:r>
      <w:r w:rsidR="009961C5">
        <w:rPr>
          <w:rFonts w:ascii="Verdana" w:hAnsi="Verdana"/>
          <w:b/>
          <w:sz w:val="20"/>
        </w:rPr>
        <w:t> »</w:t>
      </w:r>
      <w:r w:rsidR="00A33437">
        <w:rPr>
          <w:rFonts w:ascii="Verdana" w:hAnsi="Verdana"/>
          <w:b/>
          <w:sz w:val="20"/>
        </w:rPr>
        <w:t xml:space="preserve"> santé-sécurité…</w:t>
      </w:r>
    </w:p>
    <w:p w:rsidR="00AF0A50" w:rsidRPr="004E7482" w:rsidRDefault="00AF0A50" w:rsidP="004E7482"/>
    <w:p w:rsidR="00AF0A50" w:rsidRDefault="00AF0A50">
      <w:pPr>
        <w:numPr>
          <w:ilvl w:val="0"/>
          <w:numId w:val="20"/>
        </w:numPr>
        <w:tabs>
          <w:tab w:val="left" w:pos="6521"/>
        </w:tabs>
        <w:ind w:left="357" w:hanging="357"/>
        <w:rPr>
          <w:sz w:val="28"/>
        </w:rPr>
      </w:pPr>
      <w:r>
        <w:rPr>
          <w:b/>
          <w:bCs/>
          <w:sz w:val="28"/>
        </w:rPr>
        <w:t>Groupe SHRM</w:t>
      </w:r>
      <w:r w:rsidR="009961C5">
        <w:rPr>
          <w:sz w:val="28"/>
        </w:rPr>
        <w:t xml:space="preserve"> – </w:t>
      </w:r>
      <w:r>
        <w:rPr>
          <w:sz w:val="28"/>
        </w:rPr>
        <w:t>aujourd’hui</w:t>
      </w:r>
      <w:r w:rsidR="003254E3">
        <w:rPr>
          <w:sz w:val="28"/>
        </w:rPr>
        <w:t xml:space="preserve"> Groupe COMPASS – 1990 à 1995 –</w:t>
      </w:r>
      <w:r w:rsidR="009961C5">
        <w:rPr>
          <w:b/>
          <w:bCs/>
          <w:sz w:val="28"/>
        </w:rPr>
        <w:t xml:space="preserve"> </w:t>
      </w:r>
      <w:r w:rsidR="009961C5">
        <w:rPr>
          <w:sz w:val="28"/>
        </w:rPr>
        <w:t xml:space="preserve">Agro-alimentaire </w:t>
      </w:r>
      <w:r>
        <w:rPr>
          <w:sz w:val="28"/>
        </w:rPr>
        <w:t>et restauration collective – 5000 personnes – Direction Générale – Marseille</w:t>
      </w:r>
      <w:r w:rsidR="009961C5">
        <w:rPr>
          <w:sz w:val="28"/>
        </w:rPr>
        <w:t xml:space="preserve"> - </w:t>
      </w:r>
      <w:hyperlink r:id="rId13" w:history="1">
        <w:r w:rsidR="009961C5" w:rsidRPr="003254E3">
          <w:rPr>
            <w:rStyle w:val="Lienhypertexte"/>
            <w:sz w:val="28"/>
          </w:rPr>
          <w:t>www.</w:t>
        </w:r>
        <w:r w:rsidR="009961C5" w:rsidRPr="003254E3">
          <w:rPr>
            <w:rStyle w:val="Lienhypertexte"/>
            <w:bCs/>
            <w:sz w:val="28"/>
          </w:rPr>
          <w:t>compassgroup.fr</w:t>
        </w:r>
      </w:hyperlink>
    </w:p>
    <w:p w:rsidR="009961C5" w:rsidRPr="009961C5" w:rsidRDefault="009961C5" w:rsidP="009961C5">
      <w:pPr>
        <w:tabs>
          <w:tab w:val="left" w:pos="6521"/>
        </w:tabs>
        <w:ind w:left="426"/>
        <w:rPr>
          <w:b/>
          <w:bCs/>
          <w:sz w:val="28"/>
        </w:rPr>
      </w:pPr>
      <w:r w:rsidRPr="009961C5">
        <w:rPr>
          <w:b/>
          <w:bCs/>
          <w:sz w:val="28"/>
        </w:rPr>
        <w:t>Responsable Qualité / Sécurité</w:t>
      </w:r>
    </w:p>
    <w:p w:rsidR="00AF0A50" w:rsidRPr="00AA7E38" w:rsidRDefault="00AF0A50" w:rsidP="00AA7E38">
      <w:pPr>
        <w:pStyle w:val="Titre"/>
        <w:numPr>
          <w:ilvl w:val="0"/>
          <w:numId w:val="25"/>
        </w:numPr>
        <w:tabs>
          <w:tab w:val="clear" w:pos="360"/>
          <w:tab w:val="num" w:pos="786"/>
        </w:tabs>
        <w:ind w:left="786"/>
        <w:jc w:val="left"/>
        <w:rPr>
          <w:rFonts w:ascii="Verdana" w:hAnsi="Verdana"/>
          <w:b/>
          <w:sz w:val="20"/>
        </w:rPr>
      </w:pPr>
      <w:r w:rsidRPr="00AA7E38">
        <w:rPr>
          <w:rFonts w:ascii="Verdana" w:hAnsi="Verdana"/>
          <w:b/>
          <w:sz w:val="20"/>
        </w:rPr>
        <w:t>Consultant formateur interne pour les compétences réglementaires, sécurité alimentaire et systèmes de management de la qualité</w:t>
      </w:r>
    </w:p>
    <w:p w:rsidR="00AF0A50" w:rsidRDefault="00AF0A50" w:rsidP="00AA7E38">
      <w:pPr>
        <w:pStyle w:val="Titre"/>
        <w:numPr>
          <w:ilvl w:val="0"/>
          <w:numId w:val="25"/>
        </w:numPr>
        <w:tabs>
          <w:tab w:val="clear" w:pos="360"/>
          <w:tab w:val="num" w:pos="786"/>
        </w:tabs>
        <w:ind w:left="786"/>
        <w:jc w:val="left"/>
        <w:rPr>
          <w:rFonts w:ascii="Verdana" w:hAnsi="Verdana"/>
          <w:b/>
          <w:sz w:val="20"/>
        </w:rPr>
      </w:pPr>
      <w:r w:rsidRPr="00AA7E38">
        <w:rPr>
          <w:rFonts w:ascii="Verdana" w:hAnsi="Verdana"/>
          <w:b/>
          <w:sz w:val="20"/>
        </w:rPr>
        <w:t>Chef de projet pour le mise en place de systèmes de management de la qualité des activités de projets industriels, de production et de logistique avec certifications tierce partie réussies</w:t>
      </w:r>
      <w:r w:rsidR="003254E3" w:rsidRPr="00AA7E38">
        <w:rPr>
          <w:rFonts w:ascii="Verdana" w:hAnsi="Verdana"/>
          <w:b/>
          <w:sz w:val="20"/>
        </w:rPr>
        <w:t xml:space="preserve">, </w:t>
      </w:r>
      <w:r w:rsidRPr="00AA7E38">
        <w:rPr>
          <w:rFonts w:ascii="Verdana" w:hAnsi="Verdana"/>
          <w:b/>
          <w:sz w:val="20"/>
        </w:rPr>
        <w:t>Auditeur interne système qualité et sécurité alimentaire</w:t>
      </w:r>
    </w:p>
    <w:p w:rsidR="00A13F80" w:rsidRPr="00AA7E38" w:rsidRDefault="00A13F80" w:rsidP="00AA7E38">
      <w:pPr>
        <w:pStyle w:val="Titre"/>
        <w:numPr>
          <w:ilvl w:val="0"/>
          <w:numId w:val="25"/>
        </w:numPr>
        <w:tabs>
          <w:tab w:val="clear" w:pos="360"/>
          <w:tab w:val="num" w:pos="786"/>
        </w:tabs>
        <w:ind w:left="786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Animation du système de contrôle interne qualité et sécurité alimentaire du Groupe</w:t>
      </w:r>
    </w:p>
    <w:sectPr w:rsidR="00A13F80" w:rsidRPr="00AA7E38">
      <w:footerReference w:type="default" r:id="rId14"/>
      <w:pgSz w:w="11906" w:h="16838" w:code="9"/>
      <w:pgMar w:top="284" w:right="849" w:bottom="567" w:left="851" w:header="720" w:footer="5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187" w:rsidRDefault="00ED6187">
      <w:r>
        <w:separator/>
      </w:r>
    </w:p>
  </w:endnote>
  <w:endnote w:type="continuationSeparator" w:id="0">
    <w:p w:rsidR="00ED6187" w:rsidRDefault="00ED6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B82" w:rsidRDefault="00480B82">
    <w:pPr>
      <w:pStyle w:val="Pieddepage"/>
      <w:tabs>
        <w:tab w:val="clear" w:pos="9072"/>
        <w:tab w:val="right" w:pos="9923"/>
      </w:tabs>
      <w:rPr>
        <w:sz w:val="22"/>
      </w:rPr>
    </w:pPr>
    <w:r>
      <w:rPr>
        <w:sz w:val="22"/>
      </w:rPr>
      <w:tab/>
    </w:r>
    <w:r>
      <w:rPr>
        <w:sz w:val="22"/>
      </w:rPr>
      <w:tab/>
      <w:t xml:space="preserve">CV – </w:t>
    </w:r>
    <w:smartTag w:uri="urn:schemas-microsoft-com:office:smarttags" w:element="PersonName">
      <w:smartTagPr>
        <w:attr w:name="ProductID" w:val="Jean Philippe VINCENT"/>
      </w:smartTagPr>
      <w:r>
        <w:rPr>
          <w:sz w:val="22"/>
        </w:rPr>
        <w:t>Jean Philippe VINCENT</w:t>
      </w:r>
    </w:smartTag>
    <w:r>
      <w:rPr>
        <w:sz w:val="22"/>
      </w:rPr>
      <w:t xml:space="preserve"> / </w:t>
    </w:r>
    <w:hyperlink r:id="rId1" w:history="1">
      <w:r>
        <w:rPr>
          <w:rStyle w:val="Lienhypertexte"/>
          <w:sz w:val="22"/>
        </w:rPr>
        <w:t>jphilippe.vincent@free.fr</w:t>
      </w:r>
    </w:hyperlink>
    <w:r>
      <w:rPr>
        <w:sz w:val="22"/>
      </w:rPr>
      <w:t xml:space="preserve"> / 06 11 85 91 32 / page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3465A6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3465A6">
      <w:rPr>
        <w:rStyle w:val="Numrodepage"/>
        <w:noProof/>
      </w:rPr>
      <w:t>2</w:t>
    </w:r>
    <w:r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187" w:rsidRDefault="00ED6187">
      <w:r>
        <w:separator/>
      </w:r>
    </w:p>
  </w:footnote>
  <w:footnote w:type="continuationSeparator" w:id="0">
    <w:p w:rsidR="00ED6187" w:rsidRDefault="00ED61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08C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471500"/>
    <w:multiLevelType w:val="singleLevel"/>
    <w:tmpl w:val="1082C1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2">
    <w:nsid w:val="065F29C6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>
    <w:nsid w:val="09C036C0"/>
    <w:multiLevelType w:val="singleLevel"/>
    <w:tmpl w:val="C8004E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4">
    <w:nsid w:val="0ECD7611"/>
    <w:multiLevelType w:val="singleLevel"/>
    <w:tmpl w:val="8794A12C"/>
    <w:lvl w:ilvl="0">
      <w:start w:val="1"/>
      <w:numFmt w:val="bullet"/>
      <w:lvlText w:val=""/>
      <w:lvlJc w:val="left"/>
      <w:pPr>
        <w:tabs>
          <w:tab w:val="num" w:pos="360"/>
        </w:tabs>
        <w:ind w:left="57" w:hanging="57"/>
      </w:pPr>
      <w:rPr>
        <w:rFonts w:ascii="Symbol" w:hAnsi="Symbol" w:hint="default"/>
        <w:sz w:val="28"/>
      </w:rPr>
    </w:lvl>
  </w:abstractNum>
  <w:abstractNum w:abstractNumId="5">
    <w:nsid w:val="14443479"/>
    <w:multiLevelType w:val="multilevel"/>
    <w:tmpl w:val="9A507E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14C3207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AF72FE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E4A3402"/>
    <w:multiLevelType w:val="hybridMultilevel"/>
    <w:tmpl w:val="004498F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665266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F8707A4"/>
    <w:multiLevelType w:val="hybridMultilevel"/>
    <w:tmpl w:val="BA3C1AE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F8B139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51F20C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DDB34E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3E7A7E9F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40E95A10"/>
    <w:multiLevelType w:val="hybridMultilevel"/>
    <w:tmpl w:val="CC2C6DE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477469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4F38703D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51E04B2E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>
    <w:nsid w:val="523C0606"/>
    <w:multiLevelType w:val="multilevel"/>
    <w:tmpl w:val="9A507E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2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0">
    <w:nsid w:val="5704707D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5C9A5538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2">
    <w:nsid w:val="5FB448F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614C61AD"/>
    <w:multiLevelType w:val="singleLevel"/>
    <w:tmpl w:val="202699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24">
    <w:nsid w:val="644743E8"/>
    <w:multiLevelType w:val="singleLevel"/>
    <w:tmpl w:val="040C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5">
    <w:nsid w:val="680C5D55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>
    <w:nsid w:val="6A63287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6C32037F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>
    <w:nsid w:val="74472733"/>
    <w:multiLevelType w:val="singleLevel"/>
    <w:tmpl w:val="CDA825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29">
    <w:nsid w:val="7ADB026F"/>
    <w:multiLevelType w:val="hybridMultilevel"/>
    <w:tmpl w:val="118CAA9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E9147CD"/>
    <w:multiLevelType w:val="hybridMultilevel"/>
    <w:tmpl w:val="8F2AB66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7"/>
  </w:num>
  <w:num w:numId="4">
    <w:abstractNumId w:val="7"/>
  </w:num>
  <w:num w:numId="5">
    <w:abstractNumId w:val="26"/>
  </w:num>
  <w:num w:numId="6">
    <w:abstractNumId w:val="22"/>
  </w:num>
  <w:num w:numId="7">
    <w:abstractNumId w:val="0"/>
  </w:num>
  <w:num w:numId="8">
    <w:abstractNumId w:val="25"/>
  </w:num>
  <w:num w:numId="9">
    <w:abstractNumId w:val="18"/>
  </w:num>
  <w:num w:numId="10">
    <w:abstractNumId w:val="21"/>
  </w:num>
  <w:num w:numId="11">
    <w:abstractNumId w:val="2"/>
  </w:num>
  <w:num w:numId="12">
    <w:abstractNumId w:val="14"/>
  </w:num>
  <w:num w:numId="13">
    <w:abstractNumId w:val="27"/>
  </w:num>
  <w:num w:numId="14">
    <w:abstractNumId w:val="5"/>
  </w:num>
  <w:num w:numId="15">
    <w:abstractNumId w:val="19"/>
  </w:num>
  <w:num w:numId="16">
    <w:abstractNumId w:val="20"/>
  </w:num>
  <w:num w:numId="17">
    <w:abstractNumId w:val="16"/>
  </w:num>
  <w:num w:numId="18">
    <w:abstractNumId w:val="13"/>
  </w:num>
  <w:num w:numId="19">
    <w:abstractNumId w:val="23"/>
  </w:num>
  <w:num w:numId="20">
    <w:abstractNumId w:val="28"/>
  </w:num>
  <w:num w:numId="21">
    <w:abstractNumId w:val="1"/>
  </w:num>
  <w:num w:numId="22">
    <w:abstractNumId w:val="3"/>
  </w:num>
  <w:num w:numId="23">
    <w:abstractNumId w:val="4"/>
  </w:num>
  <w:num w:numId="24">
    <w:abstractNumId w:val="12"/>
  </w:num>
  <w:num w:numId="25">
    <w:abstractNumId w:val="11"/>
  </w:num>
  <w:num w:numId="26">
    <w:abstractNumId w:val="24"/>
  </w:num>
  <w:num w:numId="27">
    <w:abstractNumId w:val="8"/>
  </w:num>
  <w:num w:numId="28">
    <w:abstractNumId w:val="29"/>
  </w:num>
  <w:num w:numId="29">
    <w:abstractNumId w:val="30"/>
  </w:num>
  <w:num w:numId="30">
    <w:abstractNumId w:val="10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E70"/>
    <w:rsid w:val="000212CD"/>
    <w:rsid w:val="00074E53"/>
    <w:rsid w:val="000B145D"/>
    <w:rsid w:val="000D5D20"/>
    <w:rsid w:val="001072AC"/>
    <w:rsid w:val="00110D29"/>
    <w:rsid w:val="00124F9D"/>
    <w:rsid w:val="00153CAB"/>
    <w:rsid w:val="001B18C2"/>
    <w:rsid w:val="001C0B56"/>
    <w:rsid w:val="001D1B89"/>
    <w:rsid w:val="001E24A0"/>
    <w:rsid w:val="001F43A3"/>
    <w:rsid w:val="002179EB"/>
    <w:rsid w:val="00262269"/>
    <w:rsid w:val="002A6F7E"/>
    <w:rsid w:val="002E5735"/>
    <w:rsid w:val="00315E12"/>
    <w:rsid w:val="003254E3"/>
    <w:rsid w:val="00334F10"/>
    <w:rsid w:val="003465A6"/>
    <w:rsid w:val="003925D3"/>
    <w:rsid w:val="00402E70"/>
    <w:rsid w:val="00417C25"/>
    <w:rsid w:val="00431C01"/>
    <w:rsid w:val="004441F2"/>
    <w:rsid w:val="00447014"/>
    <w:rsid w:val="00480B82"/>
    <w:rsid w:val="004A2384"/>
    <w:rsid w:val="004C6979"/>
    <w:rsid w:val="004E7482"/>
    <w:rsid w:val="004F0642"/>
    <w:rsid w:val="00500282"/>
    <w:rsid w:val="00503F0F"/>
    <w:rsid w:val="00571A9E"/>
    <w:rsid w:val="005E3E30"/>
    <w:rsid w:val="00600C2F"/>
    <w:rsid w:val="00613691"/>
    <w:rsid w:val="00625B3D"/>
    <w:rsid w:val="006967BA"/>
    <w:rsid w:val="006B0710"/>
    <w:rsid w:val="006C3D1A"/>
    <w:rsid w:val="006D1FA8"/>
    <w:rsid w:val="006E797A"/>
    <w:rsid w:val="00726CC5"/>
    <w:rsid w:val="007301C8"/>
    <w:rsid w:val="00753BB0"/>
    <w:rsid w:val="00761EBF"/>
    <w:rsid w:val="007B5E5D"/>
    <w:rsid w:val="007B7C27"/>
    <w:rsid w:val="00805005"/>
    <w:rsid w:val="0088448F"/>
    <w:rsid w:val="008B541D"/>
    <w:rsid w:val="008D34FF"/>
    <w:rsid w:val="008F62EA"/>
    <w:rsid w:val="00905040"/>
    <w:rsid w:val="00976735"/>
    <w:rsid w:val="009845AF"/>
    <w:rsid w:val="00984C3A"/>
    <w:rsid w:val="009961C5"/>
    <w:rsid w:val="009C7783"/>
    <w:rsid w:val="009F169D"/>
    <w:rsid w:val="00A13F80"/>
    <w:rsid w:val="00A33437"/>
    <w:rsid w:val="00A66E0D"/>
    <w:rsid w:val="00A70F60"/>
    <w:rsid w:val="00A7683E"/>
    <w:rsid w:val="00AA7E38"/>
    <w:rsid w:val="00AE12C3"/>
    <w:rsid w:val="00AF0A50"/>
    <w:rsid w:val="00B11FF0"/>
    <w:rsid w:val="00B4297F"/>
    <w:rsid w:val="00BB321D"/>
    <w:rsid w:val="00BB3DED"/>
    <w:rsid w:val="00BD1903"/>
    <w:rsid w:val="00C35DC2"/>
    <w:rsid w:val="00C3642C"/>
    <w:rsid w:val="00CA2FC2"/>
    <w:rsid w:val="00CD3F85"/>
    <w:rsid w:val="00CD54FD"/>
    <w:rsid w:val="00D2618F"/>
    <w:rsid w:val="00D9312B"/>
    <w:rsid w:val="00DD22F5"/>
    <w:rsid w:val="00DE7644"/>
    <w:rsid w:val="00DF21B1"/>
    <w:rsid w:val="00E369D7"/>
    <w:rsid w:val="00E46E96"/>
    <w:rsid w:val="00E65B3D"/>
    <w:rsid w:val="00E7229B"/>
    <w:rsid w:val="00E856CD"/>
    <w:rsid w:val="00EB4FFC"/>
    <w:rsid w:val="00ED6187"/>
    <w:rsid w:val="00EE4BD3"/>
    <w:rsid w:val="00F22D27"/>
    <w:rsid w:val="00F57265"/>
    <w:rsid w:val="00F9191E"/>
    <w:rsid w:val="00FF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16"/>
      <w:szCs w:val="16"/>
      <w:vertAlign w:val="superscript"/>
    </w:rPr>
  </w:style>
  <w:style w:type="paragraph" w:styleId="Titre1">
    <w:name w:val="heading 1"/>
    <w:basedOn w:val="Normal"/>
    <w:next w:val="Normal"/>
    <w:qFormat/>
    <w:pPr>
      <w:keepNext/>
      <w:tabs>
        <w:tab w:val="left" w:pos="6521"/>
      </w:tabs>
      <w:ind w:right="-70"/>
      <w:jc w:val="center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tabs>
        <w:tab w:val="left" w:pos="6521"/>
      </w:tabs>
      <w:ind w:right="-1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qFormat/>
    <w:pPr>
      <w:keepNext/>
      <w:pBdr>
        <w:bottom w:val="single" w:sz="4" w:space="1" w:color="auto"/>
      </w:pBdr>
      <w:tabs>
        <w:tab w:val="left" w:pos="6521"/>
      </w:tabs>
      <w:ind w:right="-1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qFormat/>
    <w:pPr>
      <w:keepNext/>
      <w:tabs>
        <w:tab w:val="left" w:pos="6521"/>
      </w:tabs>
      <w:outlineLvl w:val="3"/>
    </w:pPr>
    <w:rPr>
      <w:b/>
      <w:sz w:val="2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Titre">
    <w:name w:val="Title"/>
    <w:basedOn w:val="Normal"/>
    <w:qFormat/>
    <w:pPr>
      <w:ind w:right="-1"/>
      <w:jc w:val="center"/>
    </w:pPr>
    <w:rPr>
      <w:sz w:val="28"/>
      <w:szCs w:val="28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Sous-titre">
    <w:name w:val="Subtitle"/>
    <w:basedOn w:val="Normal"/>
    <w:qFormat/>
    <w:pPr>
      <w:tabs>
        <w:tab w:val="left" w:pos="6521"/>
      </w:tabs>
      <w:ind w:right="-1"/>
    </w:pPr>
    <w:rPr>
      <w:b/>
      <w:bCs/>
      <w:sz w:val="32"/>
      <w:szCs w:val="32"/>
    </w:rPr>
  </w:style>
  <w:style w:type="paragraph" w:styleId="Textedebulles">
    <w:name w:val="Balloon Text"/>
    <w:basedOn w:val="Normal"/>
    <w:semiHidden/>
    <w:rPr>
      <w:rFonts w:ascii="Tahoma" w:hAnsi="Tahoma" w:cs="Tahoma"/>
    </w:rPr>
  </w:style>
  <w:style w:type="character" w:styleId="Numrodepage">
    <w:name w:val="page number"/>
    <w:basedOn w:val="Policepardfaut"/>
  </w:style>
  <w:style w:type="character" w:styleId="Lienhypertexte">
    <w:name w:val="Hyperlink"/>
    <w:basedOn w:val="Policepardfaut"/>
    <w:rPr>
      <w:color w:val="0000FF"/>
      <w:u w:val="single"/>
    </w:rPr>
  </w:style>
  <w:style w:type="paragraph" w:styleId="Explorateurdedocuments">
    <w:name w:val="Document Map"/>
    <w:basedOn w:val="Normal"/>
    <w:semiHidden/>
    <w:rsid w:val="000212CD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16"/>
      <w:szCs w:val="16"/>
      <w:vertAlign w:val="superscript"/>
    </w:rPr>
  </w:style>
  <w:style w:type="paragraph" w:styleId="Titre1">
    <w:name w:val="heading 1"/>
    <w:basedOn w:val="Normal"/>
    <w:next w:val="Normal"/>
    <w:qFormat/>
    <w:pPr>
      <w:keepNext/>
      <w:tabs>
        <w:tab w:val="left" w:pos="6521"/>
      </w:tabs>
      <w:ind w:right="-70"/>
      <w:jc w:val="center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tabs>
        <w:tab w:val="left" w:pos="6521"/>
      </w:tabs>
      <w:ind w:right="-1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qFormat/>
    <w:pPr>
      <w:keepNext/>
      <w:pBdr>
        <w:bottom w:val="single" w:sz="4" w:space="1" w:color="auto"/>
      </w:pBdr>
      <w:tabs>
        <w:tab w:val="left" w:pos="6521"/>
      </w:tabs>
      <w:ind w:right="-1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qFormat/>
    <w:pPr>
      <w:keepNext/>
      <w:tabs>
        <w:tab w:val="left" w:pos="6521"/>
      </w:tabs>
      <w:outlineLvl w:val="3"/>
    </w:pPr>
    <w:rPr>
      <w:b/>
      <w:sz w:val="2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Titre">
    <w:name w:val="Title"/>
    <w:basedOn w:val="Normal"/>
    <w:qFormat/>
    <w:pPr>
      <w:ind w:right="-1"/>
      <w:jc w:val="center"/>
    </w:pPr>
    <w:rPr>
      <w:sz w:val="28"/>
      <w:szCs w:val="28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Sous-titre">
    <w:name w:val="Subtitle"/>
    <w:basedOn w:val="Normal"/>
    <w:qFormat/>
    <w:pPr>
      <w:tabs>
        <w:tab w:val="left" w:pos="6521"/>
      </w:tabs>
      <w:ind w:right="-1"/>
    </w:pPr>
    <w:rPr>
      <w:b/>
      <w:bCs/>
      <w:sz w:val="32"/>
      <w:szCs w:val="32"/>
    </w:rPr>
  </w:style>
  <w:style w:type="paragraph" w:styleId="Textedebulles">
    <w:name w:val="Balloon Text"/>
    <w:basedOn w:val="Normal"/>
    <w:semiHidden/>
    <w:rPr>
      <w:rFonts w:ascii="Tahoma" w:hAnsi="Tahoma" w:cs="Tahoma"/>
    </w:rPr>
  </w:style>
  <w:style w:type="character" w:styleId="Numrodepage">
    <w:name w:val="page number"/>
    <w:basedOn w:val="Policepardfaut"/>
  </w:style>
  <w:style w:type="character" w:styleId="Lienhypertexte">
    <w:name w:val="Hyperlink"/>
    <w:basedOn w:val="Policepardfaut"/>
    <w:rPr>
      <w:color w:val="0000FF"/>
      <w:u w:val="single"/>
    </w:rPr>
  </w:style>
  <w:style w:type="paragraph" w:styleId="Explorateurdedocuments">
    <w:name w:val="Document Map"/>
    <w:basedOn w:val="Normal"/>
    <w:semiHidden/>
    <w:rsid w:val="000212CD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compassgroup.f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groupe-prospica.f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g67.f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nt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philippe.vincent@free.fr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philippe.vincent@fre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1048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CONTACT</vt:lpstr>
    </vt:vector>
  </TitlesOfParts>
  <Company>QEM</Company>
  <LinksUpToDate>false</LinksUpToDate>
  <CharactersWithSpaces>6800</CharactersWithSpaces>
  <SharedDoc>false</SharedDoc>
  <HLinks>
    <vt:vector size="36" baseType="variant">
      <vt:variant>
        <vt:i4>7077922</vt:i4>
      </vt:variant>
      <vt:variant>
        <vt:i4>12</vt:i4>
      </vt:variant>
      <vt:variant>
        <vt:i4>0</vt:i4>
      </vt:variant>
      <vt:variant>
        <vt:i4>5</vt:i4>
      </vt:variant>
      <vt:variant>
        <vt:lpwstr>http://www.compassgroup.fr/</vt:lpwstr>
      </vt:variant>
      <vt:variant>
        <vt:lpwstr/>
      </vt:variant>
      <vt:variant>
        <vt:i4>4063330</vt:i4>
      </vt:variant>
      <vt:variant>
        <vt:i4>9</vt:i4>
      </vt:variant>
      <vt:variant>
        <vt:i4>0</vt:i4>
      </vt:variant>
      <vt:variant>
        <vt:i4>5</vt:i4>
      </vt:variant>
      <vt:variant>
        <vt:lpwstr>http://www.groupe-prospica.fr/</vt:lpwstr>
      </vt:variant>
      <vt:variant>
        <vt:lpwstr/>
      </vt:variant>
      <vt:variant>
        <vt:i4>2228326</vt:i4>
      </vt:variant>
      <vt:variant>
        <vt:i4>6</vt:i4>
      </vt:variant>
      <vt:variant>
        <vt:i4>0</vt:i4>
      </vt:variant>
      <vt:variant>
        <vt:i4>5</vt:i4>
      </vt:variant>
      <vt:variant>
        <vt:lpwstr>http://www.cg67.fr/</vt:lpwstr>
      </vt:variant>
      <vt:variant>
        <vt:lpwstr/>
      </vt:variant>
      <vt:variant>
        <vt:i4>6946859</vt:i4>
      </vt:variant>
      <vt:variant>
        <vt:i4>3</vt:i4>
      </vt:variant>
      <vt:variant>
        <vt:i4>0</vt:i4>
      </vt:variant>
      <vt:variant>
        <vt:i4>5</vt:i4>
      </vt:variant>
      <vt:variant>
        <vt:lpwstr>http://www.ints.fr/</vt:lpwstr>
      </vt:variant>
      <vt:variant>
        <vt:lpwstr/>
      </vt:variant>
      <vt:variant>
        <vt:i4>5177393</vt:i4>
      </vt:variant>
      <vt:variant>
        <vt:i4>0</vt:i4>
      </vt:variant>
      <vt:variant>
        <vt:i4>0</vt:i4>
      </vt:variant>
      <vt:variant>
        <vt:i4>5</vt:i4>
      </vt:variant>
      <vt:variant>
        <vt:lpwstr>mailto:jphilippe.vincent@free.fr</vt:lpwstr>
      </vt:variant>
      <vt:variant>
        <vt:lpwstr/>
      </vt:variant>
      <vt:variant>
        <vt:i4>5177393</vt:i4>
      </vt:variant>
      <vt:variant>
        <vt:i4>0</vt:i4>
      </vt:variant>
      <vt:variant>
        <vt:i4>0</vt:i4>
      </vt:variant>
      <vt:variant>
        <vt:i4>5</vt:i4>
      </vt:variant>
      <vt:variant>
        <vt:lpwstr>mailto:jphilippe.vincent@free.fr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CONTACT</dc:title>
  <dc:subject/>
  <dc:creator>j.p.vincent</dc:creator>
  <cp:keywords/>
  <cp:lastModifiedBy>Pierre JOUBERT</cp:lastModifiedBy>
  <cp:revision>2</cp:revision>
  <cp:lastPrinted>2010-08-30T11:09:00Z</cp:lastPrinted>
  <dcterms:created xsi:type="dcterms:W3CDTF">2012-08-30T09:35:00Z</dcterms:created>
  <dcterms:modified xsi:type="dcterms:W3CDTF">2012-08-30T09:35:00Z</dcterms:modified>
</cp:coreProperties>
</file>