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09D" w:rsidRDefault="003625B8" w:rsidP="00953732">
      <w:pPr>
        <w:tabs>
          <w:tab w:val="left" w:pos="180"/>
          <w:tab w:val="left" w:pos="6300"/>
        </w:tabs>
        <w:spacing w:after="0" w:line="240" w:lineRule="auto"/>
        <w:ind w:left="-720"/>
        <w:jc w:val="center"/>
        <w:rPr>
          <w:rFonts w:ascii="Arial" w:eastAsia="Batang" w:hAnsi="Arial" w:cs="Arial"/>
          <w:color w:val="0000FF"/>
          <w:sz w:val="28"/>
          <w:szCs w:val="28"/>
        </w:rPr>
      </w:pPr>
      <w:bookmarkStart w:id="0" w:name="_GoBack"/>
      <w:bookmarkEnd w:id="0"/>
      <w:r>
        <w:rPr>
          <w:rFonts w:ascii="Arial" w:eastAsia="Batang" w:hAnsi="Arial" w:cs="Arial"/>
          <w:color w:val="0000FF"/>
          <w:sz w:val="28"/>
          <w:szCs w:val="28"/>
        </w:rPr>
        <w:t>Pharmacien</w:t>
      </w:r>
      <w:r w:rsidR="006571B0">
        <w:rPr>
          <w:rFonts w:ascii="Arial" w:eastAsia="Batang" w:hAnsi="Arial" w:cs="Arial"/>
          <w:color w:val="0000FF"/>
          <w:sz w:val="28"/>
          <w:szCs w:val="28"/>
        </w:rPr>
        <w:t xml:space="preserve"> </w:t>
      </w:r>
      <w:r>
        <w:rPr>
          <w:rFonts w:ascii="Arial" w:eastAsia="Batang" w:hAnsi="Arial" w:cs="Arial"/>
          <w:color w:val="0000FF"/>
          <w:sz w:val="28"/>
          <w:szCs w:val="28"/>
        </w:rPr>
        <w:t xml:space="preserve">AQ </w:t>
      </w:r>
      <w:r w:rsidR="00124AEF">
        <w:rPr>
          <w:rFonts w:ascii="Arial" w:eastAsia="Batang" w:hAnsi="Arial" w:cs="Arial"/>
          <w:color w:val="0000FF"/>
          <w:sz w:val="28"/>
          <w:szCs w:val="28"/>
        </w:rPr>
        <w:t>/ AR</w:t>
      </w:r>
    </w:p>
    <w:p w:rsidR="00953732" w:rsidRPr="004E75CF" w:rsidRDefault="00A22AF6" w:rsidP="00953732">
      <w:pPr>
        <w:tabs>
          <w:tab w:val="left" w:pos="180"/>
          <w:tab w:val="left" w:pos="6300"/>
        </w:tabs>
        <w:spacing w:after="0" w:line="240" w:lineRule="auto"/>
        <w:ind w:left="-720"/>
        <w:jc w:val="center"/>
        <w:rPr>
          <w:rFonts w:ascii="Arial" w:eastAsia="Batang" w:hAnsi="Arial" w:cs="Arial"/>
          <w:sz w:val="18"/>
          <w:szCs w:val="18"/>
        </w:rPr>
      </w:pPr>
      <w:r>
        <w:rPr>
          <w:rFonts w:ascii="Arial" w:eastAsia="Batang" w:hAnsi="Arial" w:cs="Arial"/>
          <w:noProof/>
          <w:sz w:val="18"/>
          <w:szCs w:val="18"/>
          <w:lang w:eastAsia="fr-F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24130</wp:posOffset>
            </wp:positionV>
            <wp:extent cx="837565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125" y="21200"/>
                <wp:lineTo x="21125" y="0"/>
                <wp:lineTo x="0" y="0"/>
              </wp:wrapPolygon>
            </wp:wrapThrough>
            <wp:docPr id="2" name="Image 2" descr="SCAN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000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97" r="-2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107F" w:rsidRPr="004C08CF" w:rsidRDefault="00936C67" w:rsidP="00691072">
      <w:pPr>
        <w:tabs>
          <w:tab w:val="left" w:pos="180"/>
        </w:tabs>
        <w:spacing w:after="0" w:line="240" w:lineRule="auto"/>
        <w:ind w:left="-720"/>
        <w:rPr>
          <w:rFonts w:ascii="Arial" w:eastAsia="Batang" w:hAnsi="Arial" w:cs="Arial"/>
          <w:sz w:val="16"/>
          <w:szCs w:val="16"/>
        </w:rPr>
      </w:pPr>
      <w:r>
        <w:rPr>
          <w:rFonts w:ascii="Arial" w:eastAsia="Batang" w:hAnsi="Arial" w:cs="Arial"/>
          <w:sz w:val="16"/>
          <w:szCs w:val="16"/>
        </w:rPr>
        <w:t>Amorouayeche Naï</w:t>
      </w:r>
      <w:r w:rsidR="003B3B5F" w:rsidRPr="004C08CF">
        <w:rPr>
          <w:rFonts w:ascii="Arial" w:eastAsia="Batang" w:hAnsi="Arial" w:cs="Arial"/>
          <w:sz w:val="16"/>
          <w:szCs w:val="16"/>
        </w:rPr>
        <w:t>la</w:t>
      </w:r>
    </w:p>
    <w:p w:rsidR="003B3B5F" w:rsidRPr="004C08CF" w:rsidRDefault="003B3B5F" w:rsidP="00691072">
      <w:pPr>
        <w:spacing w:after="0" w:line="240" w:lineRule="auto"/>
        <w:ind w:left="-720"/>
        <w:rPr>
          <w:rFonts w:ascii="Arial" w:eastAsia="Batang" w:hAnsi="Arial" w:cs="Arial"/>
          <w:sz w:val="16"/>
          <w:szCs w:val="16"/>
        </w:rPr>
      </w:pPr>
      <w:r w:rsidRPr="004C08CF">
        <w:rPr>
          <w:rFonts w:ascii="Arial" w:eastAsia="Batang" w:hAnsi="Arial" w:cs="Arial"/>
          <w:sz w:val="16"/>
          <w:szCs w:val="16"/>
        </w:rPr>
        <w:t xml:space="preserve">104 rue lecourbe </w:t>
      </w:r>
    </w:p>
    <w:p w:rsidR="003B3B5F" w:rsidRPr="004C08CF" w:rsidRDefault="003B3B5F" w:rsidP="00691072">
      <w:pPr>
        <w:spacing w:after="0" w:line="240" w:lineRule="auto"/>
        <w:ind w:left="-720"/>
        <w:rPr>
          <w:rFonts w:ascii="Arial" w:eastAsia="Batang" w:hAnsi="Arial" w:cs="Arial"/>
          <w:sz w:val="16"/>
          <w:szCs w:val="16"/>
        </w:rPr>
      </w:pPr>
      <w:r w:rsidRPr="004C08CF">
        <w:rPr>
          <w:rFonts w:ascii="Arial" w:eastAsia="Batang" w:hAnsi="Arial" w:cs="Arial"/>
          <w:sz w:val="16"/>
          <w:szCs w:val="16"/>
        </w:rPr>
        <w:t>9 Sq Charles Laurent</w:t>
      </w:r>
    </w:p>
    <w:p w:rsidR="003B3B5F" w:rsidRPr="004C08CF" w:rsidRDefault="003B3B5F" w:rsidP="00691072">
      <w:pPr>
        <w:spacing w:after="0" w:line="240" w:lineRule="auto"/>
        <w:ind w:left="-720"/>
        <w:rPr>
          <w:rFonts w:ascii="Arial" w:eastAsia="Batang" w:hAnsi="Arial" w:cs="Arial"/>
          <w:sz w:val="16"/>
          <w:szCs w:val="16"/>
        </w:rPr>
      </w:pPr>
      <w:r w:rsidRPr="004C08CF">
        <w:rPr>
          <w:rFonts w:ascii="Arial" w:eastAsia="Batang" w:hAnsi="Arial" w:cs="Arial"/>
          <w:sz w:val="16"/>
          <w:szCs w:val="16"/>
        </w:rPr>
        <w:t>Paris</w:t>
      </w:r>
      <w:r w:rsidR="00683EF1" w:rsidRPr="004C08CF">
        <w:rPr>
          <w:rFonts w:ascii="Arial" w:eastAsia="Batang" w:hAnsi="Arial" w:cs="Arial"/>
          <w:sz w:val="16"/>
          <w:szCs w:val="16"/>
        </w:rPr>
        <w:t xml:space="preserve"> </w:t>
      </w:r>
      <w:r w:rsidRPr="004C08CF">
        <w:rPr>
          <w:rFonts w:ascii="Arial" w:eastAsia="Batang" w:hAnsi="Arial" w:cs="Arial"/>
          <w:sz w:val="16"/>
          <w:szCs w:val="16"/>
        </w:rPr>
        <w:t>75015</w:t>
      </w:r>
    </w:p>
    <w:p w:rsidR="0002009D" w:rsidRPr="004C08CF" w:rsidRDefault="00333E6B" w:rsidP="0002009D">
      <w:pPr>
        <w:tabs>
          <w:tab w:val="left" w:pos="180"/>
        </w:tabs>
        <w:spacing w:after="0" w:line="240" w:lineRule="auto"/>
        <w:ind w:left="-720"/>
        <w:rPr>
          <w:rFonts w:ascii="Arial" w:eastAsia="Batang" w:hAnsi="Arial" w:cs="Arial"/>
          <w:sz w:val="16"/>
          <w:szCs w:val="16"/>
        </w:rPr>
      </w:pPr>
      <w:r>
        <w:rPr>
          <w:rFonts w:ascii="Arial" w:eastAsia="Batang" w:hAnsi="Arial" w:cs="Arial"/>
          <w:sz w:val="16"/>
          <w:szCs w:val="16"/>
        </w:rPr>
        <w:t>Age : 24</w:t>
      </w:r>
      <w:r w:rsidR="0002009D" w:rsidRPr="004C08CF">
        <w:rPr>
          <w:rFonts w:ascii="Arial" w:eastAsia="Batang" w:hAnsi="Arial" w:cs="Arial"/>
          <w:sz w:val="16"/>
          <w:szCs w:val="16"/>
        </w:rPr>
        <w:t xml:space="preserve"> ans</w:t>
      </w:r>
    </w:p>
    <w:p w:rsidR="003B3B5F" w:rsidRPr="004C08CF" w:rsidRDefault="003B3B5F" w:rsidP="00691072">
      <w:pPr>
        <w:spacing w:after="0" w:line="240" w:lineRule="auto"/>
        <w:ind w:left="-720"/>
        <w:rPr>
          <w:rFonts w:ascii="Arial" w:eastAsia="Batang" w:hAnsi="Arial" w:cs="Arial"/>
          <w:sz w:val="16"/>
          <w:szCs w:val="16"/>
        </w:rPr>
      </w:pPr>
      <w:r w:rsidRPr="004C08CF">
        <w:rPr>
          <w:rFonts w:ascii="Arial" w:eastAsia="Batang" w:hAnsi="Arial" w:cs="Arial"/>
          <w:sz w:val="16"/>
          <w:szCs w:val="16"/>
        </w:rPr>
        <w:t>Tél : 06.</w:t>
      </w:r>
      <w:r w:rsidR="00CB68EF" w:rsidRPr="004C08CF">
        <w:rPr>
          <w:rFonts w:ascii="Arial" w:eastAsia="Batang" w:hAnsi="Arial" w:cs="Arial"/>
          <w:sz w:val="16"/>
          <w:szCs w:val="16"/>
        </w:rPr>
        <w:t>28.47.36.57</w:t>
      </w:r>
    </w:p>
    <w:p w:rsidR="003B3B5F" w:rsidRDefault="003B3B5F" w:rsidP="00A83607">
      <w:pPr>
        <w:spacing w:after="0" w:line="600" w:lineRule="auto"/>
        <w:ind w:left="-720"/>
        <w:rPr>
          <w:rFonts w:ascii="Arial" w:eastAsia="Batang" w:hAnsi="Arial" w:cs="Arial"/>
          <w:color w:val="3366FF"/>
          <w:sz w:val="16"/>
          <w:szCs w:val="16"/>
        </w:rPr>
      </w:pPr>
      <w:r w:rsidRPr="004C08CF">
        <w:rPr>
          <w:rFonts w:ascii="Arial" w:eastAsia="Batang" w:hAnsi="Arial" w:cs="Arial"/>
          <w:sz w:val="16"/>
          <w:szCs w:val="16"/>
          <w:lang w:val="de-DE"/>
        </w:rPr>
        <w:t xml:space="preserve">E-mail : </w:t>
      </w:r>
      <w:hyperlink r:id="rId7" w:history="1">
        <w:r w:rsidRPr="004C08CF">
          <w:rPr>
            <w:rStyle w:val="Lienhypertexte"/>
            <w:rFonts w:ascii="Arial" w:eastAsia="Batang" w:hAnsi="Arial" w:cs="Arial"/>
            <w:color w:val="3366FF"/>
            <w:sz w:val="16"/>
            <w:szCs w:val="16"/>
            <w:lang w:val="de-DE"/>
          </w:rPr>
          <w:t>naila.amorouayeche@gmail.com</w:t>
        </w:r>
      </w:hyperlink>
    </w:p>
    <w:tbl>
      <w:tblPr>
        <w:tblW w:w="0" w:type="auto"/>
        <w:tblInd w:w="-612" w:type="dxa"/>
        <w:tblBorders>
          <w:top w:val="single" w:sz="4" w:space="0" w:color="auto"/>
          <w:bottom w:val="single" w:sz="4" w:space="0" w:color="auto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10620"/>
      </w:tblGrid>
      <w:tr w:rsidR="00D8665B" w:rsidRPr="00AC1388" w:rsidTr="00AC1388">
        <w:trPr>
          <w:trHeight w:val="234"/>
        </w:trPr>
        <w:tc>
          <w:tcPr>
            <w:tcW w:w="10620" w:type="dxa"/>
            <w:shd w:val="clear" w:color="auto" w:fill="D9D9D9"/>
            <w:vAlign w:val="center"/>
          </w:tcPr>
          <w:p w:rsidR="00D8665B" w:rsidRPr="00AC1388" w:rsidRDefault="004773C4" w:rsidP="00AC1388">
            <w:pPr>
              <w:tabs>
                <w:tab w:val="left" w:pos="3132"/>
              </w:tabs>
              <w:spacing w:after="0" w:line="240" w:lineRule="auto"/>
              <w:ind w:left="-108"/>
              <w:jc w:val="center"/>
              <w:rPr>
                <w:rFonts w:ascii="Arial" w:eastAsia="Batang" w:hAnsi="Arial" w:cs="Arial"/>
                <w:b/>
                <w:color w:val="0000CC"/>
              </w:rPr>
            </w:pPr>
            <w:r w:rsidRPr="00AC1388">
              <w:rPr>
                <w:rFonts w:ascii="Arial" w:eastAsia="Batang" w:hAnsi="Arial" w:cs="Arial"/>
                <w:b/>
                <w:color w:val="0000CC"/>
              </w:rPr>
              <w:t>Formations et Diplômes</w:t>
            </w:r>
          </w:p>
        </w:tc>
      </w:tr>
    </w:tbl>
    <w:p w:rsidR="007B1148" w:rsidRDefault="00683EF1" w:rsidP="0005536C">
      <w:pPr>
        <w:tabs>
          <w:tab w:val="left" w:pos="3240"/>
        </w:tabs>
        <w:spacing w:before="120" w:after="0" w:line="240" w:lineRule="auto"/>
        <w:ind w:left="-720"/>
        <w:rPr>
          <w:rFonts w:ascii="Arial" w:eastAsia="Batang" w:hAnsi="Arial" w:cs="Arial"/>
          <w:b/>
          <w:color w:val="0000CC"/>
          <w:u w:val="single"/>
        </w:rPr>
      </w:pPr>
      <w:bookmarkStart w:id="1" w:name="OLE_LINK1"/>
      <w:bookmarkStart w:id="2" w:name="OLE_LINK2"/>
      <w:r w:rsidRPr="007E282B">
        <w:rPr>
          <w:rFonts w:ascii="Arial" w:eastAsia="Batang" w:hAnsi="Arial" w:cs="Arial"/>
          <w:b/>
          <w:bCs/>
          <w:color w:val="3366FF"/>
          <w:sz w:val="20"/>
          <w:szCs w:val="20"/>
        </w:rPr>
        <w:t>20</w:t>
      </w:r>
      <w:bookmarkEnd w:id="1"/>
      <w:bookmarkEnd w:id="2"/>
      <w:r w:rsidRPr="007E282B">
        <w:rPr>
          <w:rFonts w:ascii="Arial" w:eastAsia="Batang" w:hAnsi="Arial" w:cs="Arial"/>
          <w:b/>
          <w:bCs/>
          <w:color w:val="3366FF"/>
          <w:sz w:val="20"/>
          <w:szCs w:val="20"/>
        </w:rPr>
        <w:t>10-2011:</w:t>
      </w:r>
      <w:r w:rsidRPr="007B1148">
        <w:rPr>
          <w:rFonts w:ascii="Arial" w:eastAsia="Batang" w:hAnsi="Arial" w:cs="Arial"/>
          <w:b/>
          <w:bCs/>
          <w:color w:val="0000CC"/>
          <w:sz w:val="20"/>
          <w:szCs w:val="20"/>
        </w:rPr>
        <w:t xml:space="preserve"> </w:t>
      </w:r>
      <w:r w:rsidRPr="007B1148">
        <w:rPr>
          <w:rFonts w:ascii="Arial" w:eastAsia="Batang" w:hAnsi="Arial" w:cs="Arial"/>
          <w:b/>
          <w:bCs/>
          <w:color w:val="3366FF"/>
          <w:sz w:val="20"/>
          <w:szCs w:val="20"/>
        </w:rPr>
        <w:t xml:space="preserve">Faculté de pharmacie René Descartes, Paris 5 </w:t>
      </w:r>
    </w:p>
    <w:p w:rsidR="00683EF1" w:rsidRPr="007B1148" w:rsidRDefault="00683EF1" w:rsidP="007B1148">
      <w:pPr>
        <w:tabs>
          <w:tab w:val="left" w:pos="3240"/>
        </w:tabs>
        <w:spacing w:after="0" w:line="240" w:lineRule="auto"/>
        <w:ind w:left="-720"/>
        <w:rPr>
          <w:rFonts w:ascii="Arial" w:eastAsia="Batang" w:hAnsi="Arial" w:cs="Arial"/>
          <w:b/>
          <w:color w:val="0000CC"/>
          <w:u w:val="single"/>
        </w:rPr>
      </w:pPr>
      <w:r w:rsidRPr="00674FD2">
        <w:rPr>
          <w:rFonts w:ascii="Arial" w:eastAsia="Batang" w:hAnsi="Arial" w:cs="Arial"/>
          <w:b/>
          <w:bCs/>
          <w:sz w:val="20"/>
          <w:szCs w:val="20"/>
        </w:rPr>
        <w:t>Master 2 Européen Mention Qualité des médicaments</w:t>
      </w:r>
    </w:p>
    <w:p w:rsidR="00530609" w:rsidRDefault="00683EF1" w:rsidP="00530609">
      <w:pPr>
        <w:spacing w:after="0" w:line="240" w:lineRule="auto"/>
        <w:ind w:left="-720"/>
        <w:rPr>
          <w:rFonts w:ascii="Arial" w:eastAsia="Batang" w:hAnsi="Arial" w:cs="Arial"/>
          <w:bCs/>
          <w:sz w:val="20"/>
          <w:szCs w:val="20"/>
        </w:rPr>
      </w:pPr>
      <w:r w:rsidRPr="00674FD2">
        <w:rPr>
          <w:rFonts w:ascii="Arial" w:eastAsia="Batang" w:hAnsi="Arial" w:cs="Arial"/>
          <w:bCs/>
          <w:sz w:val="20"/>
          <w:szCs w:val="20"/>
        </w:rPr>
        <w:t>Méthodes d’analyse, Qualifications, Validation, Aspects technico réglementaires, modification des termes d’une AMM, Biotechnologie et statistiques</w:t>
      </w:r>
    </w:p>
    <w:p w:rsidR="006850FA" w:rsidRPr="00674FD2" w:rsidRDefault="00683EF1" w:rsidP="00530609">
      <w:pPr>
        <w:spacing w:after="0" w:line="240" w:lineRule="auto"/>
        <w:ind w:left="-720"/>
        <w:rPr>
          <w:rFonts w:ascii="Arial" w:eastAsia="Batang" w:hAnsi="Arial" w:cs="Arial"/>
          <w:bCs/>
          <w:sz w:val="20"/>
          <w:szCs w:val="20"/>
        </w:rPr>
      </w:pPr>
      <w:r w:rsidRPr="00674FD2">
        <w:rPr>
          <w:rFonts w:ascii="Arial" w:eastAsia="Batang" w:hAnsi="Arial" w:cs="Arial"/>
          <w:bCs/>
          <w:sz w:val="20"/>
          <w:szCs w:val="20"/>
        </w:rPr>
        <w:t>Constitution du module 3 du  CTD pour la Théophylline en sirop et Ginkgo biloba en comprimé</w:t>
      </w:r>
    </w:p>
    <w:p w:rsidR="0019220C" w:rsidRPr="007B1148" w:rsidRDefault="00683EF1" w:rsidP="0019220C">
      <w:pPr>
        <w:spacing w:after="0" w:line="240" w:lineRule="auto"/>
        <w:ind w:left="-720"/>
        <w:jc w:val="both"/>
        <w:rPr>
          <w:rFonts w:ascii="Arial" w:eastAsia="Batang" w:hAnsi="Arial" w:cs="Arial"/>
          <w:b/>
          <w:bCs/>
          <w:color w:val="3366FF"/>
          <w:sz w:val="20"/>
          <w:szCs w:val="20"/>
        </w:rPr>
      </w:pPr>
      <w:r w:rsidRPr="007E282B">
        <w:rPr>
          <w:rFonts w:ascii="Arial" w:eastAsia="Batang" w:hAnsi="Arial" w:cs="Arial"/>
          <w:b/>
          <w:bCs/>
          <w:color w:val="3366FF"/>
          <w:sz w:val="20"/>
          <w:szCs w:val="20"/>
        </w:rPr>
        <w:t>2009-2010 :</w:t>
      </w:r>
      <w:r w:rsidRPr="007B1148">
        <w:rPr>
          <w:rFonts w:ascii="Arial" w:eastAsia="Batang" w:hAnsi="Arial" w:cs="Arial"/>
          <w:b/>
          <w:bCs/>
          <w:color w:val="3366FF"/>
          <w:sz w:val="20"/>
          <w:szCs w:val="20"/>
        </w:rPr>
        <w:t xml:space="preserve"> Faculté de pharmacie René Descartes, Paris 5 </w:t>
      </w:r>
    </w:p>
    <w:p w:rsidR="00683EF1" w:rsidRPr="00674FD2" w:rsidRDefault="00683EF1" w:rsidP="0019220C">
      <w:pPr>
        <w:spacing w:after="0" w:line="240" w:lineRule="auto"/>
        <w:ind w:left="-720"/>
        <w:jc w:val="both"/>
        <w:rPr>
          <w:rFonts w:ascii="Arial" w:eastAsia="Batang" w:hAnsi="Arial" w:cs="Arial"/>
          <w:b/>
          <w:bCs/>
          <w:color w:val="3366FF"/>
          <w:sz w:val="20"/>
          <w:szCs w:val="20"/>
          <w:u w:val="single"/>
        </w:rPr>
      </w:pPr>
      <w:r w:rsidRPr="00674FD2">
        <w:rPr>
          <w:rFonts w:ascii="Arial" w:eastAsia="Batang" w:hAnsi="Arial" w:cs="Arial"/>
          <w:bCs/>
          <w:sz w:val="20"/>
          <w:szCs w:val="20"/>
        </w:rPr>
        <w:t xml:space="preserve">Master 1 Santé mixte  Mention Physiologie, Pharmacologie, Toxicologie et Chimie </w:t>
      </w:r>
    </w:p>
    <w:p w:rsidR="00683EF1" w:rsidRPr="007B1148" w:rsidRDefault="00683EF1" w:rsidP="0019220C">
      <w:pPr>
        <w:spacing w:after="0" w:line="240" w:lineRule="auto"/>
        <w:ind w:left="-720"/>
        <w:rPr>
          <w:rFonts w:ascii="Arial" w:eastAsia="Batang" w:hAnsi="Arial" w:cs="Arial"/>
          <w:b/>
          <w:color w:val="3366FF"/>
          <w:sz w:val="20"/>
          <w:szCs w:val="20"/>
        </w:rPr>
      </w:pPr>
      <w:r w:rsidRPr="007E282B">
        <w:rPr>
          <w:rFonts w:ascii="Arial" w:eastAsia="Batang" w:hAnsi="Arial" w:cs="Arial"/>
          <w:b/>
          <w:color w:val="3366FF"/>
          <w:sz w:val="20"/>
          <w:szCs w:val="20"/>
        </w:rPr>
        <w:t>2004 –2009 :</w:t>
      </w:r>
      <w:r w:rsidRPr="007B1148">
        <w:rPr>
          <w:rFonts w:ascii="Arial" w:eastAsia="Batang" w:hAnsi="Arial" w:cs="Arial"/>
          <w:b/>
          <w:color w:val="0000CC"/>
          <w:sz w:val="20"/>
          <w:szCs w:val="20"/>
        </w:rPr>
        <w:t xml:space="preserve"> </w:t>
      </w:r>
      <w:r w:rsidRPr="007B1148">
        <w:rPr>
          <w:rFonts w:ascii="Arial" w:eastAsia="Batang" w:hAnsi="Arial" w:cs="Arial"/>
          <w:b/>
          <w:color w:val="3366FF"/>
          <w:sz w:val="20"/>
          <w:szCs w:val="20"/>
        </w:rPr>
        <w:t>Faculté  de pharmacie d’Alger</w:t>
      </w:r>
    </w:p>
    <w:p w:rsidR="00683EF1" w:rsidRDefault="00683EF1" w:rsidP="0019220C">
      <w:pPr>
        <w:spacing w:after="0" w:line="360" w:lineRule="auto"/>
        <w:ind w:left="-720"/>
        <w:rPr>
          <w:rFonts w:ascii="Arial" w:eastAsia="Batang" w:hAnsi="Arial" w:cs="Arial"/>
          <w:b/>
          <w:sz w:val="20"/>
          <w:szCs w:val="20"/>
        </w:rPr>
      </w:pPr>
      <w:r w:rsidRPr="00674FD2">
        <w:rPr>
          <w:rFonts w:ascii="Arial" w:eastAsia="Batang" w:hAnsi="Arial" w:cs="Arial"/>
          <w:b/>
          <w:sz w:val="20"/>
          <w:szCs w:val="20"/>
        </w:rPr>
        <w:t>Diplôme d’État de Pharmacien</w:t>
      </w:r>
    </w:p>
    <w:tbl>
      <w:tblPr>
        <w:tblW w:w="0" w:type="auto"/>
        <w:tblInd w:w="-612" w:type="dxa"/>
        <w:tblBorders>
          <w:top w:val="single" w:sz="4" w:space="0" w:color="auto"/>
          <w:bottom w:val="single" w:sz="4" w:space="0" w:color="auto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10620"/>
      </w:tblGrid>
      <w:tr w:rsidR="007B1148" w:rsidRPr="00AC1388" w:rsidTr="00AC1388">
        <w:trPr>
          <w:trHeight w:val="220"/>
        </w:trPr>
        <w:tc>
          <w:tcPr>
            <w:tcW w:w="10620" w:type="dxa"/>
            <w:shd w:val="clear" w:color="auto" w:fill="D9D9D9"/>
          </w:tcPr>
          <w:p w:rsidR="007B1148" w:rsidRPr="00AC1388" w:rsidRDefault="007B1148" w:rsidP="00AC1388">
            <w:pPr>
              <w:tabs>
                <w:tab w:val="left" w:pos="3672"/>
                <w:tab w:val="left" w:pos="5040"/>
              </w:tabs>
              <w:spacing w:after="0" w:line="240" w:lineRule="auto"/>
              <w:ind w:left="-108"/>
              <w:jc w:val="center"/>
              <w:rPr>
                <w:rFonts w:ascii="Arial" w:eastAsia="Batang" w:hAnsi="Arial" w:cs="Arial"/>
                <w:b/>
                <w:color w:val="0000CC"/>
              </w:rPr>
            </w:pPr>
            <w:bookmarkStart w:id="3" w:name="OLE_LINK3"/>
            <w:bookmarkStart w:id="4" w:name="OLE_LINK4"/>
            <w:r w:rsidRPr="00AC1388">
              <w:rPr>
                <w:rFonts w:ascii="Arial" w:eastAsia="Batang" w:hAnsi="Arial" w:cs="Arial"/>
                <w:b/>
                <w:color w:val="0000CC"/>
              </w:rPr>
              <w:t>Expérience professionnell</w:t>
            </w:r>
            <w:r w:rsidR="00890C57" w:rsidRPr="00AC1388">
              <w:rPr>
                <w:rFonts w:ascii="Arial" w:eastAsia="Batang" w:hAnsi="Arial" w:cs="Arial"/>
                <w:b/>
                <w:color w:val="0000CC"/>
              </w:rPr>
              <w:t>e</w:t>
            </w:r>
          </w:p>
        </w:tc>
      </w:tr>
    </w:tbl>
    <w:p w:rsidR="00D658E8" w:rsidRPr="007B1148" w:rsidRDefault="001D7CF4" w:rsidP="00766881">
      <w:pPr>
        <w:spacing w:before="120" w:after="0" w:line="360" w:lineRule="auto"/>
        <w:ind w:left="-720" w:right="-828"/>
        <w:rPr>
          <w:rFonts w:ascii="Arial" w:eastAsia="Batang" w:hAnsi="Arial" w:cs="Arial"/>
          <w:b/>
          <w:color w:val="3366FF"/>
          <w:sz w:val="20"/>
          <w:szCs w:val="20"/>
        </w:rPr>
      </w:pPr>
      <w:bookmarkStart w:id="5" w:name="OLE_LINK5"/>
      <w:bookmarkStart w:id="6" w:name="OLE_LINK6"/>
      <w:bookmarkEnd w:id="3"/>
      <w:bookmarkEnd w:id="4"/>
      <w:r>
        <w:rPr>
          <w:rFonts w:ascii="Arial" w:eastAsia="Batang" w:hAnsi="Arial" w:cs="Arial"/>
          <w:b/>
          <w:color w:val="3366FF"/>
          <w:sz w:val="20"/>
          <w:szCs w:val="20"/>
        </w:rPr>
        <w:t>2011</w:t>
      </w:r>
      <w:r w:rsidR="003B3B5F" w:rsidRPr="007B1148">
        <w:rPr>
          <w:rFonts w:ascii="Arial" w:eastAsia="Batang" w:hAnsi="Arial" w:cs="Arial"/>
          <w:b/>
          <w:color w:val="3366FF"/>
          <w:sz w:val="20"/>
          <w:szCs w:val="20"/>
        </w:rPr>
        <w:t>:</w:t>
      </w:r>
      <w:r w:rsidR="003B3B5F" w:rsidRPr="007B1148">
        <w:rPr>
          <w:rFonts w:ascii="Arial" w:eastAsia="Batang" w:hAnsi="Arial" w:cs="Arial"/>
          <w:color w:val="3366FF"/>
          <w:sz w:val="20"/>
          <w:szCs w:val="20"/>
        </w:rPr>
        <w:t xml:space="preserve"> </w:t>
      </w:r>
      <w:r w:rsidR="003B3B5F" w:rsidRPr="007B1148">
        <w:rPr>
          <w:rFonts w:ascii="Arial" w:eastAsia="Batang" w:hAnsi="Arial" w:cs="Arial"/>
          <w:b/>
          <w:color w:val="3366FF"/>
          <w:sz w:val="20"/>
          <w:szCs w:val="20"/>
        </w:rPr>
        <w:t xml:space="preserve">Sanofi Winthrop Industrie </w:t>
      </w:r>
      <w:r w:rsidR="00191361" w:rsidRPr="007B1148">
        <w:rPr>
          <w:rFonts w:ascii="Arial" w:eastAsia="Batang" w:hAnsi="Arial" w:cs="Arial"/>
          <w:b/>
          <w:color w:val="3366FF"/>
          <w:sz w:val="20"/>
          <w:szCs w:val="20"/>
        </w:rPr>
        <w:t>« </w:t>
      </w:r>
      <w:r w:rsidR="003B3B5F" w:rsidRPr="007B1148">
        <w:rPr>
          <w:rFonts w:ascii="Arial" w:eastAsia="Batang" w:hAnsi="Arial" w:cs="Arial"/>
          <w:b/>
          <w:color w:val="3366FF"/>
          <w:sz w:val="20"/>
          <w:szCs w:val="20"/>
        </w:rPr>
        <w:t>Marly la ville</w:t>
      </w:r>
      <w:r w:rsidR="00191361" w:rsidRPr="007B1148">
        <w:rPr>
          <w:rFonts w:ascii="Arial" w:eastAsia="Batang" w:hAnsi="Arial" w:cs="Arial"/>
          <w:b/>
          <w:color w:val="3366FF"/>
          <w:sz w:val="20"/>
          <w:szCs w:val="20"/>
        </w:rPr>
        <w:t> », S</w:t>
      </w:r>
      <w:r w:rsidR="003B3B5F" w:rsidRPr="007B1148">
        <w:rPr>
          <w:rFonts w:ascii="Arial" w:eastAsia="Batang" w:hAnsi="Arial" w:cs="Arial"/>
          <w:b/>
          <w:color w:val="3366FF"/>
          <w:sz w:val="20"/>
          <w:szCs w:val="20"/>
        </w:rPr>
        <w:t>ervice Assurance Qualité</w:t>
      </w:r>
    </w:p>
    <w:tbl>
      <w:tblPr>
        <w:tblW w:w="10549" w:type="dxa"/>
        <w:tblInd w:w="-792" w:type="dxa"/>
        <w:tblLook w:val="01E0" w:firstRow="1" w:lastRow="1" w:firstColumn="1" w:lastColumn="1" w:noHBand="0" w:noVBand="0"/>
      </w:tblPr>
      <w:tblGrid>
        <w:gridCol w:w="5274"/>
        <w:gridCol w:w="5275"/>
      </w:tblGrid>
      <w:tr w:rsidR="00683EF1" w:rsidRPr="00AC1388" w:rsidTr="00AC1388">
        <w:trPr>
          <w:trHeight w:val="1952"/>
        </w:trPr>
        <w:tc>
          <w:tcPr>
            <w:tcW w:w="5274" w:type="dxa"/>
          </w:tcPr>
          <w:bookmarkEnd w:id="5"/>
          <w:bookmarkEnd w:id="6"/>
          <w:p w:rsidR="003E3868" w:rsidRPr="00AC1388" w:rsidRDefault="003E3868" w:rsidP="00AC1388">
            <w:pPr>
              <w:numPr>
                <w:ilvl w:val="0"/>
                <w:numId w:val="18"/>
              </w:numPr>
              <w:tabs>
                <w:tab w:val="clear" w:pos="720"/>
                <w:tab w:val="num" w:pos="432"/>
              </w:tabs>
              <w:spacing w:after="120" w:line="240" w:lineRule="auto"/>
              <w:ind w:left="72" w:right="252" w:firstLine="0"/>
              <w:jc w:val="both"/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b/>
                <w:sz w:val="20"/>
                <w:szCs w:val="20"/>
              </w:rPr>
              <w:t>Création et rédact</w:t>
            </w:r>
            <w:r w:rsidR="007E282B" w:rsidRPr="00AC1388">
              <w:rPr>
                <w:rFonts w:ascii="Arial" w:eastAsia="Batang" w:hAnsi="Arial" w:cs="Arial"/>
                <w:b/>
                <w:sz w:val="20"/>
                <w:szCs w:val="20"/>
              </w:rPr>
              <w:t xml:space="preserve">ion de </w:t>
            </w:r>
            <w:r w:rsidR="001D7CF4" w:rsidRPr="00AC1388">
              <w:rPr>
                <w:rFonts w:ascii="Arial" w:eastAsia="Batang" w:hAnsi="Arial" w:cs="Arial"/>
                <w:b/>
                <w:sz w:val="20"/>
                <w:szCs w:val="20"/>
              </w:rPr>
              <w:t xml:space="preserve">50 </w:t>
            </w:r>
            <w:r w:rsidR="007E282B" w:rsidRPr="00AC1388">
              <w:rPr>
                <w:rFonts w:ascii="Arial" w:eastAsia="Batang" w:hAnsi="Arial" w:cs="Arial"/>
                <w:b/>
                <w:sz w:val="20"/>
                <w:szCs w:val="20"/>
              </w:rPr>
              <w:t xml:space="preserve">procédures dans le </w:t>
            </w:r>
            <w:r w:rsidR="008F6F56" w:rsidRPr="00AC1388">
              <w:rPr>
                <w:rFonts w:ascii="Arial" w:eastAsia="Batang" w:hAnsi="Arial" w:cs="Arial"/>
                <w:b/>
                <w:sz w:val="20"/>
                <w:szCs w:val="20"/>
              </w:rPr>
              <w:t xml:space="preserve">cadre </w:t>
            </w:r>
            <w:r w:rsidRPr="00AC1388">
              <w:rPr>
                <w:rFonts w:ascii="Arial" w:eastAsia="Batang" w:hAnsi="Arial" w:cs="Arial"/>
                <w:b/>
                <w:sz w:val="20"/>
                <w:szCs w:val="20"/>
              </w:rPr>
              <w:t xml:space="preserve">de la mise en place d’un nouveau </w:t>
            </w:r>
            <w:r w:rsidR="001D7CF4" w:rsidRPr="00AC1388">
              <w:rPr>
                <w:rFonts w:ascii="Arial" w:eastAsia="Batang" w:hAnsi="Arial" w:cs="Arial"/>
                <w:b/>
                <w:sz w:val="20"/>
                <w:szCs w:val="20"/>
              </w:rPr>
              <w:t>WMS</w:t>
            </w:r>
            <w:r w:rsidRPr="00AC1388">
              <w:rPr>
                <w:rFonts w:ascii="Arial" w:eastAsia="Batang" w:hAnsi="Arial" w:cs="Arial"/>
                <w:b/>
                <w:sz w:val="20"/>
                <w:szCs w:val="20"/>
              </w:rPr>
              <w:t> :</w:t>
            </w:r>
          </w:p>
          <w:p w:rsidR="007E282B" w:rsidRPr="00AC1388" w:rsidRDefault="003E3868" w:rsidP="00AC1388">
            <w:pPr>
              <w:numPr>
                <w:ilvl w:val="0"/>
                <w:numId w:val="20"/>
              </w:numPr>
              <w:tabs>
                <w:tab w:val="clear" w:pos="720"/>
                <w:tab w:val="num" w:pos="612"/>
              </w:tabs>
              <w:spacing w:after="0" w:line="240" w:lineRule="auto"/>
              <w:ind w:right="72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>Analyse des besoins</w:t>
            </w:r>
          </w:p>
          <w:p w:rsidR="007E282B" w:rsidRPr="00AC1388" w:rsidRDefault="003E3868" w:rsidP="00AC1388">
            <w:pPr>
              <w:numPr>
                <w:ilvl w:val="0"/>
                <w:numId w:val="20"/>
              </w:numPr>
              <w:tabs>
                <w:tab w:val="clear" w:pos="720"/>
                <w:tab w:val="num" w:pos="612"/>
              </w:tabs>
              <w:spacing w:after="0" w:line="240" w:lineRule="auto"/>
              <w:ind w:left="432" w:right="72" w:hanging="72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>Travail en transverse avec l’équipe IS et exploitation</w:t>
            </w:r>
          </w:p>
          <w:p w:rsidR="003E3868" w:rsidRPr="00AC1388" w:rsidRDefault="003E3868" w:rsidP="00AC1388">
            <w:pPr>
              <w:numPr>
                <w:ilvl w:val="0"/>
                <w:numId w:val="20"/>
              </w:numPr>
              <w:tabs>
                <w:tab w:val="clear" w:pos="720"/>
                <w:tab w:val="num" w:pos="612"/>
              </w:tabs>
              <w:spacing w:after="0" w:line="240" w:lineRule="auto"/>
              <w:ind w:right="72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>Facilitation de la mise œuvre des solutions</w:t>
            </w:r>
          </w:p>
          <w:p w:rsidR="001D7CF4" w:rsidRPr="00AC1388" w:rsidRDefault="003E3868" w:rsidP="00AC1388">
            <w:pPr>
              <w:numPr>
                <w:ilvl w:val="0"/>
                <w:numId w:val="26"/>
              </w:numPr>
              <w:tabs>
                <w:tab w:val="clear" w:pos="720"/>
                <w:tab w:val="left" w:pos="612"/>
              </w:tabs>
              <w:spacing w:after="0" w:line="240" w:lineRule="auto"/>
              <w:ind w:right="72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>For</w:t>
            </w:r>
            <w:r w:rsidR="001D7CF4" w:rsidRPr="00AC1388">
              <w:rPr>
                <w:rFonts w:ascii="Arial" w:eastAsia="Batang" w:hAnsi="Arial" w:cs="Arial"/>
                <w:sz w:val="20"/>
                <w:szCs w:val="20"/>
              </w:rPr>
              <w:t>mation de 60</w:t>
            </w:r>
            <w:r w:rsidR="00FB5FCF" w:rsidRPr="00AC1388">
              <w:rPr>
                <w:rFonts w:ascii="Arial" w:eastAsia="Batang" w:hAnsi="Arial" w:cs="Arial"/>
                <w:sz w:val="20"/>
                <w:szCs w:val="20"/>
              </w:rPr>
              <w:t xml:space="preserve"> Key User </w:t>
            </w:r>
            <w:r w:rsidR="001D7CF4" w:rsidRPr="00AC1388">
              <w:rPr>
                <w:rFonts w:ascii="Arial" w:eastAsia="Batang" w:hAnsi="Arial" w:cs="Arial"/>
                <w:sz w:val="20"/>
                <w:szCs w:val="20"/>
              </w:rPr>
              <w:t xml:space="preserve">aux postes de travail </w:t>
            </w:r>
          </w:p>
          <w:p w:rsidR="00683EF1" w:rsidRPr="00AC1388" w:rsidRDefault="00683EF1" w:rsidP="00AC1388">
            <w:pPr>
              <w:spacing w:after="0" w:line="240" w:lineRule="auto"/>
              <w:ind w:left="720" w:right="72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</w:p>
        </w:tc>
        <w:tc>
          <w:tcPr>
            <w:tcW w:w="5275" w:type="dxa"/>
          </w:tcPr>
          <w:p w:rsidR="00B61A6C" w:rsidRPr="00AC1388" w:rsidRDefault="001D7CF4" w:rsidP="00AC1388">
            <w:pPr>
              <w:numPr>
                <w:ilvl w:val="0"/>
                <w:numId w:val="7"/>
              </w:numPr>
              <w:tabs>
                <w:tab w:val="clear" w:pos="360"/>
                <w:tab w:val="num" w:pos="468"/>
              </w:tabs>
              <w:spacing w:after="120" w:line="240" w:lineRule="auto"/>
              <w:ind w:left="72" w:right="72" w:firstLine="0"/>
              <w:jc w:val="both"/>
              <w:rPr>
                <w:rFonts w:ascii="Arial" w:eastAsia="Batang" w:hAnsi="Arial" w:cs="Arial"/>
                <w:b/>
                <w:sz w:val="20"/>
                <w:szCs w:val="20"/>
              </w:rPr>
            </w:pPr>
            <w:bookmarkStart w:id="7" w:name="OLE_LINK7"/>
            <w:bookmarkStart w:id="8" w:name="OLE_LINK8"/>
            <w:r w:rsidRPr="00AC1388">
              <w:rPr>
                <w:rFonts w:ascii="Arial" w:eastAsia="Batang" w:hAnsi="Arial" w:cs="Arial"/>
                <w:b/>
                <w:sz w:val="20"/>
                <w:szCs w:val="20"/>
              </w:rPr>
              <w:t>G</w:t>
            </w:r>
            <w:r w:rsidR="0098141C" w:rsidRPr="00AC1388">
              <w:rPr>
                <w:rFonts w:ascii="Arial" w:eastAsia="Batang" w:hAnsi="Arial" w:cs="Arial"/>
                <w:b/>
                <w:sz w:val="20"/>
                <w:szCs w:val="20"/>
              </w:rPr>
              <w:t>estion du système qualité :</w:t>
            </w:r>
          </w:p>
          <w:p w:rsidR="0098141C" w:rsidRPr="00AC1388" w:rsidRDefault="008F6F56" w:rsidP="00AC1388">
            <w:pPr>
              <w:numPr>
                <w:ilvl w:val="1"/>
                <w:numId w:val="28"/>
              </w:numPr>
              <w:tabs>
                <w:tab w:val="clear" w:pos="1440"/>
                <w:tab w:val="num" w:pos="469"/>
              </w:tabs>
              <w:spacing w:after="0" w:line="240" w:lineRule="auto"/>
              <w:ind w:left="468" w:right="72" w:hanging="180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>Gestion des déviations et suivi des CAPA.</w:t>
            </w:r>
            <w:r w:rsidRPr="00AC1388">
              <w:rPr>
                <w:rFonts w:ascii="Arial" w:eastAsia="Batang" w:hAnsi="Arial" w:cs="Arial"/>
                <w:sz w:val="20"/>
                <w:szCs w:val="20"/>
              </w:rPr>
              <w:tab/>
            </w:r>
            <w:bookmarkEnd w:id="7"/>
            <w:bookmarkEnd w:id="8"/>
          </w:p>
          <w:p w:rsidR="0098141C" w:rsidRPr="00AC1388" w:rsidRDefault="001D7CF4" w:rsidP="00AC1388">
            <w:pPr>
              <w:numPr>
                <w:ilvl w:val="1"/>
                <w:numId w:val="28"/>
              </w:numPr>
              <w:tabs>
                <w:tab w:val="clear" w:pos="1440"/>
                <w:tab w:val="num" w:pos="468"/>
              </w:tabs>
              <w:spacing w:after="0" w:line="240" w:lineRule="auto"/>
              <w:ind w:left="288" w:right="72" w:firstLine="0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 xml:space="preserve">Traçabilité des lots </w:t>
            </w:r>
            <w:r w:rsidR="00525C4F">
              <w:rPr>
                <w:rFonts w:ascii="Arial" w:eastAsia="Batang" w:hAnsi="Arial" w:cs="Arial"/>
                <w:sz w:val="20"/>
                <w:szCs w:val="20"/>
              </w:rPr>
              <w:t xml:space="preserve">sur SAP </w:t>
            </w:r>
            <w:r w:rsidRPr="00AC1388">
              <w:rPr>
                <w:rFonts w:ascii="Arial" w:eastAsia="Batang" w:hAnsi="Arial" w:cs="Arial"/>
                <w:sz w:val="20"/>
                <w:szCs w:val="20"/>
              </w:rPr>
              <w:t xml:space="preserve">suite aux </w:t>
            </w:r>
            <w:r w:rsidR="003E3868" w:rsidRPr="00AC1388">
              <w:rPr>
                <w:rFonts w:ascii="Arial" w:eastAsia="Batang" w:hAnsi="Arial" w:cs="Arial"/>
                <w:sz w:val="20"/>
                <w:szCs w:val="20"/>
              </w:rPr>
              <w:t>récl</w:t>
            </w:r>
            <w:r w:rsidRPr="00AC1388">
              <w:rPr>
                <w:rFonts w:ascii="Arial" w:eastAsia="Batang" w:hAnsi="Arial" w:cs="Arial"/>
                <w:sz w:val="20"/>
                <w:szCs w:val="20"/>
              </w:rPr>
              <w:t xml:space="preserve">amations issues de l’Afssaps </w:t>
            </w:r>
            <w:r w:rsidR="008F6F56" w:rsidRPr="00AC1388">
              <w:rPr>
                <w:rFonts w:ascii="Arial" w:eastAsia="Batang" w:hAnsi="Arial" w:cs="Arial"/>
                <w:sz w:val="20"/>
                <w:szCs w:val="20"/>
              </w:rPr>
              <w:t xml:space="preserve">  </w:t>
            </w:r>
            <w:r w:rsidR="0098141C" w:rsidRPr="00AC1388">
              <w:rPr>
                <w:rFonts w:ascii="Arial" w:eastAsia="Batang" w:hAnsi="Arial" w:cs="Arial"/>
                <w:sz w:val="20"/>
                <w:szCs w:val="20"/>
              </w:rPr>
              <w:t xml:space="preserve">  </w:t>
            </w:r>
            <w:r w:rsidR="00E76D1B" w:rsidRPr="00AC1388">
              <w:rPr>
                <w:rFonts w:ascii="Arial" w:eastAsia="Batang" w:hAnsi="Arial" w:cs="Arial"/>
                <w:sz w:val="20"/>
                <w:szCs w:val="20"/>
              </w:rPr>
              <w:t xml:space="preserve">   </w:t>
            </w:r>
          </w:p>
          <w:p w:rsidR="0098141C" w:rsidRPr="00AC1388" w:rsidRDefault="00760FA2" w:rsidP="00AC1388">
            <w:pPr>
              <w:numPr>
                <w:ilvl w:val="1"/>
                <w:numId w:val="28"/>
              </w:numPr>
              <w:tabs>
                <w:tab w:val="clear" w:pos="1440"/>
                <w:tab w:val="num" w:pos="469"/>
              </w:tabs>
              <w:spacing w:after="0" w:line="240" w:lineRule="auto"/>
              <w:ind w:left="294" w:right="72" w:firstLine="0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>Analyse de risques</w:t>
            </w:r>
          </w:p>
          <w:p w:rsidR="0098141C" w:rsidRPr="00AC1388" w:rsidRDefault="003E3868" w:rsidP="00AC1388">
            <w:pPr>
              <w:numPr>
                <w:ilvl w:val="1"/>
                <w:numId w:val="28"/>
              </w:numPr>
              <w:tabs>
                <w:tab w:val="clear" w:pos="1440"/>
                <w:tab w:val="num" w:pos="469"/>
              </w:tabs>
              <w:spacing w:after="0" w:line="240" w:lineRule="auto"/>
              <w:ind w:left="469" w:right="72" w:hanging="181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>Auto-inspections des ateliers de production et mise en place d’actions correctives et préventives</w:t>
            </w:r>
          </w:p>
          <w:p w:rsidR="0098141C" w:rsidRPr="00AC1388" w:rsidRDefault="003E3868" w:rsidP="00AC1388">
            <w:pPr>
              <w:numPr>
                <w:ilvl w:val="1"/>
                <w:numId w:val="28"/>
              </w:numPr>
              <w:tabs>
                <w:tab w:val="clear" w:pos="1440"/>
                <w:tab w:val="num" w:pos="469"/>
              </w:tabs>
              <w:spacing w:after="0" w:line="240" w:lineRule="auto"/>
              <w:ind w:left="294" w:right="72" w:firstLine="0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 xml:space="preserve">Participation aux audits qualité SANOFI   </w:t>
            </w:r>
          </w:p>
          <w:p w:rsidR="0098141C" w:rsidRPr="00AC1388" w:rsidRDefault="00953732" w:rsidP="00AC1388">
            <w:pPr>
              <w:numPr>
                <w:ilvl w:val="1"/>
                <w:numId w:val="28"/>
              </w:numPr>
              <w:tabs>
                <w:tab w:val="clear" w:pos="1440"/>
                <w:tab w:val="num" w:pos="468"/>
              </w:tabs>
              <w:spacing w:after="0" w:line="240" w:lineRule="auto"/>
              <w:ind w:left="294" w:right="72" w:firstLine="0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 xml:space="preserve">Suivi des indicateurs qualité </w:t>
            </w:r>
          </w:p>
          <w:p w:rsidR="00683EF1" w:rsidRPr="00AC1388" w:rsidRDefault="00683EF1" w:rsidP="00AC1388">
            <w:pPr>
              <w:spacing w:after="0" w:line="240" w:lineRule="auto"/>
              <w:ind w:right="72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</w:p>
        </w:tc>
      </w:tr>
      <w:tr w:rsidR="008F6F56" w:rsidRPr="00AC1388" w:rsidTr="00AC1388">
        <w:trPr>
          <w:trHeight w:val="459"/>
        </w:trPr>
        <w:tc>
          <w:tcPr>
            <w:tcW w:w="10549" w:type="dxa"/>
            <w:gridSpan w:val="2"/>
          </w:tcPr>
          <w:p w:rsidR="00530609" w:rsidRPr="00AC1388" w:rsidRDefault="00C00743" w:rsidP="00AC1388">
            <w:pPr>
              <w:numPr>
                <w:ilvl w:val="0"/>
                <w:numId w:val="7"/>
              </w:numPr>
              <w:tabs>
                <w:tab w:val="clear" w:pos="360"/>
                <w:tab w:val="num" w:pos="432"/>
              </w:tabs>
              <w:spacing w:after="120" w:line="240" w:lineRule="auto"/>
              <w:ind w:left="72" w:right="72" w:firstLine="0"/>
              <w:jc w:val="both"/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b/>
                <w:sz w:val="20"/>
                <w:szCs w:val="20"/>
              </w:rPr>
              <w:t xml:space="preserve">Suivi et contrôle de l’intégrité </w:t>
            </w:r>
            <w:r w:rsidR="00530609" w:rsidRPr="00AC1388">
              <w:rPr>
                <w:rFonts w:ascii="Arial" w:eastAsia="Batang" w:hAnsi="Arial" w:cs="Arial"/>
                <w:b/>
                <w:sz w:val="20"/>
                <w:szCs w:val="20"/>
              </w:rPr>
              <w:t xml:space="preserve">de la chaine </w:t>
            </w:r>
            <w:r w:rsidRPr="00AC1388">
              <w:rPr>
                <w:rFonts w:ascii="Arial" w:eastAsia="Batang" w:hAnsi="Arial" w:cs="Arial"/>
                <w:b/>
                <w:sz w:val="20"/>
                <w:szCs w:val="20"/>
              </w:rPr>
              <w:t xml:space="preserve">du </w:t>
            </w:r>
            <w:r w:rsidR="00530609" w:rsidRPr="00AC1388">
              <w:rPr>
                <w:rFonts w:ascii="Arial" w:eastAsia="Batang" w:hAnsi="Arial" w:cs="Arial"/>
                <w:b/>
                <w:sz w:val="20"/>
                <w:szCs w:val="20"/>
              </w:rPr>
              <w:t>Froid :</w:t>
            </w:r>
          </w:p>
          <w:p w:rsidR="00433F73" w:rsidRPr="00AC1388" w:rsidRDefault="008F6F56" w:rsidP="00AC1388">
            <w:pPr>
              <w:numPr>
                <w:ilvl w:val="0"/>
                <w:numId w:val="28"/>
              </w:numPr>
              <w:tabs>
                <w:tab w:val="clear" w:pos="720"/>
                <w:tab w:val="num" w:pos="612"/>
              </w:tabs>
              <w:spacing w:after="0" w:line="240" w:lineRule="auto"/>
              <w:ind w:right="72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>Qualifica</w:t>
            </w:r>
            <w:r w:rsidR="00CD7C6C">
              <w:rPr>
                <w:rFonts w:ascii="Arial" w:eastAsia="Batang" w:hAnsi="Arial" w:cs="Arial"/>
                <w:sz w:val="20"/>
                <w:szCs w:val="20"/>
              </w:rPr>
              <w:t xml:space="preserve">tions </w:t>
            </w:r>
            <w:r w:rsidR="006465BE">
              <w:rPr>
                <w:rFonts w:ascii="Arial" w:eastAsia="Batang" w:hAnsi="Arial" w:cs="Arial"/>
                <w:sz w:val="20"/>
                <w:szCs w:val="20"/>
              </w:rPr>
              <w:t>des chambres froides</w:t>
            </w:r>
            <w:r w:rsidR="00CD7C6C">
              <w:rPr>
                <w:rFonts w:ascii="Arial" w:eastAsia="Batang" w:hAnsi="Arial" w:cs="Arial"/>
                <w:sz w:val="20"/>
                <w:szCs w:val="20"/>
              </w:rPr>
              <w:t>, revue des rapports de qualification des fournisseurs et</w:t>
            </w:r>
            <w:r w:rsidR="001D7CF4" w:rsidRPr="00AC1388">
              <w:rPr>
                <w:rFonts w:ascii="Arial" w:eastAsia="Batang" w:hAnsi="Arial" w:cs="Arial"/>
                <w:sz w:val="20"/>
                <w:szCs w:val="20"/>
              </w:rPr>
              <w:t xml:space="preserve"> Validation d’emballages</w:t>
            </w:r>
            <w:r w:rsidRPr="00AC1388">
              <w:rPr>
                <w:rFonts w:ascii="Arial" w:eastAsia="Batang" w:hAnsi="Arial" w:cs="Arial"/>
                <w:sz w:val="20"/>
                <w:szCs w:val="20"/>
              </w:rPr>
              <w:t xml:space="preserve"> isothermes.</w:t>
            </w:r>
          </w:p>
          <w:p w:rsidR="008F6F56" w:rsidRPr="00AC1388" w:rsidRDefault="00281BD0" w:rsidP="00AC1388">
            <w:pPr>
              <w:numPr>
                <w:ilvl w:val="0"/>
                <w:numId w:val="28"/>
              </w:numPr>
              <w:tabs>
                <w:tab w:val="clear" w:pos="720"/>
                <w:tab w:val="num" w:pos="612"/>
              </w:tabs>
              <w:spacing w:after="0" w:line="240" w:lineRule="auto"/>
              <w:ind w:right="72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 w:rsidRPr="00AC1388">
              <w:rPr>
                <w:rFonts w:ascii="Arial" w:eastAsia="Batang" w:hAnsi="Arial" w:cs="Arial"/>
                <w:sz w:val="20"/>
                <w:szCs w:val="20"/>
              </w:rPr>
              <w:t>Rédaction</w:t>
            </w:r>
            <w:r w:rsidR="001D7CF4" w:rsidRPr="00AC1388">
              <w:rPr>
                <w:rFonts w:ascii="Arial" w:eastAsia="Batang" w:hAnsi="Arial" w:cs="Arial"/>
                <w:sz w:val="20"/>
                <w:szCs w:val="20"/>
              </w:rPr>
              <w:t xml:space="preserve"> de </w:t>
            </w:r>
            <w:r w:rsidRPr="00AC1388">
              <w:rPr>
                <w:rFonts w:ascii="Arial" w:eastAsia="Batang" w:hAnsi="Arial" w:cs="Arial"/>
                <w:sz w:val="20"/>
                <w:szCs w:val="20"/>
              </w:rPr>
              <w:t>protocoles</w:t>
            </w:r>
            <w:r w:rsidR="001D7CF4" w:rsidRPr="00AC1388">
              <w:rPr>
                <w:rFonts w:ascii="Arial" w:eastAsia="Batang" w:hAnsi="Arial" w:cs="Arial"/>
                <w:sz w:val="20"/>
                <w:szCs w:val="20"/>
              </w:rPr>
              <w:t xml:space="preserve"> et de rapports de qualification </w:t>
            </w:r>
          </w:p>
        </w:tc>
      </w:tr>
    </w:tbl>
    <w:p w:rsidR="006850FA" w:rsidRPr="00F75755" w:rsidRDefault="006850FA" w:rsidP="006850FA">
      <w:pPr>
        <w:spacing w:after="0" w:line="240" w:lineRule="auto"/>
        <w:rPr>
          <w:rFonts w:ascii="Arial" w:eastAsia="Batang" w:hAnsi="Arial" w:cs="Arial"/>
          <w:b/>
          <w:color w:val="3366FF"/>
          <w:sz w:val="20"/>
          <w:szCs w:val="20"/>
          <w:u w:val="single"/>
        </w:rPr>
      </w:pPr>
    </w:p>
    <w:p w:rsidR="00213043" w:rsidRPr="007B1148" w:rsidRDefault="003B3B5F" w:rsidP="00766881">
      <w:pPr>
        <w:spacing w:after="0" w:line="360" w:lineRule="auto"/>
        <w:ind w:left="-720"/>
        <w:rPr>
          <w:rFonts w:ascii="Arial" w:eastAsia="Batang" w:hAnsi="Arial" w:cs="Arial"/>
          <w:color w:val="3366FF"/>
          <w:sz w:val="20"/>
          <w:szCs w:val="20"/>
        </w:rPr>
      </w:pPr>
      <w:r w:rsidRPr="007E282B">
        <w:rPr>
          <w:rFonts w:ascii="Arial" w:eastAsia="Batang" w:hAnsi="Arial" w:cs="Arial"/>
          <w:b/>
          <w:color w:val="3366FF"/>
          <w:sz w:val="20"/>
          <w:szCs w:val="20"/>
        </w:rPr>
        <w:t xml:space="preserve"> 2010</w:t>
      </w:r>
      <w:r w:rsidR="00114C8D" w:rsidRPr="007B1148">
        <w:rPr>
          <w:rFonts w:ascii="Arial" w:eastAsia="Batang" w:hAnsi="Arial" w:cs="Arial"/>
          <w:b/>
          <w:color w:val="3366FF"/>
          <w:sz w:val="20"/>
          <w:szCs w:val="20"/>
        </w:rPr>
        <w:t>:</w:t>
      </w:r>
      <w:r w:rsidR="00114C8D" w:rsidRPr="007B1148">
        <w:rPr>
          <w:rFonts w:ascii="Arial" w:eastAsia="Batang" w:hAnsi="Arial" w:cs="Arial"/>
          <w:color w:val="3366FF"/>
          <w:sz w:val="20"/>
          <w:szCs w:val="20"/>
        </w:rPr>
        <w:t> </w:t>
      </w:r>
      <w:r w:rsidR="006571B0">
        <w:rPr>
          <w:rFonts w:ascii="Arial" w:eastAsia="Batang" w:hAnsi="Arial" w:cs="Arial"/>
          <w:b/>
          <w:color w:val="3366FF"/>
          <w:sz w:val="20"/>
          <w:szCs w:val="20"/>
        </w:rPr>
        <w:t>Stéarineries Dubois</w:t>
      </w:r>
      <w:r w:rsidR="00114C8D" w:rsidRPr="007B1148">
        <w:rPr>
          <w:rFonts w:ascii="Arial" w:eastAsia="Batang" w:hAnsi="Arial" w:cs="Arial"/>
          <w:b/>
          <w:color w:val="3366FF"/>
          <w:sz w:val="20"/>
          <w:szCs w:val="20"/>
        </w:rPr>
        <w:t>, laboratoire de pharmacotechnie</w:t>
      </w:r>
      <w:r w:rsidR="00114C8D" w:rsidRPr="007B1148">
        <w:rPr>
          <w:rFonts w:ascii="Arial" w:eastAsia="Batang" w:hAnsi="Arial" w:cs="Arial"/>
          <w:color w:val="3366FF"/>
          <w:sz w:val="20"/>
          <w:szCs w:val="20"/>
        </w:rPr>
        <w:t xml:space="preserve"> </w:t>
      </w:r>
    </w:p>
    <w:p w:rsidR="00B52114" w:rsidRPr="00674FD2" w:rsidRDefault="00B52114" w:rsidP="00433F73">
      <w:pPr>
        <w:numPr>
          <w:ilvl w:val="0"/>
          <w:numId w:val="33"/>
        </w:numPr>
        <w:tabs>
          <w:tab w:val="num" w:pos="-360"/>
        </w:tabs>
        <w:spacing w:after="0" w:line="240" w:lineRule="auto"/>
        <w:ind w:left="-360"/>
        <w:rPr>
          <w:rFonts w:ascii="Arial" w:eastAsia="Batang" w:hAnsi="Arial" w:cs="Arial"/>
          <w:color w:val="008000"/>
          <w:sz w:val="20"/>
          <w:szCs w:val="20"/>
        </w:rPr>
      </w:pPr>
      <w:r w:rsidRPr="00FB5FCF">
        <w:rPr>
          <w:rFonts w:ascii="Arial" w:eastAsia="Batang" w:hAnsi="Arial" w:cs="Arial"/>
          <w:sz w:val="20"/>
          <w:szCs w:val="20"/>
        </w:rPr>
        <w:t>Benchmark</w:t>
      </w:r>
      <w:r w:rsidRPr="00674FD2">
        <w:rPr>
          <w:rFonts w:ascii="Arial" w:eastAsia="Batang" w:hAnsi="Arial" w:cs="Arial"/>
          <w:sz w:val="20"/>
          <w:szCs w:val="20"/>
        </w:rPr>
        <w:t xml:space="preserve"> de produit pour un fabricant industriel « Stéarineries Dubois » sous la responsabilité du directeur du </w:t>
      </w:r>
      <w:r w:rsidR="007E282B">
        <w:rPr>
          <w:rFonts w:ascii="Arial" w:eastAsia="Batang" w:hAnsi="Arial" w:cs="Arial"/>
          <w:sz w:val="20"/>
          <w:szCs w:val="20"/>
        </w:rPr>
        <w:t xml:space="preserve"> </w:t>
      </w:r>
      <w:r w:rsidRPr="00674FD2">
        <w:rPr>
          <w:rFonts w:ascii="Arial" w:eastAsia="Batang" w:hAnsi="Arial" w:cs="Arial"/>
          <w:sz w:val="20"/>
          <w:szCs w:val="20"/>
        </w:rPr>
        <w:t>CRD AGEPS</w:t>
      </w:r>
    </w:p>
    <w:p w:rsidR="00213043" w:rsidRPr="00674FD2" w:rsidRDefault="00213043" w:rsidP="00760FA2">
      <w:pPr>
        <w:numPr>
          <w:ilvl w:val="0"/>
          <w:numId w:val="34"/>
        </w:numPr>
        <w:tabs>
          <w:tab w:val="clear" w:pos="360"/>
          <w:tab w:val="num" w:pos="-180"/>
          <w:tab w:val="num" w:pos="1080"/>
        </w:tabs>
        <w:spacing w:after="0" w:line="240" w:lineRule="auto"/>
        <w:ind w:left="-180" w:hanging="180"/>
        <w:jc w:val="both"/>
        <w:rPr>
          <w:rFonts w:ascii="Arial" w:eastAsia="Batang" w:hAnsi="Arial" w:cs="Arial"/>
          <w:color w:val="008000"/>
          <w:sz w:val="20"/>
          <w:szCs w:val="20"/>
        </w:rPr>
      </w:pPr>
      <w:r w:rsidRPr="00674FD2">
        <w:rPr>
          <w:rFonts w:ascii="Arial" w:eastAsia="Batang" w:hAnsi="Arial" w:cs="Arial"/>
          <w:sz w:val="20"/>
          <w:szCs w:val="20"/>
        </w:rPr>
        <w:t>Contrôle de conformité et études de stabilité d’excipients pour suppositoires (nourrisson, enfant, adultes) et ovules</w:t>
      </w:r>
    </w:p>
    <w:p w:rsidR="00213043" w:rsidRPr="00674FD2" w:rsidRDefault="004E75CF" w:rsidP="00766881">
      <w:pPr>
        <w:numPr>
          <w:ilvl w:val="1"/>
          <w:numId w:val="33"/>
        </w:numPr>
        <w:tabs>
          <w:tab w:val="num" w:pos="-180"/>
        </w:tabs>
        <w:spacing w:after="0" w:line="360" w:lineRule="auto"/>
        <w:ind w:left="-360" w:firstLine="0"/>
        <w:rPr>
          <w:rFonts w:ascii="Arial" w:eastAsia="Batang" w:hAnsi="Arial" w:cs="Arial"/>
          <w:sz w:val="20"/>
          <w:szCs w:val="20"/>
        </w:rPr>
      </w:pPr>
      <w:r w:rsidRPr="00674FD2">
        <w:rPr>
          <w:rFonts w:ascii="Arial" w:eastAsia="Batang" w:hAnsi="Arial" w:cs="Arial"/>
          <w:sz w:val="20"/>
          <w:szCs w:val="20"/>
        </w:rPr>
        <w:t>Encadrement de TP en</w:t>
      </w:r>
      <w:r w:rsidR="00213043" w:rsidRPr="00674FD2">
        <w:rPr>
          <w:rFonts w:ascii="Arial" w:eastAsia="Batang" w:hAnsi="Arial" w:cs="Arial"/>
          <w:sz w:val="20"/>
          <w:szCs w:val="20"/>
        </w:rPr>
        <w:t xml:space="preserve"> Pharmacie Galénique</w:t>
      </w:r>
    </w:p>
    <w:p w:rsidR="00467FC5" w:rsidRPr="007B1148" w:rsidRDefault="006571B0" w:rsidP="00766881">
      <w:pPr>
        <w:spacing w:after="0" w:line="360" w:lineRule="auto"/>
        <w:ind w:left="-720" w:right="-648"/>
        <w:rPr>
          <w:rFonts w:ascii="Arial" w:eastAsia="Batang" w:hAnsi="Arial" w:cs="Arial"/>
          <w:color w:val="3366FF"/>
          <w:sz w:val="20"/>
          <w:szCs w:val="20"/>
        </w:rPr>
      </w:pPr>
      <w:r>
        <w:rPr>
          <w:rFonts w:ascii="Arial" w:eastAsia="Batang" w:hAnsi="Arial" w:cs="Arial"/>
          <w:b/>
          <w:color w:val="3366FF"/>
          <w:sz w:val="20"/>
          <w:szCs w:val="20"/>
        </w:rPr>
        <w:t>2008</w:t>
      </w:r>
      <w:r w:rsidR="00467FC5" w:rsidRPr="007B1148">
        <w:rPr>
          <w:rFonts w:ascii="Arial" w:eastAsia="Batang" w:hAnsi="Arial" w:cs="Arial"/>
          <w:b/>
          <w:color w:val="3366FF"/>
          <w:sz w:val="20"/>
          <w:szCs w:val="20"/>
        </w:rPr>
        <w:t>: SAIDAL Industrie</w:t>
      </w:r>
      <w:r w:rsidR="00467FC5" w:rsidRPr="007B1148">
        <w:rPr>
          <w:rFonts w:ascii="Arial" w:eastAsia="Batang" w:hAnsi="Arial" w:cs="Arial"/>
          <w:color w:val="3366FF"/>
          <w:sz w:val="20"/>
          <w:szCs w:val="20"/>
        </w:rPr>
        <w:t xml:space="preserve"> </w:t>
      </w:r>
      <w:r w:rsidR="00CA0CA7">
        <w:rPr>
          <w:rFonts w:ascii="Arial" w:eastAsia="Batang" w:hAnsi="Arial" w:cs="Arial"/>
          <w:color w:val="3366FF"/>
          <w:sz w:val="20"/>
          <w:szCs w:val="20"/>
        </w:rPr>
        <w:t>(premier Groupe Pharmaceutique)</w:t>
      </w:r>
    </w:p>
    <w:p w:rsidR="002917D4" w:rsidRPr="00674FD2" w:rsidRDefault="002917D4" w:rsidP="0019220C">
      <w:pPr>
        <w:numPr>
          <w:ilvl w:val="0"/>
          <w:numId w:val="29"/>
        </w:numPr>
        <w:tabs>
          <w:tab w:val="num" w:pos="-720"/>
          <w:tab w:val="left" w:pos="-360"/>
        </w:tabs>
        <w:spacing w:after="0"/>
        <w:ind w:left="-540" w:right="-100" w:hanging="180"/>
        <w:rPr>
          <w:rFonts w:ascii="Arial" w:eastAsia="Batang" w:hAnsi="Arial" w:cs="Arial"/>
          <w:sz w:val="20"/>
          <w:szCs w:val="20"/>
        </w:rPr>
      </w:pPr>
      <w:r w:rsidRPr="00674FD2">
        <w:rPr>
          <w:rFonts w:ascii="Arial" w:eastAsia="Batang" w:hAnsi="Arial" w:cs="Arial"/>
          <w:sz w:val="20"/>
          <w:szCs w:val="20"/>
        </w:rPr>
        <w:t xml:space="preserve">Département de production : </w:t>
      </w:r>
      <w:r w:rsidR="005B6CD9">
        <w:rPr>
          <w:rFonts w:ascii="Arial" w:eastAsia="Batang" w:hAnsi="Arial" w:cs="Arial"/>
          <w:sz w:val="20"/>
          <w:szCs w:val="20"/>
        </w:rPr>
        <w:t xml:space="preserve">Dossiers de fabrication, </w:t>
      </w:r>
      <w:r w:rsidRPr="00674FD2">
        <w:rPr>
          <w:rFonts w:ascii="Arial" w:eastAsia="Batang" w:hAnsi="Arial" w:cs="Arial"/>
          <w:sz w:val="20"/>
          <w:szCs w:val="20"/>
        </w:rPr>
        <w:t>auto inspections et mise en place d’actions correctives</w:t>
      </w:r>
    </w:p>
    <w:p w:rsidR="00683EF1" w:rsidRPr="00674FD2" w:rsidRDefault="002917D4" w:rsidP="00433F73">
      <w:pPr>
        <w:numPr>
          <w:ilvl w:val="0"/>
          <w:numId w:val="29"/>
        </w:numPr>
        <w:tabs>
          <w:tab w:val="num" w:pos="-360"/>
        </w:tabs>
        <w:spacing w:after="0"/>
        <w:ind w:left="-360"/>
        <w:rPr>
          <w:rFonts w:ascii="Arial" w:eastAsia="Batang" w:hAnsi="Arial" w:cs="Arial"/>
          <w:sz w:val="20"/>
          <w:szCs w:val="20"/>
        </w:rPr>
      </w:pPr>
      <w:r w:rsidRPr="00674FD2">
        <w:rPr>
          <w:rFonts w:ascii="Arial" w:eastAsia="Batang" w:hAnsi="Arial" w:cs="Arial"/>
          <w:sz w:val="20"/>
          <w:szCs w:val="20"/>
        </w:rPr>
        <w:t>Unité de contrôle qualité : spécifications, édition de bulletins d’analyses</w:t>
      </w:r>
      <w:r w:rsidR="00433F73">
        <w:rPr>
          <w:rFonts w:ascii="Arial" w:eastAsia="Batang" w:hAnsi="Arial" w:cs="Arial"/>
          <w:sz w:val="20"/>
          <w:szCs w:val="20"/>
        </w:rPr>
        <w:t>, qualifi</w:t>
      </w:r>
      <w:r w:rsidR="005D680B">
        <w:rPr>
          <w:rFonts w:ascii="Arial" w:eastAsia="Batang" w:hAnsi="Arial" w:cs="Arial"/>
          <w:sz w:val="20"/>
          <w:szCs w:val="20"/>
        </w:rPr>
        <w:t>cation de l’équipement (HPLC</w:t>
      </w:r>
      <w:r w:rsidR="00433F73">
        <w:rPr>
          <w:rFonts w:ascii="Arial" w:eastAsia="Batang" w:hAnsi="Arial" w:cs="Arial"/>
          <w:sz w:val="20"/>
          <w:szCs w:val="20"/>
        </w:rPr>
        <w:t>)</w:t>
      </w:r>
    </w:p>
    <w:p w:rsidR="002917D4" w:rsidRPr="00674FD2" w:rsidRDefault="002917D4" w:rsidP="00A65E03">
      <w:pPr>
        <w:numPr>
          <w:ilvl w:val="0"/>
          <w:numId w:val="29"/>
        </w:numPr>
        <w:tabs>
          <w:tab w:val="num" w:pos="-720"/>
          <w:tab w:val="left" w:pos="-360"/>
        </w:tabs>
        <w:spacing w:after="0"/>
        <w:ind w:left="-540" w:hanging="180"/>
        <w:rPr>
          <w:rFonts w:ascii="Arial" w:eastAsia="Batang" w:hAnsi="Arial" w:cs="Arial"/>
          <w:sz w:val="20"/>
          <w:szCs w:val="20"/>
        </w:rPr>
      </w:pPr>
      <w:r w:rsidRPr="00674FD2">
        <w:rPr>
          <w:rFonts w:ascii="Arial" w:eastAsia="Batang" w:hAnsi="Arial" w:cs="Arial"/>
          <w:sz w:val="20"/>
          <w:szCs w:val="20"/>
        </w:rPr>
        <w:t xml:space="preserve">Département de recherche et développement : </w:t>
      </w:r>
    </w:p>
    <w:p w:rsidR="002917D4" w:rsidRPr="00674FD2" w:rsidRDefault="004E75CF" w:rsidP="00760FA2">
      <w:pPr>
        <w:numPr>
          <w:ilvl w:val="1"/>
          <w:numId w:val="29"/>
        </w:numPr>
        <w:tabs>
          <w:tab w:val="clear" w:pos="360"/>
          <w:tab w:val="num" w:pos="-720"/>
          <w:tab w:val="num" w:pos="-540"/>
          <w:tab w:val="num" w:pos="-180"/>
        </w:tabs>
        <w:spacing w:after="0"/>
        <w:ind w:left="-360" w:firstLine="0"/>
        <w:jc w:val="both"/>
        <w:rPr>
          <w:rFonts w:ascii="Arial" w:eastAsia="Batang" w:hAnsi="Arial" w:cs="Arial"/>
          <w:sz w:val="20"/>
          <w:szCs w:val="20"/>
        </w:rPr>
      </w:pPr>
      <w:r w:rsidRPr="00674FD2">
        <w:rPr>
          <w:rFonts w:ascii="Arial" w:eastAsia="Batang" w:hAnsi="Arial" w:cs="Arial"/>
          <w:sz w:val="20"/>
          <w:szCs w:val="20"/>
        </w:rPr>
        <w:t>Recherche</w:t>
      </w:r>
      <w:r w:rsidR="002917D4" w:rsidRPr="00674FD2">
        <w:rPr>
          <w:rFonts w:ascii="Arial" w:eastAsia="Batang" w:hAnsi="Arial" w:cs="Arial"/>
          <w:sz w:val="20"/>
          <w:szCs w:val="20"/>
        </w:rPr>
        <w:t xml:space="preserve"> et mise au point de nouvelles formules, essais pharmacologiques.  </w:t>
      </w:r>
    </w:p>
    <w:p w:rsidR="00057676" w:rsidRPr="00057676" w:rsidRDefault="002917D4" w:rsidP="00760FA2">
      <w:pPr>
        <w:numPr>
          <w:ilvl w:val="1"/>
          <w:numId w:val="29"/>
        </w:numPr>
        <w:tabs>
          <w:tab w:val="clear" w:pos="360"/>
          <w:tab w:val="num" w:pos="-720"/>
          <w:tab w:val="num" w:pos="-180"/>
        </w:tabs>
        <w:spacing w:after="120" w:line="240" w:lineRule="auto"/>
        <w:ind w:left="-180" w:right="240" w:hanging="180"/>
        <w:jc w:val="both"/>
        <w:rPr>
          <w:rFonts w:ascii="Arial" w:eastAsia="Batang" w:hAnsi="Arial" w:cs="Arial"/>
          <w:sz w:val="20"/>
          <w:szCs w:val="20"/>
        </w:rPr>
      </w:pPr>
      <w:r w:rsidRPr="00674FD2">
        <w:rPr>
          <w:rFonts w:ascii="Arial" w:eastAsia="Batang" w:hAnsi="Arial" w:cs="Arial"/>
          <w:sz w:val="20"/>
          <w:szCs w:val="20"/>
        </w:rPr>
        <w:t>Analyses microbiologiques : dénombrement des germes aérobies totaux, levures et mo</w:t>
      </w:r>
      <w:r w:rsidR="00683EF1" w:rsidRPr="00674FD2">
        <w:rPr>
          <w:rFonts w:ascii="Arial" w:eastAsia="Batang" w:hAnsi="Arial" w:cs="Arial"/>
          <w:sz w:val="20"/>
          <w:szCs w:val="20"/>
        </w:rPr>
        <w:t xml:space="preserve">isissures totales, recherche de </w:t>
      </w:r>
      <w:r w:rsidRPr="00674FD2">
        <w:rPr>
          <w:rFonts w:ascii="Arial" w:eastAsia="Batang" w:hAnsi="Arial" w:cs="Arial"/>
          <w:sz w:val="20"/>
          <w:szCs w:val="20"/>
        </w:rPr>
        <w:t>microorganismes spécifiés</w:t>
      </w:r>
    </w:p>
    <w:tbl>
      <w:tblPr>
        <w:tblW w:w="0" w:type="auto"/>
        <w:tblInd w:w="-612" w:type="dxa"/>
        <w:tblBorders>
          <w:top w:val="single" w:sz="4" w:space="0" w:color="auto"/>
          <w:bottom w:val="single" w:sz="4" w:space="0" w:color="auto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10620"/>
      </w:tblGrid>
      <w:tr w:rsidR="00057676" w:rsidRPr="00AC1388" w:rsidTr="00AC1388">
        <w:trPr>
          <w:trHeight w:val="294"/>
        </w:trPr>
        <w:tc>
          <w:tcPr>
            <w:tcW w:w="10620" w:type="dxa"/>
            <w:shd w:val="clear" w:color="auto" w:fill="D9D9D9"/>
          </w:tcPr>
          <w:p w:rsidR="00057676" w:rsidRPr="00AC1388" w:rsidRDefault="00057676" w:rsidP="00AC1388">
            <w:pPr>
              <w:spacing w:after="0" w:line="240" w:lineRule="auto"/>
              <w:ind w:left="-108"/>
              <w:jc w:val="center"/>
              <w:rPr>
                <w:rFonts w:ascii="Arial" w:eastAsia="Batang" w:hAnsi="Arial" w:cs="Arial"/>
                <w:b/>
                <w:color w:val="0000CC"/>
              </w:rPr>
            </w:pPr>
            <w:r w:rsidRPr="00AC1388">
              <w:rPr>
                <w:rFonts w:ascii="Arial" w:eastAsia="Batang" w:hAnsi="Arial" w:cs="Arial"/>
                <w:b/>
                <w:color w:val="0000CC"/>
              </w:rPr>
              <w:t>Autres Expériences</w:t>
            </w:r>
          </w:p>
        </w:tc>
      </w:tr>
    </w:tbl>
    <w:p w:rsidR="007E282B" w:rsidRDefault="00683EF1" w:rsidP="0005536C">
      <w:pPr>
        <w:spacing w:before="120" w:after="0" w:line="240" w:lineRule="auto"/>
        <w:ind w:left="-720"/>
        <w:rPr>
          <w:rFonts w:ascii="Arial" w:eastAsia="Batang" w:hAnsi="Arial" w:cs="Arial"/>
          <w:color w:val="008000"/>
          <w:sz w:val="20"/>
          <w:szCs w:val="20"/>
        </w:rPr>
      </w:pPr>
      <w:r w:rsidRPr="007E282B">
        <w:rPr>
          <w:rFonts w:ascii="Arial" w:eastAsia="Batang" w:hAnsi="Arial" w:cs="Arial"/>
          <w:b/>
          <w:color w:val="3366FF"/>
          <w:sz w:val="20"/>
          <w:szCs w:val="20"/>
        </w:rPr>
        <w:t>Novembre 2010-Aujourd’hui</w:t>
      </w:r>
      <w:r w:rsidR="006571B0">
        <w:rPr>
          <w:rFonts w:ascii="Arial" w:eastAsia="Batang" w:hAnsi="Arial" w:cs="Arial"/>
          <w:b/>
          <w:color w:val="3366FF"/>
          <w:sz w:val="20"/>
          <w:szCs w:val="20"/>
        </w:rPr>
        <w:t> :</w:t>
      </w:r>
      <w:r w:rsidR="00A31813">
        <w:rPr>
          <w:rFonts w:ascii="Arial" w:eastAsia="Batang" w:hAnsi="Arial" w:cs="Arial"/>
          <w:b/>
          <w:color w:val="0000CC"/>
          <w:sz w:val="20"/>
          <w:szCs w:val="20"/>
        </w:rPr>
        <w:t xml:space="preserve"> </w:t>
      </w:r>
      <w:r w:rsidR="00A31813" w:rsidRPr="0098141C">
        <w:rPr>
          <w:rFonts w:ascii="Arial" w:eastAsia="Batang" w:hAnsi="Arial" w:cs="Arial"/>
          <w:b/>
          <w:color w:val="3366FF"/>
          <w:sz w:val="20"/>
          <w:szCs w:val="20"/>
        </w:rPr>
        <w:t>Pharmacie d’Achères</w:t>
      </w:r>
      <w:r w:rsidR="00433F73">
        <w:rPr>
          <w:rFonts w:ascii="Arial" w:eastAsia="Batang" w:hAnsi="Arial" w:cs="Arial"/>
          <w:b/>
          <w:color w:val="3366FF"/>
          <w:sz w:val="20"/>
          <w:szCs w:val="20"/>
        </w:rPr>
        <w:t xml:space="preserve"> </w:t>
      </w:r>
      <w:r w:rsidRPr="00433F73">
        <w:rPr>
          <w:rFonts w:ascii="Arial" w:eastAsia="Batang" w:hAnsi="Arial" w:cs="Arial"/>
          <w:b/>
          <w:color w:val="3366FF"/>
          <w:sz w:val="20"/>
          <w:szCs w:val="20"/>
        </w:rPr>
        <w:t>:</w:t>
      </w:r>
      <w:r w:rsidRPr="00433F73">
        <w:rPr>
          <w:rFonts w:ascii="Arial" w:eastAsia="Batang" w:hAnsi="Arial" w:cs="Arial"/>
          <w:color w:val="3366FF"/>
          <w:sz w:val="20"/>
          <w:szCs w:val="20"/>
        </w:rPr>
        <w:t xml:space="preserve"> </w:t>
      </w:r>
      <w:r w:rsidRPr="00674FD2">
        <w:rPr>
          <w:rFonts w:ascii="Arial" w:eastAsia="Batang" w:hAnsi="Arial" w:cs="Arial"/>
          <w:sz w:val="20"/>
          <w:szCs w:val="20"/>
        </w:rPr>
        <w:t>travail à temps partiel</w:t>
      </w:r>
    </w:p>
    <w:p w:rsidR="00057676" w:rsidRPr="00FB5FCF" w:rsidRDefault="006571B0" w:rsidP="007E282B">
      <w:pPr>
        <w:spacing w:after="0" w:line="360" w:lineRule="auto"/>
        <w:ind w:left="-720"/>
        <w:rPr>
          <w:rFonts w:ascii="Arial" w:eastAsia="Batang" w:hAnsi="Arial" w:cs="Arial"/>
          <w:b/>
          <w:color w:val="3366FF"/>
          <w:sz w:val="20"/>
          <w:szCs w:val="20"/>
        </w:rPr>
      </w:pPr>
      <w:r>
        <w:rPr>
          <w:rFonts w:ascii="Arial" w:eastAsia="Batang" w:hAnsi="Arial" w:cs="Arial"/>
          <w:b/>
          <w:color w:val="3366FF"/>
          <w:sz w:val="20"/>
          <w:szCs w:val="20"/>
        </w:rPr>
        <w:t>2008-</w:t>
      </w:r>
      <w:r w:rsidR="00683EF1" w:rsidRPr="007E282B">
        <w:rPr>
          <w:rFonts w:ascii="Arial" w:eastAsia="Batang" w:hAnsi="Arial" w:cs="Arial"/>
          <w:b/>
          <w:color w:val="3366FF"/>
          <w:sz w:val="20"/>
          <w:szCs w:val="20"/>
        </w:rPr>
        <w:t>2009</w:t>
      </w:r>
      <w:r>
        <w:rPr>
          <w:rFonts w:ascii="Arial" w:eastAsia="Batang" w:hAnsi="Arial" w:cs="Arial"/>
          <w:b/>
          <w:color w:val="3366FF"/>
          <w:sz w:val="20"/>
          <w:szCs w:val="20"/>
        </w:rPr>
        <w:t> :</w:t>
      </w:r>
      <w:r w:rsidR="00683EF1" w:rsidRPr="007B1148">
        <w:rPr>
          <w:rFonts w:ascii="Arial" w:eastAsia="Batang" w:hAnsi="Arial" w:cs="Arial"/>
          <w:b/>
          <w:color w:val="0000CC"/>
          <w:sz w:val="20"/>
          <w:szCs w:val="20"/>
        </w:rPr>
        <w:t> </w:t>
      </w:r>
      <w:r w:rsidR="00683EF1" w:rsidRPr="007B1148">
        <w:rPr>
          <w:rFonts w:ascii="Arial" w:eastAsia="Batang" w:hAnsi="Arial" w:cs="Arial"/>
          <w:b/>
          <w:color w:val="3366FF"/>
          <w:sz w:val="20"/>
          <w:szCs w:val="20"/>
        </w:rPr>
        <w:t xml:space="preserve">internat en pharmacie : Centre national de Cancérologie (CPMC, Algérie) </w:t>
      </w:r>
    </w:p>
    <w:tbl>
      <w:tblPr>
        <w:tblW w:w="0" w:type="auto"/>
        <w:tblInd w:w="-612" w:type="dxa"/>
        <w:tblBorders>
          <w:top w:val="single" w:sz="4" w:space="0" w:color="auto"/>
          <w:bottom w:val="single" w:sz="4" w:space="0" w:color="auto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10620"/>
      </w:tblGrid>
      <w:tr w:rsidR="00057676" w:rsidRPr="00AC1388" w:rsidTr="00AC1388">
        <w:trPr>
          <w:trHeight w:val="220"/>
        </w:trPr>
        <w:tc>
          <w:tcPr>
            <w:tcW w:w="10620" w:type="dxa"/>
            <w:shd w:val="clear" w:color="auto" w:fill="D9D9D9"/>
            <w:vAlign w:val="center"/>
          </w:tcPr>
          <w:p w:rsidR="00057676" w:rsidRPr="00AC1388" w:rsidRDefault="00057676" w:rsidP="00AC1388">
            <w:pPr>
              <w:spacing w:after="0" w:line="240" w:lineRule="auto"/>
              <w:ind w:left="-108"/>
              <w:jc w:val="center"/>
              <w:rPr>
                <w:rFonts w:ascii="Arial" w:eastAsia="Batang" w:hAnsi="Arial" w:cs="Arial"/>
                <w:b/>
                <w:color w:val="0000CC"/>
              </w:rPr>
            </w:pPr>
            <w:r w:rsidRPr="00AC1388">
              <w:rPr>
                <w:rFonts w:ascii="Arial" w:eastAsia="Batang" w:hAnsi="Arial" w:cs="Arial"/>
                <w:b/>
                <w:color w:val="0000CC"/>
              </w:rPr>
              <w:t>Compétences et Divers</w:t>
            </w:r>
          </w:p>
        </w:tc>
      </w:tr>
    </w:tbl>
    <w:p w:rsidR="00CD7C6C" w:rsidRDefault="00525C4F" w:rsidP="00CD7C6C">
      <w:pPr>
        <w:spacing w:after="0" w:line="240" w:lineRule="auto"/>
        <w:ind w:left="-720"/>
        <w:rPr>
          <w:rFonts w:ascii="Arial" w:eastAsia="Batang" w:hAnsi="Arial" w:cs="Arial"/>
          <w:b/>
          <w:color w:val="3366FF"/>
          <w:sz w:val="20"/>
          <w:szCs w:val="20"/>
        </w:rPr>
      </w:pPr>
      <w:r w:rsidRPr="005B6CD9">
        <w:rPr>
          <w:rFonts w:ascii="Arial" w:eastAsia="Batang" w:hAnsi="Arial" w:cs="Arial"/>
          <w:b/>
          <w:color w:val="3366FF"/>
          <w:sz w:val="20"/>
          <w:szCs w:val="20"/>
        </w:rPr>
        <w:t xml:space="preserve">Normes Iso 9001 / 13485, </w:t>
      </w:r>
      <w:r w:rsidR="002345B6" w:rsidRPr="005B6CD9">
        <w:rPr>
          <w:rFonts w:ascii="Arial" w:eastAsia="Batang" w:hAnsi="Arial" w:cs="Arial"/>
          <w:b/>
          <w:color w:val="3366FF"/>
          <w:sz w:val="20"/>
          <w:szCs w:val="20"/>
        </w:rPr>
        <w:t>BPF, BPD, Pharmacopée</w:t>
      </w:r>
    </w:p>
    <w:p w:rsidR="00057676" w:rsidRPr="00CD7C6C" w:rsidRDefault="00433F73" w:rsidP="00CD7C6C">
      <w:pPr>
        <w:spacing w:after="0" w:line="240" w:lineRule="auto"/>
        <w:ind w:left="-720"/>
        <w:rPr>
          <w:rFonts w:ascii="Arial" w:eastAsia="Batang" w:hAnsi="Arial" w:cs="Arial"/>
          <w:b/>
          <w:color w:val="3366FF"/>
          <w:sz w:val="20"/>
          <w:szCs w:val="20"/>
          <w:lang w:val="en-US"/>
        </w:rPr>
      </w:pPr>
      <w:r w:rsidRPr="00122DD4">
        <w:rPr>
          <w:rFonts w:ascii="Arial" w:eastAsia="Batang" w:hAnsi="Arial" w:cs="Arial"/>
          <w:b/>
          <w:color w:val="3366FF"/>
          <w:sz w:val="20"/>
          <w:szCs w:val="20"/>
          <w:lang w:val="en-GB"/>
        </w:rPr>
        <w:t>Logiciels :</w:t>
      </w:r>
      <w:r w:rsidRPr="00433F73">
        <w:rPr>
          <w:rFonts w:ascii="Arial" w:eastAsia="Batang" w:hAnsi="Arial" w:cs="Arial"/>
          <w:sz w:val="18"/>
          <w:szCs w:val="18"/>
          <w:lang w:val="en-GB"/>
        </w:rPr>
        <w:t xml:space="preserve"> </w:t>
      </w:r>
      <w:r w:rsidR="00057676" w:rsidRPr="00122DD4">
        <w:rPr>
          <w:rFonts w:ascii="Arial" w:eastAsia="Batang" w:hAnsi="Arial" w:cs="Arial"/>
          <w:sz w:val="20"/>
          <w:szCs w:val="20"/>
          <w:lang w:val="en-GB"/>
        </w:rPr>
        <w:t>Word, Excel, Power Point</w:t>
      </w:r>
      <w:r w:rsidR="00057676" w:rsidRPr="00433F73">
        <w:rPr>
          <w:rFonts w:ascii="Arial" w:eastAsia="Batang" w:hAnsi="Arial" w:cs="Arial"/>
          <w:sz w:val="18"/>
          <w:szCs w:val="18"/>
          <w:lang w:val="en-GB"/>
        </w:rPr>
        <w:t xml:space="preserve"> </w:t>
      </w:r>
    </w:p>
    <w:p w:rsidR="00683EF1" w:rsidRPr="00122DD4" w:rsidRDefault="00B52114" w:rsidP="002345B6">
      <w:pPr>
        <w:spacing w:after="0" w:line="240" w:lineRule="auto"/>
        <w:ind w:left="-720"/>
        <w:rPr>
          <w:rFonts w:ascii="Arial" w:eastAsia="Batang" w:hAnsi="Arial" w:cs="Arial"/>
          <w:b/>
          <w:color w:val="0000FF"/>
          <w:sz w:val="20"/>
          <w:szCs w:val="20"/>
          <w:u w:val="single"/>
        </w:rPr>
      </w:pPr>
      <w:r w:rsidRPr="00122DD4">
        <w:rPr>
          <w:rFonts w:ascii="Arial" w:eastAsia="Batang" w:hAnsi="Arial" w:cs="Arial"/>
          <w:b/>
          <w:color w:val="3366FF"/>
          <w:sz w:val="20"/>
          <w:szCs w:val="20"/>
        </w:rPr>
        <w:t>Langues</w:t>
      </w:r>
      <w:r w:rsidR="00433F73" w:rsidRPr="00122DD4">
        <w:rPr>
          <w:rFonts w:ascii="Arial" w:eastAsia="Batang" w:hAnsi="Arial" w:cs="Arial"/>
          <w:b/>
          <w:color w:val="3366FF"/>
          <w:sz w:val="20"/>
          <w:szCs w:val="20"/>
        </w:rPr>
        <w:t xml:space="preserve"> :</w:t>
      </w:r>
      <w:r w:rsidR="00433F73">
        <w:rPr>
          <w:rFonts w:ascii="Arial" w:eastAsia="Batang" w:hAnsi="Arial" w:cs="Arial"/>
          <w:b/>
          <w:color w:val="3366FF"/>
          <w:sz w:val="18"/>
          <w:szCs w:val="18"/>
        </w:rPr>
        <w:t xml:space="preserve"> </w:t>
      </w:r>
      <w:r w:rsidR="00433F73" w:rsidRPr="00122DD4">
        <w:rPr>
          <w:rFonts w:ascii="Arial" w:eastAsia="Batang" w:hAnsi="Arial" w:cs="Arial"/>
          <w:sz w:val="20"/>
          <w:szCs w:val="20"/>
        </w:rPr>
        <w:t xml:space="preserve">Anglais parlé, écrit (4ans d’études au </w:t>
      </w:r>
      <w:r w:rsidRPr="00122DD4">
        <w:rPr>
          <w:rFonts w:ascii="Arial" w:eastAsia="Batang" w:hAnsi="Arial" w:cs="Arial"/>
          <w:sz w:val="20"/>
          <w:szCs w:val="20"/>
        </w:rPr>
        <w:t>American langage Center d’Alger)</w:t>
      </w:r>
      <w:r w:rsidR="00057676" w:rsidRPr="00122DD4">
        <w:rPr>
          <w:rFonts w:ascii="Arial" w:eastAsia="Batang" w:hAnsi="Arial" w:cs="Arial"/>
          <w:sz w:val="20"/>
          <w:szCs w:val="20"/>
        </w:rPr>
        <w:t xml:space="preserve"> </w:t>
      </w:r>
    </w:p>
    <w:p w:rsidR="002917D4" w:rsidRPr="00122DD4" w:rsidRDefault="00683EF1" w:rsidP="002345B6">
      <w:pPr>
        <w:tabs>
          <w:tab w:val="left" w:pos="180"/>
          <w:tab w:val="left" w:pos="708"/>
          <w:tab w:val="left" w:pos="1515"/>
        </w:tabs>
        <w:spacing w:after="0" w:line="240" w:lineRule="auto"/>
        <w:ind w:left="-720"/>
        <w:jc w:val="both"/>
        <w:rPr>
          <w:rFonts w:ascii="Arial" w:eastAsia="Batang" w:hAnsi="Arial" w:cs="Arial"/>
          <w:sz w:val="20"/>
          <w:szCs w:val="20"/>
        </w:rPr>
      </w:pPr>
      <w:r w:rsidRPr="00122DD4">
        <w:rPr>
          <w:rFonts w:ascii="Arial" w:eastAsia="Batang" w:hAnsi="Arial" w:cs="Arial"/>
          <w:b/>
          <w:sz w:val="20"/>
          <w:szCs w:val="20"/>
        </w:rPr>
        <w:t xml:space="preserve">                 </w:t>
      </w:r>
      <w:r w:rsidR="00674FD2" w:rsidRPr="00122DD4">
        <w:rPr>
          <w:rFonts w:ascii="Arial" w:eastAsia="Batang" w:hAnsi="Arial" w:cs="Arial"/>
          <w:b/>
          <w:sz w:val="20"/>
          <w:szCs w:val="20"/>
        </w:rPr>
        <w:t xml:space="preserve"> </w:t>
      </w:r>
      <w:r w:rsidR="002917D4" w:rsidRPr="00122DD4">
        <w:rPr>
          <w:rFonts w:ascii="Arial" w:eastAsia="Batang" w:hAnsi="Arial" w:cs="Arial"/>
          <w:sz w:val="20"/>
          <w:szCs w:val="20"/>
        </w:rPr>
        <w:t>Français et Arabe (Langues maternelles)</w:t>
      </w:r>
    </w:p>
    <w:p w:rsidR="00211A38" w:rsidRPr="00122DD4" w:rsidRDefault="00B52114" w:rsidP="002345B6">
      <w:pPr>
        <w:spacing w:after="0" w:line="240" w:lineRule="auto"/>
        <w:ind w:left="-720" w:right="-1368"/>
        <w:rPr>
          <w:rFonts w:ascii="Arial" w:eastAsia="Batang" w:hAnsi="Arial" w:cs="Arial"/>
          <w:sz w:val="20"/>
          <w:szCs w:val="20"/>
        </w:rPr>
      </w:pPr>
      <w:r w:rsidRPr="00122DD4">
        <w:rPr>
          <w:rFonts w:ascii="Arial" w:eastAsia="Batang" w:hAnsi="Arial" w:cs="Arial"/>
          <w:b/>
          <w:color w:val="3366FF"/>
          <w:sz w:val="20"/>
          <w:szCs w:val="20"/>
        </w:rPr>
        <w:t>Musique</w:t>
      </w:r>
      <w:r w:rsidR="00433F73" w:rsidRPr="00122DD4">
        <w:rPr>
          <w:rFonts w:ascii="Arial" w:eastAsia="Batang" w:hAnsi="Arial" w:cs="Arial"/>
          <w:b/>
          <w:color w:val="3366FF"/>
          <w:sz w:val="20"/>
          <w:szCs w:val="20"/>
        </w:rPr>
        <w:t xml:space="preserve"> : </w:t>
      </w:r>
      <w:r w:rsidRPr="00122DD4">
        <w:rPr>
          <w:rFonts w:ascii="Arial" w:eastAsia="Batang" w:hAnsi="Arial" w:cs="Arial"/>
          <w:sz w:val="20"/>
          <w:szCs w:val="20"/>
        </w:rPr>
        <w:t xml:space="preserve">Conservatoire de musique Andalouse, 6 ans de pratique d’instrument et chorale </w:t>
      </w:r>
    </w:p>
    <w:p w:rsidR="0005536C" w:rsidRPr="00122DD4" w:rsidRDefault="0005536C" w:rsidP="00385FC9">
      <w:pPr>
        <w:spacing w:after="0" w:line="240" w:lineRule="auto"/>
        <w:ind w:left="-720" w:right="-1368"/>
        <w:rPr>
          <w:rFonts w:ascii="Arial" w:eastAsia="Batang" w:hAnsi="Arial" w:cs="Arial"/>
          <w:sz w:val="20"/>
          <w:szCs w:val="20"/>
        </w:rPr>
      </w:pPr>
      <w:r w:rsidRPr="00122DD4">
        <w:rPr>
          <w:rFonts w:ascii="Arial" w:eastAsia="Batang" w:hAnsi="Arial" w:cs="Arial"/>
          <w:b/>
          <w:color w:val="3366FF"/>
          <w:sz w:val="20"/>
          <w:szCs w:val="20"/>
        </w:rPr>
        <w:t xml:space="preserve">Permis de conduire </w:t>
      </w:r>
    </w:p>
    <w:sectPr w:rsidR="0005536C" w:rsidRPr="00122DD4" w:rsidSect="00760FA2">
      <w:pgSz w:w="11906" w:h="16838"/>
      <w:pgMar w:top="680" w:right="926" w:bottom="70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D1C6E3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480C63A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104C2F"/>
    <w:multiLevelType w:val="hybridMultilevel"/>
    <w:tmpl w:val="D41CB8A4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3366FF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5E0F2A"/>
    <w:multiLevelType w:val="hybridMultilevel"/>
    <w:tmpl w:val="9E303C70"/>
    <w:lvl w:ilvl="0" w:tplc="B9BCF00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3366FF"/>
        <w:sz w:val="20"/>
        <w:szCs w:val="20"/>
      </w:rPr>
    </w:lvl>
    <w:lvl w:ilvl="1" w:tplc="FA44C23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color w:val="3366FF"/>
        <w:sz w:val="20"/>
        <w:szCs w:val="20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>
    <w:nsid w:val="0A4C2FB2"/>
    <w:multiLevelType w:val="multilevel"/>
    <w:tmpl w:val="D4344D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3366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BB6216"/>
    <w:multiLevelType w:val="hybridMultilevel"/>
    <w:tmpl w:val="63201BDC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4751152"/>
    <w:multiLevelType w:val="multilevel"/>
    <w:tmpl w:val="FE2691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F16E7B"/>
    <w:multiLevelType w:val="hybridMultilevel"/>
    <w:tmpl w:val="8A7AE582"/>
    <w:lvl w:ilvl="0" w:tplc="E90AD6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1F7C1C76"/>
    <w:multiLevelType w:val="hybridMultilevel"/>
    <w:tmpl w:val="3894FAEC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CA03078"/>
    <w:multiLevelType w:val="hybridMultilevel"/>
    <w:tmpl w:val="2E48D6A4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43193C"/>
    <w:multiLevelType w:val="hybridMultilevel"/>
    <w:tmpl w:val="FE269102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9D1749"/>
    <w:multiLevelType w:val="multilevel"/>
    <w:tmpl w:val="D4344D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3366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B234FB"/>
    <w:multiLevelType w:val="hybridMultilevel"/>
    <w:tmpl w:val="679AEBCE"/>
    <w:lvl w:ilvl="0" w:tplc="040C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>
    <w:nsid w:val="3266201D"/>
    <w:multiLevelType w:val="hybridMultilevel"/>
    <w:tmpl w:val="41F0F444"/>
    <w:lvl w:ilvl="0" w:tplc="040C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2C850E8"/>
    <w:multiLevelType w:val="hybridMultilevel"/>
    <w:tmpl w:val="E3502784"/>
    <w:lvl w:ilvl="0" w:tplc="0F70A0C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3366FF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3366FF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F2033A"/>
    <w:multiLevelType w:val="hybridMultilevel"/>
    <w:tmpl w:val="CFA6CD60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34921406"/>
    <w:multiLevelType w:val="multilevel"/>
    <w:tmpl w:val="46B0405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>
    <w:nsid w:val="36116891"/>
    <w:multiLevelType w:val="hybridMultilevel"/>
    <w:tmpl w:val="C4D81A78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3366FF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6DE0E49"/>
    <w:multiLevelType w:val="hybridMultilevel"/>
    <w:tmpl w:val="996E7BFA"/>
    <w:lvl w:ilvl="0" w:tplc="A7F053EA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color w:val="3366FF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9953E2D"/>
    <w:multiLevelType w:val="multilevel"/>
    <w:tmpl w:val="21D2C8A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B557A45"/>
    <w:multiLevelType w:val="multilevel"/>
    <w:tmpl w:val="D4344D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3366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D7146B"/>
    <w:multiLevelType w:val="hybridMultilevel"/>
    <w:tmpl w:val="D4344DE2"/>
    <w:lvl w:ilvl="0" w:tplc="664007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3366FF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DE70A36"/>
    <w:multiLevelType w:val="hybridMultilevel"/>
    <w:tmpl w:val="360E23A8"/>
    <w:lvl w:ilvl="0" w:tplc="0F70A0CC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  <w:color w:val="3366FF"/>
      </w:rPr>
    </w:lvl>
    <w:lvl w:ilvl="1" w:tplc="040C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>
    <w:nsid w:val="48AF37FD"/>
    <w:multiLevelType w:val="multilevel"/>
    <w:tmpl w:val="9E303C7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3366FF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color w:val="3366FF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4">
    <w:nsid w:val="55D759D2"/>
    <w:multiLevelType w:val="hybridMultilevel"/>
    <w:tmpl w:val="46B0405C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5">
    <w:nsid w:val="5EE012BD"/>
    <w:multiLevelType w:val="multilevel"/>
    <w:tmpl w:val="D4344D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3366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F8D6CB0"/>
    <w:multiLevelType w:val="hybridMultilevel"/>
    <w:tmpl w:val="CC1CCD0C"/>
    <w:lvl w:ilvl="0" w:tplc="040C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680B3F46"/>
    <w:multiLevelType w:val="hybridMultilevel"/>
    <w:tmpl w:val="21D2C8AA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79050CB6"/>
    <w:multiLevelType w:val="hybridMultilevel"/>
    <w:tmpl w:val="B96624A2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9795D4F"/>
    <w:multiLevelType w:val="hybridMultilevel"/>
    <w:tmpl w:val="978A383C"/>
    <w:lvl w:ilvl="0" w:tplc="0F70A0C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3366FF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6D72F3"/>
    <w:multiLevelType w:val="hybridMultilevel"/>
    <w:tmpl w:val="44BAFA60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3366FF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B1D5E02"/>
    <w:multiLevelType w:val="hybridMultilevel"/>
    <w:tmpl w:val="614E5964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3366FF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DB263AD"/>
    <w:multiLevelType w:val="multilevel"/>
    <w:tmpl w:val="D4344D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3366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EAF596C"/>
    <w:multiLevelType w:val="hybridMultilevel"/>
    <w:tmpl w:val="807A4218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3366FF"/>
      </w:rPr>
    </w:lvl>
    <w:lvl w:ilvl="1" w:tplc="A7F053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3366FF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7"/>
  </w:num>
  <w:num w:numId="3">
    <w:abstractNumId w:val="19"/>
  </w:num>
  <w:num w:numId="4">
    <w:abstractNumId w:val="28"/>
  </w:num>
  <w:num w:numId="5">
    <w:abstractNumId w:val="24"/>
  </w:num>
  <w:num w:numId="6">
    <w:abstractNumId w:val="16"/>
  </w:num>
  <w:num w:numId="7">
    <w:abstractNumId w:val="29"/>
  </w:num>
  <w:num w:numId="8">
    <w:abstractNumId w:val="5"/>
  </w:num>
  <w:num w:numId="9">
    <w:abstractNumId w:val="8"/>
  </w:num>
  <w:num w:numId="10">
    <w:abstractNumId w:val="15"/>
  </w:num>
  <w:num w:numId="11">
    <w:abstractNumId w:val="26"/>
  </w:num>
  <w:num w:numId="12">
    <w:abstractNumId w:val="7"/>
  </w:num>
  <w:num w:numId="13">
    <w:abstractNumId w:val="10"/>
  </w:num>
  <w:num w:numId="14">
    <w:abstractNumId w:val="6"/>
  </w:num>
  <w:num w:numId="15">
    <w:abstractNumId w:val="9"/>
  </w:num>
  <w:num w:numId="16">
    <w:abstractNumId w:val="1"/>
  </w:num>
  <w:num w:numId="17">
    <w:abstractNumId w:val="0"/>
  </w:num>
  <w:num w:numId="18">
    <w:abstractNumId w:val="21"/>
  </w:num>
  <w:num w:numId="19">
    <w:abstractNumId w:val="11"/>
  </w:num>
  <w:num w:numId="20">
    <w:abstractNumId w:val="30"/>
  </w:num>
  <w:num w:numId="21">
    <w:abstractNumId w:val="4"/>
  </w:num>
  <w:num w:numId="22">
    <w:abstractNumId w:val="31"/>
  </w:num>
  <w:num w:numId="23">
    <w:abstractNumId w:val="32"/>
  </w:num>
  <w:num w:numId="24">
    <w:abstractNumId w:val="17"/>
  </w:num>
  <w:num w:numId="25">
    <w:abstractNumId w:val="20"/>
  </w:num>
  <w:num w:numId="26">
    <w:abstractNumId w:val="2"/>
  </w:num>
  <w:num w:numId="27">
    <w:abstractNumId w:val="25"/>
  </w:num>
  <w:num w:numId="28">
    <w:abstractNumId w:val="33"/>
  </w:num>
  <w:num w:numId="29">
    <w:abstractNumId w:val="3"/>
  </w:num>
  <w:num w:numId="30">
    <w:abstractNumId w:val="13"/>
  </w:num>
  <w:num w:numId="31">
    <w:abstractNumId w:val="22"/>
  </w:num>
  <w:num w:numId="32">
    <w:abstractNumId w:val="23"/>
  </w:num>
  <w:num w:numId="33">
    <w:abstractNumId w:val="14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B5F"/>
    <w:rsid w:val="00013E15"/>
    <w:rsid w:val="0002009D"/>
    <w:rsid w:val="000506C7"/>
    <w:rsid w:val="0005536C"/>
    <w:rsid w:val="00057676"/>
    <w:rsid w:val="00062F16"/>
    <w:rsid w:val="000725FA"/>
    <w:rsid w:val="000C29BE"/>
    <w:rsid w:val="000D42C0"/>
    <w:rsid w:val="00114C8D"/>
    <w:rsid w:val="00122DD4"/>
    <w:rsid w:val="0012376E"/>
    <w:rsid w:val="00124AEF"/>
    <w:rsid w:val="00132ABA"/>
    <w:rsid w:val="001710DC"/>
    <w:rsid w:val="00191361"/>
    <w:rsid w:val="0019220C"/>
    <w:rsid w:val="00197828"/>
    <w:rsid w:val="001A3565"/>
    <w:rsid w:val="001D7CF4"/>
    <w:rsid w:val="00211A38"/>
    <w:rsid w:val="00213043"/>
    <w:rsid w:val="002345B6"/>
    <w:rsid w:val="0024107F"/>
    <w:rsid w:val="00281BD0"/>
    <w:rsid w:val="002872F5"/>
    <w:rsid w:val="00291145"/>
    <w:rsid w:val="002917D4"/>
    <w:rsid w:val="00293E8F"/>
    <w:rsid w:val="002A3C63"/>
    <w:rsid w:val="002B76DD"/>
    <w:rsid w:val="003301B1"/>
    <w:rsid w:val="00333E6B"/>
    <w:rsid w:val="00343780"/>
    <w:rsid w:val="003625B8"/>
    <w:rsid w:val="00381996"/>
    <w:rsid w:val="00385FC9"/>
    <w:rsid w:val="003911CF"/>
    <w:rsid w:val="003B2A53"/>
    <w:rsid w:val="003B3B5F"/>
    <w:rsid w:val="003D22B7"/>
    <w:rsid w:val="003E3868"/>
    <w:rsid w:val="00407FCE"/>
    <w:rsid w:val="004153B1"/>
    <w:rsid w:val="00424DD3"/>
    <w:rsid w:val="00433F73"/>
    <w:rsid w:val="00467FC5"/>
    <w:rsid w:val="004773C4"/>
    <w:rsid w:val="004C08CF"/>
    <w:rsid w:val="004E75CF"/>
    <w:rsid w:val="004F23D7"/>
    <w:rsid w:val="0052590B"/>
    <w:rsid w:val="00525C4F"/>
    <w:rsid w:val="00530609"/>
    <w:rsid w:val="00592D05"/>
    <w:rsid w:val="005B6CD9"/>
    <w:rsid w:val="005C3BD0"/>
    <w:rsid w:val="005D680B"/>
    <w:rsid w:val="005E23C9"/>
    <w:rsid w:val="006465BE"/>
    <w:rsid w:val="006571B0"/>
    <w:rsid w:val="00674FD2"/>
    <w:rsid w:val="00683EF1"/>
    <w:rsid w:val="00684C1C"/>
    <w:rsid w:val="006850FA"/>
    <w:rsid w:val="00691072"/>
    <w:rsid w:val="006F7255"/>
    <w:rsid w:val="00715BBF"/>
    <w:rsid w:val="00760FA2"/>
    <w:rsid w:val="00766881"/>
    <w:rsid w:val="00775C94"/>
    <w:rsid w:val="007B1148"/>
    <w:rsid w:val="007E282B"/>
    <w:rsid w:val="0083335A"/>
    <w:rsid w:val="00890C57"/>
    <w:rsid w:val="008F6F56"/>
    <w:rsid w:val="00936C67"/>
    <w:rsid w:val="00943BC8"/>
    <w:rsid w:val="00953732"/>
    <w:rsid w:val="00962BEE"/>
    <w:rsid w:val="00966917"/>
    <w:rsid w:val="0098141C"/>
    <w:rsid w:val="00A22AF6"/>
    <w:rsid w:val="00A31813"/>
    <w:rsid w:val="00A63898"/>
    <w:rsid w:val="00A65E03"/>
    <w:rsid w:val="00A83607"/>
    <w:rsid w:val="00A92117"/>
    <w:rsid w:val="00AC1388"/>
    <w:rsid w:val="00B03B4E"/>
    <w:rsid w:val="00B23D16"/>
    <w:rsid w:val="00B52114"/>
    <w:rsid w:val="00B610AF"/>
    <w:rsid w:val="00B61A6C"/>
    <w:rsid w:val="00B72BA0"/>
    <w:rsid w:val="00B760A5"/>
    <w:rsid w:val="00C00743"/>
    <w:rsid w:val="00C6032A"/>
    <w:rsid w:val="00C63496"/>
    <w:rsid w:val="00C743B7"/>
    <w:rsid w:val="00CA0CA7"/>
    <w:rsid w:val="00CA16D5"/>
    <w:rsid w:val="00CB302E"/>
    <w:rsid w:val="00CB68EF"/>
    <w:rsid w:val="00CC4385"/>
    <w:rsid w:val="00CD7C6C"/>
    <w:rsid w:val="00D65545"/>
    <w:rsid w:val="00D658E8"/>
    <w:rsid w:val="00D8665B"/>
    <w:rsid w:val="00DB07CB"/>
    <w:rsid w:val="00DE119F"/>
    <w:rsid w:val="00E76D1B"/>
    <w:rsid w:val="00E96E2F"/>
    <w:rsid w:val="00F75755"/>
    <w:rsid w:val="00FB5FCF"/>
    <w:rsid w:val="00FF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3B5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re1">
    <w:name w:val="heading 1"/>
    <w:basedOn w:val="Normal"/>
    <w:next w:val="Normal"/>
    <w:qFormat/>
    <w:rsid w:val="00683E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683EF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683E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683EF1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basedOn w:val="Policepardfaut"/>
    <w:unhideWhenUsed/>
    <w:rsid w:val="003B3B5F"/>
    <w:rPr>
      <w:color w:val="0000FF"/>
      <w:u w:val="single"/>
    </w:rPr>
  </w:style>
  <w:style w:type="table" w:styleId="Grilledutableau">
    <w:name w:val="Table Grid"/>
    <w:basedOn w:val="TableauNormal"/>
    <w:rsid w:val="00B610A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">
    <w:name w:val="List"/>
    <w:basedOn w:val="Normal"/>
    <w:rsid w:val="00683EF1"/>
    <w:pPr>
      <w:ind w:left="283" w:hanging="283"/>
    </w:pPr>
  </w:style>
  <w:style w:type="paragraph" w:styleId="Listepuces">
    <w:name w:val="List Bullet"/>
    <w:basedOn w:val="Normal"/>
    <w:rsid w:val="00683EF1"/>
    <w:pPr>
      <w:numPr>
        <w:numId w:val="16"/>
      </w:numPr>
    </w:pPr>
  </w:style>
  <w:style w:type="paragraph" w:styleId="Listepuces2">
    <w:name w:val="List Bullet 2"/>
    <w:basedOn w:val="Normal"/>
    <w:rsid w:val="00683EF1"/>
    <w:pPr>
      <w:numPr>
        <w:numId w:val="17"/>
      </w:numPr>
    </w:pPr>
  </w:style>
  <w:style w:type="paragraph" w:styleId="Corpsdetexte">
    <w:name w:val="Body Text"/>
    <w:basedOn w:val="Normal"/>
    <w:rsid w:val="00683EF1"/>
    <w:pPr>
      <w:spacing w:after="120"/>
    </w:pPr>
  </w:style>
  <w:style w:type="paragraph" w:styleId="Retrait1religne">
    <w:name w:val="Body Text First Indent"/>
    <w:basedOn w:val="Corpsdetexte"/>
    <w:rsid w:val="00683EF1"/>
    <w:pPr>
      <w:ind w:firstLine="2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3B5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re1">
    <w:name w:val="heading 1"/>
    <w:basedOn w:val="Normal"/>
    <w:next w:val="Normal"/>
    <w:qFormat/>
    <w:rsid w:val="00683E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683EF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683E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683EF1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basedOn w:val="Policepardfaut"/>
    <w:unhideWhenUsed/>
    <w:rsid w:val="003B3B5F"/>
    <w:rPr>
      <w:color w:val="0000FF"/>
      <w:u w:val="single"/>
    </w:rPr>
  </w:style>
  <w:style w:type="table" w:styleId="Grilledutableau">
    <w:name w:val="Table Grid"/>
    <w:basedOn w:val="TableauNormal"/>
    <w:rsid w:val="00B610A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">
    <w:name w:val="List"/>
    <w:basedOn w:val="Normal"/>
    <w:rsid w:val="00683EF1"/>
    <w:pPr>
      <w:ind w:left="283" w:hanging="283"/>
    </w:pPr>
  </w:style>
  <w:style w:type="paragraph" w:styleId="Listepuces">
    <w:name w:val="List Bullet"/>
    <w:basedOn w:val="Normal"/>
    <w:rsid w:val="00683EF1"/>
    <w:pPr>
      <w:numPr>
        <w:numId w:val="16"/>
      </w:numPr>
    </w:pPr>
  </w:style>
  <w:style w:type="paragraph" w:styleId="Listepuces2">
    <w:name w:val="List Bullet 2"/>
    <w:basedOn w:val="Normal"/>
    <w:rsid w:val="00683EF1"/>
    <w:pPr>
      <w:numPr>
        <w:numId w:val="17"/>
      </w:numPr>
    </w:pPr>
  </w:style>
  <w:style w:type="paragraph" w:styleId="Corpsdetexte">
    <w:name w:val="Body Text"/>
    <w:basedOn w:val="Normal"/>
    <w:rsid w:val="00683EF1"/>
    <w:pPr>
      <w:spacing w:after="120"/>
    </w:pPr>
  </w:style>
  <w:style w:type="paragraph" w:styleId="Retrait1religne">
    <w:name w:val="Body Text First Indent"/>
    <w:basedOn w:val="Corpsdetexte"/>
    <w:rsid w:val="00683EF1"/>
    <w:pPr>
      <w:ind w:firstLine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ila.amorouayech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Amorouayeche Naila</vt:lpstr>
    </vt:vector>
  </TitlesOfParts>
  <Company>Hewlett-Packard</Company>
  <LinksUpToDate>false</LinksUpToDate>
  <CharactersWithSpaces>3164</CharactersWithSpaces>
  <SharedDoc>false</SharedDoc>
  <HLinks>
    <vt:vector size="6" baseType="variant">
      <vt:variant>
        <vt:i4>786549</vt:i4>
      </vt:variant>
      <vt:variant>
        <vt:i4>0</vt:i4>
      </vt:variant>
      <vt:variant>
        <vt:i4>0</vt:i4>
      </vt:variant>
      <vt:variant>
        <vt:i4>5</vt:i4>
      </vt:variant>
      <vt:variant>
        <vt:lpwstr>mailto:naila.amorouayeche@gmail.com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Amorouayeche Naila</dc:title>
  <dc:subject/>
  <dc:creator>FRX29760</dc:creator>
  <cp:keywords/>
  <cp:lastModifiedBy>Pierre JOUBERT</cp:lastModifiedBy>
  <cp:revision>2</cp:revision>
  <cp:lastPrinted>2011-08-23T10:58:00Z</cp:lastPrinted>
  <dcterms:created xsi:type="dcterms:W3CDTF">2012-08-30T09:35:00Z</dcterms:created>
  <dcterms:modified xsi:type="dcterms:W3CDTF">2012-08-30T09:35:00Z</dcterms:modified>
</cp:coreProperties>
</file>