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DE7" w:rsidRPr="00CC5DF4" w:rsidRDefault="00CD67D6">
      <w:pPr>
        <w:pStyle w:val="Titre2"/>
        <w:jc w:val="center"/>
        <w:rPr>
          <w:rFonts w:ascii="Garamond" w:hAnsi="Garamond"/>
          <w:i/>
          <w:iCs/>
          <w:sz w:val="28"/>
          <w:szCs w:val="28"/>
          <w:lang w:val="fr-FR"/>
        </w:rPr>
      </w:pPr>
      <w:bookmarkStart w:id="0" w:name="_GoBack"/>
      <w:bookmarkEnd w:id="0"/>
      <w:r w:rsidRPr="00CC5DF4">
        <w:rPr>
          <w:rFonts w:ascii="Garamond" w:hAnsi="Garamond"/>
          <w:i/>
          <w:iCs/>
          <w:sz w:val="28"/>
          <w:szCs w:val="28"/>
          <w:lang w:val="fr-FR"/>
        </w:rPr>
        <w:t xml:space="preserve">Xavier </w:t>
      </w:r>
      <w:r w:rsidR="00920DE7" w:rsidRPr="00CC5DF4">
        <w:rPr>
          <w:rFonts w:ascii="Garamond" w:hAnsi="Garamond"/>
          <w:i/>
          <w:iCs/>
          <w:sz w:val="28"/>
          <w:szCs w:val="28"/>
          <w:lang w:val="fr-FR"/>
        </w:rPr>
        <w:t>SAINKOUDJE</w:t>
      </w:r>
    </w:p>
    <w:p w:rsidR="00920DE7" w:rsidRPr="00CC5DF4" w:rsidRDefault="003D3497">
      <w:pPr>
        <w:rPr>
          <w:lang w:val="fr-FR"/>
        </w:rPr>
      </w:pPr>
      <w:r>
        <w:rPr>
          <w:noProof/>
          <w:sz w:val="20"/>
          <w:lang w:val="fr-FR" w:eastAsia="fr-FR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6057900</wp:posOffset>
            </wp:positionH>
            <wp:positionV relativeFrom="line">
              <wp:posOffset>28575</wp:posOffset>
            </wp:positionV>
            <wp:extent cx="762000" cy="914400"/>
            <wp:effectExtent l="19050" t="19050" r="38100" b="38100"/>
            <wp:wrapSquare wrapText="bothSides"/>
            <wp:docPr id="2" name="Image 2" descr="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ot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0DE7" w:rsidRDefault="003A2439">
      <w:pPr>
        <w:widowControl w:val="0"/>
        <w:ind w:left="708" w:firstLine="708"/>
        <w:jc w:val="center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1</w:t>
      </w:r>
      <w:r w:rsidR="00920DE7" w:rsidRPr="00CC5DF4">
        <w:rPr>
          <w:rFonts w:ascii="Arial" w:hAnsi="Arial" w:cs="Arial"/>
          <w:sz w:val="22"/>
          <w:szCs w:val="22"/>
          <w:lang w:val="fr-FR"/>
        </w:rPr>
        <w:t xml:space="preserve">, </w:t>
      </w:r>
      <w:r>
        <w:rPr>
          <w:rFonts w:ascii="Arial" w:hAnsi="Arial" w:cs="Arial"/>
          <w:sz w:val="22"/>
          <w:szCs w:val="22"/>
          <w:lang w:val="fr-FR"/>
        </w:rPr>
        <w:t>rue des Boulangers</w:t>
      </w:r>
    </w:p>
    <w:p w:rsidR="00105C89" w:rsidRPr="00CC5DF4" w:rsidRDefault="00105C89">
      <w:pPr>
        <w:widowControl w:val="0"/>
        <w:ind w:left="708" w:firstLine="708"/>
        <w:jc w:val="center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Appart. 4</w:t>
      </w:r>
    </w:p>
    <w:p w:rsidR="00920DE7" w:rsidRDefault="00CD67D6">
      <w:pPr>
        <w:widowControl w:val="0"/>
        <w:ind w:left="708" w:firstLine="708"/>
        <w:jc w:val="center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75005 Paris</w:t>
      </w:r>
      <w:r w:rsidR="00920DE7">
        <w:rPr>
          <w:rFonts w:ascii="Arial" w:hAnsi="Arial" w:cs="Arial"/>
          <w:sz w:val="22"/>
          <w:szCs w:val="22"/>
          <w:lang w:val="fr-FR"/>
        </w:rPr>
        <w:t>, France</w:t>
      </w:r>
    </w:p>
    <w:p w:rsidR="00920DE7" w:rsidRDefault="00CD67D6">
      <w:pPr>
        <w:widowControl w:val="0"/>
        <w:spacing w:before="120"/>
        <w:ind w:left="708" w:firstLine="708"/>
        <w:jc w:val="center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06 07 40 77 84</w:t>
      </w:r>
      <w:r w:rsidR="00920DE7">
        <w:rPr>
          <w:rFonts w:ascii="Arial" w:hAnsi="Arial" w:cs="Arial"/>
          <w:sz w:val="22"/>
          <w:szCs w:val="22"/>
          <w:lang w:val="fr-FR"/>
        </w:rPr>
        <w:t xml:space="preserve"> (P)</w:t>
      </w:r>
    </w:p>
    <w:p w:rsidR="00920DE7" w:rsidRDefault="00105C89" w:rsidP="00105C89">
      <w:pPr>
        <w:widowControl w:val="0"/>
        <w:spacing w:before="120"/>
        <w:ind w:left="4248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 xml:space="preserve">    </w:t>
      </w:r>
      <w:r w:rsidR="00CD67D6">
        <w:rPr>
          <w:rFonts w:ascii="Arial" w:hAnsi="Arial" w:cs="Arial"/>
          <w:sz w:val="22"/>
          <w:szCs w:val="22"/>
          <w:lang w:val="fr-FR"/>
        </w:rPr>
        <w:t>37</w:t>
      </w:r>
      <w:r w:rsidR="00920DE7">
        <w:rPr>
          <w:rFonts w:ascii="Arial" w:hAnsi="Arial" w:cs="Arial"/>
          <w:sz w:val="22"/>
          <w:szCs w:val="22"/>
          <w:lang w:val="fr-FR"/>
        </w:rPr>
        <w:t xml:space="preserve"> ans, célibataire</w:t>
      </w:r>
    </w:p>
    <w:p w:rsidR="00920DE7" w:rsidRDefault="00CD67D6" w:rsidP="00CD67D6">
      <w:pPr>
        <w:ind w:left="3540" w:firstLine="708"/>
        <w:rPr>
          <w:i/>
          <w:iCs/>
          <w:lang w:val="fr-FR"/>
        </w:rPr>
      </w:pPr>
      <w:hyperlink r:id="rId9" w:history="1">
        <w:r w:rsidRPr="00B1520A">
          <w:rPr>
            <w:rStyle w:val="Lienhypertexte"/>
            <w:i/>
            <w:iCs/>
            <w:lang w:val="fr-FR"/>
          </w:rPr>
          <w:t>xavier.sainkoudje@gmail.com</w:t>
        </w:r>
      </w:hyperlink>
    </w:p>
    <w:p w:rsidR="00CD67D6" w:rsidRDefault="00CD67D6">
      <w:pPr>
        <w:ind w:left="708" w:firstLine="708"/>
        <w:jc w:val="center"/>
        <w:rPr>
          <w:i/>
          <w:iCs/>
          <w:lang w:val="fr-FR"/>
        </w:rPr>
      </w:pPr>
    </w:p>
    <w:p w:rsidR="00920DE7" w:rsidRDefault="00920DE7">
      <w:pPr>
        <w:pBdr>
          <w:bottom w:val="single" w:sz="4" w:space="1" w:color="auto"/>
        </w:pBdr>
        <w:jc w:val="both"/>
        <w:rPr>
          <w:rFonts w:ascii="Garamond" w:hAnsi="Garamond" w:cs="Arial"/>
          <w:b/>
          <w:bCs/>
          <w:sz w:val="28"/>
          <w:szCs w:val="28"/>
          <w:lang w:val="fr-FR"/>
        </w:rPr>
      </w:pPr>
      <w:r>
        <w:rPr>
          <w:rFonts w:ascii="Garamond" w:hAnsi="Garamond" w:cs="Arial"/>
          <w:b/>
          <w:bCs/>
          <w:caps/>
          <w:sz w:val="28"/>
          <w:szCs w:val="28"/>
          <w:lang w:val="fr-FR"/>
        </w:rPr>
        <w:t>EXPERIENCE</w:t>
      </w:r>
      <w:r>
        <w:rPr>
          <w:rFonts w:ascii="Garamond" w:hAnsi="Garamond" w:cs="Arial"/>
          <w:b/>
          <w:bCs/>
          <w:sz w:val="28"/>
          <w:szCs w:val="28"/>
          <w:lang w:val="fr-FR"/>
        </w:rPr>
        <w:t xml:space="preserve"> PROFESSIONNELLE</w:t>
      </w:r>
    </w:p>
    <w:p w:rsidR="00C203CB" w:rsidRDefault="00C203CB" w:rsidP="00C203CB">
      <w:pPr>
        <w:widowControl w:val="0"/>
        <w:tabs>
          <w:tab w:val="left" w:pos="1800"/>
          <w:tab w:val="left" w:pos="2127"/>
        </w:tabs>
        <w:ind w:firstLine="426"/>
        <w:jc w:val="both"/>
        <w:rPr>
          <w:rFonts w:ascii="Arial" w:hAnsi="Arial"/>
          <w:i/>
          <w:sz w:val="20"/>
          <w:szCs w:val="20"/>
          <w:lang w:val="fr-FR"/>
        </w:rPr>
      </w:pPr>
    </w:p>
    <w:p w:rsidR="00C203CB" w:rsidRDefault="00C203CB" w:rsidP="00C203CB">
      <w:pPr>
        <w:widowControl w:val="0"/>
        <w:tabs>
          <w:tab w:val="left" w:pos="1800"/>
          <w:tab w:val="left" w:pos="2127"/>
        </w:tabs>
        <w:ind w:firstLine="426"/>
        <w:jc w:val="both"/>
        <w:rPr>
          <w:rFonts w:ascii="Arial" w:hAnsi="Arial"/>
          <w:iCs/>
          <w:sz w:val="22"/>
          <w:lang w:val="fr-FR"/>
        </w:rPr>
      </w:pPr>
      <w:r>
        <w:rPr>
          <w:rFonts w:ascii="Arial" w:hAnsi="Arial"/>
          <w:i/>
          <w:sz w:val="20"/>
          <w:szCs w:val="20"/>
          <w:lang w:val="fr-FR"/>
        </w:rPr>
        <w:t xml:space="preserve"> </w:t>
      </w:r>
      <w:r w:rsidR="00E861B2">
        <w:rPr>
          <w:rFonts w:ascii="Arial" w:hAnsi="Arial"/>
          <w:i/>
          <w:sz w:val="20"/>
          <w:szCs w:val="20"/>
          <w:lang w:val="fr-FR"/>
        </w:rPr>
        <w:t>2007</w:t>
      </w:r>
      <w:r>
        <w:rPr>
          <w:rFonts w:ascii="Arial" w:hAnsi="Arial"/>
          <w:iCs/>
          <w:sz w:val="22"/>
          <w:lang w:val="fr-FR"/>
        </w:rPr>
        <w:tab/>
      </w:r>
      <w:r>
        <w:rPr>
          <w:rFonts w:ascii="Arial" w:hAnsi="Arial"/>
          <w:b/>
          <w:bCs/>
          <w:iCs/>
          <w:sz w:val="22"/>
          <w:lang w:val="fr-FR"/>
        </w:rPr>
        <w:t>Pharmacien Assistant en Officine</w:t>
      </w:r>
      <w:r>
        <w:rPr>
          <w:rFonts w:ascii="Arial" w:hAnsi="Arial"/>
          <w:iCs/>
          <w:sz w:val="22"/>
          <w:lang w:val="fr-FR"/>
        </w:rPr>
        <w:t xml:space="preserve"> </w:t>
      </w:r>
    </w:p>
    <w:p w:rsidR="00C203CB" w:rsidRDefault="00C203CB" w:rsidP="00C203CB">
      <w:pPr>
        <w:widowControl w:val="0"/>
        <w:tabs>
          <w:tab w:val="left" w:pos="1800"/>
          <w:tab w:val="left" w:pos="2160"/>
        </w:tabs>
        <w:ind w:left="1800"/>
        <w:jc w:val="both"/>
        <w:rPr>
          <w:rFonts w:ascii="Arial" w:hAnsi="Arial"/>
          <w:iCs/>
          <w:sz w:val="22"/>
          <w:lang w:val="fr-FR"/>
        </w:rPr>
      </w:pPr>
      <w:r>
        <w:rPr>
          <w:rFonts w:ascii="Arial" w:hAnsi="Arial"/>
          <w:b/>
          <w:bCs/>
          <w:i/>
          <w:smallCaps/>
          <w:sz w:val="22"/>
          <w:lang w:val="fr-FR"/>
        </w:rPr>
        <w:t>Pharmacie Ostrom</w:t>
      </w:r>
      <w:r>
        <w:rPr>
          <w:rFonts w:ascii="Arial" w:hAnsi="Arial"/>
          <w:iCs/>
          <w:sz w:val="22"/>
          <w:lang w:val="fr-FR"/>
        </w:rPr>
        <w:t xml:space="preserve">, Paris (France) </w:t>
      </w:r>
    </w:p>
    <w:p w:rsidR="00C203CB" w:rsidRPr="00CD67D6" w:rsidRDefault="00C203CB" w:rsidP="00C203CB">
      <w:pPr>
        <w:widowControl w:val="0"/>
        <w:numPr>
          <w:ilvl w:val="0"/>
          <w:numId w:val="10"/>
        </w:numPr>
        <w:tabs>
          <w:tab w:val="left" w:pos="2127"/>
          <w:tab w:val="left" w:pos="2410"/>
        </w:tabs>
        <w:ind w:left="2700" w:hanging="290"/>
        <w:jc w:val="both"/>
        <w:rPr>
          <w:rFonts w:ascii="Arial" w:hAnsi="Arial"/>
          <w:i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>Délivrance de médicaments et conseil auprès des patients</w:t>
      </w:r>
    </w:p>
    <w:p w:rsidR="00C203CB" w:rsidRPr="00CD67D6" w:rsidRDefault="00C203CB" w:rsidP="00C203CB">
      <w:pPr>
        <w:widowControl w:val="0"/>
        <w:numPr>
          <w:ilvl w:val="0"/>
          <w:numId w:val="10"/>
        </w:numPr>
        <w:tabs>
          <w:tab w:val="left" w:pos="2127"/>
          <w:tab w:val="left" w:pos="2410"/>
        </w:tabs>
        <w:ind w:left="2700" w:hanging="290"/>
        <w:jc w:val="both"/>
        <w:rPr>
          <w:rFonts w:ascii="Arial" w:hAnsi="Arial"/>
          <w:i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>Gestion administrative des ordonnances</w:t>
      </w:r>
    </w:p>
    <w:p w:rsidR="00C203CB" w:rsidRPr="00CD67D6" w:rsidRDefault="00C203CB" w:rsidP="00C203CB">
      <w:pPr>
        <w:widowControl w:val="0"/>
        <w:numPr>
          <w:ilvl w:val="0"/>
          <w:numId w:val="10"/>
        </w:numPr>
        <w:tabs>
          <w:tab w:val="left" w:pos="2127"/>
          <w:tab w:val="left" w:pos="2410"/>
        </w:tabs>
        <w:ind w:left="2700" w:hanging="290"/>
        <w:jc w:val="both"/>
        <w:rPr>
          <w:rFonts w:ascii="Arial" w:hAnsi="Arial"/>
          <w:sz w:val="20"/>
          <w:szCs w:val="20"/>
          <w:lang w:val="fr-FR"/>
        </w:rPr>
      </w:pPr>
      <w:r w:rsidRPr="00CD67D6">
        <w:rPr>
          <w:rFonts w:ascii="Arial" w:hAnsi="Arial"/>
          <w:sz w:val="20"/>
          <w:szCs w:val="20"/>
          <w:lang w:val="fr-FR"/>
        </w:rPr>
        <w:t>Gestion de stock</w:t>
      </w:r>
    </w:p>
    <w:p w:rsidR="00C203CB" w:rsidRDefault="00C203CB" w:rsidP="00C203CB">
      <w:pPr>
        <w:widowControl w:val="0"/>
        <w:numPr>
          <w:ilvl w:val="0"/>
          <w:numId w:val="10"/>
        </w:numPr>
        <w:tabs>
          <w:tab w:val="left" w:pos="2127"/>
          <w:tab w:val="left" w:pos="2410"/>
        </w:tabs>
        <w:ind w:left="2700" w:hanging="290"/>
        <w:jc w:val="both"/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>Contrôle et gestion du flux produits narcotiques</w:t>
      </w:r>
    </w:p>
    <w:p w:rsidR="00C203CB" w:rsidRDefault="00C203CB" w:rsidP="00C203CB">
      <w:pPr>
        <w:widowControl w:val="0"/>
        <w:numPr>
          <w:ilvl w:val="0"/>
          <w:numId w:val="10"/>
        </w:numPr>
        <w:tabs>
          <w:tab w:val="left" w:pos="2127"/>
          <w:tab w:val="left" w:pos="2410"/>
        </w:tabs>
        <w:ind w:left="2700" w:hanging="290"/>
        <w:jc w:val="both"/>
        <w:rPr>
          <w:rFonts w:ascii="Arial" w:hAnsi="Arial"/>
          <w:sz w:val="20"/>
          <w:szCs w:val="20"/>
          <w:lang w:val="fr-FR"/>
        </w:rPr>
      </w:pPr>
      <w:r>
        <w:rPr>
          <w:rFonts w:ascii="Arial" w:hAnsi="Arial"/>
          <w:sz w:val="20"/>
          <w:szCs w:val="20"/>
          <w:lang w:val="fr-FR"/>
        </w:rPr>
        <w:t>Supervision d’une équipe de préparateurs de Pharmacie</w:t>
      </w:r>
    </w:p>
    <w:p w:rsidR="00123242" w:rsidRDefault="00123242" w:rsidP="00123242">
      <w:pPr>
        <w:tabs>
          <w:tab w:val="left" w:pos="1980"/>
        </w:tabs>
        <w:ind w:firstLine="426"/>
        <w:jc w:val="both"/>
        <w:rPr>
          <w:rFonts w:ascii="Garamond" w:hAnsi="Garamond"/>
          <w:i/>
          <w:lang w:val="fr-FR"/>
        </w:rPr>
      </w:pPr>
    </w:p>
    <w:p w:rsidR="00123242" w:rsidRPr="00123242" w:rsidRDefault="00123242" w:rsidP="00123242">
      <w:pPr>
        <w:tabs>
          <w:tab w:val="left" w:pos="1843"/>
        </w:tabs>
        <w:ind w:firstLine="426"/>
        <w:jc w:val="both"/>
        <w:rPr>
          <w:rFonts w:ascii="Arial" w:hAnsi="Arial" w:cs="Arial"/>
          <w:b/>
          <w:bCs/>
          <w:iCs/>
          <w:sz w:val="22"/>
          <w:szCs w:val="22"/>
          <w:lang w:val="fr-FR"/>
        </w:rPr>
      </w:pPr>
      <w:r>
        <w:rPr>
          <w:rFonts w:ascii="Garamond" w:hAnsi="Garamond"/>
          <w:i/>
          <w:lang w:val="fr-FR"/>
        </w:rPr>
        <w:t>2005 - 2006</w:t>
      </w:r>
      <w:r>
        <w:rPr>
          <w:rFonts w:ascii="Garamond" w:hAnsi="Garamond"/>
          <w:i/>
          <w:lang w:val="fr-FR"/>
        </w:rPr>
        <w:tab/>
      </w:r>
      <w:r w:rsidRPr="00123242">
        <w:rPr>
          <w:rFonts w:ascii="Arial" w:hAnsi="Arial" w:cs="Arial"/>
          <w:b/>
          <w:bCs/>
          <w:iCs/>
          <w:sz w:val="22"/>
          <w:szCs w:val="22"/>
          <w:lang w:val="fr-FR"/>
        </w:rPr>
        <w:t>Pharmacien  Affaires Réglementaires</w:t>
      </w:r>
    </w:p>
    <w:p w:rsidR="00123242" w:rsidRDefault="00123242" w:rsidP="00123242">
      <w:pPr>
        <w:widowControl w:val="0"/>
        <w:tabs>
          <w:tab w:val="left" w:pos="2700"/>
        </w:tabs>
        <w:ind w:left="2340" w:hanging="540"/>
        <w:jc w:val="both"/>
        <w:rPr>
          <w:rFonts w:ascii="Garamond" w:hAnsi="Garamond"/>
          <w:b/>
          <w:iCs/>
          <w:sz w:val="22"/>
          <w:lang w:val="fr-FR"/>
        </w:rPr>
      </w:pPr>
      <w:r>
        <w:rPr>
          <w:rFonts w:ascii="Garamond" w:hAnsi="Garamond"/>
          <w:b/>
          <w:bCs/>
          <w:iCs/>
          <w:sz w:val="22"/>
          <w:lang w:val="fr-FR"/>
        </w:rPr>
        <w:t>Affaires Réglementaires</w:t>
      </w:r>
      <w:r>
        <w:rPr>
          <w:rFonts w:ascii="Garamond" w:hAnsi="Garamond"/>
          <w:b/>
          <w:iCs/>
          <w:sz w:val="22"/>
          <w:lang w:val="fr-FR"/>
        </w:rPr>
        <w:t xml:space="preserve"> Globales en Recherche et Développement – Produits injectables</w:t>
      </w:r>
    </w:p>
    <w:p w:rsidR="00123242" w:rsidRDefault="00123242" w:rsidP="00123242">
      <w:pPr>
        <w:tabs>
          <w:tab w:val="left" w:pos="1980"/>
        </w:tabs>
        <w:ind w:left="1800" w:hanging="1800"/>
        <w:jc w:val="both"/>
        <w:rPr>
          <w:rFonts w:ascii="Garamond" w:hAnsi="Garamond"/>
          <w:iCs/>
          <w:sz w:val="22"/>
          <w:lang w:val="fr-FR"/>
        </w:rPr>
      </w:pPr>
      <w:r>
        <w:rPr>
          <w:rFonts w:ascii="Garamond" w:hAnsi="Garamond"/>
          <w:iCs/>
          <w:sz w:val="22"/>
          <w:lang w:val="fr-FR"/>
        </w:rPr>
        <w:tab/>
      </w:r>
      <w:r>
        <w:rPr>
          <w:rFonts w:ascii="Garamond" w:hAnsi="Garamond"/>
          <w:b/>
          <w:i/>
          <w:smallCaps/>
          <w:sz w:val="22"/>
          <w:lang w:val="fr-FR"/>
        </w:rPr>
        <w:t>Sandoz Canada Inc.</w:t>
      </w:r>
      <w:r>
        <w:rPr>
          <w:rFonts w:ascii="Garamond" w:hAnsi="Garamond"/>
          <w:bCs/>
          <w:iCs/>
          <w:caps/>
          <w:sz w:val="22"/>
          <w:lang w:val="fr-FR"/>
        </w:rPr>
        <w:t>,</w:t>
      </w:r>
      <w:r>
        <w:rPr>
          <w:rFonts w:ascii="Garamond" w:hAnsi="Garamond"/>
          <w:iCs/>
          <w:sz w:val="22"/>
          <w:lang w:val="fr-FR"/>
        </w:rPr>
        <w:t xml:space="preserve"> Boucherville (Québec - Canada) – 1 an</w:t>
      </w:r>
    </w:p>
    <w:p w:rsidR="00123242" w:rsidRDefault="00123242" w:rsidP="00123242">
      <w:pPr>
        <w:numPr>
          <w:ilvl w:val="0"/>
          <w:numId w:val="8"/>
        </w:numPr>
        <w:tabs>
          <w:tab w:val="left" w:pos="1980"/>
        </w:tabs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Compiler, rédiger, et transmettre aux filiales ou aux autorités les modules techniques selon le format CTD et en conformité avec les standards ICH, FDA, Européens et Canadiens.  </w:t>
      </w:r>
      <w:r>
        <w:rPr>
          <w:rFonts w:ascii="Garamond" w:hAnsi="Garamond"/>
          <w:b/>
          <w:bCs/>
          <w:sz w:val="22"/>
          <w:szCs w:val="20"/>
          <w:lang w:val="fr-FR"/>
        </w:rPr>
        <w:t>Réalisation : 1 ANDA, 1 pre-NDA package et préparation d’1 ANDA, 1 ANDS et 1 soumission Européenne </w:t>
      </w:r>
      <w:r>
        <w:rPr>
          <w:rFonts w:ascii="Garamond" w:hAnsi="Garamond"/>
          <w:sz w:val="22"/>
          <w:szCs w:val="20"/>
          <w:lang w:val="fr-FR"/>
        </w:rPr>
        <w:t>;</w:t>
      </w:r>
    </w:p>
    <w:p w:rsidR="00123242" w:rsidRDefault="00123242" w:rsidP="00123242">
      <w:pPr>
        <w:widowControl w:val="0"/>
        <w:numPr>
          <w:ilvl w:val="0"/>
          <w:numId w:val="9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Discuter avec les départements concernés les données techniques (CMC) à déposer aux autorités, en conformité avec la réglementation des pays concernés et assurer le développement réglementaire ;</w:t>
      </w:r>
    </w:p>
    <w:p w:rsidR="00123242" w:rsidRPr="00C20727" w:rsidRDefault="00123242" w:rsidP="00123242">
      <w:pPr>
        <w:widowControl w:val="0"/>
        <w:numPr>
          <w:ilvl w:val="0"/>
          <w:numId w:val="9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17"/>
          <w:lang w:val="fr-FR"/>
        </w:rPr>
        <w:t>Chercher et analyser des données dans la littérature médicale ;</w:t>
      </w:r>
    </w:p>
    <w:p w:rsidR="00123242" w:rsidRDefault="00123242" w:rsidP="00123242">
      <w:pPr>
        <w:widowControl w:val="0"/>
        <w:numPr>
          <w:ilvl w:val="0"/>
          <w:numId w:val="9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Gérer les projets réglementaires ;</w:t>
      </w:r>
    </w:p>
    <w:p w:rsidR="00123242" w:rsidRDefault="00123242" w:rsidP="00123242">
      <w:pPr>
        <w:widowControl w:val="0"/>
        <w:numPr>
          <w:ilvl w:val="0"/>
          <w:numId w:val="9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Participer sur un plan réglementaire aux projet de lancement des produits sur le marché ;</w:t>
      </w:r>
    </w:p>
    <w:p w:rsidR="00123242" w:rsidRDefault="00123242" w:rsidP="00123242">
      <w:pPr>
        <w:widowControl w:val="0"/>
        <w:numPr>
          <w:ilvl w:val="0"/>
          <w:numId w:val="9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Répondre aux questions des autorités et des filiales dans les plus bref délais ;</w:t>
      </w:r>
    </w:p>
    <w:p w:rsidR="00123242" w:rsidRPr="00C203CB" w:rsidRDefault="00123242" w:rsidP="00123242">
      <w:pPr>
        <w:widowControl w:val="0"/>
        <w:numPr>
          <w:ilvl w:val="0"/>
          <w:numId w:val="9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Implanter  et suivre des enregistrements et faire une veille réglementaire.</w:t>
      </w:r>
    </w:p>
    <w:p w:rsidR="00920DE7" w:rsidRDefault="00920DE7">
      <w:pPr>
        <w:widowControl w:val="0"/>
        <w:tabs>
          <w:tab w:val="left" w:pos="1800"/>
        </w:tabs>
        <w:ind w:left="1800" w:hanging="1800"/>
        <w:jc w:val="both"/>
        <w:rPr>
          <w:rFonts w:ascii="Garamond" w:hAnsi="Garamond" w:cs="Arial"/>
          <w:i/>
          <w:lang w:val="fr-FR"/>
        </w:rPr>
      </w:pPr>
    </w:p>
    <w:p w:rsidR="00123242" w:rsidRPr="00173FB2" w:rsidRDefault="00123242" w:rsidP="00173FB2">
      <w:pPr>
        <w:tabs>
          <w:tab w:val="left" w:pos="1985"/>
        </w:tabs>
        <w:ind w:firstLine="426"/>
        <w:jc w:val="both"/>
        <w:rPr>
          <w:rFonts w:ascii="Arial" w:hAnsi="Arial" w:cs="Arial"/>
          <w:b/>
          <w:bCs/>
          <w:iCs/>
          <w:sz w:val="22"/>
          <w:szCs w:val="22"/>
          <w:lang w:val="fr-FR"/>
        </w:rPr>
      </w:pPr>
      <w:r>
        <w:rPr>
          <w:rFonts w:ascii="Garamond" w:hAnsi="Garamond"/>
          <w:i/>
          <w:lang w:val="fr-FR"/>
        </w:rPr>
        <w:t>2005</w:t>
      </w:r>
      <w:r w:rsidR="00173FB2">
        <w:rPr>
          <w:rFonts w:ascii="Garamond" w:hAnsi="Garamond"/>
          <w:i/>
          <w:lang w:val="fr-FR"/>
        </w:rPr>
        <w:tab/>
      </w:r>
      <w:r w:rsidRPr="00173FB2">
        <w:rPr>
          <w:rFonts w:ascii="Arial" w:hAnsi="Arial" w:cs="Arial"/>
          <w:b/>
          <w:bCs/>
          <w:iCs/>
          <w:sz w:val="22"/>
          <w:szCs w:val="22"/>
          <w:lang w:val="fr-FR"/>
        </w:rPr>
        <w:t>Specialiste  Affaires Réglementaires</w:t>
      </w:r>
    </w:p>
    <w:p w:rsidR="00123242" w:rsidRDefault="00123242" w:rsidP="00123242">
      <w:pPr>
        <w:tabs>
          <w:tab w:val="left" w:pos="1980"/>
        </w:tabs>
        <w:ind w:left="1800" w:hanging="1800"/>
        <w:jc w:val="both"/>
        <w:rPr>
          <w:rFonts w:ascii="Garamond" w:hAnsi="Garamond"/>
          <w:b/>
          <w:iCs/>
          <w:sz w:val="22"/>
          <w:lang w:val="fr-FR"/>
        </w:rPr>
      </w:pPr>
      <w:r>
        <w:rPr>
          <w:rFonts w:ascii="Garamond" w:hAnsi="Garamond"/>
          <w:b/>
          <w:bCs/>
          <w:iCs/>
          <w:sz w:val="22"/>
          <w:lang w:val="fr-FR"/>
        </w:rPr>
        <w:tab/>
      </w:r>
      <w:r w:rsidR="00173FB2">
        <w:rPr>
          <w:rFonts w:ascii="Garamond" w:hAnsi="Garamond"/>
          <w:b/>
          <w:bCs/>
          <w:iCs/>
          <w:sz w:val="22"/>
          <w:lang w:val="fr-FR"/>
        </w:rPr>
        <w:tab/>
      </w:r>
      <w:r>
        <w:rPr>
          <w:rFonts w:ascii="Garamond" w:hAnsi="Garamond"/>
          <w:b/>
          <w:bCs/>
          <w:iCs/>
          <w:sz w:val="22"/>
          <w:lang w:val="fr-FR"/>
        </w:rPr>
        <w:t>Affaires Réglementaires</w:t>
      </w:r>
      <w:r>
        <w:rPr>
          <w:rFonts w:ascii="Garamond" w:hAnsi="Garamond"/>
          <w:b/>
          <w:iCs/>
          <w:sz w:val="22"/>
          <w:lang w:val="fr-FR"/>
        </w:rPr>
        <w:t xml:space="preserve"> de filiale (remplacement)</w:t>
      </w:r>
    </w:p>
    <w:p w:rsidR="00123242" w:rsidRDefault="00123242" w:rsidP="00123242">
      <w:pPr>
        <w:tabs>
          <w:tab w:val="left" w:pos="1980"/>
        </w:tabs>
        <w:ind w:left="1800" w:hanging="1800"/>
        <w:jc w:val="both"/>
        <w:rPr>
          <w:rFonts w:ascii="Garamond" w:hAnsi="Garamond"/>
          <w:iCs/>
          <w:sz w:val="22"/>
          <w:lang w:val="fr-FR"/>
        </w:rPr>
      </w:pPr>
      <w:r>
        <w:rPr>
          <w:rFonts w:ascii="Garamond" w:hAnsi="Garamond"/>
          <w:iCs/>
          <w:sz w:val="22"/>
          <w:lang w:val="fr-FR"/>
        </w:rPr>
        <w:tab/>
      </w:r>
      <w:r w:rsidR="00173FB2">
        <w:rPr>
          <w:rFonts w:ascii="Garamond" w:hAnsi="Garamond"/>
          <w:iCs/>
          <w:sz w:val="22"/>
          <w:lang w:val="fr-FR"/>
        </w:rPr>
        <w:tab/>
      </w:r>
      <w:r>
        <w:rPr>
          <w:rFonts w:ascii="Garamond" w:hAnsi="Garamond"/>
          <w:b/>
          <w:i/>
          <w:smallCaps/>
          <w:sz w:val="22"/>
          <w:lang w:val="fr-FR"/>
        </w:rPr>
        <w:t>Roche Diagnostics Inc.</w:t>
      </w:r>
      <w:r>
        <w:rPr>
          <w:rFonts w:ascii="Garamond" w:hAnsi="Garamond"/>
          <w:bCs/>
          <w:iCs/>
          <w:caps/>
          <w:sz w:val="22"/>
          <w:lang w:val="fr-FR"/>
        </w:rPr>
        <w:t>,</w:t>
      </w:r>
      <w:r>
        <w:rPr>
          <w:rFonts w:ascii="Garamond" w:hAnsi="Garamond"/>
          <w:iCs/>
          <w:sz w:val="22"/>
          <w:lang w:val="fr-FR"/>
        </w:rPr>
        <w:t xml:space="preserve"> Laval (Québec - Canada) – 4 mois</w:t>
      </w:r>
    </w:p>
    <w:p w:rsidR="00123242" w:rsidRDefault="00123242" w:rsidP="00123242">
      <w:pPr>
        <w:widowControl w:val="0"/>
        <w:numPr>
          <w:ilvl w:val="0"/>
          <w:numId w:val="7"/>
        </w:numPr>
        <w:tabs>
          <w:tab w:val="clear" w:pos="720"/>
          <w:tab w:val="num" w:pos="900"/>
          <w:tab w:val="left" w:pos="2700"/>
        </w:tabs>
        <w:ind w:left="270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0"/>
          <w:lang w:val="fr-FR"/>
        </w:rPr>
        <w:t xml:space="preserve">Gérer les soumissions pour les demandes d’homologations d’instruments médicaux et gérer les dossiers de soumissions.  </w:t>
      </w:r>
      <w:r>
        <w:rPr>
          <w:rFonts w:ascii="Garamond" w:hAnsi="Garamond"/>
          <w:b/>
          <w:bCs/>
          <w:sz w:val="22"/>
          <w:szCs w:val="20"/>
          <w:lang w:val="fr-FR"/>
        </w:rPr>
        <w:t>Réalisation : 52 actions réglementaires relatives à des instruments médicaux pour le diagnostic de classe II, III et IV auprès de Santé Canada </w:t>
      </w:r>
      <w:r>
        <w:rPr>
          <w:rFonts w:ascii="Garamond" w:hAnsi="Garamond"/>
          <w:sz w:val="22"/>
          <w:szCs w:val="20"/>
          <w:lang w:val="fr-FR"/>
        </w:rPr>
        <w:t>;</w:t>
      </w:r>
    </w:p>
    <w:p w:rsidR="00123242" w:rsidRDefault="00123242" w:rsidP="00123242">
      <w:pPr>
        <w:widowControl w:val="0"/>
        <w:numPr>
          <w:ilvl w:val="0"/>
          <w:numId w:val="7"/>
        </w:numPr>
        <w:tabs>
          <w:tab w:val="clear" w:pos="720"/>
          <w:tab w:val="num" w:pos="900"/>
          <w:tab w:val="left" w:pos="2700"/>
        </w:tabs>
        <w:ind w:left="270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0"/>
          <w:lang w:val="fr-FR"/>
        </w:rPr>
        <w:t>Effectuer les recherche pour les dossiers réglementaires/ communication avec les autorités ;</w:t>
      </w:r>
    </w:p>
    <w:p w:rsidR="00123242" w:rsidRDefault="00123242" w:rsidP="00123242">
      <w:pPr>
        <w:widowControl w:val="0"/>
        <w:numPr>
          <w:ilvl w:val="0"/>
          <w:numId w:val="7"/>
        </w:numPr>
        <w:tabs>
          <w:tab w:val="clear" w:pos="720"/>
          <w:tab w:val="num" w:pos="900"/>
          <w:tab w:val="left" w:pos="2700"/>
        </w:tabs>
        <w:ind w:left="270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0"/>
          <w:lang w:val="fr-FR"/>
        </w:rPr>
        <w:t>Demander (aux sites de productions et corporate) et réviser la documentation nécessaire à la préparation des demandes d’homologation d’instruments ;</w:t>
      </w:r>
    </w:p>
    <w:p w:rsidR="00123242" w:rsidRDefault="00123242" w:rsidP="00123242">
      <w:pPr>
        <w:widowControl w:val="0"/>
        <w:numPr>
          <w:ilvl w:val="0"/>
          <w:numId w:val="7"/>
        </w:numPr>
        <w:tabs>
          <w:tab w:val="clear" w:pos="720"/>
          <w:tab w:val="num" w:pos="900"/>
          <w:tab w:val="left" w:pos="2700"/>
        </w:tabs>
        <w:ind w:left="270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0"/>
          <w:lang w:val="fr-FR"/>
        </w:rPr>
        <w:t>Vérifier le contenue de chaque certificat d’homologation Canadien ;</w:t>
      </w:r>
    </w:p>
    <w:p w:rsidR="00123242" w:rsidRPr="00123242" w:rsidRDefault="00123242" w:rsidP="00123242">
      <w:pPr>
        <w:widowControl w:val="0"/>
        <w:numPr>
          <w:ilvl w:val="0"/>
          <w:numId w:val="7"/>
        </w:numPr>
        <w:tabs>
          <w:tab w:val="clear" w:pos="720"/>
          <w:tab w:val="num" w:pos="900"/>
          <w:tab w:val="left" w:pos="2700"/>
        </w:tabs>
        <w:ind w:left="270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0"/>
          <w:lang w:val="fr-FR"/>
        </w:rPr>
        <w:t>Donner la formation aux chefs de Produits/Marketing sur les processus réglementaires interne/ déterminer la classification/ discuter de nouveaux produits ;</w:t>
      </w:r>
    </w:p>
    <w:p w:rsidR="00123242" w:rsidRDefault="00123242" w:rsidP="00123242">
      <w:pPr>
        <w:widowControl w:val="0"/>
        <w:numPr>
          <w:ilvl w:val="0"/>
          <w:numId w:val="7"/>
        </w:numPr>
        <w:tabs>
          <w:tab w:val="clear" w:pos="720"/>
          <w:tab w:val="num" w:pos="900"/>
          <w:tab w:val="left" w:pos="2700"/>
        </w:tabs>
        <w:ind w:left="270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0"/>
          <w:lang w:val="fr-FR"/>
        </w:rPr>
        <w:t>Gérer et réviser  les étiquettes des dispositifs médicaux concernés.</w:t>
      </w:r>
    </w:p>
    <w:p w:rsidR="00123242" w:rsidRDefault="00123242" w:rsidP="00123242">
      <w:pPr>
        <w:widowControl w:val="0"/>
        <w:tabs>
          <w:tab w:val="left" w:pos="1800"/>
        </w:tabs>
        <w:ind w:left="1800" w:hanging="1800"/>
        <w:jc w:val="both"/>
        <w:rPr>
          <w:rFonts w:ascii="Garamond" w:hAnsi="Garamond" w:cs="Arial"/>
          <w:i/>
          <w:lang w:val="fr-FR"/>
        </w:rPr>
      </w:pPr>
    </w:p>
    <w:p w:rsidR="00123242" w:rsidRDefault="00173FB2">
      <w:pPr>
        <w:widowControl w:val="0"/>
        <w:tabs>
          <w:tab w:val="left" w:pos="1800"/>
        </w:tabs>
        <w:ind w:left="1800" w:hanging="1800"/>
        <w:jc w:val="both"/>
        <w:rPr>
          <w:rFonts w:ascii="Garamond" w:hAnsi="Garamond" w:cs="Arial"/>
          <w:i/>
          <w:lang w:val="fr-FR"/>
        </w:rPr>
      </w:pPr>
      <w:r>
        <w:rPr>
          <w:rFonts w:ascii="Garamond" w:hAnsi="Garamond" w:cs="Arial"/>
          <w:i/>
          <w:lang w:val="fr-FR"/>
        </w:rPr>
        <w:br w:type="page"/>
      </w:r>
    </w:p>
    <w:p w:rsidR="00920DE7" w:rsidRDefault="00C203CB">
      <w:pPr>
        <w:tabs>
          <w:tab w:val="left" w:pos="1980"/>
        </w:tabs>
        <w:ind w:left="1800" w:hanging="1440"/>
        <w:jc w:val="both"/>
        <w:rPr>
          <w:rFonts w:ascii="Garamond" w:hAnsi="Garamond"/>
          <w:b/>
          <w:bCs/>
          <w:iCs/>
          <w:lang w:val="fr-FR"/>
        </w:rPr>
      </w:pPr>
      <w:r>
        <w:rPr>
          <w:rFonts w:ascii="Garamond" w:hAnsi="Garamond"/>
          <w:i/>
          <w:lang w:val="fr-FR"/>
        </w:rPr>
        <w:lastRenderedPageBreak/>
        <w:t>2001 - 2003</w:t>
      </w:r>
      <w:r w:rsidR="00920DE7">
        <w:rPr>
          <w:rFonts w:ascii="Garamond" w:hAnsi="Garamond"/>
          <w:i/>
          <w:lang w:val="fr-FR"/>
        </w:rPr>
        <w:tab/>
      </w:r>
      <w:r>
        <w:rPr>
          <w:rFonts w:ascii="Garamond" w:hAnsi="Garamond"/>
          <w:b/>
          <w:bCs/>
          <w:iCs/>
          <w:lang w:val="fr-FR"/>
        </w:rPr>
        <w:t xml:space="preserve">Pharmacien </w:t>
      </w:r>
      <w:r w:rsidR="00920DE7">
        <w:rPr>
          <w:rFonts w:ascii="Garamond" w:hAnsi="Garamond"/>
          <w:b/>
          <w:bCs/>
          <w:iCs/>
          <w:lang w:val="fr-FR"/>
        </w:rPr>
        <w:t xml:space="preserve"> Affaires Réglementaires</w:t>
      </w:r>
    </w:p>
    <w:p w:rsidR="00920DE7" w:rsidRDefault="00920DE7">
      <w:pPr>
        <w:tabs>
          <w:tab w:val="left" w:pos="1980"/>
        </w:tabs>
        <w:ind w:left="1800" w:hanging="1800"/>
        <w:jc w:val="both"/>
        <w:rPr>
          <w:rFonts w:ascii="Garamond" w:hAnsi="Garamond"/>
          <w:iCs/>
          <w:sz w:val="16"/>
          <w:szCs w:val="16"/>
          <w:lang w:val="fr-FR"/>
        </w:rPr>
      </w:pPr>
      <w:r>
        <w:rPr>
          <w:rFonts w:ascii="Garamond" w:hAnsi="Garamond"/>
          <w:b/>
          <w:i/>
          <w:smallCaps/>
          <w:lang w:val="fr-FR"/>
        </w:rPr>
        <w:tab/>
      </w:r>
      <w:r>
        <w:rPr>
          <w:rFonts w:ascii="Garamond" w:hAnsi="Garamond"/>
          <w:iCs/>
          <w:sz w:val="22"/>
          <w:lang w:val="fr-FR"/>
        </w:rPr>
        <w:t xml:space="preserve"> </w:t>
      </w:r>
    </w:p>
    <w:p w:rsidR="00920DE7" w:rsidRDefault="00920DE7">
      <w:pPr>
        <w:tabs>
          <w:tab w:val="left" w:pos="1980"/>
        </w:tabs>
        <w:ind w:left="1800" w:hanging="1800"/>
        <w:jc w:val="both"/>
        <w:rPr>
          <w:rFonts w:ascii="Garamond" w:hAnsi="Garamond"/>
          <w:b/>
          <w:iCs/>
          <w:sz w:val="22"/>
          <w:lang w:val="fr-FR"/>
        </w:rPr>
      </w:pPr>
      <w:r>
        <w:rPr>
          <w:rFonts w:ascii="Garamond" w:hAnsi="Garamond"/>
          <w:b/>
          <w:iCs/>
          <w:sz w:val="22"/>
          <w:lang w:val="fr-FR"/>
        </w:rPr>
        <w:tab/>
        <w:t xml:space="preserve">Affaires Réglementaires Internationales </w:t>
      </w:r>
    </w:p>
    <w:p w:rsidR="00920DE7" w:rsidRDefault="00920DE7">
      <w:pPr>
        <w:tabs>
          <w:tab w:val="left" w:pos="1980"/>
        </w:tabs>
        <w:ind w:left="1800" w:hanging="1800"/>
        <w:jc w:val="both"/>
        <w:rPr>
          <w:rFonts w:ascii="Garamond" w:hAnsi="Garamond"/>
          <w:iCs/>
          <w:sz w:val="22"/>
          <w:lang w:val="fr-FR"/>
        </w:rPr>
      </w:pPr>
      <w:r>
        <w:rPr>
          <w:rFonts w:ascii="Garamond" w:hAnsi="Garamond"/>
          <w:iCs/>
          <w:sz w:val="22"/>
          <w:lang w:val="fr-FR"/>
        </w:rPr>
        <w:tab/>
      </w:r>
      <w:r>
        <w:rPr>
          <w:rFonts w:ascii="Garamond" w:hAnsi="Garamond"/>
          <w:b/>
          <w:i/>
          <w:smallCaps/>
          <w:sz w:val="22"/>
          <w:lang w:val="fr-FR"/>
        </w:rPr>
        <w:t>Aventis Pharma International</w:t>
      </w:r>
      <w:r>
        <w:rPr>
          <w:rFonts w:ascii="Garamond" w:hAnsi="Garamond"/>
          <w:iCs/>
          <w:sz w:val="22"/>
          <w:lang w:val="fr-FR"/>
        </w:rPr>
        <w:t>, Paris (France) – 1 an</w:t>
      </w:r>
    </w:p>
    <w:p w:rsidR="00920DE7" w:rsidRDefault="0079516C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83" w:firstLine="2127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Mener l’</w:t>
      </w:r>
      <w:r w:rsidR="00920DE7">
        <w:rPr>
          <w:rFonts w:ascii="Garamond" w:hAnsi="Garamond"/>
          <w:sz w:val="22"/>
          <w:szCs w:val="22"/>
          <w:lang w:val="fr-FR"/>
        </w:rPr>
        <w:t>étude de faisabilité réglementaire et économique de chaque projet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83" w:firstLine="2127"/>
        <w:jc w:val="both"/>
        <w:rPr>
          <w:rFonts w:ascii="Garamond" w:hAnsi="Garamond"/>
          <w:b/>
          <w:bCs/>
          <w:sz w:val="22"/>
          <w:szCs w:val="22"/>
          <w:lang w:val="fr-FR"/>
        </w:rPr>
      </w:pPr>
      <w:r>
        <w:rPr>
          <w:rFonts w:ascii="Garamond" w:hAnsi="Garamond"/>
          <w:b/>
          <w:bCs/>
          <w:sz w:val="22"/>
          <w:szCs w:val="22"/>
          <w:lang w:val="fr-CA"/>
        </w:rPr>
        <w:t xml:space="preserve">Gérer </w:t>
      </w:r>
      <w:r>
        <w:rPr>
          <w:rFonts w:ascii="Garamond" w:hAnsi="Garamond"/>
          <w:b/>
          <w:bCs/>
          <w:sz w:val="22"/>
          <w:szCs w:val="22"/>
          <w:lang w:val="fr-FR"/>
        </w:rPr>
        <w:t>des projets de transfert de production.  Réalisation de 12 projets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 </w:t>
      </w:r>
      <w:r w:rsidR="00617C9F">
        <w:rPr>
          <w:rFonts w:ascii="Garamond" w:hAnsi="Garamond"/>
          <w:sz w:val="22"/>
          <w:szCs w:val="22"/>
          <w:lang w:val="fr-FR"/>
        </w:rPr>
        <w:t xml:space="preserve">Mettre en </w:t>
      </w:r>
      <w:r>
        <w:rPr>
          <w:rFonts w:ascii="Garamond" w:hAnsi="Garamond"/>
          <w:sz w:val="22"/>
          <w:szCs w:val="22"/>
          <w:lang w:val="fr-FR"/>
        </w:rPr>
        <w:t>conformité réglementaire et harmoniser des spécifications des produits/procédés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Coordonner les activités entre les sites de production de référence : en Angleterre, Allemagne, Espagne, France, Ireland, et Italie, les services corporates et les filiales des pays de l’international : 90 zones / 140 pays : en Afrique, Asie Pacifique, Centre et Est d’Europe, Moyen et Proche Orient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Enregistrer auprès </w:t>
      </w:r>
      <w:r w:rsidR="00617C9F">
        <w:rPr>
          <w:rFonts w:ascii="Garamond" w:hAnsi="Garamond"/>
          <w:sz w:val="22"/>
          <w:szCs w:val="22"/>
          <w:lang w:val="fr-FR"/>
        </w:rPr>
        <w:t xml:space="preserve">des autorités gouvernementales les transferts de production, parallèlement à </w:t>
      </w:r>
      <w:r>
        <w:rPr>
          <w:rFonts w:ascii="Garamond" w:hAnsi="Garamond"/>
          <w:sz w:val="22"/>
          <w:szCs w:val="22"/>
          <w:lang w:val="fr-FR"/>
        </w:rPr>
        <w:t>d’autres variations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Coordonner les délais d’enregistrement de la chaîne logistique des produits dans les marchés concernés en fonction des prévisions de vente ; 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Proposer des ‘’Pruning’’ et des cessions de produits non stratégiques à des tiers dans les marchés concernés à l’international : </w:t>
      </w:r>
      <w:r w:rsidR="00617C9F">
        <w:rPr>
          <w:rFonts w:ascii="Garamond" w:hAnsi="Garamond"/>
          <w:sz w:val="22"/>
          <w:szCs w:val="22"/>
          <w:lang w:val="fr-FR"/>
        </w:rPr>
        <w:t xml:space="preserve">réalisation d’une dizaine de </w:t>
      </w:r>
      <w:r>
        <w:rPr>
          <w:rFonts w:ascii="Garamond" w:hAnsi="Garamond"/>
          <w:sz w:val="22"/>
          <w:szCs w:val="22"/>
          <w:lang w:val="fr-FR"/>
        </w:rPr>
        <w:t>‘’Pruning’’ et cession de 3 produits à des tiers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Faire des suivis des enregistrements et la veille réglementaire des produits.</w:t>
      </w:r>
    </w:p>
    <w:p w:rsidR="00920DE7" w:rsidRDefault="00920DE7">
      <w:pPr>
        <w:tabs>
          <w:tab w:val="left" w:pos="1980"/>
        </w:tabs>
        <w:jc w:val="both"/>
        <w:rPr>
          <w:rFonts w:ascii="Garamond" w:hAnsi="Garamond"/>
          <w:i/>
          <w:sz w:val="16"/>
          <w:lang w:val="fr-FR"/>
        </w:rPr>
      </w:pPr>
    </w:p>
    <w:p w:rsidR="00920DE7" w:rsidRDefault="00920DE7">
      <w:pPr>
        <w:tabs>
          <w:tab w:val="left" w:pos="1980"/>
        </w:tabs>
        <w:ind w:left="1800" w:hanging="1800"/>
        <w:jc w:val="both"/>
        <w:rPr>
          <w:rFonts w:ascii="Garamond" w:hAnsi="Garamond"/>
          <w:b/>
          <w:iCs/>
          <w:sz w:val="22"/>
          <w:lang w:val="fr-FR"/>
        </w:rPr>
      </w:pPr>
      <w:r>
        <w:rPr>
          <w:rFonts w:ascii="Garamond" w:hAnsi="Garamond"/>
          <w:b/>
          <w:bCs/>
          <w:iCs/>
          <w:sz w:val="22"/>
          <w:lang w:val="fr-FR"/>
        </w:rPr>
        <w:tab/>
        <w:t xml:space="preserve">Affaires Réglementaires </w:t>
      </w:r>
      <w:r>
        <w:rPr>
          <w:rFonts w:ascii="Garamond" w:hAnsi="Garamond"/>
          <w:b/>
          <w:iCs/>
          <w:sz w:val="22"/>
          <w:lang w:val="fr-FR"/>
        </w:rPr>
        <w:t xml:space="preserve">de filiale </w:t>
      </w:r>
      <w:bookmarkStart w:id="1" w:name="OLE_LINK1"/>
      <w:bookmarkStart w:id="2" w:name="OLE_LINK2"/>
    </w:p>
    <w:bookmarkEnd w:id="1"/>
    <w:bookmarkEnd w:id="2"/>
    <w:p w:rsidR="00920DE7" w:rsidRDefault="00920DE7">
      <w:pPr>
        <w:tabs>
          <w:tab w:val="left" w:pos="1980"/>
        </w:tabs>
        <w:ind w:left="1800" w:hanging="1800"/>
        <w:jc w:val="both"/>
        <w:rPr>
          <w:rFonts w:ascii="Garamond" w:hAnsi="Garamond"/>
          <w:iCs/>
          <w:sz w:val="22"/>
          <w:lang w:val="fr-FR"/>
        </w:rPr>
      </w:pPr>
      <w:r>
        <w:rPr>
          <w:rFonts w:ascii="Garamond" w:hAnsi="Garamond"/>
          <w:iCs/>
          <w:sz w:val="22"/>
          <w:lang w:val="fr-FR"/>
        </w:rPr>
        <w:tab/>
      </w:r>
      <w:r>
        <w:rPr>
          <w:rFonts w:ascii="Garamond" w:hAnsi="Garamond"/>
          <w:b/>
          <w:i/>
          <w:smallCaps/>
          <w:sz w:val="22"/>
          <w:lang w:val="fr-FR"/>
        </w:rPr>
        <w:t>Aventis Pharma</w:t>
      </w:r>
      <w:r>
        <w:rPr>
          <w:rFonts w:ascii="Garamond" w:hAnsi="Garamond"/>
          <w:bCs/>
          <w:iCs/>
          <w:caps/>
          <w:sz w:val="22"/>
          <w:lang w:val="fr-FR"/>
        </w:rPr>
        <w:t>,</w:t>
      </w:r>
      <w:r>
        <w:rPr>
          <w:rFonts w:ascii="Garamond" w:hAnsi="Garamond"/>
          <w:b/>
          <w:iCs/>
          <w:caps/>
          <w:sz w:val="22"/>
          <w:lang w:val="fr-FR"/>
        </w:rPr>
        <w:t xml:space="preserve"> </w:t>
      </w:r>
      <w:r>
        <w:rPr>
          <w:rFonts w:ascii="Garamond" w:hAnsi="Garamond"/>
          <w:iCs/>
          <w:sz w:val="22"/>
          <w:lang w:val="fr-FR"/>
        </w:rPr>
        <w:t>Casablanca (Maroc) – 1 an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83" w:firstLine="2127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Analyser, synthétiser et compiler des données techniques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Rédiger des modules techniques selon le format requis par les autorités de tutelle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Dépôt de nouveaux produits du groupe : </w:t>
      </w:r>
      <w:r>
        <w:rPr>
          <w:rFonts w:ascii="Garamond" w:hAnsi="Garamond"/>
          <w:b/>
          <w:bCs/>
          <w:sz w:val="22"/>
          <w:szCs w:val="22"/>
          <w:lang w:val="fr-FR"/>
        </w:rPr>
        <w:t>Triatec</w:t>
      </w:r>
      <w:r>
        <w:rPr>
          <w:rFonts w:ascii="Garamond" w:hAnsi="Garamond"/>
          <w:b/>
          <w:bCs/>
          <w:sz w:val="22"/>
          <w:szCs w:val="22"/>
          <w:vertAlign w:val="superscript"/>
          <w:lang w:val="fr-FR"/>
        </w:rPr>
        <w:t>®</w:t>
      </w:r>
      <w:r>
        <w:rPr>
          <w:rFonts w:ascii="Garamond" w:hAnsi="Garamond"/>
          <w:b/>
          <w:bCs/>
          <w:sz w:val="22"/>
          <w:szCs w:val="22"/>
          <w:lang w:val="fr-FR"/>
        </w:rPr>
        <w:t xml:space="preserve"> 10 mg, Lantus</w:t>
      </w:r>
      <w:r>
        <w:rPr>
          <w:rFonts w:ascii="Garamond" w:hAnsi="Garamond"/>
          <w:b/>
          <w:bCs/>
          <w:sz w:val="22"/>
          <w:szCs w:val="22"/>
          <w:vertAlign w:val="superscript"/>
          <w:lang w:val="fr-FR"/>
        </w:rPr>
        <w:t>®</w:t>
      </w:r>
      <w:r>
        <w:rPr>
          <w:rFonts w:ascii="Garamond" w:hAnsi="Garamond"/>
          <w:b/>
          <w:bCs/>
          <w:sz w:val="22"/>
          <w:szCs w:val="22"/>
          <w:lang w:val="fr-FR"/>
        </w:rPr>
        <w:t>, OptisetPro</w:t>
      </w:r>
      <w:r>
        <w:rPr>
          <w:rFonts w:ascii="Garamond" w:hAnsi="Garamond"/>
          <w:b/>
          <w:bCs/>
          <w:sz w:val="22"/>
          <w:szCs w:val="22"/>
          <w:vertAlign w:val="superscript"/>
          <w:lang w:val="fr-FR"/>
        </w:rPr>
        <w:t>®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Faire la maintenance réglementaire des produits existants sur le marché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Faire des suivis des enregistrements et la veille réglementaire des produits.</w:t>
      </w:r>
    </w:p>
    <w:p w:rsidR="00920DE7" w:rsidRDefault="00920DE7">
      <w:pPr>
        <w:widowControl w:val="0"/>
        <w:tabs>
          <w:tab w:val="left" w:pos="2127"/>
          <w:tab w:val="left" w:pos="2410"/>
        </w:tabs>
        <w:jc w:val="both"/>
        <w:rPr>
          <w:rFonts w:ascii="Garamond" w:hAnsi="Garamond"/>
          <w:sz w:val="22"/>
          <w:szCs w:val="22"/>
          <w:lang w:val="fr-FR"/>
        </w:rPr>
      </w:pPr>
    </w:p>
    <w:p w:rsidR="00920DE7" w:rsidRDefault="00920DE7">
      <w:pPr>
        <w:widowControl w:val="0"/>
        <w:tabs>
          <w:tab w:val="left" w:pos="2127"/>
          <w:tab w:val="left" w:pos="2410"/>
        </w:tabs>
        <w:ind w:firstLine="1800"/>
        <w:jc w:val="both"/>
        <w:rPr>
          <w:rFonts w:ascii="Garamond" w:hAnsi="Garamond"/>
          <w:b/>
          <w:iCs/>
          <w:sz w:val="22"/>
          <w:lang w:val="fr-FR"/>
        </w:rPr>
      </w:pPr>
      <w:r>
        <w:rPr>
          <w:rFonts w:ascii="Garamond" w:hAnsi="Garamond"/>
          <w:b/>
          <w:bCs/>
          <w:iCs/>
          <w:sz w:val="22"/>
          <w:lang w:val="fr-FR"/>
        </w:rPr>
        <w:t>Assurance Qualité</w:t>
      </w:r>
      <w:r>
        <w:rPr>
          <w:rFonts w:ascii="Garamond" w:hAnsi="Garamond"/>
          <w:iCs/>
          <w:sz w:val="22"/>
          <w:lang w:val="fr-FR"/>
        </w:rPr>
        <w:t>/</w:t>
      </w:r>
      <w:r>
        <w:rPr>
          <w:rFonts w:ascii="Garamond" w:hAnsi="Garamond"/>
          <w:b/>
          <w:bCs/>
          <w:iCs/>
          <w:sz w:val="22"/>
          <w:lang w:val="fr-FR"/>
        </w:rPr>
        <w:t>Affaires Réglementaires</w:t>
      </w:r>
      <w:r>
        <w:rPr>
          <w:rFonts w:ascii="Garamond" w:hAnsi="Garamond"/>
          <w:b/>
          <w:iCs/>
          <w:sz w:val="22"/>
          <w:lang w:val="fr-FR"/>
        </w:rPr>
        <w:t xml:space="preserve"> en Production</w:t>
      </w:r>
    </w:p>
    <w:p w:rsidR="00920DE7" w:rsidRDefault="00920DE7">
      <w:pPr>
        <w:tabs>
          <w:tab w:val="left" w:pos="1980"/>
        </w:tabs>
        <w:ind w:left="1800" w:hanging="1800"/>
        <w:jc w:val="both"/>
        <w:rPr>
          <w:rFonts w:ascii="Garamond" w:hAnsi="Garamond"/>
          <w:iCs/>
          <w:sz w:val="22"/>
          <w:lang w:val="fr-FR"/>
        </w:rPr>
      </w:pPr>
      <w:r>
        <w:rPr>
          <w:rFonts w:ascii="Garamond" w:hAnsi="Garamond"/>
          <w:iCs/>
          <w:sz w:val="22"/>
          <w:lang w:val="fr-FR"/>
        </w:rPr>
        <w:tab/>
      </w:r>
      <w:r>
        <w:rPr>
          <w:rFonts w:ascii="Garamond" w:hAnsi="Garamond"/>
          <w:b/>
          <w:i/>
          <w:smallCaps/>
          <w:sz w:val="22"/>
          <w:lang w:val="fr-FR"/>
        </w:rPr>
        <w:t>Aventis Pharma</w:t>
      </w:r>
      <w:r>
        <w:rPr>
          <w:rFonts w:ascii="Garamond" w:hAnsi="Garamond"/>
          <w:bCs/>
          <w:iCs/>
          <w:caps/>
          <w:sz w:val="22"/>
          <w:lang w:val="fr-FR"/>
        </w:rPr>
        <w:t>,</w:t>
      </w:r>
      <w:r>
        <w:rPr>
          <w:rFonts w:ascii="Garamond" w:hAnsi="Garamond"/>
          <w:iCs/>
          <w:sz w:val="22"/>
          <w:lang w:val="fr-FR"/>
        </w:rPr>
        <w:t xml:space="preserve"> Compiègne (France) – 1 an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Coordonner les départements du site, les départements de la division et ses filiales pour des a</w:t>
      </w:r>
      <w:r>
        <w:rPr>
          <w:rFonts w:ascii="Garamond" w:hAnsi="Garamond"/>
          <w:sz w:val="22"/>
          <w:szCs w:val="22"/>
          <w:lang w:val="fr-FR"/>
        </w:rPr>
        <w:t>c</w:t>
      </w:r>
      <w:r>
        <w:rPr>
          <w:rFonts w:ascii="Garamond" w:hAnsi="Garamond"/>
          <w:sz w:val="22"/>
          <w:szCs w:val="22"/>
          <w:lang w:val="fr-FR"/>
        </w:rPr>
        <w:t>tions réglementaires (variations, renouvellement d’A.M.M., agréments techniques et autres)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Évaluer l’impact réglementaire des variations sur les spécifications et les méthodes de produ</w:t>
      </w:r>
      <w:r>
        <w:rPr>
          <w:rFonts w:ascii="Garamond" w:hAnsi="Garamond"/>
          <w:sz w:val="22"/>
          <w:szCs w:val="22"/>
          <w:lang w:val="fr-FR"/>
        </w:rPr>
        <w:t>c</w:t>
      </w:r>
      <w:r>
        <w:rPr>
          <w:rFonts w:ascii="Garamond" w:hAnsi="Garamond"/>
          <w:sz w:val="22"/>
          <w:szCs w:val="22"/>
          <w:lang w:val="fr-FR"/>
        </w:rPr>
        <w:t>tion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83" w:firstLine="2127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Mise en conformité et mise à jour des données techniques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Rédiger des modules techniques selon le format CTD et conformes aux standards ICH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Implanter  et suivre des enregistrements et faire une veille réglementaire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Participer à la préparation d’audits FDA, Aventis-Japon et ANVISA (autorités du Brésil)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 xml:space="preserve">Rédiger la Revue Annuelle Produit conformément aux standards FDA.  </w:t>
      </w:r>
      <w:r>
        <w:rPr>
          <w:rFonts w:ascii="Garamond" w:hAnsi="Garamond"/>
          <w:b/>
          <w:bCs/>
          <w:sz w:val="22"/>
          <w:szCs w:val="22"/>
          <w:lang w:val="fr-FR"/>
        </w:rPr>
        <w:t>Réalisation : de 21 revues produits</w:t>
      </w:r>
      <w:r>
        <w:rPr>
          <w:rFonts w:ascii="Garamond" w:hAnsi="Garamond"/>
          <w:sz w:val="22"/>
          <w:szCs w:val="22"/>
          <w:lang w:val="fr-FR"/>
        </w:rPr>
        <w:t>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83" w:firstLine="2127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Vérifier les dossiers finaux de fabrications et de conditionnements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Mettre en place des outils statistiques de suivi des paramètres de production informatisés ;</w:t>
      </w:r>
    </w:p>
    <w:p w:rsidR="00920DE7" w:rsidRDefault="00920DE7">
      <w:pPr>
        <w:widowControl w:val="0"/>
        <w:numPr>
          <w:ilvl w:val="0"/>
          <w:numId w:val="2"/>
        </w:numPr>
        <w:tabs>
          <w:tab w:val="left" w:pos="2127"/>
          <w:tab w:val="left" w:pos="2410"/>
        </w:tabs>
        <w:ind w:left="2700" w:hanging="2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Mettre en place des actions préventives et correctives adéquates.</w:t>
      </w:r>
    </w:p>
    <w:p w:rsidR="00123242" w:rsidRDefault="00123242" w:rsidP="00123242">
      <w:pPr>
        <w:widowControl w:val="0"/>
        <w:tabs>
          <w:tab w:val="left" w:pos="1800"/>
        </w:tabs>
        <w:ind w:left="1800" w:hanging="1440"/>
        <w:jc w:val="both"/>
        <w:rPr>
          <w:rFonts w:ascii="Garamond" w:hAnsi="Garamond" w:cs="Arial"/>
          <w:i/>
          <w:lang w:val="fr-FR"/>
        </w:rPr>
      </w:pPr>
    </w:p>
    <w:p w:rsidR="00123242" w:rsidRDefault="00123242" w:rsidP="00123242">
      <w:pPr>
        <w:widowControl w:val="0"/>
        <w:tabs>
          <w:tab w:val="left" w:pos="1800"/>
        </w:tabs>
        <w:ind w:left="1800" w:hanging="1440"/>
        <w:jc w:val="both"/>
        <w:rPr>
          <w:rFonts w:ascii="Garamond" w:hAnsi="Garamond" w:cs="Arial"/>
          <w:b/>
          <w:lang w:val="fr-FR"/>
        </w:rPr>
      </w:pPr>
      <w:r>
        <w:rPr>
          <w:rFonts w:ascii="Garamond" w:hAnsi="Garamond" w:cs="Arial"/>
          <w:i/>
          <w:lang w:val="fr-FR"/>
        </w:rPr>
        <w:t>2000</w:t>
      </w:r>
      <w:r>
        <w:rPr>
          <w:rFonts w:ascii="Garamond" w:hAnsi="Garamond" w:cs="Arial"/>
          <w:b/>
          <w:lang w:val="fr-FR"/>
        </w:rPr>
        <w:tab/>
        <w:t>Superviseur de production</w:t>
      </w:r>
    </w:p>
    <w:p w:rsidR="00123242" w:rsidRDefault="00123242" w:rsidP="00123242">
      <w:pPr>
        <w:widowControl w:val="0"/>
        <w:tabs>
          <w:tab w:val="left" w:pos="1800"/>
        </w:tabs>
        <w:ind w:left="1800" w:hanging="1800"/>
        <w:jc w:val="both"/>
        <w:rPr>
          <w:rFonts w:ascii="Garamond" w:hAnsi="Garamond" w:cs="Arial"/>
          <w:lang w:val="fr-FR"/>
        </w:rPr>
      </w:pPr>
      <w:r>
        <w:rPr>
          <w:rFonts w:ascii="Garamond" w:hAnsi="Garamond" w:cs="Arial"/>
          <w:b/>
          <w:lang w:val="fr-FR"/>
        </w:rPr>
        <w:tab/>
      </w:r>
      <w:r w:rsidR="00024669">
        <w:rPr>
          <w:rFonts w:ascii="Garamond" w:hAnsi="Garamond" w:cs="Arial"/>
          <w:b/>
          <w:i/>
          <w:iCs/>
          <w:smallCaps/>
          <w:lang w:val="fr-FR"/>
        </w:rPr>
        <w:t>Pf</w:t>
      </w:r>
      <w:r>
        <w:rPr>
          <w:rFonts w:ascii="Garamond" w:hAnsi="Garamond" w:cs="Arial"/>
          <w:b/>
          <w:i/>
          <w:iCs/>
          <w:smallCaps/>
          <w:lang w:val="fr-FR"/>
        </w:rPr>
        <w:t xml:space="preserve">izer </w:t>
      </w:r>
      <w:r>
        <w:rPr>
          <w:rFonts w:ascii="Garamond" w:hAnsi="Garamond" w:cs="Arial"/>
          <w:bCs/>
          <w:i/>
          <w:iCs/>
          <w:smallCaps/>
          <w:lang w:val="fr-FR"/>
        </w:rPr>
        <w:t>,</w:t>
      </w:r>
      <w:r>
        <w:rPr>
          <w:rFonts w:ascii="Garamond" w:hAnsi="Garamond" w:cs="Arial"/>
          <w:lang w:val="fr-FR"/>
        </w:rPr>
        <w:t xml:space="preserve"> </w:t>
      </w:r>
      <w:r>
        <w:rPr>
          <w:rFonts w:ascii="Garamond" w:hAnsi="Garamond" w:cs="Arial"/>
          <w:sz w:val="22"/>
          <w:szCs w:val="22"/>
          <w:lang w:val="fr-FR"/>
        </w:rPr>
        <w:t>Orléans (France)</w:t>
      </w:r>
      <w:r>
        <w:rPr>
          <w:rFonts w:ascii="Garamond" w:hAnsi="Garamond" w:cs="Arial"/>
          <w:lang w:val="fr-FR"/>
        </w:rPr>
        <w:t xml:space="preserve"> </w:t>
      </w:r>
    </w:p>
    <w:p w:rsidR="00123242" w:rsidRDefault="00123242" w:rsidP="00123242">
      <w:pPr>
        <w:widowControl w:val="0"/>
        <w:numPr>
          <w:ilvl w:val="0"/>
          <w:numId w:val="14"/>
        </w:numPr>
        <w:tabs>
          <w:tab w:val="left" w:pos="2127"/>
          <w:tab w:val="left" w:pos="2410"/>
        </w:tabs>
        <w:ind w:firstLine="16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Superviser une équipe de production de 30 personnes ;</w:t>
      </w:r>
    </w:p>
    <w:p w:rsidR="00123242" w:rsidRDefault="00123242" w:rsidP="00123242">
      <w:pPr>
        <w:numPr>
          <w:ilvl w:val="0"/>
          <w:numId w:val="14"/>
        </w:numPr>
        <w:tabs>
          <w:tab w:val="left" w:pos="2127"/>
          <w:tab w:val="left" w:pos="2410"/>
        </w:tabs>
        <w:ind w:firstLine="16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Planifier la production en collaboration avec les autres représentants des départements ;</w:t>
      </w:r>
    </w:p>
    <w:p w:rsidR="00123242" w:rsidRDefault="00123242" w:rsidP="00123242">
      <w:pPr>
        <w:numPr>
          <w:ilvl w:val="0"/>
          <w:numId w:val="14"/>
        </w:numPr>
        <w:tabs>
          <w:tab w:val="left" w:pos="2127"/>
          <w:tab w:val="left" w:pos="2410"/>
        </w:tabs>
        <w:ind w:firstLine="1690"/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2"/>
          <w:szCs w:val="22"/>
          <w:lang w:val="fr-FR"/>
        </w:rPr>
        <w:t>Superviser la fabrication des médicaments selon les standards requis ;</w:t>
      </w:r>
    </w:p>
    <w:p w:rsidR="00123242" w:rsidRDefault="00123242" w:rsidP="00123242">
      <w:pPr>
        <w:numPr>
          <w:ilvl w:val="0"/>
          <w:numId w:val="14"/>
        </w:numPr>
        <w:tabs>
          <w:tab w:val="left" w:pos="2127"/>
          <w:tab w:val="left" w:pos="2410"/>
        </w:tabs>
        <w:ind w:firstLine="16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Participer à la formation des employés ;</w:t>
      </w:r>
    </w:p>
    <w:p w:rsidR="00123242" w:rsidRDefault="00123242" w:rsidP="00123242">
      <w:pPr>
        <w:numPr>
          <w:ilvl w:val="0"/>
          <w:numId w:val="14"/>
        </w:numPr>
        <w:tabs>
          <w:tab w:val="left" w:pos="2127"/>
          <w:tab w:val="left" w:pos="2410"/>
        </w:tabs>
        <w:ind w:firstLine="1690"/>
        <w:jc w:val="both"/>
        <w:rPr>
          <w:rFonts w:ascii="Garamond" w:hAnsi="Garamond"/>
          <w:sz w:val="22"/>
          <w:szCs w:val="22"/>
          <w:lang w:val="fr-FR"/>
        </w:rPr>
      </w:pPr>
      <w:r>
        <w:rPr>
          <w:rFonts w:ascii="Garamond" w:hAnsi="Garamond"/>
          <w:sz w:val="22"/>
          <w:szCs w:val="22"/>
          <w:lang w:val="fr-FR"/>
        </w:rPr>
        <w:t>Faire des auto-inspections et des audits sur le plancher de production.</w:t>
      </w:r>
    </w:p>
    <w:p w:rsidR="00123242" w:rsidRDefault="00123242" w:rsidP="00123242">
      <w:pPr>
        <w:tabs>
          <w:tab w:val="left" w:pos="2127"/>
          <w:tab w:val="left" w:pos="2410"/>
        </w:tabs>
        <w:ind w:firstLine="1690"/>
        <w:jc w:val="both"/>
        <w:rPr>
          <w:rFonts w:ascii="Garamond" w:hAnsi="Garamond"/>
          <w:iCs/>
          <w:sz w:val="16"/>
          <w:szCs w:val="16"/>
          <w:lang w:val="fr-FR"/>
        </w:rPr>
      </w:pPr>
    </w:p>
    <w:p w:rsidR="00C203CB" w:rsidRDefault="00173FB2" w:rsidP="00123242">
      <w:pPr>
        <w:widowControl w:val="0"/>
        <w:tabs>
          <w:tab w:val="left" w:pos="2700"/>
        </w:tabs>
        <w:ind w:firstLine="1690"/>
        <w:jc w:val="both"/>
        <w:rPr>
          <w:sz w:val="22"/>
          <w:szCs w:val="20"/>
          <w:lang w:val="fr-FR"/>
        </w:rPr>
      </w:pPr>
      <w:r>
        <w:rPr>
          <w:sz w:val="22"/>
          <w:szCs w:val="20"/>
          <w:lang w:val="fr-FR"/>
        </w:rPr>
        <w:br w:type="page"/>
      </w:r>
    </w:p>
    <w:p w:rsidR="00920DE7" w:rsidRDefault="00920DE7">
      <w:pPr>
        <w:widowControl w:val="0"/>
        <w:pBdr>
          <w:bottom w:val="single" w:sz="4" w:space="1" w:color="auto"/>
        </w:pBdr>
        <w:tabs>
          <w:tab w:val="left" w:pos="1701"/>
          <w:tab w:val="left" w:pos="16380"/>
        </w:tabs>
        <w:jc w:val="both"/>
        <w:rPr>
          <w:rFonts w:ascii="Garamond" w:hAnsi="Garamond" w:cs="Arial"/>
          <w:b/>
          <w:bCs/>
          <w:sz w:val="28"/>
          <w:szCs w:val="28"/>
          <w:lang w:val="fr-FR"/>
        </w:rPr>
      </w:pPr>
      <w:r>
        <w:rPr>
          <w:rFonts w:ascii="Garamond" w:hAnsi="Garamond" w:cs="Arial"/>
          <w:b/>
          <w:bCs/>
          <w:sz w:val="28"/>
          <w:szCs w:val="28"/>
          <w:lang w:val="fr-FR"/>
        </w:rPr>
        <w:lastRenderedPageBreak/>
        <w:t>FORMATION ACADEMIQUE</w:t>
      </w:r>
    </w:p>
    <w:p w:rsidR="00920DE7" w:rsidRDefault="00920DE7">
      <w:pPr>
        <w:widowControl w:val="0"/>
        <w:tabs>
          <w:tab w:val="left" w:pos="1701"/>
          <w:tab w:val="left" w:pos="16380"/>
        </w:tabs>
        <w:jc w:val="both"/>
        <w:rPr>
          <w:rFonts w:ascii="Garamond" w:hAnsi="Garamond" w:cs="Arial"/>
          <w:b/>
          <w:bCs/>
          <w:sz w:val="16"/>
          <w:szCs w:val="16"/>
          <w:lang w:val="fr-FR"/>
        </w:rPr>
      </w:pPr>
    </w:p>
    <w:p w:rsidR="00920DE7" w:rsidRDefault="00920DE7">
      <w:pPr>
        <w:widowControl w:val="0"/>
        <w:tabs>
          <w:tab w:val="left" w:pos="1260"/>
          <w:tab w:val="left" w:pos="16380"/>
        </w:tabs>
        <w:jc w:val="both"/>
        <w:rPr>
          <w:rFonts w:ascii="Garamond" w:hAnsi="Garamond" w:cs="Arial"/>
          <w:b/>
          <w:bCs/>
          <w:lang w:val="fr-FR"/>
        </w:rPr>
      </w:pPr>
      <w:r>
        <w:rPr>
          <w:rFonts w:ascii="Garamond" w:hAnsi="Garamond" w:cs="Arial"/>
          <w:sz w:val="22"/>
          <w:lang w:val="fr-FR"/>
        </w:rPr>
        <w:tab/>
      </w:r>
      <w:r>
        <w:rPr>
          <w:rFonts w:ascii="Garamond" w:hAnsi="Garamond" w:cs="Arial"/>
          <w:b/>
          <w:bCs/>
          <w:lang w:val="fr-FR"/>
        </w:rPr>
        <w:t>Faculté de Pharmacie de l’Université Rennes-1</w:t>
      </w:r>
    </w:p>
    <w:p w:rsidR="00920DE7" w:rsidRDefault="00920DE7" w:rsidP="00123242">
      <w:pPr>
        <w:widowControl w:val="0"/>
        <w:tabs>
          <w:tab w:val="left" w:pos="1260"/>
          <w:tab w:val="left" w:pos="16380"/>
        </w:tabs>
        <w:jc w:val="both"/>
        <w:rPr>
          <w:rFonts w:ascii="Garamond" w:hAnsi="Garamond" w:cs="Arial"/>
          <w:b/>
          <w:bCs/>
          <w:lang w:val="fr-FR"/>
        </w:rPr>
      </w:pPr>
      <w:r>
        <w:rPr>
          <w:rFonts w:ascii="Garamond" w:hAnsi="Garamond" w:cs="Arial"/>
          <w:b/>
          <w:bCs/>
          <w:lang w:val="fr-FR"/>
        </w:rPr>
        <w:tab/>
        <w:t>Rennes (France)</w:t>
      </w:r>
    </w:p>
    <w:p w:rsidR="00920DE7" w:rsidRDefault="00920DE7">
      <w:pPr>
        <w:widowControl w:val="0"/>
        <w:tabs>
          <w:tab w:val="left" w:pos="1260"/>
          <w:tab w:val="left" w:pos="16380"/>
        </w:tabs>
        <w:jc w:val="both"/>
        <w:rPr>
          <w:rFonts w:ascii="Garamond" w:hAnsi="Garamond" w:cs="Arial"/>
          <w:b/>
          <w:bCs/>
          <w:lang w:val="fr-FR"/>
        </w:rPr>
      </w:pPr>
    </w:p>
    <w:p w:rsidR="00920DE7" w:rsidRPr="00123242" w:rsidRDefault="00123242" w:rsidP="00123242">
      <w:pPr>
        <w:widowControl w:val="0"/>
        <w:tabs>
          <w:tab w:val="left" w:pos="1440"/>
          <w:tab w:val="left" w:pos="1980"/>
        </w:tabs>
        <w:ind w:left="360"/>
        <w:jc w:val="both"/>
        <w:rPr>
          <w:rFonts w:ascii="Garamond" w:hAnsi="Garamond" w:cs="Arial"/>
          <w:iCs/>
          <w:sz w:val="22"/>
          <w:szCs w:val="22"/>
          <w:lang w:val="fr-FR"/>
        </w:rPr>
      </w:pPr>
      <w:r>
        <w:rPr>
          <w:rFonts w:ascii="Garamond" w:hAnsi="Garamond" w:cs="Arial"/>
          <w:i/>
          <w:lang w:val="fr-FR"/>
        </w:rPr>
        <w:t>2007 - 2008</w:t>
      </w:r>
      <w:r w:rsidR="00920DE7">
        <w:rPr>
          <w:rFonts w:ascii="Garamond" w:hAnsi="Garamond" w:cs="Arial"/>
          <w:iCs/>
          <w:lang w:val="fr-FR"/>
        </w:rPr>
        <w:tab/>
      </w:r>
      <w:r w:rsidR="00C20727">
        <w:rPr>
          <w:rFonts w:ascii="Garamond" w:hAnsi="Garamond" w:cs="Arial"/>
          <w:iCs/>
          <w:sz w:val="22"/>
          <w:szCs w:val="22"/>
          <w:lang w:val="fr-FR"/>
        </w:rPr>
        <w:t>Thèse de Docteur d'E</w:t>
      </w:r>
      <w:r>
        <w:rPr>
          <w:rFonts w:ascii="Garamond" w:hAnsi="Garamond" w:cs="Arial"/>
          <w:iCs/>
          <w:sz w:val="22"/>
          <w:szCs w:val="22"/>
          <w:lang w:val="fr-FR"/>
        </w:rPr>
        <w:t>tat en Pharmacie (en cours) </w:t>
      </w:r>
    </w:p>
    <w:p w:rsidR="00920DE7" w:rsidRDefault="00920DE7">
      <w:pPr>
        <w:widowControl w:val="0"/>
        <w:tabs>
          <w:tab w:val="left" w:pos="1440"/>
          <w:tab w:val="left" w:pos="1620"/>
          <w:tab w:val="left" w:pos="1980"/>
          <w:tab w:val="left" w:pos="2160"/>
        </w:tabs>
        <w:ind w:left="360"/>
        <w:jc w:val="both"/>
        <w:rPr>
          <w:rFonts w:ascii="Garamond" w:hAnsi="Garamond" w:cs="Arial"/>
          <w:iCs/>
          <w:sz w:val="22"/>
          <w:szCs w:val="22"/>
          <w:lang w:val="fr-FR"/>
        </w:rPr>
      </w:pPr>
      <w:r>
        <w:rPr>
          <w:rFonts w:ascii="Garamond" w:hAnsi="Garamond" w:cs="Arial"/>
          <w:i/>
          <w:lang w:val="fr-FR"/>
        </w:rPr>
        <w:t>1998 - 1999</w:t>
      </w:r>
      <w:r>
        <w:rPr>
          <w:rFonts w:ascii="Garamond" w:hAnsi="Garamond" w:cs="Arial"/>
          <w:iCs/>
          <w:lang w:val="fr-FR"/>
        </w:rPr>
        <w:tab/>
      </w:r>
      <w:r>
        <w:rPr>
          <w:rFonts w:ascii="Garamond" w:hAnsi="Garamond" w:cs="Arial"/>
          <w:iCs/>
          <w:sz w:val="22"/>
          <w:szCs w:val="22"/>
          <w:lang w:val="fr-FR"/>
        </w:rPr>
        <w:tab/>
        <w:t>DESS en Conception, valorisation et analyse du médicament</w:t>
      </w:r>
    </w:p>
    <w:p w:rsidR="00920DE7" w:rsidRDefault="00920DE7">
      <w:pPr>
        <w:widowControl w:val="0"/>
        <w:tabs>
          <w:tab w:val="left" w:pos="540"/>
        </w:tabs>
        <w:ind w:left="360"/>
        <w:jc w:val="both"/>
        <w:rPr>
          <w:rFonts w:ascii="Garamond" w:hAnsi="Garamond" w:cs="Arial"/>
          <w:iCs/>
          <w:sz w:val="22"/>
          <w:szCs w:val="22"/>
          <w:lang w:val="fr-FR"/>
        </w:rPr>
      </w:pPr>
      <w:r>
        <w:rPr>
          <w:rFonts w:ascii="Garamond" w:hAnsi="Garamond" w:cs="Arial"/>
          <w:i/>
          <w:lang w:val="fr-FR"/>
        </w:rPr>
        <w:t>1992 – 1998</w:t>
      </w:r>
      <w:r>
        <w:rPr>
          <w:rFonts w:ascii="Garamond" w:hAnsi="Garamond" w:cs="Arial"/>
          <w:iCs/>
          <w:sz w:val="22"/>
          <w:szCs w:val="22"/>
          <w:lang w:val="fr-FR"/>
        </w:rPr>
        <w:t xml:space="preserve">        Études de Pharmacie (validation des 6 ans d’études théoriques et pratiques de pharmacie)</w:t>
      </w:r>
    </w:p>
    <w:p w:rsidR="00920DE7" w:rsidRDefault="00920DE7">
      <w:pPr>
        <w:widowControl w:val="0"/>
        <w:tabs>
          <w:tab w:val="left" w:pos="720"/>
        </w:tabs>
        <w:ind w:left="360"/>
        <w:jc w:val="both"/>
        <w:rPr>
          <w:rFonts w:ascii="Garamond" w:hAnsi="Garamond" w:cs="Arial"/>
          <w:iCs/>
          <w:sz w:val="22"/>
          <w:szCs w:val="22"/>
          <w:lang w:val="fr-FR"/>
        </w:rPr>
      </w:pPr>
      <w:r>
        <w:rPr>
          <w:rFonts w:ascii="Garamond" w:hAnsi="Garamond" w:cs="Arial"/>
          <w:iCs/>
          <w:sz w:val="22"/>
          <w:szCs w:val="22"/>
          <w:lang w:val="fr-FR"/>
        </w:rPr>
        <w:tab/>
      </w:r>
      <w:r>
        <w:rPr>
          <w:rFonts w:ascii="Garamond" w:hAnsi="Garamond" w:cs="Arial"/>
          <w:iCs/>
          <w:sz w:val="22"/>
          <w:szCs w:val="22"/>
          <w:lang w:val="fr-FR"/>
        </w:rPr>
        <w:tab/>
      </w:r>
    </w:p>
    <w:p w:rsidR="00920DE7" w:rsidRDefault="00920DE7" w:rsidP="00123242">
      <w:pPr>
        <w:widowControl w:val="0"/>
        <w:tabs>
          <w:tab w:val="left" w:pos="720"/>
        </w:tabs>
        <w:ind w:left="360"/>
        <w:jc w:val="both"/>
        <w:rPr>
          <w:rFonts w:ascii="Garamond" w:hAnsi="Garamond" w:cs="Arial"/>
          <w:b/>
          <w:bCs/>
          <w:lang w:val="fr-FR"/>
        </w:rPr>
      </w:pPr>
      <w:r>
        <w:rPr>
          <w:rFonts w:ascii="Garamond" w:hAnsi="Garamond" w:cs="Arial"/>
          <w:iCs/>
          <w:sz w:val="22"/>
          <w:szCs w:val="22"/>
          <w:lang w:val="fr-FR"/>
        </w:rPr>
        <w:tab/>
      </w:r>
      <w:r w:rsidR="00123242">
        <w:rPr>
          <w:rFonts w:ascii="Garamond" w:hAnsi="Garamond" w:cs="Arial"/>
          <w:b/>
          <w:bCs/>
          <w:lang w:val="fr-FR"/>
        </w:rPr>
        <w:t xml:space="preserve">         </w:t>
      </w:r>
      <w:r>
        <w:rPr>
          <w:rFonts w:ascii="Garamond" w:hAnsi="Garamond" w:cs="Arial"/>
          <w:b/>
          <w:bCs/>
          <w:lang w:val="fr-FR"/>
        </w:rPr>
        <w:t>Institut Universitaire de Technologie de Clermont Ferrand</w:t>
      </w:r>
    </w:p>
    <w:p w:rsidR="00920DE7" w:rsidRDefault="00920DE7">
      <w:pPr>
        <w:widowControl w:val="0"/>
        <w:tabs>
          <w:tab w:val="left" w:pos="1260"/>
          <w:tab w:val="left" w:pos="16380"/>
        </w:tabs>
        <w:jc w:val="both"/>
        <w:rPr>
          <w:rFonts w:ascii="Garamond" w:hAnsi="Garamond" w:cs="Arial"/>
          <w:b/>
          <w:bCs/>
          <w:lang w:val="fr-FR"/>
        </w:rPr>
      </w:pPr>
      <w:r>
        <w:rPr>
          <w:rFonts w:ascii="Garamond" w:hAnsi="Garamond" w:cs="Arial"/>
          <w:b/>
          <w:bCs/>
          <w:lang w:val="fr-FR"/>
        </w:rPr>
        <w:tab/>
        <w:t>Clermont Ferrand (France)</w:t>
      </w:r>
    </w:p>
    <w:p w:rsidR="00920DE7" w:rsidRDefault="00920DE7">
      <w:pPr>
        <w:widowControl w:val="0"/>
        <w:tabs>
          <w:tab w:val="left" w:pos="720"/>
        </w:tabs>
        <w:ind w:left="360"/>
        <w:jc w:val="both"/>
        <w:rPr>
          <w:rFonts w:ascii="Garamond" w:hAnsi="Garamond" w:cs="Arial"/>
          <w:iCs/>
          <w:sz w:val="22"/>
          <w:szCs w:val="22"/>
          <w:lang w:val="fr-FR"/>
        </w:rPr>
      </w:pPr>
    </w:p>
    <w:p w:rsidR="00920DE7" w:rsidRDefault="00920DE7" w:rsidP="00F536AC">
      <w:pPr>
        <w:tabs>
          <w:tab w:val="left" w:pos="1701"/>
        </w:tabs>
        <w:ind w:left="2127" w:hanging="1767"/>
        <w:jc w:val="both"/>
        <w:rPr>
          <w:rFonts w:ascii="Garamond" w:hAnsi="Garamond"/>
          <w:sz w:val="22"/>
          <w:szCs w:val="22"/>
          <w:lang w:val="fr-CA"/>
        </w:rPr>
      </w:pPr>
      <w:r>
        <w:rPr>
          <w:rFonts w:ascii="Garamond" w:hAnsi="Garamond"/>
          <w:i/>
          <w:lang w:val="fr-CA"/>
        </w:rPr>
        <w:t>1991 – 1992</w:t>
      </w:r>
      <w:r>
        <w:rPr>
          <w:rFonts w:ascii="Garamond" w:hAnsi="Garamond"/>
          <w:i/>
          <w:lang w:val="fr-CA"/>
        </w:rPr>
        <w:tab/>
      </w:r>
      <w:r>
        <w:rPr>
          <w:rFonts w:ascii="Garamond" w:hAnsi="Garamond"/>
          <w:i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>Diplôme Universitaire de Technologie en Biologie Appliquée</w:t>
      </w:r>
      <w:r w:rsidR="00F536AC">
        <w:rPr>
          <w:rFonts w:ascii="Garamond" w:hAnsi="Garamond"/>
          <w:sz w:val="22"/>
          <w:szCs w:val="22"/>
          <w:lang w:val="fr-CA"/>
        </w:rPr>
        <w:t xml:space="preserve"> – option </w:t>
      </w:r>
      <w:r w:rsidR="008B6439">
        <w:rPr>
          <w:rFonts w:ascii="Garamond" w:hAnsi="Garamond"/>
          <w:sz w:val="22"/>
          <w:szCs w:val="22"/>
          <w:lang w:val="fr-CA"/>
        </w:rPr>
        <w:t>Analyse</w:t>
      </w:r>
      <w:r w:rsidR="00F536AC">
        <w:rPr>
          <w:rFonts w:ascii="Garamond" w:hAnsi="Garamond"/>
          <w:sz w:val="22"/>
          <w:szCs w:val="22"/>
          <w:lang w:val="fr-CA"/>
        </w:rPr>
        <w:t xml:space="preserve"> Biologiques et Biochimique</w:t>
      </w:r>
    </w:p>
    <w:p w:rsidR="00920DE7" w:rsidRPr="00C20727" w:rsidRDefault="00920DE7">
      <w:pPr>
        <w:widowControl w:val="0"/>
        <w:pBdr>
          <w:bottom w:val="single" w:sz="4" w:space="1" w:color="auto"/>
        </w:pBdr>
        <w:jc w:val="both"/>
        <w:rPr>
          <w:rFonts w:ascii="Garamond" w:hAnsi="Garamond"/>
          <w:b/>
          <w:bCs/>
          <w:iCs/>
          <w:sz w:val="20"/>
          <w:szCs w:val="20"/>
          <w:lang w:val="fr-FR"/>
        </w:rPr>
      </w:pPr>
    </w:p>
    <w:p w:rsidR="00920DE7" w:rsidRDefault="00920DE7">
      <w:pPr>
        <w:widowControl w:val="0"/>
        <w:pBdr>
          <w:bottom w:val="single" w:sz="4" w:space="1" w:color="auto"/>
        </w:pBdr>
        <w:jc w:val="both"/>
        <w:rPr>
          <w:rFonts w:ascii="Garamond" w:hAnsi="Garamond"/>
          <w:b/>
          <w:bCs/>
          <w:iCs/>
          <w:sz w:val="28"/>
          <w:szCs w:val="28"/>
          <w:lang w:val="fr-FR"/>
        </w:rPr>
      </w:pPr>
      <w:r>
        <w:rPr>
          <w:rFonts w:ascii="Garamond" w:hAnsi="Garamond"/>
          <w:b/>
          <w:bCs/>
          <w:iCs/>
          <w:sz w:val="28"/>
          <w:szCs w:val="28"/>
          <w:lang w:val="fr-FR"/>
        </w:rPr>
        <w:t>AUTRES COMPETENCES</w:t>
      </w:r>
    </w:p>
    <w:p w:rsidR="00920DE7" w:rsidRDefault="00920DE7">
      <w:pPr>
        <w:widowControl w:val="0"/>
        <w:jc w:val="both"/>
        <w:rPr>
          <w:rFonts w:ascii="Garamond" w:hAnsi="Garamond" w:cs="Arial"/>
          <w:sz w:val="16"/>
          <w:szCs w:val="20"/>
          <w:lang w:val="fr-FR"/>
        </w:rPr>
      </w:pPr>
    </w:p>
    <w:p w:rsidR="00920DE7" w:rsidRDefault="00920DE7">
      <w:pPr>
        <w:widowControl w:val="0"/>
        <w:tabs>
          <w:tab w:val="left" w:pos="1260"/>
        </w:tabs>
        <w:ind w:firstLine="1260"/>
        <w:jc w:val="both"/>
        <w:rPr>
          <w:lang w:val="fr-CA"/>
        </w:rPr>
      </w:pPr>
      <w:r>
        <w:rPr>
          <w:rFonts w:ascii="Garamond" w:hAnsi="Garamond" w:cs="Arial"/>
          <w:b/>
          <w:i/>
          <w:lang w:val="fr-FR"/>
        </w:rPr>
        <w:t>Langues :</w:t>
      </w:r>
      <w:r>
        <w:rPr>
          <w:rFonts w:ascii="Garamond" w:hAnsi="Garamond" w:cs="Arial"/>
          <w:lang w:val="fr-FR"/>
        </w:rPr>
        <w:t xml:space="preserve">  </w:t>
      </w:r>
      <w:r>
        <w:rPr>
          <w:rFonts w:ascii="Garamond" w:hAnsi="Garamond" w:cs="Arial"/>
          <w:lang w:val="fr-FR"/>
        </w:rPr>
        <w:tab/>
      </w:r>
      <w:r>
        <w:rPr>
          <w:rFonts w:ascii="Garamond" w:hAnsi="Garamond"/>
          <w:sz w:val="22"/>
          <w:szCs w:val="22"/>
          <w:lang w:val="fr-CA"/>
        </w:rPr>
        <w:t>Anglais, parlé et écrit intermédiaire avancé</w:t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</w:r>
      <w:r>
        <w:rPr>
          <w:rFonts w:ascii="Garamond" w:hAnsi="Garamond"/>
          <w:sz w:val="22"/>
          <w:szCs w:val="22"/>
          <w:lang w:val="fr-CA"/>
        </w:rPr>
        <w:tab/>
        <w:t>Français, parlé et écrit excellent</w:t>
      </w:r>
      <w:r>
        <w:rPr>
          <w:rFonts w:ascii="Garamond" w:hAnsi="Garamond"/>
          <w:lang w:val="fr-CA"/>
        </w:rPr>
        <w:t xml:space="preserve"> </w:t>
      </w:r>
    </w:p>
    <w:p w:rsidR="00920DE7" w:rsidRPr="00C20727" w:rsidRDefault="00920DE7" w:rsidP="00C20727">
      <w:pPr>
        <w:ind w:left="2880" w:hanging="1620"/>
        <w:jc w:val="both"/>
        <w:rPr>
          <w:rFonts w:ascii="Garamond" w:hAnsi="Garamond"/>
          <w:sz w:val="22"/>
          <w:szCs w:val="22"/>
          <w:lang w:val="fr-CA"/>
        </w:rPr>
      </w:pPr>
      <w:r>
        <w:rPr>
          <w:rFonts w:ascii="Garamond" w:hAnsi="Garamond" w:cs="Arial"/>
          <w:b/>
          <w:i/>
          <w:lang w:val="fr-FR"/>
        </w:rPr>
        <w:t>Projets :</w:t>
      </w:r>
      <w:r>
        <w:rPr>
          <w:rFonts w:ascii="Garamond" w:hAnsi="Garamond" w:cs="Arial"/>
          <w:lang w:val="fr-FR"/>
        </w:rPr>
        <w:t xml:space="preserve">  </w:t>
      </w:r>
      <w:r>
        <w:rPr>
          <w:rFonts w:ascii="Garamond" w:hAnsi="Garamond" w:cs="Arial"/>
          <w:lang w:val="fr-FR"/>
        </w:rPr>
        <w:tab/>
      </w:r>
      <w:r w:rsidR="00BF0563">
        <w:rPr>
          <w:rFonts w:ascii="Garamond" w:hAnsi="Garamond"/>
          <w:sz w:val="22"/>
          <w:szCs w:val="22"/>
          <w:lang w:val="fr-CA"/>
        </w:rPr>
        <w:t>Obtention du certificat d’attestation du ‘’Project Institut Management’’ de Montréal en mai 2006</w:t>
      </w:r>
      <w:r w:rsidR="00C20727">
        <w:rPr>
          <w:rFonts w:ascii="Garamond" w:hAnsi="Garamond"/>
          <w:sz w:val="22"/>
          <w:szCs w:val="22"/>
          <w:lang w:val="fr-CA"/>
        </w:rPr>
        <w:tab/>
      </w:r>
    </w:p>
    <w:p w:rsidR="00920DE7" w:rsidRDefault="00920DE7">
      <w:pPr>
        <w:widowControl w:val="0"/>
        <w:tabs>
          <w:tab w:val="left" w:pos="1260"/>
          <w:tab w:val="left" w:pos="2340"/>
        </w:tabs>
        <w:jc w:val="both"/>
        <w:rPr>
          <w:rFonts w:ascii="Garamond" w:hAnsi="Garamond"/>
          <w:sz w:val="22"/>
          <w:szCs w:val="22"/>
          <w:lang w:val="fr-CA"/>
        </w:rPr>
      </w:pPr>
      <w:r>
        <w:rPr>
          <w:rFonts w:ascii="Garamond" w:hAnsi="Garamond" w:cs="Arial"/>
          <w:sz w:val="16"/>
          <w:szCs w:val="20"/>
          <w:lang w:val="fr-FR"/>
        </w:rPr>
        <w:tab/>
      </w:r>
      <w:r>
        <w:rPr>
          <w:rFonts w:ascii="Garamond" w:hAnsi="Garamond" w:cs="Arial"/>
          <w:b/>
          <w:i/>
          <w:lang w:val="fr-FR"/>
        </w:rPr>
        <w:t>Informatique :</w:t>
      </w:r>
      <w:r>
        <w:rPr>
          <w:rFonts w:ascii="Garamond" w:hAnsi="Garamond" w:cs="Arial"/>
          <w:lang w:val="fr-FR"/>
        </w:rPr>
        <w:t> </w:t>
      </w:r>
      <w:r>
        <w:rPr>
          <w:rFonts w:ascii="Garamond" w:hAnsi="Garamond" w:cs="Arial"/>
          <w:lang w:val="fr-FR"/>
        </w:rPr>
        <w:tab/>
        <w:t xml:space="preserve"> </w:t>
      </w:r>
      <w:r>
        <w:rPr>
          <w:rFonts w:ascii="Garamond" w:hAnsi="Garamond"/>
          <w:sz w:val="22"/>
          <w:szCs w:val="22"/>
          <w:lang w:val="fr-CA"/>
        </w:rPr>
        <w:t>Connaissance de système de gestion intégrée ERP (SAP, JDE)</w:t>
      </w:r>
    </w:p>
    <w:p w:rsidR="00920DE7" w:rsidRDefault="00920DE7">
      <w:pPr>
        <w:ind w:left="2880"/>
        <w:jc w:val="both"/>
        <w:rPr>
          <w:rFonts w:ascii="Garamond" w:hAnsi="Garamond"/>
          <w:sz w:val="22"/>
          <w:szCs w:val="22"/>
          <w:lang w:val="fr-CA"/>
        </w:rPr>
      </w:pPr>
      <w:r>
        <w:rPr>
          <w:rFonts w:ascii="Garamond" w:hAnsi="Garamond"/>
          <w:sz w:val="22"/>
          <w:szCs w:val="22"/>
          <w:lang w:val="fr-CA"/>
        </w:rPr>
        <w:t xml:space="preserve">Connaissance du système RX-PRO </w:t>
      </w:r>
    </w:p>
    <w:p w:rsidR="00920DE7" w:rsidRDefault="00920DE7">
      <w:pPr>
        <w:ind w:left="2880"/>
        <w:jc w:val="both"/>
        <w:rPr>
          <w:rFonts w:ascii="Garamond" w:hAnsi="Garamond"/>
          <w:sz w:val="22"/>
          <w:szCs w:val="22"/>
          <w:lang w:val="fr-CA"/>
        </w:rPr>
      </w:pPr>
      <w:r>
        <w:rPr>
          <w:rFonts w:ascii="Garamond" w:hAnsi="Garamond"/>
          <w:sz w:val="22"/>
          <w:szCs w:val="22"/>
          <w:lang w:val="fr-CA"/>
        </w:rPr>
        <w:t>Connaissance de l’environnement Mac et PC, Windows 98</w:t>
      </w:r>
      <w:r w:rsidR="00B92F46">
        <w:rPr>
          <w:rFonts w:ascii="Garamond" w:hAnsi="Garamond"/>
          <w:sz w:val="22"/>
          <w:szCs w:val="22"/>
          <w:lang w:val="fr-CA"/>
        </w:rPr>
        <w:t>, XP, suite Microsoft Office</w:t>
      </w:r>
    </w:p>
    <w:p w:rsidR="00CC5DF4" w:rsidRDefault="00CC5DF4" w:rsidP="00463FEC">
      <w:pPr>
        <w:tabs>
          <w:tab w:val="left" w:pos="851"/>
        </w:tabs>
        <w:jc w:val="both"/>
        <w:rPr>
          <w:rFonts w:ascii="Garamond" w:hAnsi="Garamond"/>
          <w:sz w:val="20"/>
          <w:szCs w:val="20"/>
          <w:lang w:val="fr-CA"/>
        </w:rPr>
      </w:pPr>
    </w:p>
    <w:p w:rsidR="00920DE7" w:rsidRDefault="00920DE7">
      <w:pPr>
        <w:pBdr>
          <w:bottom w:val="single" w:sz="4" w:space="1" w:color="auto"/>
        </w:pBdr>
        <w:tabs>
          <w:tab w:val="left" w:pos="1260"/>
        </w:tabs>
        <w:jc w:val="both"/>
        <w:rPr>
          <w:rFonts w:ascii="Garamond" w:hAnsi="Garamond" w:cs="Arial"/>
          <w:caps/>
          <w:sz w:val="20"/>
          <w:szCs w:val="20"/>
          <w:lang w:val="fr-FR"/>
        </w:rPr>
      </w:pPr>
      <w:r>
        <w:rPr>
          <w:rFonts w:ascii="Garamond" w:hAnsi="Garamond" w:cs="Arial"/>
          <w:b/>
          <w:iCs/>
          <w:caps/>
          <w:sz w:val="28"/>
          <w:szCs w:val="28"/>
          <w:lang w:val="fr-FR"/>
        </w:rPr>
        <w:t>Loisirs</w:t>
      </w:r>
    </w:p>
    <w:p w:rsidR="00920DE7" w:rsidRDefault="00920DE7">
      <w:pPr>
        <w:tabs>
          <w:tab w:val="left" w:pos="1260"/>
        </w:tabs>
        <w:jc w:val="both"/>
        <w:rPr>
          <w:rFonts w:ascii="Garamond" w:hAnsi="Garamond" w:cs="Arial"/>
          <w:sz w:val="20"/>
          <w:szCs w:val="20"/>
          <w:lang w:val="fr-FR"/>
        </w:rPr>
      </w:pP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0"/>
          <w:szCs w:val="20"/>
          <w:lang w:val="fr-FR"/>
        </w:rPr>
        <w:tab/>
      </w:r>
    </w:p>
    <w:p w:rsidR="00920DE7" w:rsidRDefault="00920DE7">
      <w:pPr>
        <w:tabs>
          <w:tab w:val="left" w:pos="1260"/>
        </w:tabs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0"/>
          <w:szCs w:val="20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>Internet</w:t>
      </w:r>
    </w:p>
    <w:p w:rsidR="00920DE7" w:rsidRDefault="00920DE7">
      <w:pPr>
        <w:tabs>
          <w:tab w:val="left" w:pos="1260"/>
        </w:tabs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  <w:t>Lecture</w:t>
      </w:r>
    </w:p>
    <w:p w:rsidR="00920DE7" w:rsidRDefault="00920DE7">
      <w:pPr>
        <w:tabs>
          <w:tab w:val="left" w:pos="1260"/>
          <w:tab w:val="left" w:pos="2340"/>
        </w:tabs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  <w:t>Natation</w:t>
      </w:r>
    </w:p>
    <w:p w:rsidR="00920DE7" w:rsidRDefault="00920DE7">
      <w:pPr>
        <w:tabs>
          <w:tab w:val="left" w:pos="1260"/>
        </w:tabs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  <w:t>Tennis</w:t>
      </w:r>
    </w:p>
    <w:p w:rsidR="00920DE7" w:rsidRDefault="00920DE7">
      <w:pPr>
        <w:tabs>
          <w:tab w:val="left" w:pos="1260"/>
        </w:tabs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  <w:t>Golf</w:t>
      </w:r>
    </w:p>
    <w:p w:rsidR="00920DE7" w:rsidRDefault="00920DE7">
      <w:pPr>
        <w:tabs>
          <w:tab w:val="left" w:pos="1260"/>
        </w:tabs>
        <w:jc w:val="both"/>
        <w:rPr>
          <w:rFonts w:ascii="Garamond" w:hAnsi="Garamond" w:cs="Arial"/>
          <w:sz w:val="22"/>
          <w:szCs w:val="22"/>
          <w:lang w:val="fr-FR"/>
        </w:rPr>
      </w:pP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</w:r>
      <w:r>
        <w:rPr>
          <w:rFonts w:ascii="Garamond" w:hAnsi="Garamond" w:cs="Arial"/>
          <w:sz w:val="22"/>
          <w:szCs w:val="22"/>
          <w:lang w:val="fr-FR"/>
        </w:rPr>
        <w:tab/>
        <w:t>Karaté (ceinture noire, nombreux titres régionaux et nationaux)</w:t>
      </w:r>
    </w:p>
    <w:sectPr w:rsidR="00920DE7">
      <w:footerReference w:type="even" r:id="rId10"/>
      <w:footerReference w:type="default" r:id="rId11"/>
      <w:pgSz w:w="11906" w:h="16838"/>
      <w:pgMar w:top="719" w:right="746" w:bottom="1417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164" w:rsidRDefault="00E60164">
      <w:r>
        <w:separator/>
      </w:r>
    </w:p>
  </w:endnote>
  <w:endnote w:type="continuationSeparator" w:id="0">
    <w:p w:rsidR="00E60164" w:rsidRDefault="00E6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F46" w:rsidRDefault="00B92F46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B92F46" w:rsidRDefault="00B92F4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F46" w:rsidRDefault="00B92F46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D3497">
      <w:rPr>
        <w:rStyle w:val="Numrodepage"/>
        <w:noProof/>
      </w:rPr>
      <w:t>1</w:t>
    </w:r>
    <w:r>
      <w:rPr>
        <w:rStyle w:val="Numrodepage"/>
      </w:rPr>
      <w:fldChar w:fldCharType="end"/>
    </w:r>
  </w:p>
  <w:p w:rsidR="00B92F46" w:rsidRDefault="00B92F4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164" w:rsidRDefault="00E60164">
      <w:r>
        <w:separator/>
      </w:r>
    </w:p>
  </w:footnote>
  <w:footnote w:type="continuationSeparator" w:id="0">
    <w:p w:rsidR="00E60164" w:rsidRDefault="00E60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D0E80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78D05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74133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C4AE8F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22EE2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AA285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9014F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DFAB97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16ABF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CC0AC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1">
    <w:nsid w:val="04FB3582"/>
    <w:multiLevelType w:val="singleLevel"/>
    <w:tmpl w:val="040C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>
    <w:nsid w:val="0CAB213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A8C2DDD"/>
    <w:multiLevelType w:val="hybridMultilevel"/>
    <w:tmpl w:val="860E38C4"/>
    <w:lvl w:ilvl="0" w:tplc="FFFFFFFF">
      <w:start w:val="1"/>
      <w:numFmt w:val="bullet"/>
      <w:lvlText w:val=""/>
      <w:legacy w:legacy="1" w:legacySpace="0" w:legacyIndent="283"/>
      <w:lvlJc w:val="left"/>
      <w:pPr>
        <w:ind w:left="2623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C2205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775398A"/>
    <w:multiLevelType w:val="hybridMultilevel"/>
    <w:tmpl w:val="4498E60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9327F7"/>
    <w:multiLevelType w:val="hybridMultilevel"/>
    <w:tmpl w:val="DB8C403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BE6ED4"/>
    <w:multiLevelType w:val="hybridMultilevel"/>
    <w:tmpl w:val="7D0CD26A"/>
    <w:lvl w:ilvl="0" w:tplc="998041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Batang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E80D5C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9">
    <w:nsid w:val="538F6241"/>
    <w:multiLevelType w:val="singleLevel"/>
    <w:tmpl w:val="2F58BD12"/>
    <w:lvl w:ilvl="0">
      <w:start w:val="1992"/>
      <w:numFmt w:val="decimal"/>
      <w:lvlText w:val="%1"/>
      <w:lvlJc w:val="left"/>
      <w:pPr>
        <w:tabs>
          <w:tab w:val="num" w:pos="1695"/>
        </w:tabs>
        <w:ind w:left="1695" w:hanging="1695"/>
      </w:pPr>
      <w:rPr>
        <w:rFonts w:hint="default"/>
        <w:b w:val="0"/>
        <w:i/>
        <w:iCs/>
        <w:sz w:val="24"/>
        <w:szCs w:val="24"/>
      </w:rPr>
    </w:lvl>
  </w:abstractNum>
  <w:abstractNum w:abstractNumId="20">
    <w:nsid w:val="752610D5"/>
    <w:multiLevelType w:val="hybridMultilevel"/>
    <w:tmpl w:val="F4BC7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8D6381"/>
    <w:multiLevelType w:val="hybridMultilevel"/>
    <w:tmpl w:val="3D1E2128"/>
    <w:lvl w:ilvl="0" w:tplc="040C0001">
      <w:start w:val="1"/>
      <w:numFmt w:val="bullet"/>
      <w:lvlText w:val=""/>
      <w:lvlJc w:val="left"/>
      <w:pPr>
        <w:tabs>
          <w:tab w:val="num" w:pos="3130"/>
        </w:tabs>
        <w:ind w:left="3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850"/>
        </w:tabs>
        <w:ind w:left="38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570"/>
        </w:tabs>
        <w:ind w:left="4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290"/>
        </w:tabs>
        <w:ind w:left="5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010"/>
        </w:tabs>
        <w:ind w:left="60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730"/>
        </w:tabs>
        <w:ind w:left="6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450"/>
        </w:tabs>
        <w:ind w:left="7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170"/>
        </w:tabs>
        <w:ind w:left="81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890"/>
        </w:tabs>
        <w:ind w:left="8890" w:hanging="360"/>
      </w:pPr>
      <w:rPr>
        <w:rFonts w:ascii="Wingdings" w:hAnsi="Wingdings" w:hint="default"/>
      </w:rPr>
    </w:lvl>
  </w:abstractNum>
  <w:abstractNum w:abstractNumId="22">
    <w:nsid w:val="7F537A7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  <w:lvlOverride w:ilvl="0">
      <w:lvl w:ilvl="0">
        <w:numFmt w:val="bullet"/>
        <w:lvlText w:val=""/>
        <w:legacy w:legacy="1" w:legacySpace="0" w:legacyIndent="283"/>
        <w:lvlJc w:val="left"/>
        <w:pPr>
          <w:ind w:left="2623" w:hanging="283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623" w:hanging="283"/>
        </w:pPr>
        <w:rPr>
          <w:rFonts w:ascii="Symbol" w:hAnsi="Symbol" w:hint="default"/>
        </w:rPr>
      </w:lvl>
    </w:lvlOverride>
  </w:num>
  <w:num w:numId="3">
    <w:abstractNumId w:val="19"/>
  </w:num>
  <w:num w:numId="4">
    <w:abstractNumId w:val="21"/>
  </w:num>
  <w:num w:numId="5">
    <w:abstractNumId w:val="15"/>
  </w:num>
  <w:num w:numId="6">
    <w:abstractNumId w:val="13"/>
  </w:num>
  <w:num w:numId="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lvl w:ilvl="0">
        <w:numFmt w:val="bullet"/>
        <w:lvlText w:val=""/>
        <w:legacy w:legacy="1" w:legacySpace="0" w:legacyIndent="283"/>
        <w:lvlJc w:val="left"/>
        <w:pPr>
          <w:ind w:left="2623" w:hanging="283"/>
        </w:pPr>
        <w:rPr>
          <w:rFonts w:ascii="Symbol" w:hAnsi="Symbol" w:hint="default"/>
        </w:rPr>
      </w:lvl>
    </w:lvlOverride>
  </w:num>
  <w:num w:numId="10">
    <w:abstractNumId w:val="11"/>
  </w:num>
  <w:num w:numId="11">
    <w:abstractNumId w:val="16"/>
  </w:num>
  <w:num w:numId="12">
    <w:abstractNumId w:val="17"/>
  </w:num>
  <w:num w:numId="13">
    <w:abstractNumId w:val="18"/>
  </w:num>
  <w:num w:numId="14">
    <w:abstractNumId w:val="20"/>
  </w:num>
  <w:num w:numId="15">
    <w:abstractNumId w:val="22"/>
  </w:num>
  <w:num w:numId="16">
    <w:abstractNumId w:val="14"/>
  </w:num>
  <w:num w:numId="17">
    <w:abstractNumId w:val="12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DE7"/>
    <w:rsid w:val="00024669"/>
    <w:rsid w:val="000548CB"/>
    <w:rsid w:val="000D4AFD"/>
    <w:rsid w:val="00105C89"/>
    <w:rsid w:val="00123242"/>
    <w:rsid w:val="00173FB2"/>
    <w:rsid w:val="001C1356"/>
    <w:rsid w:val="00246FD9"/>
    <w:rsid w:val="00305282"/>
    <w:rsid w:val="00375D38"/>
    <w:rsid w:val="003A2439"/>
    <w:rsid w:val="003C3088"/>
    <w:rsid w:val="003D3497"/>
    <w:rsid w:val="00407D9B"/>
    <w:rsid w:val="00452B38"/>
    <w:rsid w:val="00463FEC"/>
    <w:rsid w:val="004B56E9"/>
    <w:rsid w:val="00617C9F"/>
    <w:rsid w:val="006B54C0"/>
    <w:rsid w:val="007371D1"/>
    <w:rsid w:val="0079516C"/>
    <w:rsid w:val="007B3A9C"/>
    <w:rsid w:val="008B192D"/>
    <w:rsid w:val="008B6439"/>
    <w:rsid w:val="00920DE7"/>
    <w:rsid w:val="009F5859"/>
    <w:rsid w:val="00A4609B"/>
    <w:rsid w:val="00A75936"/>
    <w:rsid w:val="00A9144C"/>
    <w:rsid w:val="00B31205"/>
    <w:rsid w:val="00B92F46"/>
    <w:rsid w:val="00BF0563"/>
    <w:rsid w:val="00BF0842"/>
    <w:rsid w:val="00C203CB"/>
    <w:rsid w:val="00C20727"/>
    <w:rsid w:val="00CC5DF4"/>
    <w:rsid w:val="00CD67D6"/>
    <w:rsid w:val="00D161C1"/>
    <w:rsid w:val="00E161AB"/>
    <w:rsid w:val="00E179B3"/>
    <w:rsid w:val="00E60164"/>
    <w:rsid w:val="00E81AEF"/>
    <w:rsid w:val="00E861B2"/>
    <w:rsid w:val="00F536AC"/>
    <w:rsid w:val="00FB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Batang"/>
      <w:sz w:val="24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375D3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widowControl w:val="0"/>
      <w:jc w:val="both"/>
      <w:outlineLvl w:val="1"/>
    </w:pPr>
    <w:rPr>
      <w:rFonts w:ascii="Arial" w:hAnsi="Arial" w:cs="Arial"/>
      <w:b/>
      <w:sz w:val="2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5D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5D3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5D38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5D38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5D38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5D38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5D3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Pieddepage">
    <w:name w:val="footer"/>
    <w:basedOn w:val="Normal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link w:val="RetraitcorpsdetexteCar"/>
    <w:pPr>
      <w:widowControl w:val="0"/>
      <w:tabs>
        <w:tab w:val="left" w:pos="1440"/>
        <w:tab w:val="left" w:pos="1980"/>
      </w:tabs>
      <w:ind w:left="2520" w:hanging="2160"/>
      <w:jc w:val="both"/>
    </w:pPr>
    <w:rPr>
      <w:rFonts w:ascii="Garamond" w:hAnsi="Garamond" w:cs="Arial"/>
      <w:i/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F536A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F536AC"/>
    <w:rPr>
      <w:rFonts w:eastAsia="Batang"/>
      <w:sz w:val="24"/>
      <w:szCs w:val="24"/>
      <w:lang w:val="en-GB" w:eastAsia="en-US"/>
    </w:rPr>
  </w:style>
  <w:style w:type="numbering" w:styleId="111111">
    <w:name w:val="Outline List 2"/>
    <w:basedOn w:val="Aucuneliste"/>
    <w:uiPriority w:val="99"/>
    <w:semiHidden/>
    <w:unhideWhenUsed/>
    <w:rsid w:val="00375D38"/>
    <w:pPr>
      <w:numPr>
        <w:numId w:val="15"/>
      </w:numPr>
    </w:pPr>
  </w:style>
  <w:style w:type="numbering" w:styleId="1ai">
    <w:name w:val="Outline List 1"/>
    <w:basedOn w:val="Aucuneliste"/>
    <w:uiPriority w:val="99"/>
    <w:semiHidden/>
    <w:unhideWhenUsed/>
    <w:rsid w:val="00375D38"/>
    <w:pPr>
      <w:numPr>
        <w:numId w:val="16"/>
      </w:numPr>
    </w:pPr>
  </w:style>
  <w:style w:type="character" w:styleId="Accentuation">
    <w:name w:val="Emphasis"/>
    <w:uiPriority w:val="20"/>
    <w:qFormat/>
    <w:rsid w:val="00375D38"/>
    <w:rPr>
      <w:i/>
      <w:iCs/>
    </w:rPr>
  </w:style>
  <w:style w:type="character" w:styleId="AcronymeHTML">
    <w:name w:val="HTML Acronym"/>
    <w:uiPriority w:val="99"/>
    <w:semiHidden/>
    <w:unhideWhenUsed/>
    <w:rsid w:val="00375D38"/>
  </w:style>
  <w:style w:type="paragraph" w:styleId="Adressedestinataire">
    <w:name w:val="envelope address"/>
    <w:basedOn w:val="Normal"/>
    <w:uiPriority w:val="99"/>
    <w:semiHidden/>
    <w:unhideWhenUsed/>
    <w:rsid w:val="00375D38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uiPriority w:val="99"/>
    <w:semiHidden/>
    <w:unhideWhenUsed/>
    <w:rsid w:val="00375D38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75D3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75D38"/>
    <w:rPr>
      <w:rFonts w:eastAsia="Batang"/>
      <w:i/>
      <w:iCs/>
      <w:sz w:val="24"/>
      <w:szCs w:val="24"/>
      <w:lang w:val="en-GB" w:eastAsia="en-US"/>
    </w:rPr>
  </w:style>
  <w:style w:type="character" w:styleId="Appeldenotedefin">
    <w:name w:val="endnote reference"/>
    <w:uiPriority w:val="99"/>
    <w:semiHidden/>
    <w:unhideWhenUsed/>
    <w:rsid w:val="00375D3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375D38"/>
    <w:rPr>
      <w:vertAlign w:val="superscript"/>
    </w:rPr>
  </w:style>
  <w:style w:type="character" w:customStyle="1" w:styleId="Titre1Car">
    <w:name w:val="Titre 1 Car"/>
    <w:link w:val="Titre1"/>
    <w:uiPriority w:val="9"/>
    <w:rsid w:val="00375D38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Titre3Car">
    <w:name w:val="Titre 3 Car"/>
    <w:link w:val="Titre3"/>
    <w:uiPriority w:val="9"/>
    <w:semiHidden/>
    <w:rsid w:val="00375D38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Titre4Car">
    <w:name w:val="Titre 4 Car"/>
    <w:link w:val="Titre4"/>
    <w:uiPriority w:val="9"/>
    <w:semiHidden/>
    <w:rsid w:val="00375D38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customStyle="1" w:styleId="Titre5Car">
    <w:name w:val="Titre 5 Car"/>
    <w:link w:val="Titre5"/>
    <w:uiPriority w:val="9"/>
    <w:semiHidden/>
    <w:rsid w:val="00375D38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link w:val="Titre6"/>
    <w:uiPriority w:val="9"/>
    <w:semiHidden/>
    <w:rsid w:val="00375D38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itre7Car">
    <w:name w:val="Titre 7 Car"/>
    <w:link w:val="Titre7"/>
    <w:uiPriority w:val="9"/>
    <w:semiHidden/>
    <w:rsid w:val="00375D38"/>
    <w:rPr>
      <w:rFonts w:ascii="Calibri" w:eastAsia="Times New Roman" w:hAnsi="Calibri" w:cs="Times New Roman"/>
      <w:sz w:val="24"/>
      <w:szCs w:val="24"/>
      <w:lang w:val="en-GB" w:eastAsia="en-US"/>
    </w:rPr>
  </w:style>
  <w:style w:type="character" w:customStyle="1" w:styleId="Titre8Car">
    <w:name w:val="Titre 8 Car"/>
    <w:link w:val="Titre8"/>
    <w:uiPriority w:val="9"/>
    <w:semiHidden/>
    <w:rsid w:val="00375D38"/>
    <w:rPr>
      <w:rFonts w:ascii="Calibri" w:eastAsia="Times New Roman" w:hAnsi="Calibri" w:cs="Times New Roman"/>
      <w:i/>
      <w:iCs/>
      <w:sz w:val="24"/>
      <w:szCs w:val="24"/>
      <w:lang w:val="en-GB" w:eastAsia="en-US"/>
    </w:rPr>
  </w:style>
  <w:style w:type="character" w:customStyle="1" w:styleId="Titre9Car">
    <w:name w:val="Titre 9 Car"/>
    <w:link w:val="Titre9"/>
    <w:uiPriority w:val="9"/>
    <w:semiHidden/>
    <w:rsid w:val="00375D38"/>
    <w:rPr>
      <w:rFonts w:ascii="Cambria" w:eastAsia="Times New Roman" w:hAnsi="Cambria" w:cs="Times New Roman"/>
      <w:sz w:val="22"/>
      <w:szCs w:val="22"/>
      <w:lang w:val="en-GB" w:eastAsia="en-US"/>
    </w:rPr>
  </w:style>
  <w:style w:type="numbering" w:styleId="ArticleSection">
    <w:name w:val="Outline List 3"/>
    <w:basedOn w:val="Aucuneliste"/>
    <w:uiPriority w:val="99"/>
    <w:semiHidden/>
    <w:unhideWhenUsed/>
    <w:rsid w:val="00375D38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75D38"/>
  </w:style>
  <w:style w:type="paragraph" w:styleId="Citation">
    <w:name w:val="Quote"/>
    <w:basedOn w:val="Normal"/>
    <w:next w:val="Normal"/>
    <w:link w:val="CitationCar"/>
    <w:uiPriority w:val="29"/>
    <w:qFormat/>
    <w:rsid w:val="00375D3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75D38"/>
    <w:rPr>
      <w:rFonts w:eastAsia="Batang"/>
      <w:i/>
      <w:iCs/>
      <w:color w:val="000000"/>
      <w:sz w:val="24"/>
      <w:szCs w:val="24"/>
      <w:lang w:val="en-GB" w:eastAsia="en-US"/>
    </w:rPr>
  </w:style>
  <w:style w:type="character" w:styleId="CitationHTML">
    <w:name w:val="HTML Cite"/>
    <w:uiPriority w:val="99"/>
    <w:semiHidden/>
    <w:unhideWhenUsed/>
    <w:rsid w:val="00375D3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5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75D38"/>
    <w:rPr>
      <w:rFonts w:eastAsia="Batang"/>
      <w:b/>
      <w:bCs/>
      <w:i/>
      <w:iCs/>
      <w:color w:val="4F81BD"/>
      <w:sz w:val="24"/>
      <w:szCs w:val="24"/>
      <w:lang w:val="en-GB" w:eastAsia="en-US"/>
    </w:rPr>
  </w:style>
  <w:style w:type="character" w:styleId="ClavierHTML">
    <w:name w:val="HTML Keyboard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75D3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75D3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75D3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75D3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75D3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375D3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75D38"/>
    <w:rPr>
      <w:rFonts w:eastAsia="Batang"/>
      <w:lang w:val="en-GB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75D3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75D3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75D3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75D38"/>
    <w:rPr>
      <w:rFonts w:eastAsia="Batang"/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75D38"/>
  </w:style>
  <w:style w:type="character" w:customStyle="1" w:styleId="DateCar">
    <w:name w:val="Date Car"/>
    <w:link w:val="Dat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character" w:styleId="DfinitionHTML">
    <w:name w:val="HTML Definition"/>
    <w:uiPriority w:val="99"/>
    <w:semiHidden/>
    <w:unhideWhenUsed/>
    <w:rsid w:val="00375D3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75D3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75D3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75D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75D38"/>
    <w:rPr>
      <w:b/>
      <w:bCs/>
    </w:rPr>
  </w:style>
  <w:style w:type="character" w:styleId="Emphaseintense">
    <w:name w:val="Intense Emphasis"/>
    <w:uiPriority w:val="21"/>
    <w:qFormat/>
    <w:rsid w:val="00375D3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75D3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75D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375D38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75D38"/>
    <w:pPr>
      <w:outlineLvl w:val="9"/>
    </w:pPr>
  </w:style>
  <w:style w:type="character" w:styleId="ExempleHTML">
    <w:name w:val="HTML Sample"/>
    <w:uiPriority w:val="99"/>
    <w:semiHidden/>
    <w:unhideWhenUsed/>
    <w:rsid w:val="00375D3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75D3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75D38"/>
    <w:rPr>
      <w:rFonts w:ascii="Tahoma" w:eastAsia="Batang" w:hAnsi="Tahoma" w:cs="Tahoma"/>
      <w:sz w:val="16"/>
      <w:szCs w:val="16"/>
      <w:lang w:val="en-GB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75D3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75D3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75D3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75D3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75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375D3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375D3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375D3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375D3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375D3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375D3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375D3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375D3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75D3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75D3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375D3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75D3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75D3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75D3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75D3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75D38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75D38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75D38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75D38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75D38"/>
    <w:pPr>
      <w:numPr>
        <w:numId w:val="2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75D38"/>
    <w:pPr>
      <w:numPr>
        <w:numId w:val="2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75D38"/>
    <w:pPr>
      <w:numPr>
        <w:numId w:val="2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75D38"/>
    <w:pPr>
      <w:numPr>
        <w:numId w:val="2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75D38"/>
    <w:pPr>
      <w:numPr>
        <w:numId w:val="2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75D38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75D3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75D3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75D3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75D3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75D3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375D3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75D38"/>
  </w:style>
  <w:style w:type="paragraph" w:styleId="Normalcentr">
    <w:name w:val="Block Text"/>
    <w:basedOn w:val="Normal"/>
    <w:uiPriority w:val="99"/>
    <w:semiHidden/>
    <w:unhideWhenUsed/>
    <w:rsid w:val="00375D3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5D3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375D38"/>
    <w:rPr>
      <w:rFonts w:eastAsia="Batang"/>
      <w:lang w:val="en-GB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75D3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375D38"/>
    <w:rPr>
      <w:rFonts w:eastAsia="Batang"/>
      <w:lang w:val="en-GB" w:eastAsia="en-US"/>
    </w:rPr>
  </w:style>
  <w:style w:type="character" w:styleId="Numrodeligne">
    <w:name w:val="line number"/>
    <w:uiPriority w:val="99"/>
    <w:semiHidden/>
    <w:unhideWhenUsed/>
    <w:rsid w:val="00375D3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5D3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75D38"/>
    <w:rPr>
      <w:rFonts w:eastAsia="Batang"/>
      <w:b/>
      <w:bCs/>
      <w:lang w:val="en-GB" w:eastAsia="en-US"/>
    </w:rPr>
  </w:style>
  <w:style w:type="table" w:styleId="Ombrageclair">
    <w:name w:val="Light Shading"/>
    <w:basedOn w:val="TableauNormal"/>
    <w:uiPriority w:val="60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75D3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375D38"/>
    <w:rPr>
      <w:rFonts w:ascii="Courier New" w:eastAsia="Batang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375D3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75D3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75D3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75D3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75D3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75D38"/>
    <w:rPr>
      <w:rFonts w:eastAsia="Batang"/>
      <w:sz w:val="16"/>
      <w:szCs w:val="16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75D38"/>
    <w:pPr>
      <w:widowControl/>
      <w:tabs>
        <w:tab w:val="clear" w:pos="1440"/>
        <w:tab w:val="clear" w:pos="1980"/>
      </w:tabs>
      <w:spacing w:after="120"/>
      <w:ind w:left="283" w:firstLine="210"/>
      <w:jc w:val="left"/>
    </w:pPr>
    <w:rPr>
      <w:rFonts w:ascii="Times New Roman" w:hAnsi="Times New Roman" w:cs="Times New Roman"/>
      <w:i w:val="0"/>
      <w:lang w:val="en-GB"/>
    </w:rPr>
  </w:style>
  <w:style w:type="character" w:customStyle="1" w:styleId="RetraitcorpsdetexteCar">
    <w:name w:val="Retrait corps de texte Car"/>
    <w:link w:val="Retraitcorpsdetexte"/>
    <w:rsid w:val="00375D38"/>
    <w:rPr>
      <w:rFonts w:ascii="Garamond" w:eastAsia="Batang" w:hAnsi="Garamond" w:cs="Arial"/>
      <w:i/>
      <w:sz w:val="24"/>
      <w:szCs w:val="24"/>
      <w:lang w:eastAsia="en-US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375D38"/>
    <w:rPr>
      <w:rFonts w:ascii="Garamond" w:eastAsia="Batang" w:hAnsi="Garamond" w:cs="Arial"/>
      <w:i w:val="0"/>
      <w:sz w:val="24"/>
      <w:szCs w:val="24"/>
      <w:lang w:val="en-GB" w:eastAsia="en-US"/>
    </w:rPr>
  </w:style>
  <w:style w:type="paragraph" w:styleId="Retraitnormal">
    <w:name w:val="Normal Indent"/>
    <w:basedOn w:val="Normal"/>
    <w:uiPriority w:val="99"/>
    <w:semiHidden/>
    <w:unhideWhenUsed/>
    <w:rsid w:val="00375D3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75D38"/>
  </w:style>
  <w:style w:type="character" w:customStyle="1" w:styleId="SalutationsCar">
    <w:name w:val="Salutations Car"/>
    <w:link w:val="Salutations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Sansinterligne">
    <w:name w:val="No Spacing"/>
    <w:uiPriority w:val="1"/>
    <w:qFormat/>
    <w:rsid w:val="00375D38"/>
    <w:rPr>
      <w:rFonts w:eastAsia="Batang"/>
      <w:sz w:val="24"/>
      <w:szCs w:val="24"/>
      <w:lang w:val="en-GB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75D3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75D38"/>
  </w:style>
  <w:style w:type="character" w:customStyle="1" w:styleId="SignaturelectroniqueCar">
    <w:name w:val="Signature électronique Car"/>
    <w:link w:val="Signaturelectroniqu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5D3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375D38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75D3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75D3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75D3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75D3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75D3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75D3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75D3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75D3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75D3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75D3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75D3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75D3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75D3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75D3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75D3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375D38"/>
    <w:rPr>
      <w:rFonts w:ascii="Courier New" w:eastAsia="Batang" w:hAnsi="Courier New" w:cs="Courier New"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5D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75D38"/>
    <w:rPr>
      <w:rFonts w:ascii="Tahoma" w:eastAsia="Batang" w:hAnsi="Tahoma" w:cs="Tahoma"/>
      <w:sz w:val="16"/>
      <w:szCs w:val="16"/>
      <w:lang w:val="en-GB" w:eastAsia="en-US"/>
    </w:rPr>
  </w:style>
  <w:style w:type="character" w:styleId="Textedelespacerserv">
    <w:name w:val="Placeholder Text"/>
    <w:uiPriority w:val="99"/>
    <w:semiHidden/>
    <w:rsid w:val="00375D3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75D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Batang" w:hAnsi="Courier New" w:cs="Courier New"/>
      <w:lang w:val="en-GB" w:eastAsia="en-US"/>
    </w:rPr>
  </w:style>
  <w:style w:type="character" w:customStyle="1" w:styleId="TextedemacroCar">
    <w:name w:val="Texte de macro Car"/>
    <w:link w:val="Textedemacro"/>
    <w:uiPriority w:val="99"/>
    <w:semiHidden/>
    <w:rsid w:val="00375D38"/>
    <w:rPr>
      <w:rFonts w:ascii="Courier New" w:eastAsia="Batang" w:hAnsi="Courier New" w:cs="Courier New"/>
      <w:lang w:val="en-GB" w:eastAsia="en-US"/>
    </w:rPr>
  </w:style>
  <w:style w:type="table" w:styleId="Thmedutableau">
    <w:name w:val="Table Theme"/>
    <w:basedOn w:val="TableauNormal"/>
    <w:uiPriority w:val="99"/>
    <w:semiHidden/>
    <w:unhideWhenUsed/>
    <w:rsid w:val="00375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375D3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375D38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75D38"/>
  </w:style>
  <w:style w:type="character" w:customStyle="1" w:styleId="TitredenoteCar">
    <w:name w:val="Titre de note Car"/>
    <w:link w:val="Titredenot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character" w:styleId="Titredulivre">
    <w:name w:val="Book Title"/>
    <w:uiPriority w:val="33"/>
    <w:qFormat/>
    <w:rsid w:val="00375D3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375D38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75D38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375D38"/>
  </w:style>
  <w:style w:type="paragraph" w:styleId="TM2">
    <w:name w:val="toc 2"/>
    <w:basedOn w:val="Normal"/>
    <w:next w:val="Normal"/>
    <w:uiPriority w:val="39"/>
    <w:semiHidden/>
    <w:unhideWhenUsed/>
    <w:rsid w:val="00375D3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375D3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375D3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375D3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375D3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375D3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375D3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375D38"/>
    <w:pPr>
      <w:ind w:left="1920"/>
    </w:pPr>
  </w:style>
  <w:style w:type="table" w:styleId="Trameclaire-Accent1">
    <w:name w:val="Light Shading Accent 1"/>
    <w:basedOn w:val="TableauNormal"/>
    <w:uiPriority w:val="60"/>
    <w:rsid w:val="00375D3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75D3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75D3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75D3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75D3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75D3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75D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Batang"/>
      <w:sz w:val="24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375D3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keepNext/>
      <w:widowControl w:val="0"/>
      <w:jc w:val="both"/>
      <w:outlineLvl w:val="1"/>
    </w:pPr>
    <w:rPr>
      <w:rFonts w:ascii="Arial" w:hAnsi="Arial" w:cs="Arial"/>
      <w:b/>
      <w:sz w:val="2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5D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5D3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5D38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5D38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5D38"/>
    <w:pPr>
      <w:spacing w:before="240" w:after="60"/>
      <w:outlineLvl w:val="6"/>
    </w:pPr>
    <w:rPr>
      <w:rFonts w:ascii="Calibri" w:eastAsia="Times New Roman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5D38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5D38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Pieddepage">
    <w:name w:val="footer"/>
    <w:basedOn w:val="Normal"/>
    <w:pPr>
      <w:tabs>
        <w:tab w:val="center" w:pos="4703"/>
        <w:tab w:val="right" w:pos="9406"/>
      </w:tabs>
    </w:p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link w:val="RetraitcorpsdetexteCar"/>
    <w:pPr>
      <w:widowControl w:val="0"/>
      <w:tabs>
        <w:tab w:val="left" w:pos="1440"/>
        <w:tab w:val="left" w:pos="1980"/>
      </w:tabs>
      <w:ind w:left="2520" w:hanging="2160"/>
      <w:jc w:val="both"/>
    </w:pPr>
    <w:rPr>
      <w:rFonts w:ascii="Garamond" w:hAnsi="Garamond" w:cs="Arial"/>
      <w:i/>
      <w:lang w:val="fr-FR"/>
    </w:rPr>
  </w:style>
  <w:style w:type="paragraph" w:styleId="En-tte">
    <w:name w:val="header"/>
    <w:basedOn w:val="Normal"/>
    <w:link w:val="En-tteCar"/>
    <w:uiPriority w:val="99"/>
    <w:semiHidden/>
    <w:unhideWhenUsed/>
    <w:rsid w:val="00F536A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F536AC"/>
    <w:rPr>
      <w:rFonts w:eastAsia="Batang"/>
      <w:sz w:val="24"/>
      <w:szCs w:val="24"/>
      <w:lang w:val="en-GB" w:eastAsia="en-US"/>
    </w:rPr>
  </w:style>
  <w:style w:type="numbering" w:styleId="111111">
    <w:name w:val="Outline List 2"/>
    <w:basedOn w:val="Aucuneliste"/>
    <w:uiPriority w:val="99"/>
    <w:semiHidden/>
    <w:unhideWhenUsed/>
    <w:rsid w:val="00375D38"/>
    <w:pPr>
      <w:numPr>
        <w:numId w:val="15"/>
      </w:numPr>
    </w:pPr>
  </w:style>
  <w:style w:type="numbering" w:styleId="1ai">
    <w:name w:val="Outline List 1"/>
    <w:basedOn w:val="Aucuneliste"/>
    <w:uiPriority w:val="99"/>
    <w:semiHidden/>
    <w:unhideWhenUsed/>
    <w:rsid w:val="00375D38"/>
    <w:pPr>
      <w:numPr>
        <w:numId w:val="16"/>
      </w:numPr>
    </w:pPr>
  </w:style>
  <w:style w:type="character" w:styleId="Accentuation">
    <w:name w:val="Emphasis"/>
    <w:uiPriority w:val="20"/>
    <w:qFormat/>
    <w:rsid w:val="00375D38"/>
    <w:rPr>
      <w:i/>
      <w:iCs/>
    </w:rPr>
  </w:style>
  <w:style w:type="character" w:styleId="AcronymeHTML">
    <w:name w:val="HTML Acronym"/>
    <w:uiPriority w:val="99"/>
    <w:semiHidden/>
    <w:unhideWhenUsed/>
    <w:rsid w:val="00375D38"/>
  </w:style>
  <w:style w:type="paragraph" w:styleId="Adressedestinataire">
    <w:name w:val="envelope address"/>
    <w:basedOn w:val="Normal"/>
    <w:uiPriority w:val="99"/>
    <w:semiHidden/>
    <w:unhideWhenUsed/>
    <w:rsid w:val="00375D38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</w:rPr>
  </w:style>
  <w:style w:type="paragraph" w:styleId="Adresseexpditeur">
    <w:name w:val="envelope return"/>
    <w:basedOn w:val="Normal"/>
    <w:uiPriority w:val="99"/>
    <w:semiHidden/>
    <w:unhideWhenUsed/>
    <w:rsid w:val="00375D38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375D3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75D38"/>
    <w:rPr>
      <w:rFonts w:eastAsia="Batang"/>
      <w:i/>
      <w:iCs/>
      <w:sz w:val="24"/>
      <w:szCs w:val="24"/>
      <w:lang w:val="en-GB" w:eastAsia="en-US"/>
    </w:rPr>
  </w:style>
  <w:style w:type="character" w:styleId="Appeldenotedefin">
    <w:name w:val="endnote reference"/>
    <w:uiPriority w:val="99"/>
    <w:semiHidden/>
    <w:unhideWhenUsed/>
    <w:rsid w:val="00375D3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375D38"/>
    <w:rPr>
      <w:vertAlign w:val="superscript"/>
    </w:rPr>
  </w:style>
  <w:style w:type="character" w:customStyle="1" w:styleId="Titre1Car">
    <w:name w:val="Titre 1 Car"/>
    <w:link w:val="Titre1"/>
    <w:uiPriority w:val="9"/>
    <w:rsid w:val="00375D38"/>
    <w:rPr>
      <w:rFonts w:ascii="Cambria" w:eastAsia="Times New Roma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Titre3Car">
    <w:name w:val="Titre 3 Car"/>
    <w:link w:val="Titre3"/>
    <w:uiPriority w:val="9"/>
    <w:semiHidden/>
    <w:rsid w:val="00375D38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Titre4Car">
    <w:name w:val="Titre 4 Car"/>
    <w:link w:val="Titre4"/>
    <w:uiPriority w:val="9"/>
    <w:semiHidden/>
    <w:rsid w:val="00375D38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customStyle="1" w:styleId="Titre5Car">
    <w:name w:val="Titre 5 Car"/>
    <w:link w:val="Titre5"/>
    <w:uiPriority w:val="9"/>
    <w:semiHidden/>
    <w:rsid w:val="00375D38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link w:val="Titre6"/>
    <w:uiPriority w:val="9"/>
    <w:semiHidden/>
    <w:rsid w:val="00375D38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character" w:customStyle="1" w:styleId="Titre7Car">
    <w:name w:val="Titre 7 Car"/>
    <w:link w:val="Titre7"/>
    <w:uiPriority w:val="9"/>
    <w:semiHidden/>
    <w:rsid w:val="00375D38"/>
    <w:rPr>
      <w:rFonts w:ascii="Calibri" w:eastAsia="Times New Roman" w:hAnsi="Calibri" w:cs="Times New Roman"/>
      <w:sz w:val="24"/>
      <w:szCs w:val="24"/>
      <w:lang w:val="en-GB" w:eastAsia="en-US"/>
    </w:rPr>
  </w:style>
  <w:style w:type="character" w:customStyle="1" w:styleId="Titre8Car">
    <w:name w:val="Titre 8 Car"/>
    <w:link w:val="Titre8"/>
    <w:uiPriority w:val="9"/>
    <w:semiHidden/>
    <w:rsid w:val="00375D38"/>
    <w:rPr>
      <w:rFonts w:ascii="Calibri" w:eastAsia="Times New Roman" w:hAnsi="Calibri" w:cs="Times New Roman"/>
      <w:i/>
      <w:iCs/>
      <w:sz w:val="24"/>
      <w:szCs w:val="24"/>
      <w:lang w:val="en-GB" w:eastAsia="en-US"/>
    </w:rPr>
  </w:style>
  <w:style w:type="character" w:customStyle="1" w:styleId="Titre9Car">
    <w:name w:val="Titre 9 Car"/>
    <w:link w:val="Titre9"/>
    <w:uiPriority w:val="9"/>
    <w:semiHidden/>
    <w:rsid w:val="00375D38"/>
    <w:rPr>
      <w:rFonts w:ascii="Cambria" w:eastAsia="Times New Roman" w:hAnsi="Cambria" w:cs="Times New Roman"/>
      <w:sz w:val="22"/>
      <w:szCs w:val="22"/>
      <w:lang w:val="en-GB" w:eastAsia="en-US"/>
    </w:rPr>
  </w:style>
  <w:style w:type="numbering" w:styleId="ArticleSection">
    <w:name w:val="Outline List 3"/>
    <w:basedOn w:val="Aucuneliste"/>
    <w:uiPriority w:val="99"/>
    <w:semiHidden/>
    <w:unhideWhenUsed/>
    <w:rsid w:val="00375D38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75D38"/>
  </w:style>
  <w:style w:type="paragraph" w:styleId="Citation">
    <w:name w:val="Quote"/>
    <w:basedOn w:val="Normal"/>
    <w:next w:val="Normal"/>
    <w:link w:val="CitationCar"/>
    <w:uiPriority w:val="29"/>
    <w:qFormat/>
    <w:rsid w:val="00375D3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75D38"/>
    <w:rPr>
      <w:rFonts w:eastAsia="Batang"/>
      <w:i/>
      <w:iCs/>
      <w:color w:val="000000"/>
      <w:sz w:val="24"/>
      <w:szCs w:val="24"/>
      <w:lang w:val="en-GB" w:eastAsia="en-US"/>
    </w:rPr>
  </w:style>
  <w:style w:type="character" w:styleId="CitationHTML">
    <w:name w:val="HTML Cite"/>
    <w:uiPriority w:val="99"/>
    <w:semiHidden/>
    <w:unhideWhenUsed/>
    <w:rsid w:val="00375D3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5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75D38"/>
    <w:rPr>
      <w:rFonts w:eastAsia="Batang"/>
      <w:b/>
      <w:bCs/>
      <w:i/>
      <w:iCs/>
      <w:color w:val="4F81BD"/>
      <w:sz w:val="24"/>
      <w:szCs w:val="24"/>
      <w:lang w:val="en-GB" w:eastAsia="en-US"/>
    </w:rPr>
  </w:style>
  <w:style w:type="character" w:styleId="ClavierHTML">
    <w:name w:val="HTML Keyboard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75D3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75D3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75D3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75D3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75D3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375D3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75D38"/>
    <w:rPr>
      <w:rFonts w:eastAsia="Batang"/>
      <w:lang w:val="en-GB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375D3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75D3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75D3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75D38"/>
    <w:rPr>
      <w:rFonts w:eastAsia="Batang"/>
      <w:sz w:val="16"/>
      <w:szCs w:val="16"/>
      <w:lang w:val="en-GB"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75D38"/>
  </w:style>
  <w:style w:type="character" w:customStyle="1" w:styleId="DateCar">
    <w:name w:val="Date Car"/>
    <w:link w:val="Dat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character" w:styleId="DfinitionHTML">
    <w:name w:val="HTML Definition"/>
    <w:uiPriority w:val="99"/>
    <w:semiHidden/>
    <w:unhideWhenUsed/>
    <w:rsid w:val="00375D3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75D3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75D3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75D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75D38"/>
    <w:rPr>
      <w:b/>
      <w:bCs/>
    </w:rPr>
  </w:style>
  <w:style w:type="character" w:styleId="Emphaseintense">
    <w:name w:val="Intense Emphasis"/>
    <w:uiPriority w:val="21"/>
    <w:qFormat/>
    <w:rsid w:val="00375D3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75D3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75D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375D38"/>
    <w:rPr>
      <w:rFonts w:ascii="Cambria" w:eastAsia="Times New Roman" w:hAnsi="Cambria" w:cs="Times New Roman"/>
      <w:sz w:val="24"/>
      <w:szCs w:val="24"/>
      <w:shd w:val="pct20" w:color="auto" w:fill="auto"/>
      <w:lang w:val="en-GB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75D38"/>
    <w:pPr>
      <w:outlineLvl w:val="9"/>
    </w:pPr>
  </w:style>
  <w:style w:type="character" w:styleId="ExempleHTML">
    <w:name w:val="HTML Sample"/>
    <w:uiPriority w:val="99"/>
    <w:semiHidden/>
    <w:unhideWhenUsed/>
    <w:rsid w:val="00375D3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75D3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75D38"/>
    <w:rPr>
      <w:rFonts w:ascii="Tahoma" w:eastAsia="Batang" w:hAnsi="Tahoma" w:cs="Tahoma"/>
      <w:sz w:val="16"/>
      <w:szCs w:val="16"/>
      <w:lang w:val="en-GB"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75D3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table" w:styleId="Grilleclaire">
    <w:name w:val="Light Grid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75D3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75D3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75D3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75D3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75D3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75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75D3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75D3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375D3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375D3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375D3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375D3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375D3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375D3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375D3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375D3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375D3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75D38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375D3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375D3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75D3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75D3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75D3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75D38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75D38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75D38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75D38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75D38"/>
    <w:pPr>
      <w:numPr>
        <w:numId w:val="2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75D38"/>
    <w:pPr>
      <w:numPr>
        <w:numId w:val="2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75D38"/>
    <w:pPr>
      <w:numPr>
        <w:numId w:val="2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75D38"/>
    <w:pPr>
      <w:numPr>
        <w:numId w:val="2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75D38"/>
    <w:pPr>
      <w:numPr>
        <w:numId w:val="2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75D38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75D3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75D3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75D3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75D3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75D3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75D3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75D3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75D3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75D3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375D3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75D38"/>
  </w:style>
  <w:style w:type="paragraph" w:styleId="Normalcentr">
    <w:name w:val="Block Text"/>
    <w:basedOn w:val="Normal"/>
    <w:uiPriority w:val="99"/>
    <w:semiHidden/>
    <w:unhideWhenUsed/>
    <w:rsid w:val="00375D3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75D38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375D38"/>
    <w:rPr>
      <w:rFonts w:eastAsia="Batang"/>
      <w:lang w:val="en-GB"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75D38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375D38"/>
    <w:rPr>
      <w:rFonts w:eastAsia="Batang"/>
      <w:lang w:val="en-GB" w:eastAsia="en-US"/>
    </w:rPr>
  </w:style>
  <w:style w:type="character" w:styleId="Numrodeligne">
    <w:name w:val="line number"/>
    <w:uiPriority w:val="99"/>
    <w:semiHidden/>
    <w:unhideWhenUsed/>
    <w:rsid w:val="00375D3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5D3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75D38"/>
    <w:rPr>
      <w:rFonts w:eastAsia="Batang"/>
      <w:b/>
      <w:bCs/>
      <w:lang w:val="en-GB" w:eastAsia="en-US"/>
    </w:rPr>
  </w:style>
  <w:style w:type="table" w:styleId="Ombrageclair">
    <w:name w:val="Light Shading"/>
    <w:basedOn w:val="TableauNormal"/>
    <w:uiPriority w:val="60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75D38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375D38"/>
    <w:rPr>
      <w:rFonts w:ascii="Courier New" w:eastAsia="Batang" w:hAnsi="Courier New" w:cs="Courier New"/>
      <w:lang w:val="en-GB" w:eastAsia="en-US"/>
    </w:rPr>
  </w:style>
  <w:style w:type="character" w:styleId="Rfrenceintense">
    <w:name w:val="Intense Reference"/>
    <w:uiPriority w:val="32"/>
    <w:qFormat/>
    <w:rsid w:val="00375D3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75D3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75D3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75D3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75D3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75D38"/>
    <w:rPr>
      <w:rFonts w:eastAsia="Batang"/>
      <w:sz w:val="16"/>
      <w:szCs w:val="16"/>
      <w:lang w:val="en-GB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75D38"/>
    <w:pPr>
      <w:widowControl/>
      <w:tabs>
        <w:tab w:val="clear" w:pos="1440"/>
        <w:tab w:val="clear" w:pos="1980"/>
      </w:tabs>
      <w:spacing w:after="120"/>
      <w:ind w:left="283" w:firstLine="210"/>
      <w:jc w:val="left"/>
    </w:pPr>
    <w:rPr>
      <w:rFonts w:ascii="Times New Roman" w:hAnsi="Times New Roman" w:cs="Times New Roman"/>
      <w:i w:val="0"/>
      <w:lang w:val="en-GB"/>
    </w:rPr>
  </w:style>
  <w:style w:type="character" w:customStyle="1" w:styleId="RetraitcorpsdetexteCar">
    <w:name w:val="Retrait corps de texte Car"/>
    <w:link w:val="Retraitcorpsdetexte"/>
    <w:rsid w:val="00375D38"/>
    <w:rPr>
      <w:rFonts w:ascii="Garamond" w:eastAsia="Batang" w:hAnsi="Garamond" w:cs="Arial"/>
      <w:i/>
      <w:sz w:val="24"/>
      <w:szCs w:val="24"/>
      <w:lang w:eastAsia="en-US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375D38"/>
    <w:rPr>
      <w:rFonts w:ascii="Garamond" w:eastAsia="Batang" w:hAnsi="Garamond" w:cs="Arial"/>
      <w:i w:val="0"/>
      <w:sz w:val="24"/>
      <w:szCs w:val="24"/>
      <w:lang w:val="en-GB" w:eastAsia="en-US"/>
    </w:rPr>
  </w:style>
  <w:style w:type="paragraph" w:styleId="Retraitnormal">
    <w:name w:val="Normal Indent"/>
    <w:basedOn w:val="Normal"/>
    <w:uiPriority w:val="99"/>
    <w:semiHidden/>
    <w:unhideWhenUsed/>
    <w:rsid w:val="00375D3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75D38"/>
  </w:style>
  <w:style w:type="character" w:customStyle="1" w:styleId="SalutationsCar">
    <w:name w:val="Salutations Car"/>
    <w:link w:val="Salutations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Sansinterligne">
    <w:name w:val="No Spacing"/>
    <w:uiPriority w:val="1"/>
    <w:qFormat/>
    <w:rsid w:val="00375D38"/>
    <w:rPr>
      <w:rFonts w:eastAsia="Batang"/>
      <w:sz w:val="24"/>
      <w:szCs w:val="24"/>
      <w:lang w:val="en-GB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75D3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75D38"/>
  </w:style>
  <w:style w:type="character" w:customStyle="1" w:styleId="SignaturelectroniqueCar">
    <w:name w:val="Signature électronique Car"/>
    <w:link w:val="Signaturelectroniqu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5D38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ous-titreCar">
    <w:name w:val="Sous-titre Car"/>
    <w:link w:val="Sous-titre"/>
    <w:uiPriority w:val="11"/>
    <w:rsid w:val="00375D38"/>
    <w:rPr>
      <w:rFonts w:ascii="Cambria" w:eastAsia="Times New Roman" w:hAnsi="Cambria" w:cs="Times New Roman"/>
      <w:sz w:val="24"/>
      <w:szCs w:val="24"/>
      <w:lang w:val="en-GB"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75D3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75D3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75D3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75D3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75D3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75D3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75D3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75D3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75D3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75D3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75D3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75D3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75D3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75D3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75D3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75D3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75D3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75D3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75D3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375D38"/>
    <w:rPr>
      <w:rFonts w:ascii="Courier New" w:eastAsia="Batang" w:hAnsi="Courier New" w:cs="Courier New"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5D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75D38"/>
    <w:rPr>
      <w:rFonts w:ascii="Tahoma" w:eastAsia="Batang" w:hAnsi="Tahoma" w:cs="Tahoma"/>
      <w:sz w:val="16"/>
      <w:szCs w:val="16"/>
      <w:lang w:val="en-GB" w:eastAsia="en-US"/>
    </w:rPr>
  </w:style>
  <w:style w:type="character" w:styleId="Textedelespacerserv">
    <w:name w:val="Placeholder Text"/>
    <w:uiPriority w:val="99"/>
    <w:semiHidden/>
    <w:rsid w:val="00375D3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75D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Batang" w:hAnsi="Courier New" w:cs="Courier New"/>
      <w:lang w:val="en-GB" w:eastAsia="en-US"/>
    </w:rPr>
  </w:style>
  <w:style w:type="character" w:customStyle="1" w:styleId="TextedemacroCar">
    <w:name w:val="Texte de macro Car"/>
    <w:link w:val="Textedemacro"/>
    <w:uiPriority w:val="99"/>
    <w:semiHidden/>
    <w:rsid w:val="00375D38"/>
    <w:rPr>
      <w:rFonts w:ascii="Courier New" w:eastAsia="Batang" w:hAnsi="Courier New" w:cs="Courier New"/>
      <w:lang w:val="en-GB" w:eastAsia="en-US"/>
    </w:rPr>
  </w:style>
  <w:style w:type="table" w:styleId="Thmedutableau">
    <w:name w:val="Table Theme"/>
    <w:basedOn w:val="TableauNormal"/>
    <w:uiPriority w:val="99"/>
    <w:semiHidden/>
    <w:unhideWhenUsed/>
    <w:rsid w:val="00375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375D3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375D38"/>
    <w:rPr>
      <w:rFonts w:ascii="Cambria" w:eastAsia="Times New Roman" w:hAnsi="Cambria" w:cs="Times New Roman"/>
      <w:b/>
      <w:bCs/>
      <w:kern w:val="28"/>
      <w:sz w:val="32"/>
      <w:szCs w:val="32"/>
      <w:lang w:val="en-GB"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75D38"/>
  </w:style>
  <w:style w:type="character" w:customStyle="1" w:styleId="TitredenoteCar">
    <w:name w:val="Titre de note Car"/>
    <w:link w:val="Titredenote"/>
    <w:uiPriority w:val="99"/>
    <w:semiHidden/>
    <w:rsid w:val="00375D38"/>
    <w:rPr>
      <w:rFonts w:eastAsia="Batang"/>
      <w:sz w:val="24"/>
      <w:szCs w:val="24"/>
      <w:lang w:val="en-GB" w:eastAsia="en-US"/>
    </w:rPr>
  </w:style>
  <w:style w:type="character" w:styleId="Titredulivre">
    <w:name w:val="Book Title"/>
    <w:uiPriority w:val="33"/>
    <w:qFormat/>
    <w:rsid w:val="00375D3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375D38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375D38"/>
    <w:pPr>
      <w:spacing w:before="120"/>
    </w:pPr>
    <w:rPr>
      <w:rFonts w:ascii="Cambria" w:eastAsia="Times New Roman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375D38"/>
  </w:style>
  <w:style w:type="paragraph" w:styleId="TM2">
    <w:name w:val="toc 2"/>
    <w:basedOn w:val="Normal"/>
    <w:next w:val="Normal"/>
    <w:uiPriority w:val="39"/>
    <w:semiHidden/>
    <w:unhideWhenUsed/>
    <w:rsid w:val="00375D3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375D3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375D3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375D3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375D3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375D3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375D3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375D38"/>
    <w:pPr>
      <w:ind w:left="1920"/>
    </w:pPr>
  </w:style>
  <w:style w:type="table" w:styleId="Trameclaire-Accent1">
    <w:name w:val="Light Shading Accent 1"/>
    <w:basedOn w:val="TableauNormal"/>
    <w:uiPriority w:val="60"/>
    <w:rsid w:val="00375D3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75D3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75D3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75D3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75D3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75D3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75D3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75D3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75D3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75D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avier.sainkoudj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1031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Xavier SAINKOUDJE</vt:lpstr>
    </vt:vector>
  </TitlesOfParts>
  <Company>home</Company>
  <LinksUpToDate>false</LinksUpToDate>
  <CharactersWithSpaces>6691</CharactersWithSpaces>
  <SharedDoc>false</SharedDoc>
  <HLinks>
    <vt:vector size="6" baseType="variant">
      <vt:variant>
        <vt:i4>2228315</vt:i4>
      </vt:variant>
      <vt:variant>
        <vt:i4>0</vt:i4>
      </vt:variant>
      <vt:variant>
        <vt:i4>0</vt:i4>
      </vt:variant>
      <vt:variant>
        <vt:i4>5</vt:i4>
      </vt:variant>
      <vt:variant>
        <vt:lpwstr>mailto:xavier.sainkoudje@gmail.com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Xavier SAINKOUDJE</dc:title>
  <dc:subject/>
  <dc:creator>Jennifer</dc:creator>
  <cp:keywords/>
  <dc:description/>
  <cp:lastModifiedBy>Pierre JOUBERT</cp:lastModifiedBy>
  <cp:revision>2</cp:revision>
  <dcterms:created xsi:type="dcterms:W3CDTF">2012-08-30T09:32:00Z</dcterms:created>
  <dcterms:modified xsi:type="dcterms:W3CDTF">2012-08-30T09:32:00Z</dcterms:modified>
</cp:coreProperties>
</file>