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625" w:rsidRDefault="00967AA8">
      <w:pPr>
        <w:rPr>
          <w:lang w:val="fr-FR"/>
        </w:rPr>
      </w:pPr>
      <w:bookmarkStart w:id="0" w:name="_GoBack"/>
      <w:bookmarkEnd w:id="0"/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-129540</wp:posOffset>
                </wp:positionH>
                <wp:positionV relativeFrom="paragraph">
                  <wp:posOffset>-571500</wp:posOffset>
                </wp:positionV>
                <wp:extent cx="3314700" cy="800100"/>
                <wp:effectExtent l="3810" t="0" r="0" b="0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5625" w:rsidRDefault="00355625">
                            <w:pPr>
                              <w:pStyle w:val="Corpsdetexte2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Pharmacien industriel et biomédical</w:t>
                            </w:r>
                          </w:p>
                          <w:p w:rsidR="00355625" w:rsidRDefault="00355625">
                            <w:pPr>
                              <w:pStyle w:val="Corpsdetexte2"/>
                              <w:rPr>
                                <w:b w:val="0"/>
                                <w:bCs w:val="0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sz w:val="22"/>
                                <w:szCs w:val="24"/>
                                <w:u w:val="single"/>
                              </w:rPr>
                              <w:t>Secteurs recherchés</w:t>
                            </w:r>
                          </w:p>
                          <w:p w:rsidR="00355625" w:rsidRDefault="00355625">
                            <w:pPr>
                              <w:pStyle w:val="Corpsdetexte2"/>
                            </w:pPr>
                            <w:r>
                              <w:t>Développement/ Virologie/ Pharmacologie/ Toxicologie/ Pharmacovigilance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-10.2pt;margin-top:-45pt;width:261pt;height:6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" filled="f" stroked="f">
                <v:textbox>
                  <w:txbxContent>
                    <w:p w:rsidR="00355625" w:rsidRDefault="00355625">
                      <w:pPr>
                        <w:pStyle w:val="Corpsdetexte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Pharmacien industriel et biomédical</w:t>
                      </w:r>
                    </w:p>
                    <w:p w:rsidR="00355625" w:rsidRDefault="00355625">
                      <w:pPr>
                        <w:pStyle w:val="Corpsdetexte2"/>
                        <w:rPr>
                          <w:b w:val="0"/>
                          <w:bCs w:val="0"/>
                          <w:sz w:val="22"/>
                          <w:szCs w:val="24"/>
                        </w:rPr>
                      </w:pPr>
                      <w:r>
                        <w:rPr>
                          <w:b w:val="0"/>
                          <w:bCs w:val="0"/>
                          <w:sz w:val="22"/>
                          <w:szCs w:val="24"/>
                          <w:u w:val="single"/>
                        </w:rPr>
                        <w:t>Secteurs recherchés</w:t>
                      </w:r>
                    </w:p>
                    <w:p w:rsidR="00355625" w:rsidRDefault="00355625">
                      <w:pPr>
                        <w:pStyle w:val="Corpsdetexte2"/>
                      </w:pPr>
                      <w:r>
                        <w:t>Développement/ Virologie/ Pharmacologie/ Toxicologie/ Pharmacovigilance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457200</wp:posOffset>
                </wp:positionV>
                <wp:extent cx="571500" cy="228600"/>
                <wp:effectExtent l="0" t="0" r="0" b="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5625" w:rsidRDefault="00355625">
                            <w:pPr>
                              <w:rPr>
                                <w:color w:val="000000"/>
                                <w:sz w:val="20"/>
                                <w:szCs w:val="20"/>
                                <w:lang w:val="fr-FR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  <w:lang w:val="fr-FR"/>
                              </w:rPr>
                              <w:t>27 ans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7" type="#_x0000_t202" style="position:absolute;margin-left:423pt;margin-top:36pt;width:45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izqtwIAAMA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" filled="f" stroked="f">
                <v:textbox>
                  <w:txbxContent>
                    <w:p w:rsidR="00355625" w:rsidRDefault="00355625">
                      <w:pPr>
                        <w:rPr>
                          <w:color w:val="000000"/>
                          <w:sz w:val="20"/>
                          <w:szCs w:val="20"/>
                          <w:lang w:val="fr-FR"/>
                        </w:rPr>
                      </w:pPr>
                      <w:r>
                        <w:rPr>
                          <w:color w:val="000000"/>
                          <w:sz w:val="20"/>
                          <w:szCs w:val="20"/>
                          <w:lang w:val="fr-FR"/>
                        </w:rPr>
                        <w:t>27 ans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-442595</wp:posOffset>
                </wp:positionH>
                <wp:positionV relativeFrom="paragraph">
                  <wp:posOffset>-785495</wp:posOffset>
                </wp:positionV>
                <wp:extent cx="2171700" cy="1005840"/>
                <wp:effectExtent l="0" t="0" r="4445" b="0"/>
                <wp:wrapSquare wrapText="bothSides"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5625" w:rsidRDefault="00355625">
                            <w:pPr>
                              <w:pStyle w:val="Titre"/>
                              <w:jc w:val="left"/>
                              <w:rPr>
                                <w:rFonts w:ascii="Times New Roman" w:hAnsi="Times New Roman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</w:rPr>
                              <w:t>Hugues MODELON</w:t>
                            </w:r>
                          </w:p>
                          <w:p w:rsidR="00355625" w:rsidRDefault="00355625">
                            <w:pPr>
                              <w:pStyle w:val="Adresse2"/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10/07/1979, Célibataire, Permis B</w:t>
                            </w:r>
                          </w:p>
                          <w:p w:rsidR="00355625" w:rsidRDefault="00355625">
                            <w:pPr>
                              <w:pStyle w:val="Adresse2"/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noProof/>
                                <w:color w:val="000000"/>
                                <w:sz w:val="20"/>
                              </w:rPr>
                              <w:sym w:font="Wingdings" w:char="F02A"/>
                            </w:r>
                            <w:r>
                              <w:rPr>
                                <w:rFonts w:ascii="Times New Roman" w:hAnsi="Times New Roman"/>
                                <w:noProof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133 Rue Damremont 75018</w:t>
                            </w:r>
                          </w:p>
                          <w:p w:rsidR="00355625" w:rsidRDefault="00355625">
                            <w:pPr>
                              <w:jc w:val="both"/>
                              <w:rPr>
                                <w:color w:val="000000"/>
                                <w:sz w:val="20"/>
                                <w:lang w:val="fr-FR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sym w:font="Wingdings" w:char="F028"/>
                            </w:r>
                            <w:r>
                              <w:rPr>
                                <w:noProof/>
                                <w:color w:val="000000"/>
                                <w:sz w:val="20"/>
                                <w:lang w:val="fr-FR"/>
                              </w:rPr>
                              <w:t xml:space="preserve">  06 19 13 31 81</w:t>
                            </w:r>
                          </w:p>
                          <w:p w:rsidR="00355625" w:rsidRDefault="00355625">
                            <w:pPr>
                              <w:rPr>
                                <w:sz w:val="20"/>
                                <w:szCs w:val="20"/>
                                <w:lang w:val="fr-FR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sym w:font="Wingdings" w:char="F03A"/>
                            </w:r>
                            <w:r>
                              <w:rPr>
                                <w:noProof/>
                                <w:sz w:val="20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val="fr-FR"/>
                              </w:rPr>
                              <w:t xml:space="preserve">  </w:t>
                            </w:r>
                            <w:hyperlink r:id="rId6" w:history="1">
                              <w:r>
                                <w:rPr>
                                  <w:rStyle w:val="Lienhypertexte"/>
                                  <w:sz w:val="20"/>
                                  <w:szCs w:val="20"/>
                                  <w:lang w:val="fr-FR"/>
                                </w:rPr>
                                <w:t>huguesmodelon@yahoo.fr</w:t>
                              </w:r>
                            </w:hyperlink>
                            <w:r>
                              <w:rPr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</w:p>
                          <w:p w:rsidR="00355625" w:rsidRDefault="00355625">
                            <w:pPr>
                              <w:jc w:val="both"/>
                              <w:rPr>
                                <w:rFonts w:ascii="Arial" w:hAnsi="Arial"/>
                                <w:sz w:val="20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-34.85pt;margin-top:-61.85pt;width:171pt;height:79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npEuQIAAME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" filled="f" stroked="f">
                <v:textbox>
                  <w:txbxContent>
                    <w:p w:rsidR="00355625" w:rsidRDefault="00355625">
                      <w:pPr>
                        <w:pStyle w:val="Titre"/>
                        <w:jc w:val="left"/>
                        <w:rPr>
                          <w:rFonts w:ascii="Times New Roman" w:hAnsi="Times New Roman"/>
                          <w:color w:val="000000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</w:rPr>
                        <w:t>Hugues MODELON</w:t>
                      </w:r>
                    </w:p>
                    <w:p w:rsidR="00355625" w:rsidRDefault="00355625">
                      <w:pPr>
                        <w:pStyle w:val="Adresse2"/>
                        <w:rPr>
                          <w:rFonts w:ascii="Times New Roman" w:hAnsi="Times New Roman"/>
                          <w:color w:val="000000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10/07/1979, Célibataire, Permis B</w:t>
                      </w:r>
                    </w:p>
                    <w:p w:rsidR="00355625" w:rsidRDefault="00355625">
                      <w:pPr>
                        <w:pStyle w:val="Adresse2"/>
                        <w:rPr>
                          <w:rFonts w:ascii="Times New Roman" w:hAnsi="Times New Roman"/>
                          <w:color w:val="000000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noProof/>
                          <w:color w:val="000000"/>
                          <w:sz w:val="20"/>
                        </w:rPr>
                        <w:sym w:font="Wingdings" w:char="F02A"/>
                      </w:r>
                      <w:r>
                        <w:rPr>
                          <w:rFonts w:ascii="Times New Roman" w:hAnsi="Times New Roman"/>
                          <w:noProof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133 Rue Damremont 75018</w:t>
                      </w:r>
                    </w:p>
                    <w:p w:rsidR="00355625" w:rsidRDefault="00355625">
                      <w:pPr>
                        <w:jc w:val="both"/>
                        <w:rPr>
                          <w:color w:val="000000"/>
                          <w:sz w:val="20"/>
                          <w:lang w:val="fr-FR"/>
                        </w:rPr>
                      </w:pPr>
                      <w:r>
                        <w:rPr>
                          <w:color w:val="000000"/>
                          <w:sz w:val="22"/>
                        </w:rPr>
                        <w:sym w:font="Wingdings" w:char="F028"/>
                      </w:r>
                      <w:r>
                        <w:rPr>
                          <w:noProof/>
                          <w:color w:val="000000"/>
                          <w:sz w:val="20"/>
                          <w:lang w:val="fr-FR"/>
                        </w:rPr>
                        <w:t xml:space="preserve">  06 19 13 31 81</w:t>
                      </w:r>
                    </w:p>
                    <w:p w:rsidR="00355625" w:rsidRDefault="00355625">
                      <w:pPr>
                        <w:rPr>
                          <w:sz w:val="20"/>
                          <w:szCs w:val="20"/>
                          <w:lang w:val="fr-FR"/>
                        </w:rPr>
                      </w:pPr>
                      <w:r>
                        <w:rPr>
                          <w:noProof/>
                          <w:sz w:val="20"/>
                        </w:rPr>
                        <w:sym w:font="Wingdings" w:char="F03A"/>
                      </w:r>
                      <w:r>
                        <w:rPr>
                          <w:noProof/>
                          <w:sz w:val="20"/>
                          <w:lang w:val="fr-FR"/>
                        </w:rPr>
                        <w:t xml:space="preserve"> </w:t>
                      </w:r>
                      <w:r>
                        <w:rPr>
                          <w:sz w:val="20"/>
                          <w:lang w:val="fr-FR"/>
                        </w:rPr>
                        <w:t xml:space="preserve">  </w:t>
                      </w:r>
                      <w:hyperlink r:id="rId7" w:history="1">
                        <w:r>
                          <w:rPr>
                            <w:rStyle w:val="Lienhypertexte"/>
                            <w:sz w:val="20"/>
                            <w:szCs w:val="20"/>
                            <w:lang w:val="fr-FR"/>
                          </w:rPr>
                          <w:t>huguesmodelon@yahoo.fr</w:t>
                        </w:r>
                      </w:hyperlink>
                      <w:r>
                        <w:rPr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</w:p>
                    <w:p w:rsidR="00355625" w:rsidRDefault="00355625">
                      <w:pPr>
                        <w:jc w:val="both"/>
                        <w:rPr>
                          <w:rFonts w:ascii="Arial" w:hAnsi="Arial"/>
                          <w:sz w:val="20"/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55625" w:rsidRDefault="00355625">
      <w:pPr>
        <w:rPr>
          <w:b/>
          <w:color w:val="000000"/>
          <w:sz w:val="10"/>
          <w:szCs w:val="10"/>
          <w:lang w:val="fr-FR"/>
        </w:rPr>
      </w:pPr>
    </w:p>
    <w:p w:rsidR="00355625" w:rsidRDefault="00355625">
      <w:pPr>
        <w:jc w:val="both"/>
        <w:rPr>
          <w:color w:val="000000"/>
          <w:sz w:val="20"/>
          <w:szCs w:val="12"/>
          <w:lang w:val="fr-FR"/>
        </w:rPr>
      </w:pPr>
    </w:p>
    <w:p w:rsidR="00355625" w:rsidRDefault="00355625">
      <w:pPr>
        <w:jc w:val="both"/>
        <w:rPr>
          <w:color w:val="000000"/>
          <w:sz w:val="20"/>
          <w:szCs w:val="12"/>
          <w:lang w:val="fr-FR"/>
        </w:rPr>
      </w:pPr>
    </w:p>
    <w:p w:rsidR="00355625" w:rsidRDefault="00355625">
      <w:pPr>
        <w:pStyle w:val="Titre1"/>
        <w:numPr>
          <w:ilvl w:val="0"/>
          <w:numId w:val="0"/>
        </w:numPr>
        <w:pBdr>
          <w:bottom w:val="single" w:sz="4" w:space="1" w:color="99CCFF"/>
        </w:pBdr>
        <w:ind w:left="360"/>
        <w:rPr>
          <w:rFonts w:ascii="Arial" w:hAnsi="Arial" w:cs="Arial"/>
          <w:b/>
          <w:bCs/>
          <w:color w:val="000000"/>
          <w:sz w:val="20"/>
          <w:szCs w:val="20"/>
          <w:u w:val="none"/>
        </w:rPr>
      </w:pPr>
      <w:r>
        <w:rPr>
          <w:rFonts w:ascii="Arial" w:hAnsi="Arial" w:cs="Arial"/>
          <w:b/>
          <w:bCs/>
          <w:color w:val="000000"/>
          <w:sz w:val="20"/>
          <w:szCs w:val="20"/>
          <w:u w:val="none"/>
        </w:rPr>
        <w:t>Expériences professionnelles</w:t>
      </w:r>
    </w:p>
    <w:p w:rsidR="00355625" w:rsidRDefault="00355625">
      <w:pPr>
        <w:rPr>
          <w:color w:val="000000"/>
          <w:sz w:val="18"/>
          <w:szCs w:val="18"/>
          <w:lang w:val="fr-FR"/>
        </w:rPr>
      </w:pPr>
    </w:p>
    <w:p w:rsidR="00355625" w:rsidRDefault="00355625">
      <w:pPr>
        <w:ind w:left="1410" w:hanging="1410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Depuis 11/06</w:t>
      </w:r>
      <w:r>
        <w:rPr>
          <w:sz w:val="18"/>
          <w:szCs w:val="18"/>
          <w:lang w:val="fr-FR"/>
        </w:rPr>
        <w:tab/>
      </w:r>
      <w:r>
        <w:rPr>
          <w:b/>
          <w:bCs/>
          <w:sz w:val="18"/>
          <w:szCs w:val="18"/>
          <w:lang w:val="fr-FR"/>
        </w:rPr>
        <w:t>Sécurité virale, DEMEB, AFSSaPS</w:t>
      </w:r>
      <w:r>
        <w:rPr>
          <w:sz w:val="18"/>
          <w:szCs w:val="18"/>
          <w:lang w:val="fr-FR"/>
        </w:rPr>
        <w:t xml:space="preserve">, St Denis </w:t>
      </w:r>
    </w:p>
    <w:p w:rsidR="00355625" w:rsidRDefault="00355625">
      <w:pPr>
        <w:ind w:left="690" w:firstLine="720"/>
        <w:rPr>
          <w:bCs/>
          <w:sz w:val="16"/>
          <w:szCs w:val="16"/>
          <w:lang w:val="fr-FR"/>
        </w:rPr>
      </w:pPr>
      <w:r>
        <w:rPr>
          <w:bCs/>
          <w:sz w:val="16"/>
          <w:szCs w:val="16"/>
          <w:lang w:val="fr-FR"/>
        </w:rPr>
        <w:t>(8</w:t>
      </w:r>
      <w:r>
        <w:rPr>
          <w:bCs/>
          <w:sz w:val="16"/>
          <w:szCs w:val="16"/>
          <w:vertAlign w:val="superscript"/>
          <w:lang w:val="fr-FR"/>
        </w:rPr>
        <w:t>e</w:t>
      </w:r>
      <w:r>
        <w:rPr>
          <w:bCs/>
          <w:sz w:val="16"/>
          <w:szCs w:val="16"/>
          <w:lang w:val="fr-FR"/>
        </w:rPr>
        <w:t xml:space="preserve">  </w:t>
      </w:r>
      <w:r>
        <w:rPr>
          <w:i/>
          <w:iCs/>
          <w:sz w:val="16"/>
          <w:szCs w:val="16"/>
          <w:lang w:val="fr-FR"/>
        </w:rPr>
        <w:t xml:space="preserve">Semestre d’internat PIBM </w:t>
      </w:r>
      <w:r>
        <w:rPr>
          <w:bCs/>
          <w:sz w:val="16"/>
          <w:szCs w:val="16"/>
          <w:lang w:val="fr-FR"/>
        </w:rPr>
        <w:t>)</w:t>
      </w:r>
    </w:p>
    <w:p w:rsidR="00355625" w:rsidRDefault="00355625">
      <w:pPr>
        <w:ind w:left="1410" w:hanging="1410"/>
        <w:rPr>
          <w:sz w:val="18"/>
          <w:szCs w:val="18"/>
          <w:lang w:val="fr-FR"/>
        </w:rPr>
      </w:pPr>
    </w:p>
    <w:p w:rsidR="00355625" w:rsidRDefault="00355625">
      <w:pPr>
        <w:numPr>
          <w:ilvl w:val="0"/>
          <w:numId w:val="5"/>
        </w:numPr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Responsable des importations et des exportations de Cellules souches hématopoïétiques</w:t>
      </w:r>
    </w:p>
    <w:p w:rsidR="00355625" w:rsidRDefault="00355625">
      <w:pPr>
        <w:numPr>
          <w:ilvl w:val="1"/>
          <w:numId w:val="5"/>
        </w:numPr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Vérification et validation de la conformité des demandes d’importations</w:t>
      </w:r>
    </w:p>
    <w:p w:rsidR="00355625" w:rsidRDefault="00355625">
      <w:pPr>
        <w:numPr>
          <w:ilvl w:val="1"/>
          <w:numId w:val="5"/>
        </w:numPr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Organisation de groupes d’expert en Sécurité virale</w:t>
      </w:r>
    </w:p>
    <w:p w:rsidR="00355625" w:rsidRDefault="00355625">
      <w:pPr>
        <w:numPr>
          <w:ilvl w:val="0"/>
          <w:numId w:val="5"/>
        </w:numPr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Participation à l’évaluation de la Sécurité virale de dossier d’AMM et de demande d’essai cliniques</w:t>
      </w:r>
    </w:p>
    <w:p w:rsidR="00355625" w:rsidRDefault="00355625">
      <w:pPr>
        <w:rPr>
          <w:sz w:val="18"/>
          <w:szCs w:val="18"/>
          <w:lang w:val="fr-FR"/>
        </w:rPr>
      </w:pPr>
    </w:p>
    <w:p w:rsidR="00355625" w:rsidRDefault="00355625">
      <w:pPr>
        <w:ind w:left="1410" w:hanging="1410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05/05 à 05/06</w:t>
      </w:r>
      <w:r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  <w:tab/>
      </w:r>
      <w:r>
        <w:rPr>
          <w:b/>
          <w:sz w:val="18"/>
          <w:szCs w:val="18"/>
          <w:lang w:val="fr-FR"/>
        </w:rPr>
        <w:t>Fédération de pharmacologie et de toxicologie</w:t>
      </w:r>
      <w:r>
        <w:rPr>
          <w:bCs/>
          <w:sz w:val="18"/>
          <w:szCs w:val="18"/>
          <w:lang w:val="fr-FR"/>
        </w:rPr>
        <w:t>, Hôpitaux de Marseille (AP-HM)</w:t>
      </w:r>
    </w:p>
    <w:p w:rsidR="00355625" w:rsidRDefault="00355625">
      <w:pPr>
        <w:ind w:left="1410" w:hanging="1410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11/03 à 05/04</w:t>
      </w:r>
      <w:r>
        <w:rPr>
          <w:sz w:val="18"/>
          <w:szCs w:val="18"/>
          <w:lang w:val="fr-FR"/>
        </w:rPr>
        <w:tab/>
        <w:t>(1</w:t>
      </w:r>
      <w:r>
        <w:rPr>
          <w:sz w:val="18"/>
          <w:szCs w:val="18"/>
          <w:vertAlign w:val="superscript"/>
          <w:lang w:val="fr-FR"/>
        </w:rPr>
        <w:t>er</w:t>
      </w:r>
      <w:r>
        <w:rPr>
          <w:sz w:val="18"/>
          <w:szCs w:val="18"/>
          <w:lang w:val="fr-FR"/>
        </w:rPr>
        <w:t>, 3</w:t>
      </w:r>
      <w:r>
        <w:rPr>
          <w:sz w:val="18"/>
          <w:szCs w:val="18"/>
          <w:vertAlign w:val="superscript"/>
          <w:lang w:val="fr-FR"/>
        </w:rPr>
        <w:t>e</w:t>
      </w:r>
      <w:r>
        <w:rPr>
          <w:sz w:val="18"/>
          <w:szCs w:val="18"/>
          <w:lang w:val="fr-FR"/>
        </w:rPr>
        <w:t>,</w:t>
      </w:r>
      <w:r>
        <w:rPr>
          <w:bCs/>
          <w:sz w:val="16"/>
          <w:szCs w:val="16"/>
          <w:lang w:val="fr-FR"/>
        </w:rPr>
        <w:t>5</w:t>
      </w:r>
      <w:r>
        <w:rPr>
          <w:bCs/>
          <w:sz w:val="16"/>
          <w:szCs w:val="16"/>
          <w:vertAlign w:val="superscript"/>
          <w:lang w:val="fr-FR"/>
        </w:rPr>
        <w:t>e</w:t>
      </w:r>
      <w:r>
        <w:rPr>
          <w:bCs/>
          <w:sz w:val="16"/>
          <w:szCs w:val="16"/>
          <w:lang w:val="fr-FR"/>
        </w:rPr>
        <w:t xml:space="preserve"> et 6</w:t>
      </w:r>
      <w:r>
        <w:rPr>
          <w:bCs/>
          <w:sz w:val="16"/>
          <w:szCs w:val="16"/>
          <w:vertAlign w:val="superscript"/>
          <w:lang w:val="fr-FR"/>
        </w:rPr>
        <w:t>e</w:t>
      </w:r>
      <w:r>
        <w:rPr>
          <w:bCs/>
          <w:sz w:val="16"/>
          <w:szCs w:val="16"/>
          <w:lang w:val="fr-FR"/>
        </w:rPr>
        <w:t xml:space="preserve">  </w:t>
      </w:r>
      <w:r>
        <w:rPr>
          <w:i/>
          <w:iCs/>
          <w:sz w:val="16"/>
          <w:szCs w:val="16"/>
          <w:lang w:val="fr-FR"/>
        </w:rPr>
        <w:t xml:space="preserve">Semestres d’internat PIBM </w:t>
      </w:r>
      <w:r>
        <w:rPr>
          <w:bCs/>
          <w:sz w:val="16"/>
          <w:szCs w:val="16"/>
          <w:lang w:val="fr-FR"/>
        </w:rPr>
        <w:t>)</w:t>
      </w:r>
    </w:p>
    <w:p w:rsidR="00355625" w:rsidRDefault="00355625">
      <w:pPr>
        <w:ind w:left="1410" w:hanging="1410"/>
        <w:rPr>
          <w:bCs/>
          <w:sz w:val="16"/>
          <w:szCs w:val="16"/>
          <w:lang w:val="fr-FR"/>
        </w:rPr>
      </w:pPr>
      <w:r>
        <w:rPr>
          <w:sz w:val="18"/>
          <w:szCs w:val="18"/>
          <w:lang w:val="fr-FR"/>
        </w:rPr>
        <w:t>11/02 à 05/03</w:t>
      </w:r>
      <w:r>
        <w:rPr>
          <w:sz w:val="18"/>
          <w:szCs w:val="18"/>
          <w:lang w:val="fr-FR"/>
        </w:rPr>
        <w:tab/>
      </w:r>
    </w:p>
    <w:p w:rsidR="00355625" w:rsidRDefault="00355625">
      <w:pPr>
        <w:numPr>
          <w:ilvl w:val="0"/>
          <w:numId w:val="5"/>
        </w:numPr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Service de pharmacologie clinique (UPCET, Pr. Blin)</w:t>
      </w:r>
    </w:p>
    <w:p w:rsidR="00355625" w:rsidRDefault="00355625">
      <w:pPr>
        <w:numPr>
          <w:ilvl w:val="1"/>
          <w:numId w:val="5"/>
        </w:numPr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Gestion des médicaments des essais cliniques</w:t>
      </w:r>
    </w:p>
    <w:p w:rsidR="00355625" w:rsidRDefault="00355625">
      <w:pPr>
        <w:numPr>
          <w:ilvl w:val="1"/>
          <w:numId w:val="5"/>
        </w:numPr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Rédaction de protocole d’essai clinique et de recherche clinique (PHRC)</w:t>
      </w:r>
    </w:p>
    <w:p w:rsidR="00355625" w:rsidRDefault="00355625">
      <w:pPr>
        <w:numPr>
          <w:ilvl w:val="1"/>
          <w:numId w:val="5"/>
        </w:numPr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Implication dans un réseau de pharmacodépendance (OPPIDUM)</w:t>
      </w:r>
    </w:p>
    <w:p w:rsidR="00355625" w:rsidRDefault="00355625">
      <w:pPr>
        <w:numPr>
          <w:ilvl w:val="0"/>
          <w:numId w:val="5"/>
        </w:numPr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Laboratoire de pharmacologie et de toxicologie clinique</w:t>
      </w:r>
      <w:r>
        <w:rPr>
          <w:sz w:val="18"/>
          <w:szCs w:val="18"/>
          <w:u w:val="single"/>
          <w:lang w:val="fr-FR"/>
        </w:rPr>
        <w:t xml:space="preserve"> </w:t>
      </w:r>
      <w:r>
        <w:rPr>
          <w:sz w:val="18"/>
          <w:szCs w:val="18"/>
          <w:lang w:val="fr-FR"/>
        </w:rPr>
        <w:t>(Pr Lacarelle)</w:t>
      </w:r>
    </w:p>
    <w:p w:rsidR="00355625" w:rsidRDefault="00355625">
      <w:pPr>
        <w:numPr>
          <w:ilvl w:val="0"/>
          <w:numId w:val="7"/>
        </w:numPr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Pharmacologie des antirétroviraux, immunosuppresseurs et antibiotiques</w:t>
      </w:r>
    </w:p>
    <w:p w:rsidR="00355625" w:rsidRDefault="00355625">
      <w:pPr>
        <w:numPr>
          <w:ilvl w:val="0"/>
          <w:numId w:val="7"/>
        </w:numPr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Analyses et mises au point de méthodes HPLC, immunoanalyse</w:t>
      </w:r>
    </w:p>
    <w:p w:rsidR="00355625" w:rsidRDefault="00355625">
      <w:pPr>
        <w:numPr>
          <w:ilvl w:val="0"/>
          <w:numId w:val="7"/>
        </w:numPr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Mise en place d’un système qualité pour l’organisation des protocoles de recherche</w:t>
      </w:r>
    </w:p>
    <w:p w:rsidR="00355625" w:rsidRDefault="00355625">
      <w:pPr>
        <w:numPr>
          <w:ilvl w:val="0"/>
          <w:numId w:val="7"/>
        </w:numPr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Participation au système de garde de toxicologie</w:t>
      </w:r>
    </w:p>
    <w:p w:rsidR="00355625" w:rsidRDefault="00355625">
      <w:pPr>
        <w:ind w:left="2160"/>
        <w:rPr>
          <w:sz w:val="18"/>
          <w:szCs w:val="18"/>
          <w:lang w:val="fr-FR"/>
        </w:rPr>
      </w:pPr>
    </w:p>
    <w:p w:rsidR="00355625" w:rsidRDefault="00355625">
      <w:pPr>
        <w:ind w:left="1410" w:hanging="1410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05/03 à 11/06</w:t>
      </w:r>
      <w:r>
        <w:rPr>
          <w:sz w:val="18"/>
          <w:szCs w:val="18"/>
          <w:lang w:val="fr-FR"/>
        </w:rPr>
        <w:tab/>
      </w:r>
      <w:r>
        <w:rPr>
          <w:b/>
          <w:bCs/>
          <w:sz w:val="18"/>
          <w:szCs w:val="18"/>
          <w:lang w:val="fr-FR"/>
        </w:rPr>
        <w:t>Autres stages d’internat</w:t>
      </w:r>
    </w:p>
    <w:p w:rsidR="00355625" w:rsidRDefault="00355625">
      <w:pPr>
        <w:ind w:left="1410"/>
        <w:rPr>
          <w:bCs/>
          <w:i/>
          <w:iCs/>
          <w:sz w:val="18"/>
          <w:szCs w:val="18"/>
          <w:lang w:val="fr-FR"/>
        </w:rPr>
      </w:pPr>
      <w:r>
        <w:rPr>
          <w:bCs/>
          <w:i/>
          <w:iCs/>
          <w:sz w:val="18"/>
          <w:szCs w:val="18"/>
          <w:lang w:val="fr-FR"/>
        </w:rPr>
        <w:t>(2</w:t>
      </w:r>
      <w:r>
        <w:rPr>
          <w:bCs/>
          <w:i/>
          <w:iCs/>
          <w:sz w:val="18"/>
          <w:szCs w:val="18"/>
          <w:vertAlign w:val="superscript"/>
          <w:lang w:val="fr-FR"/>
        </w:rPr>
        <w:t>e </w:t>
      </w:r>
      <w:r>
        <w:rPr>
          <w:bCs/>
          <w:i/>
          <w:iCs/>
          <w:sz w:val="18"/>
          <w:szCs w:val="18"/>
          <w:lang w:val="fr-FR"/>
        </w:rPr>
        <w:t>, 4</w:t>
      </w:r>
      <w:r>
        <w:rPr>
          <w:bCs/>
          <w:i/>
          <w:iCs/>
          <w:sz w:val="18"/>
          <w:szCs w:val="18"/>
          <w:vertAlign w:val="superscript"/>
          <w:lang w:val="fr-FR"/>
        </w:rPr>
        <w:t>e</w:t>
      </w:r>
      <w:r>
        <w:rPr>
          <w:bCs/>
          <w:i/>
          <w:iCs/>
          <w:sz w:val="18"/>
          <w:szCs w:val="18"/>
          <w:lang w:val="fr-FR"/>
        </w:rPr>
        <w:t xml:space="preserve"> et 7</w:t>
      </w:r>
      <w:r>
        <w:rPr>
          <w:bCs/>
          <w:i/>
          <w:iCs/>
          <w:sz w:val="18"/>
          <w:szCs w:val="18"/>
          <w:vertAlign w:val="superscript"/>
          <w:lang w:val="fr-FR"/>
        </w:rPr>
        <w:t>e</w:t>
      </w:r>
      <w:r>
        <w:rPr>
          <w:bCs/>
          <w:i/>
          <w:iCs/>
          <w:sz w:val="18"/>
          <w:szCs w:val="18"/>
          <w:lang w:val="fr-FR"/>
        </w:rPr>
        <w:t xml:space="preserve"> semestre)</w:t>
      </w:r>
    </w:p>
    <w:p w:rsidR="00355625" w:rsidRDefault="00355625">
      <w:pPr>
        <w:ind w:left="2460" w:firstLine="420"/>
        <w:jc w:val="center"/>
        <w:rPr>
          <w:i/>
          <w:sz w:val="16"/>
          <w:szCs w:val="16"/>
          <w:lang w:val="fr-FR"/>
        </w:rPr>
      </w:pPr>
      <w:r>
        <w:rPr>
          <w:b/>
          <w:sz w:val="18"/>
          <w:szCs w:val="18"/>
          <w:lang w:val="fr-FR"/>
        </w:rPr>
        <w:tab/>
      </w:r>
      <w:r>
        <w:rPr>
          <w:b/>
          <w:sz w:val="18"/>
          <w:szCs w:val="18"/>
          <w:lang w:val="fr-FR"/>
        </w:rPr>
        <w:tab/>
      </w:r>
    </w:p>
    <w:p w:rsidR="00355625" w:rsidRDefault="00355625">
      <w:pPr>
        <w:numPr>
          <w:ilvl w:val="0"/>
          <w:numId w:val="5"/>
        </w:numPr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Service Central des Pharmacies et du médicament, AP-HM, de 05/06 à 11/06</w:t>
      </w:r>
    </w:p>
    <w:p w:rsidR="00355625" w:rsidRDefault="00355625">
      <w:pPr>
        <w:numPr>
          <w:ilvl w:val="1"/>
          <w:numId w:val="5"/>
        </w:numPr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Veille documentaire et Information médicale pour les praticiens hospitaliers</w:t>
      </w:r>
    </w:p>
    <w:p w:rsidR="00355625" w:rsidRDefault="00355625">
      <w:pPr>
        <w:numPr>
          <w:ilvl w:val="1"/>
          <w:numId w:val="5"/>
        </w:numPr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Participation à un appel d’offre national pour l’achat d’anticancéreux</w:t>
      </w:r>
    </w:p>
    <w:p w:rsidR="00355625" w:rsidRDefault="00355625">
      <w:pPr>
        <w:numPr>
          <w:ilvl w:val="0"/>
          <w:numId w:val="5"/>
        </w:numPr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Affaires réglementaires, Ipsen-Pharmabiotech, Vars, de 05/04 à 11/04</w:t>
      </w:r>
    </w:p>
    <w:p w:rsidR="00355625" w:rsidRDefault="00355625">
      <w:pPr>
        <w:numPr>
          <w:ilvl w:val="0"/>
          <w:numId w:val="8"/>
        </w:numPr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Rédaction de variations de dossiers d’AMM et suivi des modifications</w:t>
      </w:r>
    </w:p>
    <w:p w:rsidR="00355625" w:rsidRDefault="00355625">
      <w:pPr>
        <w:numPr>
          <w:ilvl w:val="0"/>
          <w:numId w:val="5"/>
        </w:numPr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Département AQ-Validation des procédés, Aventis- St Genis, Rhône, de 05/03 à 11/03</w:t>
      </w:r>
    </w:p>
    <w:p w:rsidR="00355625" w:rsidRDefault="00355625">
      <w:pPr>
        <w:numPr>
          <w:ilvl w:val="0"/>
          <w:numId w:val="9"/>
        </w:numPr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Qualification et validation de procédés, équipements, locaux</w:t>
      </w:r>
    </w:p>
    <w:p w:rsidR="00355625" w:rsidRDefault="00355625">
      <w:pPr>
        <w:ind w:left="1410"/>
        <w:rPr>
          <w:sz w:val="18"/>
          <w:szCs w:val="18"/>
          <w:lang w:val="fr-FR"/>
        </w:rPr>
      </w:pPr>
    </w:p>
    <w:p w:rsidR="00355625" w:rsidRDefault="00355625">
      <w:pPr>
        <w:ind w:left="1410" w:hanging="1410"/>
        <w:rPr>
          <w:bCs/>
          <w:sz w:val="16"/>
          <w:szCs w:val="16"/>
          <w:lang w:val="fr-FR"/>
        </w:rPr>
      </w:pPr>
      <w:r>
        <w:rPr>
          <w:sz w:val="18"/>
          <w:szCs w:val="18"/>
          <w:lang w:val="fr-FR"/>
        </w:rPr>
        <w:t>Avant 2002</w:t>
      </w:r>
      <w:r>
        <w:rPr>
          <w:sz w:val="18"/>
          <w:szCs w:val="18"/>
          <w:lang w:val="fr-FR"/>
        </w:rPr>
        <w:tab/>
      </w:r>
      <w:r>
        <w:rPr>
          <w:b/>
          <w:bCs/>
          <w:sz w:val="18"/>
          <w:szCs w:val="18"/>
          <w:lang w:val="fr-FR"/>
        </w:rPr>
        <w:t>Stages et emplois durant les études de pharmacie</w:t>
      </w:r>
      <w:r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  <w:tab/>
      </w:r>
    </w:p>
    <w:p w:rsidR="00355625" w:rsidRDefault="00355625">
      <w:pPr>
        <w:ind w:left="1770" w:firstLine="390"/>
        <w:rPr>
          <w:bCs/>
          <w:sz w:val="18"/>
          <w:szCs w:val="18"/>
          <w:lang w:val="fr-FR"/>
        </w:rPr>
      </w:pPr>
    </w:p>
    <w:p w:rsidR="00355625" w:rsidRDefault="00355625">
      <w:pPr>
        <w:numPr>
          <w:ilvl w:val="0"/>
          <w:numId w:val="6"/>
        </w:numPr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Assistant de recherche à la pharmacie de l’hôpital de Glenfield, Leicester, UK, de 06/02 au 09/02</w:t>
      </w:r>
    </w:p>
    <w:p w:rsidR="00355625" w:rsidRDefault="00355625">
      <w:pPr>
        <w:numPr>
          <w:ilvl w:val="0"/>
          <w:numId w:val="6"/>
        </w:numPr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Etudiant et assistant en officine</w:t>
      </w:r>
    </w:p>
    <w:p w:rsidR="00355625" w:rsidRDefault="00355625">
      <w:pPr>
        <w:numPr>
          <w:ilvl w:val="0"/>
          <w:numId w:val="6"/>
        </w:numPr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Externe en pharmacie au CHU de Grenoble</w:t>
      </w:r>
    </w:p>
    <w:p w:rsidR="00355625" w:rsidRDefault="00355625">
      <w:pPr>
        <w:ind w:left="1410"/>
        <w:rPr>
          <w:sz w:val="18"/>
          <w:szCs w:val="18"/>
          <w:lang w:val="fr-FR"/>
        </w:rPr>
      </w:pPr>
    </w:p>
    <w:p w:rsidR="00355625" w:rsidRDefault="00355625">
      <w:pPr>
        <w:pStyle w:val="Titre1"/>
        <w:numPr>
          <w:ilvl w:val="0"/>
          <w:numId w:val="0"/>
        </w:numPr>
        <w:pBdr>
          <w:bottom w:val="single" w:sz="4" w:space="1" w:color="99CCFF"/>
        </w:pBdr>
        <w:ind w:left="360"/>
        <w:rPr>
          <w:rFonts w:ascii="Arial" w:hAnsi="Arial" w:cs="Arial"/>
          <w:b/>
          <w:bCs/>
          <w:sz w:val="20"/>
          <w:szCs w:val="20"/>
          <w:u w:val="none"/>
        </w:rPr>
      </w:pPr>
      <w:r>
        <w:rPr>
          <w:rFonts w:ascii="Arial" w:hAnsi="Arial" w:cs="Arial"/>
          <w:b/>
          <w:bCs/>
          <w:sz w:val="20"/>
          <w:szCs w:val="20"/>
          <w:u w:val="none"/>
        </w:rPr>
        <w:t>Formation</w:t>
      </w:r>
    </w:p>
    <w:p w:rsidR="00355625" w:rsidRDefault="00355625">
      <w:pPr>
        <w:rPr>
          <w:sz w:val="18"/>
          <w:szCs w:val="18"/>
          <w:lang w:val="fr-FR"/>
        </w:rPr>
      </w:pPr>
    </w:p>
    <w:p w:rsidR="00355625" w:rsidRDefault="00355625">
      <w:pPr>
        <w:rPr>
          <w:i/>
          <w:sz w:val="18"/>
          <w:szCs w:val="18"/>
          <w:lang w:val="fr-FR"/>
        </w:rPr>
      </w:pPr>
      <w:r>
        <w:rPr>
          <w:bCs/>
          <w:sz w:val="18"/>
          <w:szCs w:val="18"/>
          <w:lang w:val="fr-FR"/>
        </w:rPr>
        <w:t>2002 - 2006</w:t>
      </w:r>
      <w:r>
        <w:rPr>
          <w:bCs/>
          <w:sz w:val="18"/>
          <w:szCs w:val="18"/>
          <w:lang w:val="fr-FR"/>
        </w:rPr>
        <w:tab/>
      </w:r>
      <w:r>
        <w:rPr>
          <w:b/>
          <w:sz w:val="18"/>
          <w:szCs w:val="18"/>
          <w:lang w:val="fr-FR"/>
        </w:rPr>
        <w:t xml:space="preserve">DES de Pharmacie Industrielle et Biomédicale, </w:t>
      </w:r>
      <w:r>
        <w:rPr>
          <w:i/>
          <w:sz w:val="18"/>
          <w:szCs w:val="18"/>
          <w:lang w:val="fr-FR"/>
        </w:rPr>
        <w:t>Université de la Méditerranée II, Marseille</w:t>
      </w:r>
    </w:p>
    <w:p w:rsidR="00355625" w:rsidRDefault="00355625">
      <w:pPr>
        <w:numPr>
          <w:ilvl w:val="0"/>
          <w:numId w:val="6"/>
        </w:numPr>
        <w:rPr>
          <w:iCs/>
          <w:sz w:val="18"/>
          <w:szCs w:val="18"/>
          <w:lang w:val="fr-FR"/>
        </w:rPr>
      </w:pPr>
      <w:r>
        <w:rPr>
          <w:iCs/>
          <w:sz w:val="18"/>
          <w:szCs w:val="18"/>
          <w:lang w:val="fr-FR"/>
        </w:rPr>
        <w:t>DU de pharmacocinétique et de toxicocinétique (</w:t>
      </w:r>
      <w:r>
        <w:rPr>
          <w:i/>
          <w:sz w:val="18"/>
          <w:szCs w:val="18"/>
          <w:lang w:val="fr-FR"/>
        </w:rPr>
        <w:t>Université de la Méditerranée II, Marseille</w:t>
      </w:r>
      <w:r>
        <w:rPr>
          <w:iCs/>
          <w:sz w:val="18"/>
          <w:szCs w:val="18"/>
          <w:lang w:val="fr-FR"/>
        </w:rPr>
        <w:t>)</w:t>
      </w:r>
    </w:p>
    <w:p w:rsidR="00355625" w:rsidRDefault="00355625">
      <w:pPr>
        <w:numPr>
          <w:ilvl w:val="0"/>
          <w:numId w:val="6"/>
        </w:numPr>
        <w:rPr>
          <w:iCs/>
          <w:sz w:val="18"/>
          <w:szCs w:val="18"/>
          <w:lang w:val="fr-FR"/>
        </w:rPr>
      </w:pPr>
      <w:r>
        <w:rPr>
          <w:iCs/>
          <w:sz w:val="18"/>
          <w:szCs w:val="18"/>
          <w:lang w:val="fr-FR"/>
        </w:rPr>
        <w:t xml:space="preserve">DU de statistique CESAM (option SPEC) </w:t>
      </w:r>
      <w:r>
        <w:rPr>
          <w:i/>
          <w:sz w:val="18"/>
          <w:szCs w:val="18"/>
          <w:lang w:val="fr-FR"/>
        </w:rPr>
        <w:t>(Université Pierre et Marie Curie, Paris VI)</w:t>
      </w:r>
    </w:p>
    <w:p w:rsidR="00355625" w:rsidRDefault="00355625">
      <w:pPr>
        <w:numPr>
          <w:ilvl w:val="0"/>
          <w:numId w:val="6"/>
        </w:numPr>
        <w:rPr>
          <w:iCs/>
          <w:sz w:val="18"/>
          <w:szCs w:val="18"/>
          <w:lang w:val="fr-FR"/>
        </w:rPr>
      </w:pPr>
      <w:r>
        <w:rPr>
          <w:iCs/>
          <w:sz w:val="18"/>
          <w:szCs w:val="18"/>
          <w:lang w:val="fr-FR"/>
        </w:rPr>
        <w:t>DU de Direction d’études de Toxicologie Réglementaires (DUFDET) (</w:t>
      </w:r>
      <w:r>
        <w:rPr>
          <w:i/>
          <w:sz w:val="18"/>
          <w:szCs w:val="18"/>
          <w:lang w:val="fr-FR"/>
        </w:rPr>
        <w:t>Université Claude Bernard, Lyon</w:t>
      </w:r>
      <w:r>
        <w:rPr>
          <w:iCs/>
          <w:sz w:val="18"/>
          <w:szCs w:val="18"/>
          <w:lang w:val="fr-FR"/>
        </w:rPr>
        <w:t>)</w:t>
      </w:r>
    </w:p>
    <w:p w:rsidR="00355625" w:rsidRDefault="00355625">
      <w:pPr>
        <w:numPr>
          <w:ilvl w:val="0"/>
          <w:numId w:val="6"/>
        </w:numPr>
        <w:rPr>
          <w:iCs/>
          <w:sz w:val="18"/>
          <w:szCs w:val="18"/>
          <w:lang w:val="fr-FR"/>
        </w:rPr>
      </w:pPr>
      <w:r>
        <w:rPr>
          <w:iCs/>
          <w:sz w:val="18"/>
          <w:szCs w:val="18"/>
          <w:lang w:val="fr-FR"/>
        </w:rPr>
        <w:t>Maîtrise de science (Master I) (Certificat en cytogénétique et en toxicologie de l’environnement)</w:t>
      </w:r>
    </w:p>
    <w:p w:rsidR="00355625" w:rsidRDefault="00355625">
      <w:pPr>
        <w:numPr>
          <w:ilvl w:val="0"/>
          <w:numId w:val="6"/>
        </w:numPr>
        <w:rPr>
          <w:iCs/>
          <w:sz w:val="18"/>
          <w:szCs w:val="18"/>
          <w:lang w:val="fr-FR"/>
        </w:rPr>
      </w:pPr>
      <w:r>
        <w:rPr>
          <w:iCs/>
          <w:sz w:val="18"/>
          <w:szCs w:val="18"/>
          <w:lang w:val="fr-FR"/>
        </w:rPr>
        <w:t>UV de réglementation, communication, pharmacotechnie industrielle</w:t>
      </w:r>
    </w:p>
    <w:p w:rsidR="00355625" w:rsidRDefault="00355625">
      <w:pPr>
        <w:rPr>
          <w:i/>
          <w:sz w:val="18"/>
          <w:szCs w:val="18"/>
          <w:lang w:val="fr-FR"/>
        </w:rPr>
      </w:pPr>
    </w:p>
    <w:p w:rsidR="00355625" w:rsidRDefault="00355625">
      <w:pPr>
        <w:rPr>
          <w:i/>
          <w:sz w:val="18"/>
          <w:szCs w:val="18"/>
          <w:lang w:val="fr-FR"/>
        </w:rPr>
      </w:pPr>
      <w:r>
        <w:rPr>
          <w:bCs/>
          <w:sz w:val="18"/>
          <w:szCs w:val="18"/>
          <w:lang w:val="fr-FR"/>
        </w:rPr>
        <w:t>1998 –2002</w:t>
      </w:r>
      <w:r>
        <w:rPr>
          <w:bCs/>
          <w:sz w:val="18"/>
          <w:szCs w:val="18"/>
          <w:lang w:val="fr-FR"/>
        </w:rPr>
        <w:tab/>
      </w:r>
      <w:r>
        <w:rPr>
          <w:b/>
          <w:bCs/>
          <w:iCs/>
          <w:sz w:val="18"/>
          <w:szCs w:val="18"/>
          <w:lang w:val="fr-FR"/>
        </w:rPr>
        <w:t>Premier et second cycle de pharmacie</w:t>
      </w:r>
      <w:r>
        <w:rPr>
          <w:i/>
          <w:sz w:val="18"/>
          <w:szCs w:val="18"/>
          <w:lang w:val="fr-FR"/>
        </w:rPr>
        <w:t>, Université Joseph Fournier, Grenoble</w:t>
      </w:r>
    </w:p>
    <w:p w:rsidR="00355625" w:rsidRDefault="00355625">
      <w:pPr>
        <w:numPr>
          <w:ilvl w:val="0"/>
          <w:numId w:val="10"/>
        </w:numPr>
        <w:rPr>
          <w:iCs/>
          <w:sz w:val="18"/>
          <w:szCs w:val="18"/>
          <w:lang w:val="fr-FR"/>
        </w:rPr>
      </w:pPr>
      <w:r>
        <w:rPr>
          <w:iCs/>
          <w:sz w:val="18"/>
          <w:szCs w:val="18"/>
          <w:lang w:val="fr-FR"/>
        </w:rPr>
        <w:t>Major de promotion en première année</w:t>
      </w:r>
    </w:p>
    <w:p w:rsidR="00355625" w:rsidRDefault="00355625">
      <w:pPr>
        <w:numPr>
          <w:ilvl w:val="0"/>
          <w:numId w:val="10"/>
        </w:numPr>
        <w:rPr>
          <w:iCs/>
          <w:sz w:val="18"/>
          <w:szCs w:val="18"/>
          <w:lang w:val="fr-FR"/>
        </w:rPr>
      </w:pPr>
      <w:r>
        <w:rPr>
          <w:iCs/>
          <w:sz w:val="18"/>
          <w:szCs w:val="18"/>
          <w:lang w:val="fr-FR"/>
        </w:rPr>
        <w:t>Préparation et passage du concours national d’internat en 2001</w:t>
      </w:r>
    </w:p>
    <w:p w:rsidR="00355625" w:rsidRDefault="00355625">
      <w:pPr>
        <w:rPr>
          <w:i/>
          <w:sz w:val="18"/>
          <w:szCs w:val="18"/>
          <w:lang w:val="fr-FR"/>
        </w:rPr>
      </w:pPr>
    </w:p>
    <w:p w:rsidR="00355625" w:rsidRDefault="00355625">
      <w:pPr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1997-1998</w:t>
      </w:r>
      <w:r>
        <w:rPr>
          <w:sz w:val="18"/>
          <w:szCs w:val="18"/>
          <w:lang w:val="fr-FR"/>
        </w:rPr>
        <w:tab/>
      </w:r>
      <w:r>
        <w:rPr>
          <w:b/>
          <w:sz w:val="18"/>
          <w:szCs w:val="18"/>
          <w:lang w:val="fr-FR"/>
        </w:rPr>
        <w:t xml:space="preserve">Baccalauréat </w:t>
      </w:r>
      <w:r>
        <w:rPr>
          <w:b/>
          <w:bCs/>
          <w:sz w:val="18"/>
          <w:szCs w:val="18"/>
          <w:lang w:val="fr-FR"/>
        </w:rPr>
        <w:t>S</w:t>
      </w:r>
      <w:r>
        <w:rPr>
          <w:sz w:val="18"/>
          <w:szCs w:val="18"/>
          <w:lang w:val="fr-FR"/>
        </w:rPr>
        <w:t xml:space="preserve"> Spécialité </w:t>
      </w:r>
      <w:r>
        <w:rPr>
          <w:b/>
          <w:sz w:val="18"/>
          <w:szCs w:val="18"/>
          <w:lang w:val="fr-FR"/>
        </w:rPr>
        <w:t xml:space="preserve">Physique, </w:t>
      </w:r>
      <w:r>
        <w:rPr>
          <w:i/>
          <w:sz w:val="18"/>
          <w:szCs w:val="18"/>
          <w:lang w:val="fr-FR"/>
        </w:rPr>
        <w:t>Lycée Emile Loubet, Valence</w:t>
      </w:r>
    </w:p>
    <w:p w:rsidR="00355625" w:rsidRDefault="00355625">
      <w:pPr>
        <w:rPr>
          <w:sz w:val="18"/>
          <w:szCs w:val="18"/>
          <w:lang w:val="fr-FR"/>
        </w:rPr>
      </w:pPr>
    </w:p>
    <w:p w:rsidR="00355625" w:rsidRDefault="00355625">
      <w:pPr>
        <w:pStyle w:val="Titre1"/>
        <w:numPr>
          <w:ilvl w:val="0"/>
          <w:numId w:val="0"/>
        </w:numPr>
        <w:pBdr>
          <w:bottom w:val="single" w:sz="4" w:space="1" w:color="99CCFF"/>
        </w:pBdr>
        <w:ind w:left="360"/>
        <w:rPr>
          <w:rFonts w:ascii="Arial" w:hAnsi="Arial" w:cs="Arial"/>
          <w:b/>
          <w:bCs/>
          <w:sz w:val="20"/>
          <w:szCs w:val="20"/>
          <w:u w:val="none"/>
        </w:rPr>
      </w:pPr>
      <w:r>
        <w:rPr>
          <w:rFonts w:ascii="Arial" w:hAnsi="Arial" w:cs="Arial"/>
          <w:b/>
          <w:bCs/>
          <w:sz w:val="20"/>
          <w:szCs w:val="20"/>
          <w:u w:val="none"/>
        </w:rPr>
        <w:t xml:space="preserve">Divers </w:t>
      </w:r>
    </w:p>
    <w:p w:rsidR="00355625" w:rsidRDefault="00355625">
      <w:pPr>
        <w:jc w:val="both"/>
        <w:rPr>
          <w:sz w:val="18"/>
          <w:szCs w:val="18"/>
          <w:lang w:val="fr-FR"/>
        </w:rPr>
      </w:pPr>
    </w:p>
    <w:p w:rsidR="00355625" w:rsidRDefault="00355625">
      <w:pPr>
        <w:jc w:val="both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 xml:space="preserve">Langues </w:t>
      </w:r>
      <w:r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  <w:tab/>
      </w:r>
      <w:r>
        <w:rPr>
          <w:b/>
          <w:bCs/>
          <w:sz w:val="18"/>
          <w:szCs w:val="18"/>
          <w:lang w:val="fr-FR"/>
        </w:rPr>
        <w:t>Anglais</w:t>
      </w:r>
      <w:r>
        <w:rPr>
          <w:sz w:val="18"/>
          <w:szCs w:val="18"/>
          <w:lang w:val="fr-FR"/>
        </w:rPr>
        <w:tab/>
        <w:t>Scientifique – TOEIC : 715</w:t>
      </w:r>
      <w:r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  <w:tab/>
      </w:r>
      <w:r>
        <w:rPr>
          <w:b/>
          <w:bCs/>
          <w:sz w:val="18"/>
          <w:szCs w:val="18"/>
          <w:lang w:val="fr-FR"/>
        </w:rPr>
        <w:t>Allemand</w:t>
      </w:r>
      <w:r>
        <w:rPr>
          <w:i/>
          <w:iCs/>
          <w:sz w:val="18"/>
          <w:szCs w:val="18"/>
          <w:lang w:val="fr-FR"/>
        </w:rPr>
        <w:t> </w:t>
      </w:r>
      <w:r>
        <w:rPr>
          <w:sz w:val="18"/>
          <w:szCs w:val="18"/>
          <w:lang w:val="fr-FR"/>
        </w:rPr>
        <w:t xml:space="preserve">  niveau scolaire</w:t>
      </w:r>
    </w:p>
    <w:p w:rsidR="00355625" w:rsidRDefault="00355625">
      <w:pPr>
        <w:jc w:val="both"/>
        <w:rPr>
          <w:sz w:val="18"/>
          <w:szCs w:val="18"/>
          <w:lang w:val="fr-FR"/>
        </w:rPr>
      </w:pPr>
    </w:p>
    <w:p w:rsidR="00355625" w:rsidRDefault="00355625">
      <w:pPr>
        <w:jc w:val="both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Informatique</w:t>
      </w:r>
      <w:r>
        <w:rPr>
          <w:sz w:val="18"/>
          <w:szCs w:val="18"/>
          <w:lang w:val="fr-FR"/>
        </w:rPr>
        <w:tab/>
        <w:t>Maîtrise des outils bureautique courants</w:t>
      </w:r>
    </w:p>
    <w:p w:rsidR="00355625" w:rsidRDefault="00355625">
      <w:pPr>
        <w:jc w:val="both"/>
        <w:rPr>
          <w:sz w:val="18"/>
          <w:szCs w:val="18"/>
          <w:lang w:val="fr-FR"/>
        </w:rPr>
      </w:pPr>
    </w:p>
    <w:p w:rsidR="00355625" w:rsidRDefault="00355625">
      <w:pPr>
        <w:jc w:val="both"/>
        <w:rPr>
          <w:bCs/>
          <w:sz w:val="18"/>
          <w:szCs w:val="18"/>
          <w:lang w:val="fr-FR"/>
        </w:rPr>
      </w:pPr>
      <w:r>
        <w:rPr>
          <w:bCs/>
          <w:sz w:val="18"/>
          <w:szCs w:val="18"/>
          <w:lang w:val="fr-FR"/>
        </w:rPr>
        <w:t>Travaux</w:t>
      </w:r>
      <w:r>
        <w:rPr>
          <w:bCs/>
          <w:sz w:val="18"/>
          <w:szCs w:val="18"/>
          <w:lang w:val="fr-FR"/>
        </w:rPr>
        <w:tab/>
      </w:r>
      <w:r>
        <w:rPr>
          <w:bCs/>
          <w:sz w:val="18"/>
          <w:szCs w:val="18"/>
          <w:lang w:val="fr-FR"/>
        </w:rPr>
        <w:tab/>
        <w:t>Article sur la pharmacodépendance en soumission à Thérapie, article sur l’épidémiologie du paludisme</w:t>
      </w:r>
    </w:p>
    <w:p w:rsidR="00355625" w:rsidRDefault="00355625">
      <w:pPr>
        <w:ind w:left="720" w:firstLine="720"/>
        <w:jc w:val="both"/>
        <w:rPr>
          <w:bCs/>
          <w:sz w:val="18"/>
          <w:szCs w:val="18"/>
          <w:lang w:val="fr-FR"/>
        </w:rPr>
      </w:pPr>
      <w:r>
        <w:rPr>
          <w:bCs/>
          <w:sz w:val="18"/>
          <w:szCs w:val="18"/>
          <w:lang w:val="fr-FR"/>
        </w:rPr>
        <w:t>Poster sur la pharmacodépendance et les benzodiazépines.</w:t>
      </w:r>
    </w:p>
    <w:p w:rsidR="00355625" w:rsidRDefault="00355625">
      <w:pPr>
        <w:ind w:left="720" w:firstLine="720"/>
        <w:jc w:val="both"/>
        <w:rPr>
          <w:bCs/>
          <w:sz w:val="18"/>
          <w:szCs w:val="18"/>
          <w:lang w:val="fr-FR"/>
        </w:rPr>
      </w:pPr>
      <w:r>
        <w:rPr>
          <w:bCs/>
          <w:sz w:val="18"/>
          <w:szCs w:val="18"/>
          <w:lang w:val="fr-FR"/>
        </w:rPr>
        <w:t>Thèse d’exercice sur la mise en place d’un système de qualité dans un laboratoire de biologie médicale</w:t>
      </w:r>
    </w:p>
    <w:sectPr w:rsidR="00355625">
      <w:pgSz w:w="11906" w:h="16838"/>
      <w:pgMar w:top="1417" w:right="1106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ceanSansForAventis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1205AC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908942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F96D23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80AB34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0942B1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ACC9FB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286EB0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DC2B34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0BC81E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DB426A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E34ECF"/>
    <w:multiLevelType w:val="hybridMultilevel"/>
    <w:tmpl w:val="730055E4"/>
    <w:lvl w:ilvl="0" w:tplc="040C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EE84EB90">
      <w:start w:val="94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eastAsia="Times New Roman" w:hAnsi="Times New Roman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1">
    <w:nsid w:val="0DE536F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3C76E17"/>
    <w:multiLevelType w:val="hybridMultilevel"/>
    <w:tmpl w:val="5D1A3226"/>
    <w:lvl w:ilvl="0" w:tplc="EE84EB90">
      <w:start w:val="9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4FC2DD6"/>
    <w:multiLevelType w:val="multilevel"/>
    <w:tmpl w:val="A1FE1A28"/>
    <w:lvl w:ilvl="0">
      <w:start w:val="1997"/>
      <w:numFmt w:val="decimal"/>
      <w:lvlText w:val="%1"/>
      <w:lvlJc w:val="left"/>
      <w:pPr>
        <w:tabs>
          <w:tab w:val="num" w:pos="1770"/>
        </w:tabs>
        <w:ind w:left="1770" w:hanging="141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50336E9"/>
    <w:multiLevelType w:val="multilevel"/>
    <w:tmpl w:val="B0CE76FE"/>
    <w:lvl w:ilvl="0">
      <w:start w:val="1998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2001"/>
      <w:numFmt w:val="decimal"/>
      <w:lvlText w:val="%1-%2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>
    <w:nsid w:val="328B2EBF"/>
    <w:multiLevelType w:val="hybridMultilevel"/>
    <w:tmpl w:val="730055E4"/>
    <w:lvl w:ilvl="0" w:tplc="040C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EE84EB90">
      <w:start w:val="94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eastAsia="Times New Roman" w:hAnsi="Times New Roman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6">
    <w:nsid w:val="3C6C43F5"/>
    <w:multiLevelType w:val="hybridMultilevel"/>
    <w:tmpl w:val="9810301E"/>
    <w:lvl w:ilvl="0" w:tplc="EE84EB90">
      <w:start w:val="9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70"/>
        </w:tabs>
        <w:ind w:left="147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30"/>
        </w:tabs>
        <w:ind w:left="36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70"/>
        </w:tabs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90"/>
        </w:tabs>
        <w:ind w:left="57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10"/>
        </w:tabs>
        <w:ind w:left="6510" w:hanging="360"/>
      </w:pPr>
      <w:rPr>
        <w:rFonts w:ascii="Wingdings" w:hAnsi="Wingdings" w:hint="default"/>
      </w:rPr>
    </w:lvl>
  </w:abstractNum>
  <w:abstractNum w:abstractNumId="17">
    <w:nsid w:val="473A4D2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>
    <w:nsid w:val="50F45628"/>
    <w:multiLevelType w:val="hybridMultilevel"/>
    <w:tmpl w:val="730055E4"/>
    <w:lvl w:ilvl="0" w:tplc="040C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EE84EB90">
      <w:start w:val="94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eastAsia="Times New Roman" w:hAnsi="Times New Roman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9">
    <w:nsid w:val="52C17C0A"/>
    <w:multiLevelType w:val="hybridMultilevel"/>
    <w:tmpl w:val="730055E4"/>
    <w:lvl w:ilvl="0" w:tplc="EE84EB90">
      <w:start w:val="94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EE84EB90">
      <w:start w:val="94"/>
      <w:numFmt w:val="bullet"/>
      <w:lvlText w:val="-"/>
      <w:lvlJc w:val="left"/>
      <w:pPr>
        <w:tabs>
          <w:tab w:val="num" w:pos="3210"/>
        </w:tabs>
        <w:ind w:left="3210" w:hanging="360"/>
      </w:pPr>
      <w:rPr>
        <w:rFonts w:ascii="Times New Roman" w:eastAsia="Times New Roman" w:hAnsi="Times New Roman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20">
    <w:nsid w:val="595B380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5E9661E5"/>
    <w:multiLevelType w:val="multilevel"/>
    <w:tmpl w:val="CA0493D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1.%2."/>
      <w:lvlJc w:val="left"/>
      <w:pPr>
        <w:tabs>
          <w:tab w:val="num" w:pos="1359"/>
        </w:tabs>
        <w:ind w:left="1359" w:hanging="432"/>
      </w:pPr>
    </w:lvl>
    <w:lvl w:ilvl="2">
      <w:start w:val="1"/>
      <w:numFmt w:val="decimal"/>
      <w:lvlText w:val="%1.%2.%3."/>
      <w:lvlJc w:val="left"/>
      <w:pPr>
        <w:tabs>
          <w:tab w:val="num" w:pos="2007"/>
        </w:tabs>
        <w:ind w:left="1791" w:hanging="504"/>
      </w:pPr>
    </w:lvl>
    <w:lvl w:ilvl="3">
      <w:start w:val="1"/>
      <w:numFmt w:val="decimal"/>
      <w:lvlText w:val="%1.%2.%3.%4."/>
      <w:lvlJc w:val="left"/>
      <w:pPr>
        <w:tabs>
          <w:tab w:val="num" w:pos="2727"/>
        </w:tabs>
        <w:ind w:left="2295" w:hanging="648"/>
      </w:p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</w:lvl>
    <w:lvl w:ilvl="5">
      <w:start w:val="1"/>
      <w:numFmt w:val="decimal"/>
      <w:lvlText w:val="%1.%2.%3.%4.%5.%6."/>
      <w:lvlJc w:val="left"/>
      <w:pPr>
        <w:tabs>
          <w:tab w:val="num" w:pos="3807"/>
        </w:tabs>
        <w:ind w:left="3303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7"/>
        </w:tabs>
        <w:ind w:left="3807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887"/>
        </w:tabs>
        <w:ind w:left="431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7"/>
        </w:tabs>
        <w:ind w:left="4887" w:hanging="1440"/>
      </w:pPr>
    </w:lvl>
  </w:abstractNum>
  <w:abstractNum w:abstractNumId="22">
    <w:nsid w:val="6072504D"/>
    <w:multiLevelType w:val="multilevel"/>
    <w:tmpl w:val="C7046AAC"/>
    <w:lvl w:ilvl="0">
      <w:start w:val="1"/>
      <w:numFmt w:val="decimal"/>
      <w:pStyle w:val="Titre1"/>
      <w:lvlText w:val="%1."/>
      <w:lvlJc w:val="left"/>
      <w:pPr>
        <w:tabs>
          <w:tab w:val="num" w:pos="3195"/>
        </w:tabs>
        <w:ind w:left="3195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3627"/>
        </w:tabs>
        <w:ind w:left="3627" w:hanging="432"/>
      </w:pPr>
    </w:lvl>
    <w:lvl w:ilvl="2">
      <w:start w:val="1"/>
      <w:numFmt w:val="decimal"/>
      <w:lvlText w:val="%1.%2.%3."/>
      <w:lvlJc w:val="left"/>
      <w:pPr>
        <w:tabs>
          <w:tab w:val="num" w:pos="4275"/>
        </w:tabs>
        <w:ind w:left="4059" w:hanging="504"/>
      </w:pPr>
    </w:lvl>
    <w:lvl w:ilvl="3">
      <w:start w:val="1"/>
      <w:numFmt w:val="decimal"/>
      <w:lvlText w:val="%1.%2.%3.%4."/>
      <w:lvlJc w:val="left"/>
      <w:pPr>
        <w:tabs>
          <w:tab w:val="num" w:pos="4995"/>
        </w:tabs>
        <w:ind w:left="4563" w:hanging="648"/>
      </w:pPr>
    </w:lvl>
    <w:lvl w:ilvl="4">
      <w:start w:val="1"/>
      <w:numFmt w:val="decimal"/>
      <w:lvlText w:val="%1.%2.%3.%4.%5."/>
      <w:lvlJc w:val="left"/>
      <w:pPr>
        <w:tabs>
          <w:tab w:val="num" w:pos="5355"/>
        </w:tabs>
        <w:ind w:left="5067" w:hanging="792"/>
      </w:pPr>
    </w:lvl>
    <w:lvl w:ilvl="5">
      <w:start w:val="1"/>
      <w:numFmt w:val="decimal"/>
      <w:lvlText w:val="%1.%2.%3.%4.%5.%6."/>
      <w:lvlJc w:val="left"/>
      <w:pPr>
        <w:tabs>
          <w:tab w:val="num" w:pos="6075"/>
        </w:tabs>
        <w:ind w:left="5571" w:hanging="936"/>
      </w:pPr>
    </w:lvl>
    <w:lvl w:ilvl="6">
      <w:start w:val="1"/>
      <w:numFmt w:val="decimal"/>
      <w:lvlText w:val="%1.%2.%3.%4.%5.%6.%7."/>
      <w:lvlJc w:val="left"/>
      <w:pPr>
        <w:tabs>
          <w:tab w:val="num" w:pos="6795"/>
        </w:tabs>
        <w:ind w:left="6075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155"/>
        </w:tabs>
        <w:ind w:left="6579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875"/>
        </w:tabs>
        <w:ind w:left="7155" w:hanging="1440"/>
      </w:pPr>
    </w:lvl>
  </w:abstractNum>
  <w:num w:numId="1">
    <w:abstractNumId w:val="21"/>
  </w:num>
  <w:num w:numId="2">
    <w:abstractNumId w:val="22"/>
  </w:num>
  <w:num w:numId="3">
    <w:abstractNumId w:val="13"/>
  </w:num>
  <w:num w:numId="4">
    <w:abstractNumId w:val="14"/>
  </w:num>
  <w:num w:numId="5">
    <w:abstractNumId w:val="19"/>
  </w:num>
  <w:num w:numId="6">
    <w:abstractNumId w:val="16"/>
  </w:num>
  <w:num w:numId="7">
    <w:abstractNumId w:val="18"/>
  </w:num>
  <w:num w:numId="8">
    <w:abstractNumId w:val="10"/>
  </w:num>
  <w:num w:numId="9">
    <w:abstractNumId w:val="15"/>
  </w:num>
  <w:num w:numId="10">
    <w:abstractNumId w:val="12"/>
  </w:num>
  <w:num w:numId="11">
    <w:abstractNumId w:val="20"/>
  </w:num>
  <w:num w:numId="12">
    <w:abstractNumId w:val="11"/>
  </w:num>
  <w:num w:numId="13">
    <w:abstractNumId w:val="17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F05"/>
    <w:rsid w:val="00355625"/>
    <w:rsid w:val="00967AA8"/>
    <w:rsid w:val="00C43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Titre1">
    <w:name w:val="heading 1"/>
    <w:aliases w:val="Heading1_Titre1"/>
    <w:basedOn w:val="Normal"/>
    <w:next w:val="Normal"/>
    <w:qFormat/>
    <w:pPr>
      <w:keepNext/>
      <w:numPr>
        <w:numId w:val="2"/>
      </w:numPr>
      <w:outlineLvl w:val="0"/>
    </w:pPr>
    <w:rPr>
      <w:rFonts w:ascii="OceanSansForAventis" w:hAnsi="OceanSansForAventis"/>
      <w:u w:val="single"/>
      <w:lang w:val="fr-FR" w:eastAsia="fr-FR"/>
    </w:rPr>
  </w:style>
  <w:style w:type="paragraph" w:styleId="Titre2">
    <w:name w:val="heading 2"/>
    <w:aliases w:val="Heading2_Titre2"/>
    <w:basedOn w:val="Normal"/>
    <w:next w:val="Normal"/>
    <w:qFormat/>
    <w:pPr>
      <w:keepNext/>
      <w:numPr>
        <w:ilvl w:val="1"/>
        <w:numId w:val="2"/>
      </w:numPr>
      <w:tabs>
        <w:tab w:val="left" w:pos="2835"/>
        <w:tab w:val="left" w:pos="2977"/>
      </w:tabs>
      <w:outlineLvl w:val="1"/>
    </w:pPr>
    <w:rPr>
      <w:rFonts w:ascii="OceanSansForAventis" w:hAnsi="OceanSansForAventis"/>
      <w:b/>
      <w:bCs/>
      <w:sz w:val="22"/>
      <w:szCs w:val="22"/>
      <w:lang w:val="fr-FR" w:eastAsia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43F0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43F0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43F0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43F0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43F05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43F05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43F0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semiHidden/>
    <w:rPr>
      <w:color w:val="0000FF"/>
      <w:u w:val="single"/>
    </w:rPr>
  </w:style>
  <w:style w:type="paragraph" w:styleId="Titre">
    <w:name w:val="Title"/>
    <w:basedOn w:val="Normal"/>
    <w:qFormat/>
    <w:pPr>
      <w:jc w:val="center"/>
    </w:pPr>
    <w:rPr>
      <w:rFonts w:ascii="Arial" w:hAnsi="Arial"/>
      <w:b/>
      <w:sz w:val="22"/>
      <w:lang w:val="fr-FR" w:eastAsia="fr-FR"/>
    </w:rPr>
  </w:style>
  <w:style w:type="paragraph" w:customStyle="1" w:styleId="Adresse2">
    <w:name w:val="Adresse 2"/>
    <w:basedOn w:val="Normal"/>
    <w:pPr>
      <w:framePr w:w="2030" w:wrap="notBeside" w:vAnchor="page" w:hAnchor="page" w:x="6121" w:y="1153"/>
      <w:spacing w:line="160" w:lineRule="atLeast"/>
      <w:jc w:val="both"/>
    </w:pPr>
    <w:rPr>
      <w:rFonts w:ascii="Arial" w:hAnsi="Arial"/>
      <w:sz w:val="14"/>
      <w:szCs w:val="20"/>
      <w:lang w:val="fr-FR" w:eastAsia="fr-FR"/>
    </w:rPr>
  </w:style>
  <w:style w:type="character" w:styleId="Lienhypertextesuivivisit">
    <w:name w:val="FollowedHyperlink"/>
    <w:semiHidden/>
    <w:rPr>
      <w:color w:val="800080"/>
      <w:u w:val="single"/>
    </w:rPr>
  </w:style>
  <w:style w:type="paragraph" w:styleId="Corpsdetexte2">
    <w:name w:val="Body Text 2"/>
    <w:basedOn w:val="Normal"/>
    <w:semiHidden/>
    <w:pPr>
      <w:jc w:val="center"/>
    </w:pPr>
    <w:rPr>
      <w:rFonts w:ascii="Arial" w:hAnsi="Arial" w:cs="Arial"/>
      <w:b/>
      <w:bCs/>
      <w:sz w:val="20"/>
      <w:szCs w:val="20"/>
      <w:lang w:val="fr-FR" w:eastAsia="fr-FR"/>
    </w:rPr>
  </w:style>
  <w:style w:type="numbering" w:styleId="111111">
    <w:name w:val="Outline List 2"/>
    <w:basedOn w:val="Aucuneliste"/>
    <w:uiPriority w:val="99"/>
    <w:semiHidden/>
    <w:unhideWhenUsed/>
    <w:rsid w:val="00C43F05"/>
    <w:pPr>
      <w:numPr>
        <w:numId w:val="11"/>
      </w:numPr>
    </w:pPr>
  </w:style>
  <w:style w:type="numbering" w:styleId="1ai">
    <w:name w:val="Outline List 1"/>
    <w:basedOn w:val="Aucuneliste"/>
    <w:uiPriority w:val="99"/>
    <w:semiHidden/>
    <w:unhideWhenUsed/>
    <w:rsid w:val="00C43F05"/>
    <w:pPr>
      <w:numPr>
        <w:numId w:val="12"/>
      </w:numPr>
    </w:pPr>
  </w:style>
  <w:style w:type="character" w:styleId="Accentuation">
    <w:name w:val="Emphasis"/>
    <w:uiPriority w:val="20"/>
    <w:qFormat/>
    <w:rsid w:val="00C43F05"/>
    <w:rPr>
      <w:i/>
      <w:iCs/>
    </w:rPr>
  </w:style>
  <w:style w:type="character" w:styleId="AcronymeHTML">
    <w:name w:val="HTML Acronym"/>
    <w:uiPriority w:val="99"/>
    <w:semiHidden/>
    <w:unhideWhenUsed/>
    <w:rsid w:val="00C43F05"/>
  </w:style>
  <w:style w:type="paragraph" w:styleId="Adressedestinataire">
    <w:name w:val="envelope address"/>
    <w:basedOn w:val="Normal"/>
    <w:uiPriority w:val="99"/>
    <w:semiHidden/>
    <w:unhideWhenUsed/>
    <w:rsid w:val="00C43F05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C43F05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C43F05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C43F05"/>
    <w:rPr>
      <w:i/>
      <w:iCs/>
      <w:sz w:val="24"/>
      <w:szCs w:val="24"/>
      <w:lang w:val="en-GB" w:eastAsia="en-US"/>
    </w:rPr>
  </w:style>
  <w:style w:type="character" w:styleId="Appeldenotedefin">
    <w:name w:val="endnote reference"/>
    <w:uiPriority w:val="99"/>
    <w:semiHidden/>
    <w:unhideWhenUsed/>
    <w:rsid w:val="00C43F05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C43F05"/>
    <w:rPr>
      <w:vertAlign w:val="superscript"/>
    </w:rPr>
  </w:style>
  <w:style w:type="character" w:customStyle="1" w:styleId="Titre3Car">
    <w:name w:val="Titre 3 Car"/>
    <w:link w:val="Titre3"/>
    <w:uiPriority w:val="9"/>
    <w:semiHidden/>
    <w:rsid w:val="00C43F05"/>
    <w:rPr>
      <w:rFonts w:ascii="Cambria" w:eastAsia="Times New Roman" w:hAnsi="Cambria" w:cs="Times New Roman"/>
      <w:b/>
      <w:bCs/>
      <w:sz w:val="26"/>
      <w:szCs w:val="26"/>
      <w:lang w:val="en-GB" w:eastAsia="en-US"/>
    </w:rPr>
  </w:style>
  <w:style w:type="character" w:customStyle="1" w:styleId="Titre4Car">
    <w:name w:val="Titre 4 Car"/>
    <w:link w:val="Titre4"/>
    <w:uiPriority w:val="9"/>
    <w:semiHidden/>
    <w:rsid w:val="00C43F05"/>
    <w:rPr>
      <w:rFonts w:ascii="Calibri" w:eastAsia="Times New Roman" w:hAnsi="Calibri" w:cs="Times New Roman"/>
      <w:b/>
      <w:bCs/>
      <w:sz w:val="28"/>
      <w:szCs w:val="28"/>
      <w:lang w:val="en-GB" w:eastAsia="en-US"/>
    </w:rPr>
  </w:style>
  <w:style w:type="character" w:customStyle="1" w:styleId="Titre5Car">
    <w:name w:val="Titre 5 Car"/>
    <w:link w:val="Titre5"/>
    <w:uiPriority w:val="9"/>
    <w:semiHidden/>
    <w:rsid w:val="00C43F05"/>
    <w:rPr>
      <w:rFonts w:ascii="Calibri" w:eastAsia="Times New Roman" w:hAnsi="Calibri" w:cs="Times New Roman"/>
      <w:b/>
      <w:bCs/>
      <w:i/>
      <w:iCs/>
      <w:sz w:val="26"/>
      <w:szCs w:val="26"/>
      <w:lang w:val="en-GB" w:eastAsia="en-US"/>
    </w:rPr>
  </w:style>
  <w:style w:type="character" w:customStyle="1" w:styleId="Titre6Car">
    <w:name w:val="Titre 6 Car"/>
    <w:link w:val="Titre6"/>
    <w:uiPriority w:val="9"/>
    <w:semiHidden/>
    <w:rsid w:val="00C43F05"/>
    <w:rPr>
      <w:rFonts w:ascii="Calibri" w:eastAsia="Times New Roman" w:hAnsi="Calibri" w:cs="Times New Roman"/>
      <w:b/>
      <w:bCs/>
      <w:sz w:val="22"/>
      <w:szCs w:val="22"/>
      <w:lang w:val="en-GB" w:eastAsia="en-US"/>
    </w:rPr>
  </w:style>
  <w:style w:type="character" w:customStyle="1" w:styleId="Titre7Car">
    <w:name w:val="Titre 7 Car"/>
    <w:link w:val="Titre7"/>
    <w:uiPriority w:val="9"/>
    <w:semiHidden/>
    <w:rsid w:val="00C43F05"/>
    <w:rPr>
      <w:rFonts w:ascii="Calibri" w:eastAsia="Times New Roman" w:hAnsi="Calibri" w:cs="Times New Roman"/>
      <w:sz w:val="24"/>
      <w:szCs w:val="24"/>
      <w:lang w:val="en-GB" w:eastAsia="en-US"/>
    </w:rPr>
  </w:style>
  <w:style w:type="character" w:customStyle="1" w:styleId="Titre8Car">
    <w:name w:val="Titre 8 Car"/>
    <w:link w:val="Titre8"/>
    <w:uiPriority w:val="9"/>
    <w:semiHidden/>
    <w:rsid w:val="00C43F05"/>
    <w:rPr>
      <w:rFonts w:ascii="Calibri" w:eastAsia="Times New Roman" w:hAnsi="Calibri" w:cs="Times New Roman"/>
      <w:i/>
      <w:iCs/>
      <w:sz w:val="24"/>
      <w:szCs w:val="24"/>
      <w:lang w:val="en-GB" w:eastAsia="en-US"/>
    </w:rPr>
  </w:style>
  <w:style w:type="character" w:customStyle="1" w:styleId="Titre9Car">
    <w:name w:val="Titre 9 Car"/>
    <w:link w:val="Titre9"/>
    <w:uiPriority w:val="9"/>
    <w:semiHidden/>
    <w:rsid w:val="00C43F05"/>
    <w:rPr>
      <w:rFonts w:ascii="Cambria" w:eastAsia="Times New Roman" w:hAnsi="Cambria" w:cs="Times New Roman"/>
      <w:sz w:val="22"/>
      <w:szCs w:val="22"/>
      <w:lang w:val="en-GB" w:eastAsia="en-US"/>
    </w:rPr>
  </w:style>
  <w:style w:type="numbering" w:styleId="ArticleSection">
    <w:name w:val="Outline List 3"/>
    <w:basedOn w:val="Aucuneliste"/>
    <w:uiPriority w:val="99"/>
    <w:semiHidden/>
    <w:unhideWhenUsed/>
    <w:rsid w:val="00C43F05"/>
    <w:pPr>
      <w:numPr>
        <w:numId w:val="1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43F05"/>
  </w:style>
  <w:style w:type="paragraph" w:styleId="Citation">
    <w:name w:val="Quote"/>
    <w:basedOn w:val="Normal"/>
    <w:next w:val="Normal"/>
    <w:link w:val="CitationCar"/>
    <w:uiPriority w:val="29"/>
    <w:qFormat/>
    <w:rsid w:val="00C43F0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43F05"/>
    <w:rPr>
      <w:i/>
      <w:iCs/>
      <w:color w:val="000000"/>
      <w:sz w:val="24"/>
      <w:szCs w:val="24"/>
      <w:lang w:val="en-GB" w:eastAsia="en-US"/>
    </w:rPr>
  </w:style>
  <w:style w:type="character" w:styleId="CitationHTML">
    <w:name w:val="HTML Cite"/>
    <w:uiPriority w:val="99"/>
    <w:semiHidden/>
    <w:unhideWhenUsed/>
    <w:rsid w:val="00C43F0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43F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43F05"/>
    <w:rPr>
      <w:b/>
      <w:bCs/>
      <w:i/>
      <w:iCs/>
      <w:color w:val="4F81BD"/>
      <w:sz w:val="24"/>
      <w:szCs w:val="24"/>
      <w:lang w:val="en-GB" w:eastAsia="en-US"/>
    </w:rPr>
  </w:style>
  <w:style w:type="character" w:styleId="ClavierHTML">
    <w:name w:val="HTML Keyboard"/>
    <w:uiPriority w:val="99"/>
    <w:semiHidden/>
    <w:unhideWhenUsed/>
    <w:rsid w:val="00C43F05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C43F0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C43F05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C43F05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C43F05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C43F05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C43F05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C43F05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C43F05"/>
    <w:rPr>
      <w:lang w:val="en-GB"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C43F05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C43F05"/>
    <w:rPr>
      <w:sz w:val="24"/>
      <w:szCs w:val="24"/>
      <w:lang w:val="en-GB"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C43F0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C43F05"/>
    <w:rPr>
      <w:sz w:val="16"/>
      <w:szCs w:val="16"/>
      <w:lang w:val="en-GB"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C43F05"/>
  </w:style>
  <w:style w:type="character" w:customStyle="1" w:styleId="DateCar">
    <w:name w:val="Date Car"/>
    <w:link w:val="Date"/>
    <w:uiPriority w:val="99"/>
    <w:semiHidden/>
    <w:rsid w:val="00C43F05"/>
    <w:rPr>
      <w:sz w:val="24"/>
      <w:szCs w:val="24"/>
      <w:lang w:val="en-GB" w:eastAsia="en-US"/>
    </w:rPr>
  </w:style>
  <w:style w:type="character" w:styleId="DfinitionHTML">
    <w:name w:val="HTML Definition"/>
    <w:uiPriority w:val="99"/>
    <w:semiHidden/>
    <w:unhideWhenUsed/>
    <w:rsid w:val="00C43F05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C43F0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C43F05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C43F0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C43F05"/>
    <w:rPr>
      <w:b/>
      <w:bCs/>
    </w:rPr>
  </w:style>
  <w:style w:type="character" w:styleId="Emphaseintense">
    <w:name w:val="Intense Emphasis"/>
    <w:uiPriority w:val="21"/>
    <w:qFormat/>
    <w:rsid w:val="00C43F0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43F05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C43F05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C43F05"/>
    <w:rPr>
      <w:sz w:val="24"/>
      <w:szCs w:val="24"/>
      <w:lang w:val="en-GB" w:eastAsia="en-US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C43F0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C43F05"/>
    <w:rPr>
      <w:rFonts w:ascii="Cambria" w:eastAsia="Times New Roman" w:hAnsi="Cambria" w:cs="Times New Roman"/>
      <w:sz w:val="24"/>
      <w:szCs w:val="24"/>
      <w:shd w:val="pct20" w:color="auto" w:fill="auto"/>
      <w:lang w:val="en-GB"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43F05"/>
    <w:pPr>
      <w:numPr>
        <w:numId w:val="0"/>
      </w:numPr>
      <w:spacing w:before="240" w:after="60"/>
      <w:outlineLvl w:val="9"/>
    </w:pPr>
    <w:rPr>
      <w:rFonts w:ascii="Cambria" w:hAnsi="Cambria"/>
      <w:b/>
      <w:bCs/>
      <w:kern w:val="32"/>
      <w:sz w:val="32"/>
      <w:szCs w:val="32"/>
      <w:u w:val="none"/>
      <w:lang w:val="en-GB" w:eastAsia="en-US"/>
    </w:rPr>
  </w:style>
  <w:style w:type="character" w:styleId="ExempleHTML">
    <w:name w:val="HTML Sample"/>
    <w:uiPriority w:val="99"/>
    <w:semiHidden/>
    <w:unhideWhenUsed/>
    <w:rsid w:val="00C43F0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C43F0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C43F05"/>
    <w:rPr>
      <w:rFonts w:ascii="Tahoma" w:hAnsi="Tahoma" w:cs="Tahoma"/>
      <w:sz w:val="16"/>
      <w:szCs w:val="16"/>
      <w:lang w:val="en-GB"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C43F05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C43F05"/>
    <w:rPr>
      <w:sz w:val="24"/>
      <w:szCs w:val="24"/>
      <w:lang w:val="en-GB" w:eastAsia="en-US"/>
    </w:rPr>
  </w:style>
  <w:style w:type="table" w:styleId="Grilleclaire">
    <w:name w:val="Light Grid"/>
    <w:basedOn w:val="TableauNormal"/>
    <w:uiPriority w:val="62"/>
    <w:rsid w:val="00C43F0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43F0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43F0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43F0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43F0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43F0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43F0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43F0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43F0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43F0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43F0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43F0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43F0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43F0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C43F0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C43F05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C43F05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C43F05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C43F0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C43F0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C43F05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C43F05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C43F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C43F0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43F0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43F0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43F0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43F0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43F0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43F0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43F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43F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43F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43F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43F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43F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43F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43F0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43F0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43F0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43F0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43F0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43F0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43F0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C43F05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C43F05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C43F05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C43F05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C43F05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C43F05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C43F05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C43F05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C43F05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C43F05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C43F05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C43F05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C43F05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C43F05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C43F05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C43F05"/>
    <w:pPr>
      <w:numPr>
        <w:numId w:val="1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C43F05"/>
    <w:pPr>
      <w:numPr>
        <w:numId w:val="1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C43F05"/>
    <w:pPr>
      <w:numPr>
        <w:numId w:val="1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C43F05"/>
    <w:pPr>
      <w:numPr>
        <w:numId w:val="1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C43F05"/>
    <w:pPr>
      <w:numPr>
        <w:numId w:val="1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C43F05"/>
    <w:pPr>
      <w:numPr>
        <w:numId w:val="1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C43F05"/>
    <w:pPr>
      <w:numPr>
        <w:numId w:val="2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C43F05"/>
    <w:pPr>
      <w:numPr>
        <w:numId w:val="2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C43F05"/>
    <w:pPr>
      <w:numPr>
        <w:numId w:val="2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C43F05"/>
    <w:pPr>
      <w:numPr>
        <w:numId w:val="23"/>
      </w:numPr>
      <w:contextualSpacing/>
    </w:pPr>
  </w:style>
  <w:style w:type="table" w:styleId="Listeclaire">
    <w:name w:val="Light List"/>
    <w:basedOn w:val="TableauNormal"/>
    <w:uiPriority w:val="61"/>
    <w:rsid w:val="00C43F0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43F0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43F0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43F0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43F0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43F0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43F0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C43F05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C43F05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C43F05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C43F05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C43F0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43F0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43F0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43F0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43F0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43F0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43F0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43F0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43F0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43F0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43F0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43F0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43F0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43F0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43F0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43F0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43F0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43F0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43F0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43F0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43F0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43F0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43F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43F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43F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43F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43F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43F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43F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C43F0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C43F05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43F05"/>
  </w:style>
  <w:style w:type="paragraph" w:styleId="Normalcentr">
    <w:name w:val="Block Text"/>
    <w:basedOn w:val="Normal"/>
    <w:uiPriority w:val="99"/>
    <w:semiHidden/>
    <w:unhideWhenUsed/>
    <w:rsid w:val="00C43F0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43F05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C43F05"/>
    <w:rPr>
      <w:lang w:val="en-GB"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C43F05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C43F05"/>
    <w:rPr>
      <w:lang w:val="en-GB" w:eastAsia="en-US"/>
    </w:rPr>
  </w:style>
  <w:style w:type="character" w:styleId="Numrodeligne">
    <w:name w:val="line number"/>
    <w:uiPriority w:val="99"/>
    <w:semiHidden/>
    <w:unhideWhenUsed/>
    <w:rsid w:val="00C43F05"/>
  </w:style>
  <w:style w:type="character" w:styleId="Numrodepage">
    <w:name w:val="page number"/>
    <w:uiPriority w:val="99"/>
    <w:semiHidden/>
    <w:unhideWhenUsed/>
    <w:rsid w:val="00C43F05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43F05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C43F05"/>
    <w:rPr>
      <w:b/>
      <w:bCs/>
      <w:lang w:val="en-GB" w:eastAsia="en-US"/>
    </w:rPr>
  </w:style>
  <w:style w:type="table" w:styleId="Ombrageclair">
    <w:name w:val="Light Shading"/>
    <w:basedOn w:val="TableauNormal"/>
    <w:uiPriority w:val="60"/>
    <w:rsid w:val="00C43F0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43F05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C43F0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C43F05"/>
    <w:rPr>
      <w:sz w:val="24"/>
      <w:szCs w:val="24"/>
      <w:lang w:val="en-GB" w:eastAsia="en-US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C43F0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C43F05"/>
    <w:rPr>
      <w:rFonts w:ascii="Courier New" w:hAnsi="Courier New" w:cs="Courier New"/>
      <w:lang w:val="en-GB" w:eastAsia="en-US"/>
    </w:rPr>
  </w:style>
  <w:style w:type="character" w:styleId="Rfrenceintense">
    <w:name w:val="Intense Reference"/>
    <w:uiPriority w:val="32"/>
    <w:qFormat/>
    <w:rsid w:val="00C43F0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43F0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C43F0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C43F05"/>
    <w:rPr>
      <w:sz w:val="24"/>
      <w:szCs w:val="24"/>
      <w:lang w:val="en-GB"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C43F0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C43F05"/>
    <w:rPr>
      <w:sz w:val="24"/>
      <w:szCs w:val="24"/>
      <w:lang w:val="en-GB"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C43F0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C43F05"/>
    <w:rPr>
      <w:sz w:val="24"/>
      <w:szCs w:val="24"/>
      <w:lang w:val="en-GB"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C43F0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C43F05"/>
    <w:rPr>
      <w:sz w:val="16"/>
      <w:szCs w:val="16"/>
      <w:lang w:val="en-GB"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C43F0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C43F05"/>
    <w:rPr>
      <w:sz w:val="24"/>
      <w:szCs w:val="24"/>
      <w:lang w:val="en-GB" w:eastAsia="en-US"/>
    </w:rPr>
  </w:style>
  <w:style w:type="paragraph" w:styleId="Retraitnormal">
    <w:name w:val="Normal Indent"/>
    <w:basedOn w:val="Normal"/>
    <w:uiPriority w:val="99"/>
    <w:semiHidden/>
    <w:unhideWhenUsed/>
    <w:rsid w:val="00C43F05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C43F05"/>
  </w:style>
  <w:style w:type="character" w:customStyle="1" w:styleId="SalutationsCar">
    <w:name w:val="Salutations Car"/>
    <w:link w:val="Salutations"/>
    <w:uiPriority w:val="99"/>
    <w:semiHidden/>
    <w:rsid w:val="00C43F05"/>
    <w:rPr>
      <w:sz w:val="24"/>
      <w:szCs w:val="24"/>
      <w:lang w:val="en-GB" w:eastAsia="en-US"/>
    </w:rPr>
  </w:style>
  <w:style w:type="paragraph" w:styleId="Sansinterligne">
    <w:name w:val="No Spacing"/>
    <w:uiPriority w:val="1"/>
    <w:qFormat/>
    <w:rsid w:val="00C43F05"/>
    <w:rPr>
      <w:sz w:val="24"/>
      <w:szCs w:val="24"/>
      <w:lang w:val="en-GB"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C43F05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C43F05"/>
    <w:rPr>
      <w:sz w:val="24"/>
      <w:szCs w:val="24"/>
      <w:lang w:val="en-GB"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C43F05"/>
  </w:style>
  <w:style w:type="character" w:customStyle="1" w:styleId="SignaturelectroniqueCar">
    <w:name w:val="Signature électronique Car"/>
    <w:link w:val="Signaturelectronique"/>
    <w:uiPriority w:val="99"/>
    <w:semiHidden/>
    <w:rsid w:val="00C43F05"/>
    <w:rPr>
      <w:sz w:val="24"/>
      <w:szCs w:val="24"/>
      <w:lang w:val="en-GB"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43F05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C43F05"/>
    <w:rPr>
      <w:rFonts w:ascii="Cambria" w:eastAsia="Times New Roman" w:hAnsi="Cambria" w:cs="Times New Roman"/>
      <w:sz w:val="24"/>
      <w:szCs w:val="24"/>
      <w:lang w:val="en-GB"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C43F05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C43F05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C43F05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C43F05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C43F05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C43F05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C43F05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C43F05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C43F05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C43F05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C43F05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C43F05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C43F05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C43F05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C43F0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C43F0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C43F05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C43F05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C43F05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C43F05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C43F05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C43F0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C43F05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C43F0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C43F0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C43F05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C43F05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C43F05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C43F0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C43F05"/>
    <w:rPr>
      <w:rFonts w:ascii="Courier New" w:hAnsi="Courier New" w:cs="Courier New"/>
      <w:lang w:val="en-GB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43F0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C43F05"/>
    <w:rPr>
      <w:rFonts w:ascii="Tahoma" w:hAnsi="Tahoma" w:cs="Tahoma"/>
      <w:sz w:val="16"/>
      <w:szCs w:val="16"/>
      <w:lang w:val="en-GB" w:eastAsia="en-US"/>
    </w:rPr>
  </w:style>
  <w:style w:type="character" w:styleId="Textedelespacerserv">
    <w:name w:val="Placeholder Text"/>
    <w:uiPriority w:val="99"/>
    <w:semiHidden/>
    <w:rsid w:val="00C43F05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C43F0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GB" w:eastAsia="en-US"/>
    </w:rPr>
  </w:style>
  <w:style w:type="character" w:customStyle="1" w:styleId="TextedemacroCar">
    <w:name w:val="Texte de macro Car"/>
    <w:link w:val="Textedemacro"/>
    <w:uiPriority w:val="99"/>
    <w:semiHidden/>
    <w:rsid w:val="00C43F05"/>
    <w:rPr>
      <w:rFonts w:ascii="Courier New" w:hAnsi="Courier New" w:cs="Courier New"/>
      <w:lang w:val="en-GB" w:eastAsia="en-US"/>
    </w:rPr>
  </w:style>
  <w:style w:type="table" w:styleId="Thmedutableau">
    <w:name w:val="Table Theme"/>
    <w:basedOn w:val="TableauNormal"/>
    <w:uiPriority w:val="99"/>
    <w:semiHidden/>
    <w:unhideWhenUsed/>
    <w:rsid w:val="00C43F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C43F05"/>
  </w:style>
  <w:style w:type="character" w:customStyle="1" w:styleId="TitredenoteCar">
    <w:name w:val="Titre de note Car"/>
    <w:link w:val="Titredenote"/>
    <w:uiPriority w:val="99"/>
    <w:semiHidden/>
    <w:rsid w:val="00C43F05"/>
    <w:rPr>
      <w:sz w:val="24"/>
      <w:szCs w:val="24"/>
      <w:lang w:val="en-GB" w:eastAsia="en-US"/>
    </w:rPr>
  </w:style>
  <w:style w:type="character" w:styleId="Titredulivre">
    <w:name w:val="Book Title"/>
    <w:uiPriority w:val="33"/>
    <w:qFormat/>
    <w:rsid w:val="00C43F05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C43F05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C43F05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C43F05"/>
  </w:style>
  <w:style w:type="paragraph" w:styleId="TM2">
    <w:name w:val="toc 2"/>
    <w:basedOn w:val="Normal"/>
    <w:next w:val="Normal"/>
    <w:uiPriority w:val="39"/>
    <w:semiHidden/>
    <w:unhideWhenUsed/>
    <w:rsid w:val="00C43F05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C43F05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C43F05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C43F05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C43F05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C43F05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C43F05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C43F05"/>
    <w:pPr>
      <w:ind w:left="1920"/>
    </w:pPr>
  </w:style>
  <w:style w:type="table" w:styleId="Trameclaire-Accent1">
    <w:name w:val="Light Shading Accent 1"/>
    <w:basedOn w:val="TableauNormal"/>
    <w:uiPriority w:val="60"/>
    <w:rsid w:val="00C43F0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43F0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43F0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43F0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43F0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43F0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43F0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43F0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43F0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43F0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43F0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43F0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43F0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43F0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43F0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43F0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43F0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43F0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43F0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43F0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43F0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43F0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43F0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43F0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43F0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43F0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43F0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C43F0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Titre1">
    <w:name w:val="heading 1"/>
    <w:aliases w:val="Heading1_Titre1"/>
    <w:basedOn w:val="Normal"/>
    <w:next w:val="Normal"/>
    <w:qFormat/>
    <w:pPr>
      <w:keepNext/>
      <w:numPr>
        <w:numId w:val="2"/>
      </w:numPr>
      <w:outlineLvl w:val="0"/>
    </w:pPr>
    <w:rPr>
      <w:rFonts w:ascii="OceanSansForAventis" w:hAnsi="OceanSansForAventis"/>
      <w:u w:val="single"/>
      <w:lang w:val="fr-FR" w:eastAsia="fr-FR"/>
    </w:rPr>
  </w:style>
  <w:style w:type="paragraph" w:styleId="Titre2">
    <w:name w:val="heading 2"/>
    <w:aliases w:val="Heading2_Titre2"/>
    <w:basedOn w:val="Normal"/>
    <w:next w:val="Normal"/>
    <w:qFormat/>
    <w:pPr>
      <w:keepNext/>
      <w:numPr>
        <w:ilvl w:val="1"/>
        <w:numId w:val="2"/>
      </w:numPr>
      <w:tabs>
        <w:tab w:val="left" w:pos="2835"/>
        <w:tab w:val="left" w:pos="2977"/>
      </w:tabs>
      <w:outlineLvl w:val="1"/>
    </w:pPr>
    <w:rPr>
      <w:rFonts w:ascii="OceanSansForAventis" w:hAnsi="OceanSansForAventis"/>
      <w:b/>
      <w:bCs/>
      <w:sz w:val="22"/>
      <w:szCs w:val="22"/>
      <w:lang w:val="fr-FR" w:eastAsia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43F0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43F0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43F0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43F0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43F05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43F05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43F0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semiHidden/>
    <w:rPr>
      <w:color w:val="0000FF"/>
      <w:u w:val="single"/>
    </w:rPr>
  </w:style>
  <w:style w:type="paragraph" w:styleId="Titre">
    <w:name w:val="Title"/>
    <w:basedOn w:val="Normal"/>
    <w:qFormat/>
    <w:pPr>
      <w:jc w:val="center"/>
    </w:pPr>
    <w:rPr>
      <w:rFonts w:ascii="Arial" w:hAnsi="Arial"/>
      <w:b/>
      <w:sz w:val="22"/>
      <w:lang w:val="fr-FR" w:eastAsia="fr-FR"/>
    </w:rPr>
  </w:style>
  <w:style w:type="paragraph" w:customStyle="1" w:styleId="Adresse2">
    <w:name w:val="Adresse 2"/>
    <w:basedOn w:val="Normal"/>
    <w:pPr>
      <w:framePr w:w="2030" w:wrap="notBeside" w:vAnchor="page" w:hAnchor="page" w:x="6121" w:y="1153"/>
      <w:spacing w:line="160" w:lineRule="atLeast"/>
      <w:jc w:val="both"/>
    </w:pPr>
    <w:rPr>
      <w:rFonts w:ascii="Arial" w:hAnsi="Arial"/>
      <w:sz w:val="14"/>
      <w:szCs w:val="20"/>
      <w:lang w:val="fr-FR" w:eastAsia="fr-FR"/>
    </w:rPr>
  </w:style>
  <w:style w:type="character" w:styleId="Lienhypertextesuivivisit">
    <w:name w:val="FollowedHyperlink"/>
    <w:semiHidden/>
    <w:rPr>
      <w:color w:val="800080"/>
      <w:u w:val="single"/>
    </w:rPr>
  </w:style>
  <w:style w:type="paragraph" w:styleId="Corpsdetexte2">
    <w:name w:val="Body Text 2"/>
    <w:basedOn w:val="Normal"/>
    <w:semiHidden/>
    <w:pPr>
      <w:jc w:val="center"/>
    </w:pPr>
    <w:rPr>
      <w:rFonts w:ascii="Arial" w:hAnsi="Arial" w:cs="Arial"/>
      <w:b/>
      <w:bCs/>
      <w:sz w:val="20"/>
      <w:szCs w:val="20"/>
      <w:lang w:val="fr-FR" w:eastAsia="fr-FR"/>
    </w:rPr>
  </w:style>
  <w:style w:type="numbering" w:styleId="111111">
    <w:name w:val="Outline List 2"/>
    <w:basedOn w:val="Aucuneliste"/>
    <w:uiPriority w:val="99"/>
    <w:semiHidden/>
    <w:unhideWhenUsed/>
    <w:rsid w:val="00C43F05"/>
    <w:pPr>
      <w:numPr>
        <w:numId w:val="11"/>
      </w:numPr>
    </w:pPr>
  </w:style>
  <w:style w:type="numbering" w:styleId="1ai">
    <w:name w:val="Outline List 1"/>
    <w:basedOn w:val="Aucuneliste"/>
    <w:uiPriority w:val="99"/>
    <w:semiHidden/>
    <w:unhideWhenUsed/>
    <w:rsid w:val="00C43F05"/>
    <w:pPr>
      <w:numPr>
        <w:numId w:val="12"/>
      </w:numPr>
    </w:pPr>
  </w:style>
  <w:style w:type="character" w:styleId="Accentuation">
    <w:name w:val="Emphasis"/>
    <w:uiPriority w:val="20"/>
    <w:qFormat/>
    <w:rsid w:val="00C43F05"/>
    <w:rPr>
      <w:i/>
      <w:iCs/>
    </w:rPr>
  </w:style>
  <w:style w:type="character" w:styleId="AcronymeHTML">
    <w:name w:val="HTML Acronym"/>
    <w:uiPriority w:val="99"/>
    <w:semiHidden/>
    <w:unhideWhenUsed/>
    <w:rsid w:val="00C43F05"/>
  </w:style>
  <w:style w:type="paragraph" w:styleId="Adressedestinataire">
    <w:name w:val="envelope address"/>
    <w:basedOn w:val="Normal"/>
    <w:uiPriority w:val="99"/>
    <w:semiHidden/>
    <w:unhideWhenUsed/>
    <w:rsid w:val="00C43F05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C43F05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C43F05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C43F05"/>
    <w:rPr>
      <w:i/>
      <w:iCs/>
      <w:sz w:val="24"/>
      <w:szCs w:val="24"/>
      <w:lang w:val="en-GB" w:eastAsia="en-US"/>
    </w:rPr>
  </w:style>
  <w:style w:type="character" w:styleId="Appeldenotedefin">
    <w:name w:val="endnote reference"/>
    <w:uiPriority w:val="99"/>
    <w:semiHidden/>
    <w:unhideWhenUsed/>
    <w:rsid w:val="00C43F05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C43F05"/>
    <w:rPr>
      <w:vertAlign w:val="superscript"/>
    </w:rPr>
  </w:style>
  <w:style w:type="character" w:customStyle="1" w:styleId="Titre3Car">
    <w:name w:val="Titre 3 Car"/>
    <w:link w:val="Titre3"/>
    <w:uiPriority w:val="9"/>
    <w:semiHidden/>
    <w:rsid w:val="00C43F05"/>
    <w:rPr>
      <w:rFonts w:ascii="Cambria" w:eastAsia="Times New Roman" w:hAnsi="Cambria" w:cs="Times New Roman"/>
      <w:b/>
      <w:bCs/>
      <w:sz w:val="26"/>
      <w:szCs w:val="26"/>
      <w:lang w:val="en-GB" w:eastAsia="en-US"/>
    </w:rPr>
  </w:style>
  <w:style w:type="character" w:customStyle="1" w:styleId="Titre4Car">
    <w:name w:val="Titre 4 Car"/>
    <w:link w:val="Titre4"/>
    <w:uiPriority w:val="9"/>
    <w:semiHidden/>
    <w:rsid w:val="00C43F05"/>
    <w:rPr>
      <w:rFonts w:ascii="Calibri" w:eastAsia="Times New Roman" w:hAnsi="Calibri" w:cs="Times New Roman"/>
      <w:b/>
      <w:bCs/>
      <w:sz w:val="28"/>
      <w:szCs w:val="28"/>
      <w:lang w:val="en-GB" w:eastAsia="en-US"/>
    </w:rPr>
  </w:style>
  <w:style w:type="character" w:customStyle="1" w:styleId="Titre5Car">
    <w:name w:val="Titre 5 Car"/>
    <w:link w:val="Titre5"/>
    <w:uiPriority w:val="9"/>
    <w:semiHidden/>
    <w:rsid w:val="00C43F05"/>
    <w:rPr>
      <w:rFonts w:ascii="Calibri" w:eastAsia="Times New Roman" w:hAnsi="Calibri" w:cs="Times New Roman"/>
      <w:b/>
      <w:bCs/>
      <w:i/>
      <w:iCs/>
      <w:sz w:val="26"/>
      <w:szCs w:val="26"/>
      <w:lang w:val="en-GB" w:eastAsia="en-US"/>
    </w:rPr>
  </w:style>
  <w:style w:type="character" w:customStyle="1" w:styleId="Titre6Car">
    <w:name w:val="Titre 6 Car"/>
    <w:link w:val="Titre6"/>
    <w:uiPriority w:val="9"/>
    <w:semiHidden/>
    <w:rsid w:val="00C43F05"/>
    <w:rPr>
      <w:rFonts w:ascii="Calibri" w:eastAsia="Times New Roman" w:hAnsi="Calibri" w:cs="Times New Roman"/>
      <w:b/>
      <w:bCs/>
      <w:sz w:val="22"/>
      <w:szCs w:val="22"/>
      <w:lang w:val="en-GB" w:eastAsia="en-US"/>
    </w:rPr>
  </w:style>
  <w:style w:type="character" w:customStyle="1" w:styleId="Titre7Car">
    <w:name w:val="Titre 7 Car"/>
    <w:link w:val="Titre7"/>
    <w:uiPriority w:val="9"/>
    <w:semiHidden/>
    <w:rsid w:val="00C43F05"/>
    <w:rPr>
      <w:rFonts w:ascii="Calibri" w:eastAsia="Times New Roman" w:hAnsi="Calibri" w:cs="Times New Roman"/>
      <w:sz w:val="24"/>
      <w:szCs w:val="24"/>
      <w:lang w:val="en-GB" w:eastAsia="en-US"/>
    </w:rPr>
  </w:style>
  <w:style w:type="character" w:customStyle="1" w:styleId="Titre8Car">
    <w:name w:val="Titre 8 Car"/>
    <w:link w:val="Titre8"/>
    <w:uiPriority w:val="9"/>
    <w:semiHidden/>
    <w:rsid w:val="00C43F05"/>
    <w:rPr>
      <w:rFonts w:ascii="Calibri" w:eastAsia="Times New Roman" w:hAnsi="Calibri" w:cs="Times New Roman"/>
      <w:i/>
      <w:iCs/>
      <w:sz w:val="24"/>
      <w:szCs w:val="24"/>
      <w:lang w:val="en-GB" w:eastAsia="en-US"/>
    </w:rPr>
  </w:style>
  <w:style w:type="character" w:customStyle="1" w:styleId="Titre9Car">
    <w:name w:val="Titre 9 Car"/>
    <w:link w:val="Titre9"/>
    <w:uiPriority w:val="9"/>
    <w:semiHidden/>
    <w:rsid w:val="00C43F05"/>
    <w:rPr>
      <w:rFonts w:ascii="Cambria" w:eastAsia="Times New Roman" w:hAnsi="Cambria" w:cs="Times New Roman"/>
      <w:sz w:val="22"/>
      <w:szCs w:val="22"/>
      <w:lang w:val="en-GB" w:eastAsia="en-US"/>
    </w:rPr>
  </w:style>
  <w:style w:type="numbering" w:styleId="ArticleSection">
    <w:name w:val="Outline List 3"/>
    <w:basedOn w:val="Aucuneliste"/>
    <w:uiPriority w:val="99"/>
    <w:semiHidden/>
    <w:unhideWhenUsed/>
    <w:rsid w:val="00C43F05"/>
    <w:pPr>
      <w:numPr>
        <w:numId w:val="1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43F05"/>
  </w:style>
  <w:style w:type="paragraph" w:styleId="Citation">
    <w:name w:val="Quote"/>
    <w:basedOn w:val="Normal"/>
    <w:next w:val="Normal"/>
    <w:link w:val="CitationCar"/>
    <w:uiPriority w:val="29"/>
    <w:qFormat/>
    <w:rsid w:val="00C43F0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43F05"/>
    <w:rPr>
      <w:i/>
      <w:iCs/>
      <w:color w:val="000000"/>
      <w:sz w:val="24"/>
      <w:szCs w:val="24"/>
      <w:lang w:val="en-GB" w:eastAsia="en-US"/>
    </w:rPr>
  </w:style>
  <w:style w:type="character" w:styleId="CitationHTML">
    <w:name w:val="HTML Cite"/>
    <w:uiPriority w:val="99"/>
    <w:semiHidden/>
    <w:unhideWhenUsed/>
    <w:rsid w:val="00C43F0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43F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43F05"/>
    <w:rPr>
      <w:b/>
      <w:bCs/>
      <w:i/>
      <w:iCs/>
      <w:color w:val="4F81BD"/>
      <w:sz w:val="24"/>
      <w:szCs w:val="24"/>
      <w:lang w:val="en-GB" w:eastAsia="en-US"/>
    </w:rPr>
  </w:style>
  <w:style w:type="character" w:styleId="ClavierHTML">
    <w:name w:val="HTML Keyboard"/>
    <w:uiPriority w:val="99"/>
    <w:semiHidden/>
    <w:unhideWhenUsed/>
    <w:rsid w:val="00C43F05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C43F0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C43F05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C43F05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C43F05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C43F05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C43F05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C43F05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C43F05"/>
    <w:rPr>
      <w:lang w:val="en-GB"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C43F05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C43F05"/>
    <w:rPr>
      <w:sz w:val="24"/>
      <w:szCs w:val="24"/>
      <w:lang w:val="en-GB"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C43F0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C43F05"/>
    <w:rPr>
      <w:sz w:val="16"/>
      <w:szCs w:val="16"/>
      <w:lang w:val="en-GB"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C43F05"/>
  </w:style>
  <w:style w:type="character" w:customStyle="1" w:styleId="DateCar">
    <w:name w:val="Date Car"/>
    <w:link w:val="Date"/>
    <w:uiPriority w:val="99"/>
    <w:semiHidden/>
    <w:rsid w:val="00C43F05"/>
    <w:rPr>
      <w:sz w:val="24"/>
      <w:szCs w:val="24"/>
      <w:lang w:val="en-GB" w:eastAsia="en-US"/>
    </w:rPr>
  </w:style>
  <w:style w:type="character" w:styleId="DfinitionHTML">
    <w:name w:val="HTML Definition"/>
    <w:uiPriority w:val="99"/>
    <w:semiHidden/>
    <w:unhideWhenUsed/>
    <w:rsid w:val="00C43F05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C43F0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C43F05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C43F0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C43F05"/>
    <w:rPr>
      <w:b/>
      <w:bCs/>
    </w:rPr>
  </w:style>
  <w:style w:type="character" w:styleId="Emphaseintense">
    <w:name w:val="Intense Emphasis"/>
    <w:uiPriority w:val="21"/>
    <w:qFormat/>
    <w:rsid w:val="00C43F0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43F05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C43F05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C43F05"/>
    <w:rPr>
      <w:sz w:val="24"/>
      <w:szCs w:val="24"/>
      <w:lang w:val="en-GB" w:eastAsia="en-US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C43F0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C43F05"/>
    <w:rPr>
      <w:rFonts w:ascii="Cambria" w:eastAsia="Times New Roman" w:hAnsi="Cambria" w:cs="Times New Roman"/>
      <w:sz w:val="24"/>
      <w:szCs w:val="24"/>
      <w:shd w:val="pct20" w:color="auto" w:fill="auto"/>
      <w:lang w:val="en-GB"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43F05"/>
    <w:pPr>
      <w:numPr>
        <w:numId w:val="0"/>
      </w:numPr>
      <w:spacing w:before="240" w:after="60"/>
      <w:outlineLvl w:val="9"/>
    </w:pPr>
    <w:rPr>
      <w:rFonts w:ascii="Cambria" w:hAnsi="Cambria"/>
      <w:b/>
      <w:bCs/>
      <w:kern w:val="32"/>
      <w:sz w:val="32"/>
      <w:szCs w:val="32"/>
      <w:u w:val="none"/>
      <w:lang w:val="en-GB" w:eastAsia="en-US"/>
    </w:rPr>
  </w:style>
  <w:style w:type="character" w:styleId="ExempleHTML">
    <w:name w:val="HTML Sample"/>
    <w:uiPriority w:val="99"/>
    <w:semiHidden/>
    <w:unhideWhenUsed/>
    <w:rsid w:val="00C43F0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C43F0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C43F05"/>
    <w:rPr>
      <w:rFonts w:ascii="Tahoma" w:hAnsi="Tahoma" w:cs="Tahoma"/>
      <w:sz w:val="16"/>
      <w:szCs w:val="16"/>
      <w:lang w:val="en-GB"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C43F05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C43F05"/>
    <w:rPr>
      <w:sz w:val="24"/>
      <w:szCs w:val="24"/>
      <w:lang w:val="en-GB" w:eastAsia="en-US"/>
    </w:rPr>
  </w:style>
  <w:style w:type="table" w:styleId="Grilleclaire">
    <w:name w:val="Light Grid"/>
    <w:basedOn w:val="TableauNormal"/>
    <w:uiPriority w:val="62"/>
    <w:rsid w:val="00C43F0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43F0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43F0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43F0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43F0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43F0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43F0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43F0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43F0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43F0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43F0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43F0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43F0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43F0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C43F0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C43F05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C43F05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C43F05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C43F0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C43F0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C43F05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C43F05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C43F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C43F0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43F0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43F0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43F0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43F0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43F0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43F0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43F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43F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43F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43F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43F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43F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43F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43F0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43F0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43F0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43F0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43F0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43F0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43F0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C43F05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C43F05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C43F05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C43F05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C43F05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C43F05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C43F05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C43F05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C43F05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C43F05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C43F05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C43F05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C43F05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C43F05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C43F05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C43F05"/>
    <w:pPr>
      <w:numPr>
        <w:numId w:val="1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C43F05"/>
    <w:pPr>
      <w:numPr>
        <w:numId w:val="1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C43F05"/>
    <w:pPr>
      <w:numPr>
        <w:numId w:val="1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C43F05"/>
    <w:pPr>
      <w:numPr>
        <w:numId w:val="1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C43F05"/>
    <w:pPr>
      <w:numPr>
        <w:numId w:val="1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C43F05"/>
    <w:pPr>
      <w:numPr>
        <w:numId w:val="1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C43F05"/>
    <w:pPr>
      <w:numPr>
        <w:numId w:val="2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C43F05"/>
    <w:pPr>
      <w:numPr>
        <w:numId w:val="2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C43F05"/>
    <w:pPr>
      <w:numPr>
        <w:numId w:val="2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C43F05"/>
    <w:pPr>
      <w:numPr>
        <w:numId w:val="23"/>
      </w:numPr>
      <w:contextualSpacing/>
    </w:pPr>
  </w:style>
  <w:style w:type="table" w:styleId="Listeclaire">
    <w:name w:val="Light List"/>
    <w:basedOn w:val="TableauNormal"/>
    <w:uiPriority w:val="61"/>
    <w:rsid w:val="00C43F0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43F0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43F0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43F0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43F0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43F0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43F0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C43F05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C43F05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C43F05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C43F05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C43F0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43F0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43F0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43F0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43F0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43F0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43F0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43F0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43F0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43F0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43F0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43F0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43F0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43F0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43F0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43F0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43F0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43F0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43F0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43F0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43F0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43F0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43F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43F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43F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43F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43F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43F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43F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C43F0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C43F05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43F05"/>
  </w:style>
  <w:style w:type="paragraph" w:styleId="Normalcentr">
    <w:name w:val="Block Text"/>
    <w:basedOn w:val="Normal"/>
    <w:uiPriority w:val="99"/>
    <w:semiHidden/>
    <w:unhideWhenUsed/>
    <w:rsid w:val="00C43F0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43F05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C43F05"/>
    <w:rPr>
      <w:lang w:val="en-GB"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C43F05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C43F05"/>
    <w:rPr>
      <w:lang w:val="en-GB" w:eastAsia="en-US"/>
    </w:rPr>
  </w:style>
  <w:style w:type="character" w:styleId="Numrodeligne">
    <w:name w:val="line number"/>
    <w:uiPriority w:val="99"/>
    <w:semiHidden/>
    <w:unhideWhenUsed/>
    <w:rsid w:val="00C43F05"/>
  </w:style>
  <w:style w:type="character" w:styleId="Numrodepage">
    <w:name w:val="page number"/>
    <w:uiPriority w:val="99"/>
    <w:semiHidden/>
    <w:unhideWhenUsed/>
    <w:rsid w:val="00C43F05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43F05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C43F05"/>
    <w:rPr>
      <w:b/>
      <w:bCs/>
      <w:lang w:val="en-GB" w:eastAsia="en-US"/>
    </w:rPr>
  </w:style>
  <w:style w:type="table" w:styleId="Ombrageclair">
    <w:name w:val="Light Shading"/>
    <w:basedOn w:val="TableauNormal"/>
    <w:uiPriority w:val="60"/>
    <w:rsid w:val="00C43F0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43F05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C43F0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C43F05"/>
    <w:rPr>
      <w:sz w:val="24"/>
      <w:szCs w:val="24"/>
      <w:lang w:val="en-GB" w:eastAsia="en-US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C43F0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C43F05"/>
    <w:rPr>
      <w:rFonts w:ascii="Courier New" w:hAnsi="Courier New" w:cs="Courier New"/>
      <w:lang w:val="en-GB" w:eastAsia="en-US"/>
    </w:rPr>
  </w:style>
  <w:style w:type="character" w:styleId="Rfrenceintense">
    <w:name w:val="Intense Reference"/>
    <w:uiPriority w:val="32"/>
    <w:qFormat/>
    <w:rsid w:val="00C43F0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43F0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C43F0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C43F05"/>
    <w:rPr>
      <w:sz w:val="24"/>
      <w:szCs w:val="24"/>
      <w:lang w:val="en-GB"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C43F0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C43F05"/>
    <w:rPr>
      <w:sz w:val="24"/>
      <w:szCs w:val="24"/>
      <w:lang w:val="en-GB"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C43F0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C43F05"/>
    <w:rPr>
      <w:sz w:val="24"/>
      <w:szCs w:val="24"/>
      <w:lang w:val="en-GB"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C43F0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C43F05"/>
    <w:rPr>
      <w:sz w:val="16"/>
      <w:szCs w:val="16"/>
      <w:lang w:val="en-GB"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C43F0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C43F05"/>
    <w:rPr>
      <w:sz w:val="24"/>
      <w:szCs w:val="24"/>
      <w:lang w:val="en-GB" w:eastAsia="en-US"/>
    </w:rPr>
  </w:style>
  <w:style w:type="paragraph" w:styleId="Retraitnormal">
    <w:name w:val="Normal Indent"/>
    <w:basedOn w:val="Normal"/>
    <w:uiPriority w:val="99"/>
    <w:semiHidden/>
    <w:unhideWhenUsed/>
    <w:rsid w:val="00C43F05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C43F05"/>
  </w:style>
  <w:style w:type="character" w:customStyle="1" w:styleId="SalutationsCar">
    <w:name w:val="Salutations Car"/>
    <w:link w:val="Salutations"/>
    <w:uiPriority w:val="99"/>
    <w:semiHidden/>
    <w:rsid w:val="00C43F05"/>
    <w:rPr>
      <w:sz w:val="24"/>
      <w:szCs w:val="24"/>
      <w:lang w:val="en-GB" w:eastAsia="en-US"/>
    </w:rPr>
  </w:style>
  <w:style w:type="paragraph" w:styleId="Sansinterligne">
    <w:name w:val="No Spacing"/>
    <w:uiPriority w:val="1"/>
    <w:qFormat/>
    <w:rsid w:val="00C43F05"/>
    <w:rPr>
      <w:sz w:val="24"/>
      <w:szCs w:val="24"/>
      <w:lang w:val="en-GB"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C43F05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C43F05"/>
    <w:rPr>
      <w:sz w:val="24"/>
      <w:szCs w:val="24"/>
      <w:lang w:val="en-GB"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C43F05"/>
  </w:style>
  <w:style w:type="character" w:customStyle="1" w:styleId="SignaturelectroniqueCar">
    <w:name w:val="Signature électronique Car"/>
    <w:link w:val="Signaturelectronique"/>
    <w:uiPriority w:val="99"/>
    <w:semiHidden/>
    <w:rsid w:val="00C43F05"/>
    <w:rPr>
      <w:sz w:val="24"/>
      <w:szCs w:val="24"/>
      <w:lang w:val="en-GB"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43F05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C43F05"/>
    <w:rPr>
      <w:rFonts w:ascii="Cambria" w:eastAsia="Times New Roman" w:hAnsi="Cambria" w:cs="Times New Roman"/>
      <w:sz w:val="24"/>
      <w:szCs w:val="24"/>
      <w:lang w:val="en-GB"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C43F05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C43F05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C43F05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C43F05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C43F05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C43F05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C43F05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C43F05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C43F05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C43F05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C43F05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C43F05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C43F05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C43F05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C43F0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C43F0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C43F05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C43F05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C43F05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C43F05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C43F05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C43F0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C43F05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C43F0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C43F0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C43F05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C43F05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C43F05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C43F0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C43F05"/>
    <w:rPr>
      <w:rFonts w:ascii="Courier New" w:hAnsi="Courier New" w:cs="Courier New"/>
      <w:lang w:val="en-GB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43F0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C43F05"/>
    <w:rPr>
      <w:rFonts w:ascii="Tahoma" w:hAnsi="Tahoma" w:cs="Tahoma"/>
      <w:sz w:val="16"/>
      <w:szCs w:val="16"/>
      <w:lang w:val="en-GB" w:eastAsia="en-US"/>
    </w:rPr>
  </w:style>
  <w:style w:type="character" w:styleId="Textedelespacerserv">
    <w:name w:val="Placeholder Text"/>
    <w:uiPriority w:val="99"/>
    <w:semiHidden/>
    <w:rsid w:val="00C43F05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C43F0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GB" w:eastAsia="en-US"/>
    </w:rPr>
  </w:style>
  <w:style w:type="character" w:customStyle="1" w:styleId="TextedemacroCar">
    <w:name w:val="Texte de macro Car"/>
    <w:link w:val="Textedemacro"/>
    <w:uiPriority w:val="99"/>
    <w:semiHidden/>
    <w:rsid w:val="00C43F05"/>
    <w:rPr>
      <w:rFonts w:ascii="Courier New" w:hAnsi="Courier New" w:cs="Courier New"/>
      <w:lang w:val="en-GB" w:eastAsia="en-US"/>
    </w:rPr>
  </w:style>
  <w:style w:type="table" w:styleId="Thmedutableau">
    <w:name w:val="Table Theme"/>
    <w:basedOn w:val="TableauNormal"/>
    <w:uiPriority w:val="99"/>
    <w:semiHidden/>
    <w:unhideWhenUsed/>
    <w:rsid w:val="00C43F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C43F05"/>
  </w:style>
  <w:style w:type="character" w:customStyle="1" w:styleId="TitredenoteCar">
    <w:name w:val="Titre de note Car"/>
    <w:link w:val="Titredenote"/>
    <w:uiPriority w:val="99"/>
    <w:semiHidden/>
    <w:rsid w:val="00C43F05"/>
    <w:rPr>
      <w:sz w:val="24"/>
      <w:szCs w:val="24"/>
      <w:lang w:val="en-GB" w:eastAsia="en-US"/>
    </w:rPr>
  </w:style>
  <w:style w:type="character" w:styleId="Titredulivre">
    <w:name w:val="Book Title"/>
    <w:uiPriority w:val="33"/>
    <w:qFormat/>
    <w:rsid w:val="00C43F05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C43F05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C43F05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C43F05"/>
  </w:style>
  <w:style w:type="paragraph" w:styleId="TM2">
    <w:name w:val="toc 2"/>
    <w:basedOn w:val="Normal"/>
    <w:next w:val="Normal"/>
    <w:uiPriority w:val="39"/>
    <w:semiHidden/>
    <w:unhideWhenUsed/>
    <w:rsid w:val="00C43F05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C43F05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C43F05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C43F05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C43F05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C43F05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C43F05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C43F05"/>
    <w:pPr>
      <w:ind w:left="1920"/>
    </w:pPr>
  </w:style>
  <w:style w:type="table" w:styleId="Trameclaire-Accent1">
    <w:name w:val="Light Shading Accent 1"/>
    <w:basedOn w:val="TableauNormal"/>
    <w:uiPriority w:val="60"/>
    <w:rsid w:val="00C43F0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43F0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43F0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43F0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43F0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43F0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43F0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43F0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43F0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43F0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43F0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43F0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43F0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43F0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43F0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43F0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43F0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43F0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43F0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43F0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43F0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43F0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43F0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43F0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43F0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43F0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43F0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C43F0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javascript:DoCompose('ADDRac8d36e4-e4ec-4eae-bf26-b09d574067bc')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DoCompose('ADDRac8d36e4-e4ec-4eae-bf26-b09d574067bc')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491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Malik BELATTAR</vt:lpstr>
    </vt:vector>
  </TitlesOfParts>
  <Company>Aventis</Company>
  <LinksUpToDate>false</LinksUpToDate>
  <CharactersWithSpaces>3189</CharactersWithSpaces>
  <SharedDoc>false</SharedDoc>
  <HLinks>
    <vt:vector size="6" baseType="variant">
      <vt:variant>
        <vt:i4>5505037</vt:i4>
      </vt:variant>
      <vt:variant>
        <vt:i4>0</vt:i4>
      </vt:variant>
      <vt:variant>
        <vt:i4>0</vt:i4>
      </vt:variant>
      <vt:variant>
        <vt:i4>5</vt:i4>
      </vt:variant>
      <vt:variant>
        <vt:lpwstr>javascript:DoCompose('ADDRac8d36e4-e4ec-4eae-bf26-b09d574067bc');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Malik BELATTAR</dc:title>
  <dc:subject/>
  <dc:creator>Aventis</dc:creator>
  <cp:keywords/>
  <dc:description/>
  <cp:lastModifiedBy>Pierre JOUBERT</cp:lastModifiedBy>
  <cp:revision>2</cp:revision>
  <cp:lastPrinted>2007-01-29T11:36:00Z</cp:lastPrinted>
  <dcterms:created xsi:type="dcterms:W3CDTF">2012-08-30T09:31:00Z</dcterms:created>
  <dcterms:modified xsi:type="dcterms:W3CDTF">2012-08-30T09:31:00Z</dcterms:modified>
</cp:coreProperties>
</file>