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E07BB" w14:textId="77777777" w:rsidR="00607317" w:rsidRPr="00BD52FD" w:rsidRDefault="00607317">
      <w:pPr>
        <w:pStyle w:val="Corpsdetexte"/>
        <w:spacing w:before="7"/>
        <w:rPr>
          <w:rFonts w:ascii="Times New Roman"/>
          <w:sz w:val="18"/>
        </w:rPr>
      </w:pPr>
    </w:p>
    <w:p w14:paraId="515E07BC" w14:textId="5C998857" w:rsidR="00607317" w:rsidRPr="00BD52FD" w:rsidRDefault="00306F53" w:rsidP="00306F53">
      <w:pPr>
        <w:pStyle w:val="Titre"/>
        <w:rPr>
          <w:rFonts w:ascii="Times New Roman"/>
          <w:sz w:val="20"/>
        </w:rPr>
      </w:pPr>
      <w:r w:rsidRPr="00BD52FD">
        <w:rPr>
          <w:rFonts w:ascii="Times New Roman"/>
          <w:spacing w:val="-49"/>
          <w:sz w:val="20"/>
        </w:rPr>
        <w:t xml:space="preserve"> </w:t>
      </w:r>
      <w:r>
        <w:t xml:space="preserve">Entretien Annuel d’Évaluation </w:t>
      </w:r>
      <w:r>
        <w:t>-</w:t>
      </w:r>
      <w:r>
        <w:t xml:space="preserve"> </w:t>
      </w:r>
      <w:r>
        <w:t>Questions-Réponses</w:t>
      </w:r>
    </w:p>
    <w:p w14:paraId="515E07BD" w14:textId="77777777" w:rsidR="00607317" w:rsidRPr="00BD52FD" w:rsidRDefault="00607317" w:rsidP="00306F53"/>
    <w:p w14:paraId="515E07BF" w14:textId="77777777" w:rsidR="00607317" w:rsidRPr="00BD52FD" w:rsidRDefault="00BD52FD" w:rsidP="00306F53">
      <w:pPr>
        <w:pStyle w:val="Titre1"/>
      </w:pPr>
      <w:r w:rsidRPr="00BD52FD">
        <w:t>Pourquoi un entretien</w:t>
      </w:r>
      <w:r w:rsidRPr="00BD52FD">
        <w:rPr>
          <w:spacing w:val="-6"/>
        </w:rPr>
        <w:t xml:space="preserve"> </w:t>
      </w:r>
      <w:r w:rsidRPr="00BD52FD">
        <w:t>?</w:t>
      </w:r>
    </w:p>
    <w:p w14:paraId="515E07C1" w14:textId="77777777" w:rsidR="00607317" w:rsidRPr="00BD52FD" w:rsidRDefault="00BD52FD" w:rsidP="00306F53">
      <w:r w:rsidRPr="00BD52FD">
        <w:t>Pour permettre et formaliser :</w:t>
      </w:r>
    </w:p>
    <w:p w14:paraId="515E07C2" w14:textId="77777777" w:rsidR="00607317" w:rsidRPr="00BD52FD" w:rsidRDefault="00BD52FD" w:rsidP="00306F53">
      <w:pPr>
        <w:pStyle w:val="B1"/>
      </w:pPr>
      <w:r w:rsidRPr="00BD52FD">
        <w:t>Un échange entre responsable et collaborateurs sur l’activité, la fonction , ses contraintes et ses réalités.</w:t>
      </w:r>
    </w:p>
    <w:p w14:paraId="515E07C3" w14:textId="77777777" w:rsidR="00607317" w:rsidRPr="00BD52FD" w:rsidRDefault="00BD52FD" w:rsidP="00306F53">
      <w:pPr>
        <w:pStyle w:val="B1"/>
      </w:pPr>
      <w:r w:rsidRPr="00BD52FD">
        <w:t>L’analyse et le bilan des compétences détenues et à détenir en fonction de l’activité</w:t>
      </w:r>
      <w:r w:rsidRPr="00BD52FD">
        <w:rPr>
          <w:spacing w:val="-18"/>
        </w:rPr>
        <w:t xml:space="preserve"> </w:t>
      </w:r>
      <w:r w:rsidRPr="00BD52FD">
        <w:t>menée</w:t>
      </w:r>
    </w:p>
    <w:p w14:paraId="515E07C4" w14:textId="77777777" w:rsidR="00607317" w:rsidRPr="00BD52FD" w:rsidRDefault="00BD52FD" w:rsidP="00306F53">
      <w:pPr>
        <w:pStyle w:val="B1"/>
      </w:pPr>
      <w:r w:rsidRPr="00BD52FD">
        <w:t>Les liens entre les objectifs professionnels et personnels, les projets menés au sein de l’entreprise, le service rendu aux clients et les améliorations apportées au fonctionnement de</w:t>
      </w:r>
      <w:r w:rsidRPr="00BD52FD">
        <w:rPr>
          <w:spacing w:val="-24"/>
        </w:rPr>
        <w:t xml:space="preserve"> </w:t>
      </w:r>
      <w:r w:rsidRPr="00BD52FD">
        <w:t>Sunnikan</w:t>
      </w:r>
    </w:p>
    <w:p w14:paraId="515E07C5" w14:textId="77777777" w:rsidR="00607317" w:rsidRPr="00BD52FD" w:rsidRDefault="00BD52FD" w:rsidP="00306F53">
      <w:pPr>
        <w:pStyle w:val="B1"/>
      </w:pPr>
      <w:r w:rsidRPr="00BD52FD">
        <w:t>Les besoins et les souhaits de formation (soit en cours de stage, soit lors d’actions spécifiques comme gestion de projet, tutorat, encadrement rapproché…) ou d ‘évolution du</w:t>
      </w:r>
      <w:r w:rsidRPr="00BD52FD">
        <w:rPr>
          <w:spacing w:val="-17"/>
        </w:rPr>
        <w:t xml:space="preserve"> </w:t>
      </w:r>
      <w:r w:rsidRPr="00BD52FD">
        <w:t>collaborateur.</w:t>
      </w:r>
    </w:p>
    <w:p w14:paraId="515E07C6" w14:textId="4908BA4E" w:rsidR="00607317" w:rsidRPr="00BD52FD" w:rsidRDefault="00BD52FD" w:rsidP="00306F53">
      <w:pPr>
        <w:pStyle w:val="B1"/>
      </w:pPr>
      <w:r w:rsidRPr="00BD52FD">
        <w:t>L’atteinte des objectifs fixés l’année précédente. En</w:t>
      </w:r>
      <w:r w:rsidR="00306F53">
        <w:t xml:space="preserve"> </w:t>
      </w:r>
      <w:r w:rsidRPr="00BD52FD">
        <w:t>cas de non atteinte, l’important est d’en expliquer les</w:t>
      </w:r>
      <w:r w:rsidRPr="00BD52FD">
        <w:rPr>
          <w:spacing w:val="-4"/>
        </w:rPr>
        <w:t xml:space="preserve"> </w:t>
      </w:r>
      <w:r w:rsidRPr="00BD52FD">
        <w:t>raisons.</w:t>
      </w:r>
    </w:p>
    <w:p w14:paraId="515E07C8" w14:textId="77777777" w:rsidR="00607317" w:rsidRPr="00BD52FD" w:rsidRDefault="00BD52FD" w:rsidP="00306F53">
      <w:pPr>
        <w:pStyle w:val="Titre1"/>
      </w:pPr>
      <w:r w:rsidRPr="00BD52FD">
        <w:t>Qui mène l’entretien</w:t>
      </w:r>
      <w:r w:rsidRPr="00BD52FD">
        <w:rPr>
          <w:spacing w:val="-6"/>
        </w:rPr>
        <w:t xml:space="preserve"> </w:t>
      </w:r>
      <w:r w:rsidRPr="00BD52FD">
        <w:t>?</w:t>
      </w:r>
    </w:p>
    <w:p w14:paraId="515E07CA" w14:textId="77777777" w:rsidR="00607317" w:rsidRPr="00BD52FD" w:rsidRDefault="00BD52FD" w:rsidP="00306F53">
      <w:r w:rsidRPr="00BD52FD">
        <w:t>Il se déroule entre le titulaire d’un poste et la Direction.</w:t>
      </w:r>
    </w:p>
    <w:p w14:paraId="515E07CB" w14:textId="77777777" w:rsidR="00607317" w:rsidRPr="00BD52FD" w:rsidRDefault="00BD52FD" w:rsidP="00306F53">
      <w:r w:rsidRPr="00BD52FD">
        <w:t>Afin de donner à celui-ci un aperçu plus concret de l’activité du collaborateur, les consultants seniors sont amenés à réaliser des évaluations des collaborateurs au cours de projets communs chez des clients, ou en interne.</w:t>
      </w:r>
    </w:p>
    <w:p w14:paraId="515E07CC" w14:textId="77777777" w:rsidR="00607317" w:rsidRPr="00BD52FD" w:rsidRDefault="00BD52FD" w:rsidP="00306F53">
      <w:r w:rsidRPr="00BD52FD">
        <w:t>L’ensemble de ces entretiens sera colligé par la Direction qui aura ainsi des exemples concrets d’actions réussies ou de points à améliorer.</w:t>
      </w:r>
    </w:p>
    <w:p w14:paraId="515E07CE" w14:textId="77777777" w:rsidR="00607317" w:rsidRPr="00BD52FD" w:rsidRDefault="00BD52FD" w:rsidP="00306F53">
      <w:pPr>
        <w:pStyle w:val="Titre1"/>
      </w:pPr>
      <w:r w:rsidRPr="00BD52FD">
        <w:t>Quand a lieu l’entretien</w:t>
      </w:r>
      <w:r w:rsidRPr="00BD52FD">
        <w:rPr>
          <w:spacing w:val="-9"/>
        </w:rPr>
        <w:t xml:space="preserve"> </w:t>
      </w:r>
      <w:r w:rsidRPr="00BD52FD">
        <w:t>?</w:t>
      </w:r>
    </w:p>
    <w:p w14:paraId="515E07D0" w14:textId="361933AA" w:rsidR="00607317" w:rsidRPr="00BD52FD" w:rsidRDefault="00BD52FD" w:rsidP="00306F53">
      <w:r w:rsidRPr="00BD52FD">
        <w:t>Les entretiens sont planifiés entre le 15 janvier et le 15 février.</w:t>
      </w:r>
    </w:p>
    <w:p w14:paraId="515E07D1" w14:textId="77777777" w:rsidR="00607317" w:rsidRPr="00BD52FD" w:rsidRDefault="00BD52FD" w:rsidP="00306F53">
      <w:r w:rsidRPr="00BD52FD">
        <w:t>En effet, à cette époque de l’année, l’activité globale de Sunnikan est connue, et les indicateurs d’efficacité sont exploitables.</w:t>
      </w:r>
    </w:p>
    <w:p w14:paraId="515E07D3" w14:textId="6EE02FA7" w:rsidR="00607317" w:rsidRPr="00BD52FD" w:rsidRDefault="00BD52FD" w:rsidP="00306F53">
      <w:r w:rsidRPr="00BD52FD">
        <w:t>Les entretiens avec les consultants seniors doivent avoir eu lieu avant : soit en fin de mission, soit entre le 1 décembre et le 15 Janvier. Les consultants seniors se répartissent, avec l’accord de la direction Générale, les collaborateurs avec qui ils jugent pertinents de mener un entretien (en fonction de leur degré d’interaction avec eux)</w:t>
      </w:r>
      <w:r w:rsidR="00306F53">
        <w:t>.</w:t>
      </w:r>
    </w:p>
    <w:p w14:paraId="515E07D5" w14:textId="7FDFD559" w:rsidR="00607317" w:rsidRPr="00BD52FD" w:rsidRDefault="00BD52FD" w:rsidP="00306F53">
      <w:pPr>
        <w:pStyle w:val="Titre1"/>
      </w:pPr>
      <w:r w:rsidRPr="00BD52FD">
        <w:t>Comment préparer l’entretien</w:t>
      </w:r>
      <w:r w:rsidRPr="00BD52FD">
        <w:rPr>
          <w:spacing w:val="-11"/>
        </w:rPr>
        <w:t xml:space="preserve"> </w:t>
      </w:r>
      <w:r w:rsidRPr="00BD52FD">
        <w:t>?</w:t>
      </w:r>
    </w:p>
    <w:p w14:paraId="515E07D7" w14:textId="77777777" w:rsidR="00607317" w:rsidRPr="00BD52FD" w:rsidRDefault="00BD52FD" w:rsidP="00306F53">
      <w:r w:rsidRPr="00BD52FD">
        <w:t>En sus des documents concernant directement l’entretien, vous pouvez vous référer aux définitions de fonction, bonnes pratiques et procédures internes … qui vous indiquent les compétences à maîtriser pour la tenue du poste ; vous pourrez ainsi détecter celles que vous maîtrisez bien et celles où vous pensez avoir un besoin de formation ou d’amélioration.</w:t>
      </w:r>
    </w:p>
    <w:p w14:paraId="515E07D8" w14:textId="3991AABF" w:rsidR="00607317" w:rsidRPr="00BD52FD" w:rsidRDefault="00BD52FD" w:rsidP="00306F53">
      <w:r w:rsidRPr="00BD52FD">
        <w:t xml:space="preserve">Les </w:t>
      </w:r>
      <w:r w:rsidR="00306F53" w:rsidRPr="00BD52FD">
        <w:t xml:space="preserve">Définitions </w:t>
      </w:r>
      <w:r w:rsidRPr="00BD52FD">
        <w:t xml:space="preserve">de </w:t>
      </w:r>
      <w:r w:rsidR="00306F53" w:rsidRPr="00BD52FD">
        <w:t xml:space="preserve">Fonction </w:t>
      </w:r>
      <w:r w:rsidRPr="00BD52FD">
        <w:t>sont accessibles à partir de l’intranet.</w:t>
      </w:r>
    </w:p>
    <w:p w14:paraId="515E07D9" w14:textId="77777777" w:rsidR="00607317" w:rsidRPr="00BD52FD" w:rsidRDefault="00BD52FD" w:rsidP="00306F53">
      <w:r w:rsidRPr="00BD52FD">
        <w:t>Vous pouvez aussi vous reporter au formulaire complété dans l’année n-1.</w:t>
      </w:r>
    </w:p>
    <w:p w14:paraId="515E07DA" w14:textId="77777777" w:rsidR="00607317" w:rsidRPr="00BD52FD" w:rsidRDefault="00BD52FD" w:rsidP="00306F53">
      <w:r w:rsidRPr="00BD52FD">
        <w:lastRenderedPageBreak/>
        <w:t>Il est possible de réaliser un dossier de suivi, tout au long de l’année, des ses réalisations, réussites, projets, difficultés…ce sont autant d’éléments utilisables à l’entretien.</w:t>
      </w:r>
    </w:p>
    <w:p w14:paraId="515E07DB" w14:textId="77777777" w:rsidR="00607317" w:rsidRPr="00BD52FD" w:rsidRDefault="00BD52FD" w:rsidP="00306F53">
      <w:r w:rsidRPr="00BD52FD">
        <w:t>Cela vous permet de préparer à l’avance les éléments dont vous souhaitez parler.</w:t>
      </w:r>
    </w:p>
    <w:p w14:paraId="515E07DD" w14:textId="77777777" w:rsidR="00607317" w:rsidRPr="00BD52FD" w:rsidRDefault="00BD52FD" w:rsidP="00306F53">
      <w:pPr>
        <w:pStyle w:val="Titre1"/>
      </w:pPr>
      <w:r w:rsidRPr="00BD52FD">
        <w:t>Comment se déroule l’entretien</w:t>
      </w:r>
      <w:r w:rsidRPr="00BD52FD">
        <w:rPr>
          <w:spacing w:val="-10"/>
        </w:rPr>
        <w:t xml:space="preserve"> </w:t>
      </w:r>
      <w:r w:rsidRPr="00BD52FD">
        <w:t>?</w:t>
      </w:r>
    </w:p>
    <w:p w14:paraId="515E07DF" w14:textId="77777777" w:rsidR="00607317" w:rsidRPr="00BD52FD" w:rsidRDefault="00BD52FD" w:rsidP="00306F53">
      <w:r w:rsidRPr="00BD52FD">
        <w:t>Le support est un canevas, mais ne doit pas constituer un frein à la discussion. Il est préférable de rédiger le support au cours de l’entretien, par chacun des interlocuteurs, afin d’éviter tout désaccord ultérieur sur les termes employés.</w:t>
      </w:r>
    </w:p>
    <w:p w14:paraId="515E07E2" w14:textId="77777777" w:rsidR="00607317" w:rsidRPr="00BD52FD" w:rsidRDefault="00BD52FD" w:rsidP="00306F53">
      <w:r w:rsidRPr="00BD52FD">
        <w:t>La durée moyenne peut être comprise entre 45mn et 1H.</w:t>
      </w:r>
    </w:p>
    <w:p w14:paraId="515E07E3" w14:textId="77777777" w:rsidR="00607317" w:rsidRPr="00BD52FD" w:rsidRDefault="00BD52FD" w:rsidP="00306F53">
      <w:r w:rsidRPr="00BD52FD">
        <w:t>L’entretien se déroule dans un lieu calme, sans passage et préservant la confidentialité. L’échange portera sur :</w:t>
      </w:r>
    </w:p>
    <w:p w14:paraId="515E07E5" w14:textId="77777777" w:rsidR="00607317" w:rsidRPr="00BD52FD" w:rsidRDefault="00BD52FD" w:rsidP="00306F53">
      <w:pPr>
        <w:pStyle w:val="B1"/>
      </w:pPr>
      <w:r w:rsidRPr="00BD52FD">
        <w:t>La fonction : c’est-à-dire un résumé des missions principales et des tâches relatives au</w:t>
      </w:r>
      <w:r w:rsidRPr="00BD52FD">
        <w:rPr>
          <w:spacing w:val="-28"/>
        </w:rPr>
        <w:t xml:space="preserve"> </w:t>
      </w:r>
      <w:r w:rsidRPr="00BD52FD">
        <w:t>poste.</w:t>
      </w:r>
    </w:p>
    <w:p w14:paraId="515E07E7" w14:textId="77777777" w:rsidR="00607317" w:rsidRPr="00BD52FD" w:rsidRDefault="00BD52FD" w:rsidP="00306F53">
      <w:pPr>
        <w:pStyle w:val="B1"/>
      </w:pPr>
      <w:r w:rsidRPr="00BD52FD">
        <w:t>Les objectifs</w:t>
      </w:r>
      <w:r w:rsidRPr="00BD52FD">
        <w:rPr>
          <w:spacing w:val="-4"/>
        </w:rPr>
        <w:t xml:space="preserve"> </w:t>
      </w:r>
      <w:r w:rsidRPr="00BD52FD">
        <w:t>:</w:t>
      </w:r>
    </w:p>
    <w:p w14:paraId="515E07E8" w14:textId="77777777" w:rsidR="00607317" w:rsidRPr="00BD52FD" w:rsidRDefault="00BD52FD" w:rsidP="00306F53">
      <w:pPr>
        <w:pStyle w:val="B2"/>
      </w:pPr>
      <w:r w:rsidRPr="00BD52FD">
        <w:t xml:space="preserve">les </w:t>
      </w:r>
      <w:r w:rsidRPr="00306F53">
        <w:t>résu</w:t>
      </w:r>
      <w:bookmarkStart w:id="0" w:name="_GoBack"/>
      <w:bookmarkEnd w:id="0"/>
      <w:r w:rsidRPr="00306F53">
        <w:t>ltats</w:t>
      </w:r>
      <w:r w:rsidRPr="00BD52FD">
        <w:t xml:space="preserve"> obtenus et les objectifs atteints par rapport aux missions confiées</w:t>
      </w:r>
      <w:r w:rsidRPr="00306F53">
        <w:rPr>
          <w:spacing w:val="-14"/>
        </w:rPr>
        <w:t xml:space="preserve"> </w:t>
      </w:r>
      <w:r w:rsidRPr="00BD52FD">
        <w:t>;</w:t>
      </w:r>
    </w:p>
    <w:p w14:paraId="515E07E9" w14:textId="77777777" w:rsidR="00607317" w:rsidRPr="00BD52FD" w:rsidRDefault="00BD52FD" w:rsidP="00306F53">
      <w:pPr>
        <w:pStyle w:val="B2"/>
      </w:pPr>
      <w:r w:rsidRPr="00BD52FD">
        <w:t>les objectifs négociés pour l’année à</w:t>
      </w:r>
      <w:r w:rsidRPr="00306F53">
        <w:rPr>
          <w:spacing w:val="-7"/>
        </w:rPr>
        <w:t xml:space="preserve"> </w:t>
      </w:r>
      <w:r w:rsidRPr="00BD52FD">
        <w:t>venir.</w:t>
      </w:r>
    </w:p>
    <w:p w14:paraId="515E07EB" w14:textId="77777777" w:rsidR="00607317" w:rsidRPr="00BD52FD" w:rsidRDefault="00BD52FD" w:rsidP="00306F53">
      <w:pPr>
        <w:pStyle w:val="B1"/>
      </w:pPr>
      <w:r w:rsidRPr="00306F53">
        <w:t>La</w:t>
      </w:r>
      <w:r w:rsidRPr="00BD52FD">
        <w:t xml:space="preserve"> formation</w:t>
      </w:r>
      <w:r w:rsidRPr="00BD52FD">
        <w:rPr>
          <w:spacing w:val="-2"/>
        </w:rPr>
        <w:t xml:space="preserve"> </w:t>
      </w:r>
      <w:r w:rsidRPr="00BD52FD">
        <w:t>:</w:t>
      </w:r>
    </w:p>
    <w:p w14:paraId="515E07EC" w14:textId="77777777" w:rsidR="00607317" w:rsidRPr="00BD52FD" w:rsidRDefault="00BD52FD" w:rsidP="00306F53">
      <w:pPr>
        <w:pStyle w:val="B2"/>
      </w:pPr>
      <w:r w:rsidRPr="00BD52FD">
        <w:t>les besoins exprimés par le collaborateur</w:t>
      </w:r>
      <w:r w:rsidRPr="00306F53">
        <w:rPr>
          <w:spacing w:val="-13"/>
        </w:rPr>
        <w:t xml:space="preserve"> </w:t>
      </w:r>
      <w:r w:rsidRPr="00BD52FD">
        <w:t>;</w:t>
      </w:r>
    </w:p>
    <w:p w14:paraId="515E07ED" w14:textId="77777777" w:rsidR="00607317" w:rsidRPr="00BD52FD" w:rsidRDefault="00BD52FD" w:rsidP="00306F53">
      <w:pPr>
        <w:pStyle w:val="B2"/>
      </w:pPr>
      <w:r w:rsidRPr="00BD52FD">
        <w:t>les actions de formation complémentaires proposées par la</w:t>
      </w:r>
      <w:r w:rsidRPr="00306F53">
        <w:rPr>
          <w:spacing w:val="-15"/>
        </w:rPr>
        <w:t xml:space="preserve"> </w:t>
      </w:r>
      <w:r w:rsidRPr="00BD52FD">
        <w:t>hiérarchie.</w:t>
      </w:r>
    </w:p>
    <w:p w14:paraId="515E07EF" w14:textId="77777777" w:rsidR="00607317" w:rsidRPr="00BD52FD" w:rsidRDefault="00BD52FD" w:rsidP="00306F53">
      <w:pPr>
        <w:pStyle w:val="B1"/>
      </w:pPr>
      <w:r w:rsidRPr="00BD52FD">
        <w:t>L’appréciation des</w:t>
      </w:r>
      <w:r w:rsidRPr="00BD52FD">
        <w:rPr>
          <w:spacing w:val="-5"/>
        </w:rPr>
        <w:t xml:space="preserve"> </w:t>
      </w:r>
      <w:r w:rsidRPr="00BD52FD">
        <w:t>compétences</w:t>
      </w:r>
    </w:p>
    <w:p w14:paraId="515E07F1" w14:textId="77777777" w:rsidR="00607317" w:rsidRPr="00BD52FD" w:rsidRDefault="00BD52FD" w:rsidP="00306F53">
      <w:pPr>
        <w:pStyle w:val="B1"/>
      </w:pPr>
      <w:r w:rsidRPr="00BD52FD">
        <w:t>Les moyens à mettre en œuvre pour accompagner son</w:t>
      </w:r>
      <w:r w:rsidRPr="00BD52FD">
        <w:rPr>
          <w:spacing w:val="-16"/>
        </w:rPr>
        <w:t xml:space="preserve"> </w:t>
      </w:r>
      <w:r w:rsidRPr="00BD52FD">
        <w:t>collaborateur</w:t>
      </w:r>
    </w:p>
    <w:p w14:paraId="515E07F3" w14:textId="77777777" w:rsidR="00607317" w:rsidRPr="00BD52FD" w:rsidRDefault="00BD52FD" w:rsidP="00306F53">
      <w:pPr>
        <w:pStyle w:val="B1"/>
      </w:pPr>
      <w:r w:rsidRPr="00BD52FD">
        <w:t>L’orientation de carrière du</w:t>
      </w:r>
      <w:r w:rsidRPr="00BD52FD">
        <w:rPr>
          <w:spacing w:val="-2"/>
        </w:rPr>
        <w:t xml:space="preserve"> </w:t>
      </w:r>
      <w:r w:rsidRPr="00BD52FD">
        <w:t>collaborateur</w:t>
      </w:r>
    </w:p>
    <w:p w14:paraId="515E07F5" w14:textId="77777777" w:rsidR="00607317" w:rsidRPr="00BD52FD" w:rsidRDefault="00BD52FD" w:rsidP="00306F53">
      <w:pPr>
        <w:pStyle w:val="B1"/>
      </w:pPr>
      <w:r w:rsidRPr="00BD52FD">
        <w:t>Les modalités de fonctionnement communes et comment les améliorer. Un espace est réservé pour exprimer une opinion</w:t>
      </w:r>
      <w:r w:rsidRPr="00BD52FD">
        <w:rPr>
          <w:spacing w:val="-2"/>
        </w:rPr>
        <w:t xml:space="preserve"> </w:t>
      </w:r>
      <w:r w:rsidRPr="00BD52FD">
        <w:t>générale.</w:t>
      </w:r>
    </w:p>
    <w:p w14:paraId="515E07F7" w14:textId="77777777" w:rsidR="00607317" w:rsidRPr="00BD52FD" w:rsidRDefault="00BD52FD" w:rsidP="00306F53">
      <w:r w:rsidRPr="00BD52FD">
        <w:t>Le collaborateur pourra aussi faire part de ses commentaires personnels.</w:t>
      </w:r>
    </w:p>
    <w:p w14:paraId="515E07F9" w14:textId="77777777" w:rsidR="00607317" w:rsidRPr="00BD52FD" w:rsidRDefault="00BD52FD" w:rsidP="00306F53">
      <w:pPr>
        <w:pStyle w:val="Titre1"/>
      </w:pPr>
      <w:r w:rsidRPr="00BD52FD">
        <w:t>Peut-on parler de salaire au cours de l’entretien</w:t>
      </w:r>
      <w:r w:rsidRPr="00BD52FD">
        <w:rPr>
          <w:spacing w:val="-17"/>
        </w:rPr>
        <w:t xml:space="preserve"> </w:t>
      </w:r>
      <w:r w:rsidRPr="00BD52FD">
        <w:t>?</w:t>
      </w:r>
    </w:p>
    <w:p w14:paraId="515E07FB" w14:textId="77777777" w:rsidR="00607317" w:rsidRPr="00BD52FD" w:rsidRDefault="00BD52FD" w:rsidP="00306F53">
      <w:r w:rsidRPr="00BD52FD">
        <w:t>Ce n’est pas le propos de cet entretien ; les augmentations de salaire ne peuvent être décidée qu’à partir de la connaissance des résultats financiers de l’année et seront donc planifiées après le bilan.</w:t>
      </w:r>
    </w:p>
    <w:p w14:paraId="515E07FC" w14:textId="77777777" w:rsidR="00607317" w:rsidRPr="00BD52FD" w:rsidRDefault="00BD52FD" w:rsidP="00306F53">
      <w:r w:rsidRPr="00BD52FD">
        <w:t>Néanmoins, un travail reconnu comme supérieur aux attentes, a bien entendu plus d’impact positif sur la rémunération, qu’un travail demandant un besoin d’amélioration !</w:t>
      </w:r>
    </w:p>
    <w:p w14:paraId="515E07FE" w14:textId="77777777" w:rsidR="00607317" w:rsidRPr="00BD52FD" w:rsidRDefault="00BD52FD" w:rsidP="00306F53">
      <w:pPr>
        <w:pStyle w:val="Titre1"/>
      </w:pPr>
      <w:r w:rsidRPr="00BD52FD">
        <w:t>Qui conserve le support de l’entretien</w:t>
      </w:r>
      <w:r w:rsidRPr="00BD52FD">
        <w:rPr>
          <w:spacing w:val="-13"/>
        </w:rPr>
        <w:t xml:space="preserve"> </w:t>
      </w:r>
      <w:r w:rsidRPr="00BD52FD">
        <w:t>?</w:t>
      </w:r>
    </w:p>
    <w:p w14:paraId="515E0800" w14:textId="77777777" w:rsidR="00607317" w:rsidRPr="00BD52FD" w:rsidRDefault="00BD52FD" w:rsidP="00306F53">
      <w:r w:rsidRPr="00BD52FD">
        <w:t>L’original est conservé par le Directeur Général, l’intéressé en garde une copie.</w:t>
      </w:r>
    </w:p>
    <w:p w14:paraId="515E0802" w14:textId="77777777" w:rsidR="00607317" w:rsidRPr="00BD52FD" w:rsidRDefault="00BD52FD" w:rsidP="00306F53">
      <w:pPr>
        <w:pStyle w:val="Titre1"/>
      </w:pPr>
      <w:r w:rsidRPr="00BD52FD">
        <w:t>Quel suivi des entretiens</w:t>
      </w:r>
      <w:r w:rsidRPr="00BD52FD">
        <w:rPr>
          <w:spacing w:val="-11"/>
        </w:rPr>
        <w:t xml:space="preserve"> </w:t>
      </w:r>
      <w:r w:rsidRPr="00BD52FD">
        <w:t>?</w:t>
      </w:r>
    </w:p>
    <w:p w14:paraId="515E0804" w14:textId="77777777" w:rsidR="00607317" w:rsidRPr="00BD52FD" w:rsidRDefault="00BD52FD" w:rsidP="00306F53">
      <w:r w:rsidRPr="00BD52FD">
        <w:t>Le support d’entretien est un outil de référence, tout au long de la période, pour les deux parties, notamment sur la progression des objectifs décidés. Il doit entraîner :</w:t>
      </w:r>
    </w:p>
    <w:p w14:paraId="515E0805" w14:textId="0787CD5A" w:rsidR="00607317" w:rsidRPr="00BD52FD" w:rsidRDefault="00BD52FD" w:rsidP="00306F53">
      <w:pPr>
        <w:pStyle w:val="B1"/>
      </w:pPr>
      <w:r w:rsidRPr="00BD52FD">
        <w:t>Pour l’intéressé la réalisation d’un plan d’action (développement, formation ou autre</w:t>
      </w:r>
      <w:r w:rsidR="00306F53">
        <w:t>.</w:t>
      </w:r>
      <w:r w:rsidRPr="00BD52FD">
        <w:t>..) ainsi que la possibilité de s’exprimer à titre individuel sur le fonctionnement du service, de l’équipe, de son poste.</w:t>
      </w:r>
    </w:p>
    <w:p w14:paraId="515E0806" w14:textId="77777777" w:rsidR="00607317" w:rsidRPr="00BD52FD" w:rsidRDefault="00BD52FD" w:rsidP="00306F53">
      <w:pPr>
        <w:pStyle w:val="B1"/>
      </w:pPr>
      <w:r w:rsidRPr="00BD52FD">
        <w:lastRenderedPageBreak/>
        <w:t>Pour la direction : la prise en compte des problèmes d’organisation ou des facteurs de réussite dans les processus d’activité décrits ou abordés lors de cet</w:t>
      </w:r>
      <w:r w:rsidRPr="00BD52FD">
        <w:rPr>
          <w:spacing w:val="-11"/>
        </w:rPr>
        <w:t xml:space="preserve"> </w:t>
      </w:r>
      <w:r w:rsidRPr="00BD52FD">
        <w:t>entretien.</w:t>
      </w:r>
    </w:p>
    <w:p w14:paraId="515E0807" w14:textId="77777777" w:rsidR="00607317" w:rsidRPr="00BD52FD" w:rsidRDefault="00BD52FD" w:rsidP="00306F53">
      <w:pPr>
        <w:pStyle w:val="B1"/>
      </w:pPr>
      <w:r w:rsidRPr="00BD52FD">
        <w:t>Les entretiens sont confidentiels, et les informations ne doivent être connues que des deux intéressés.</w:t>
      </w:r>
    </w:p>
    <w:p w14:paraId="515E0809" w14:textId="77777777" w:rsidR="00607317" w:rsidRPr="00BD52FD" w:rsidRDefault="00BD52FD" w:rsidP="00306F53">
      <w:pPr>
        <w:pStyle w:val="Titre1"/>
      </w:pPr>
      <w:r w:rsidRPr="00BD52FD">
        <w:t>Quelle analyse des entretiens</w:t>
      </w:r>
      <w:r w:rsidRPr="00BD52FD">
        <w:rPr>
          <w:spacing w:val="-12"/>
        </w:rPr>
        <w:t xml:space="preserve"> </w:t>
      </w:r>
      <w:r w:rsidRPr="00BD52FD">
        <w:t>?</w:t>
      </w:r>
    </w:p>
    <w:p w14:paraId="515E080B" w14:textId="77777777" w:rsidR="00607317" w:rsidRPr="00BD52FD" w:rsidRDefault="00BD52FD" w:rsidP="00306F53">
      <w:r w:rsidRPr="00BD52FD">
        <w:t>Au niveau de l’entreprise : les entretiens individuels sont porteurs d’enseignements sur le fonctionnement de l’équipe et sur certaines améliorations à y apporter, et d’informations sur les souhaits d’évolution des salariés.</w:t>
      </w:r>
    </w:p>
    <w:p w14:paraId="515E080E" w14:textId="77777777" w:rsidR="00607317" w:rsidRPr="00BD52FD" w:rsidRDefault="00BD52FD" w:rsidP="00306F53">
      <w:r w:rsidRPr="00BD52FD">
        <w:t>Ils permettent de réaliser le plan de formation, d’évaluer la charge de travail, de connaître la cartographie des compétences des collaborateurs et leurs demandes d’évolution en lien avec les projets de Sunnikan.</w:t>
      </w:r>
    </w:p>
    <w:p w14:paraId="515E0810" w14:textId="77777777" w:rsidR="00607317" w:rsidRPr="00BD52FD" w:rsidRDefault="00BD52FD" w:rsidP="00306F53">
      <w:pPr>
        <w:pStyle w:val="Titre1"/>
      </w:pPr>
      <w:r w:rsidRPr="00BD52FD">
        <w:t>Que se passe-t-il pour les collaborateurs ayant moins d’un an d’ancienneté</w:t>
      </w:r>
      <w:r w:rsidRPr="00BD52FD">
        <w:rPr>
          <w:spacing w:val="-22"/>
        </w:rPr>
        <w:t xml:space="preserve"> </w:t>
      </w:r>
      <w:r w:rsidRPr="00BD52FD">
        <w:t>?</w:t>
      </w:r>
    </w:p>
    <w:p w14:paraId="515E0812" w14:textId="77777777" w:rsidR="00607317" w:rsidRPr="00BD52FD" w:rsidRDefault="00BD52FD" w:rsidP="00306F53">
      <w:r w:rsidRPr="00BD52FD">
        <w:t>Ils peuvent aussi bénéficier d’un entretien :</w:t>
      </w:r>
    </w:p>
    <w:p w14:paraId="515E0814" w14:textId="77777777" w:rsidR="00607317" w:rsidRPr="00BD52FD" w:rsidRDefault="00BD52FD" w:rsidP="00306F53">
      <w:pPr>
        <w:pStyle w:val="B1"/>
      </w:pPr>
      <w:r w:rsidRPr="00BD52FD">
        <w:t>Soit ils sont entrés au cours du trimestre précédent : et cet entretien sert d’entretien d’intégration (pour valider l’insertion du collaborateur dans le service, et lui fixer des objectifs pour le futur et éventuellement prévoir une formation</w:t>
      </w:r>
      <w:r w:rsidRPr="00BD52FD">
        <w:rPr>
          <w:spacing w:val="-12"/>
        </w:rPr>
        <w:t xml:space="preserve"> </w:t>
      </w:r>
      <w:r w:rsidRPr="00BD52FD">
        <w:t>adaptée)</w:t>
      </w:r>
    </w:p>
    <w:p w14:paraId="515E0816" w14:textId="193F28EC" w:rsidR="00607317" w:rsidRDefault="00BD52FD" w:rsidP="00306F53">
      <w:pPr>
        <w:pStyle w:val="B1"/>
      </w:pPr>
      <w:r w:rsidRPr="00BD52FD">
        <w:t>S’ils sont entrés depuis plus de 6 mois, cet entretien a le même objectif que pour les collaborateurs plus anciens, excepté l’évaluation des objectifs de la période</w:t>
      </w:r>
      <w:r w:rsidRPr="00BD52FD">
        <w:rPr>
          <w:spacing w:val="-11"/>
        </w:rPr>
        <w:t xml:space="preserve"> </w:t>
      </w:r>
      <w:r w:rsidRPr="00BD52FD">
        <w:t>écoulée.</w:t>
      </w:r>
    </w:p>
    <w:p w14:paraId="2711B16A" w14:textId="26E4EA3E" w:rsidR="00306F53" w:rsidRPr="00BD52FD" w:rsidRDefault="00306F53" w:rsidP="00306F53">
      <w:pPr>
        <w:jc w:val="center"/>
      </w:pPr>
      <w:r>
        <w:t>_____</w:t>
      </w:r>
    </w:p>
    <w:sectPr w:rsidR="00306F53" w:rsidRPr="00BD52FD" w:rsidSect="00306F53">
      <w:headerReference w:type="default" r:id="rId7"/>
      <w:footerReference w:type="default" r:id="rId8"/>
      <w:pgSz w:w="11910" w:h="16840"/>
      <w:pgMar w:top="980" w:right="853" w:bottom="780" w:left="3402" w:header="456" w:footer="5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E0820" w14:textId="77777777" w:rsidR="002968EB" w:rsidRDefault="00BD52FD">
      <w:r>
        <w:separator/>
      </w:r>
    </w:p>
  </w:endnote>
  <w:endnote w:type="continuationSeparator" w:id="0">
    <w:p w14:paraId="515E0822" w14:textId="77777777" w:rsidR="002968EB" w:rsidRDefault="00BD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E081B" w14:textId="36C78B58" w:rsidR="00607317" w:rsidRPr="00306F53" w:rsidRDefault="00306F53" w:rsidP="00306F53">
    <w:pPr>
      <w:pStyle w:val="Pieddepage"/>
    </w:pPr>
    <w:r w:rsidRPr="00306F53">
      <w:t xml:space="preserve">Sunnikan Consulting / </w:t>
    </w:r>
    <w:r w:rsidRPr="000F01AE">
      <w:fldChar w:fldCharType="begin"/>
    </w:r>
    <w:r w:rsidRPr="00306F53">
      <w:instrText xml:space="preserve"> FILENAME  \* MERGEFORMAT </w:instrText>
    </w:r>
    <w:r w:rsidRPr="000F01AE">
      <w:fldChar w:fldCharType="separate"/>
    </w:r>
    <w:r w:rsidRPr="00306F53">
      <w:t>RH_Entretien_FAQ_20130603.docx</w:t>
    </w:r>
    <w:r w:rsidRPr="000F01AE">
      <w:fldChar w:fldCharType="end"/>
    </w:r>
    <w:r w:rsidRPr="00306F53">
      <w:t xml:space="preserve"> / Imprimé le </w:t>
    </w:r>
    <w:r w:rsidRPr="000F01AE">
      <w:fldChar w:fldCharType="begin"/>
    </w:r>
    <w:r w:rsidRPr="000F01AE">
      <w:instrText xml:space="preserve"> DATE \@ "d MMMM yyyy" \* MERGEFORMAT </w:instrText>
    </w:r>
    <w:r w:rsidRPr="000F01AE">
      <w:fldChar w:fldCharType="separate"/>
    </w:r>
    <w:r>
      <w:t>11 décembre 2020</w:t>
    </w:r>
    <w:r w:rsidRPr="000F01AE">
      <w:fldChar w:fldCharType="end"/>
    </w:r>
    <w:r>
      <w:t xml:space="preserve"> / </w:t>
    </w:r>
    <w:r w:rsidRPr="00306F53">
      <w:t xml:space="preserve">Page </w:t>
    </w:r>
    <w:r w:rsidRPr="000F01AE">
      <w:fldChar w:fldCharType="begin"/>
    </w:r>
    <w:r w:rsidRPr="00306F53">
      <w:instrText xml:space="preserve"> PAGE  \* MERGEFORMAT </w:instrText>
    </w:r>
    <w:r w:rsidRPr="000F01AE">
      <w:fldChar w:fldCharType="separate"/>
    </w:r>
    <w:r w:rsidRPr="00306F53">
      <w:t>1</w:t>
    </w:r>
    <w:r w:rsidRPr="000F01AE">
      <w:fldChar w:fldCharType="end"/>
    </w:r>
    <w:r w:rsidRPr="00306F53">
      <w:t>/</w:t>
    </w:r>
    <w:r w:rsidRPr="000F01AE">
      <w:fldChar w:fldCharType="begin"/>
    </w:r>
    <w:r w:rsidRPr="00306F53">
      <w:instrText xml:space="preserve"> NUMPAGES  \* MERGEFORMAT </w:instrText>
    </w:r>
    <w:r w:rsidRPr="000F01AE">
      <w:fldChar w:fldCharType="separate"/>
    </w:r>
    <w:r w:rsidRPr="00306F53">
      <w:t>1</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E081C" w14:textId="77777777" w:rsidR="002968EB" w:rsidRDefault="00BD52FD">
      <w:r>
        <w:separator/>
      </w:r>
    </w:p>
  </w:footnote>
  <w:footnote w:type="continuationSeparator" w:id="0">
    <w:p w14:paraId="515E081E" w14:textId="77777777" w:rsidR="002968EB" w:rsidRDefault="00BD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E081A" w14:textId="4DACFED7" w:rsidR="00607317" w:rsidRDefault="00BD52FD">
    <w:pPr>
      <w:pStyle w:val="Corpsdetexte"/>
      <w:spacing w:line="14" w:lineRule="auto"/>
    </w:pPr>
    <w:r>
      <w:rPr>
        <w:noProof/>
      </w:rPr>
      <w:drawing>
        <wp:anchor distT="0" distB="0" distL="0" distR="0" simplePos="0" relativeHeight="268430519" behindDoc="1" locked="0" layoutInCell="1" allowOverlap="1" wp14:anchorId="515E081C" wp14:editId="515E081D">
          <wp:simplePos x="0" y="0"/>
          <wp:positionH relativeFrom="page">
            <wp:posOffset>1693779</wp:posOffset>
          </wp:positionH>
          <wp:positionV relativeFrom="page">
            <wp:posOffset>289457</wp:posOffset>
          </wp:positionV>
          <wp:extent cx="299498" cy="325786"/>
          <wp:effectExtent l="0" t="0" r="0" b="0"/>
          <wp:wrapNone/>
          <wp:docPr id="1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99498" cy="325786"/>
                  </a:xfrm>
                  <a:prstGeom prst="rect">
                    <a:avLst/>
                  </a:prstGeom>
                </pic:spPr>
              </pic:pic>
            </a:graphicData>
          </a:graphic>
        </wp:anchor>
      </w:drawing>
    </w:r>
    <w:r>
      <w:rPr>
        <w:noProof/>
      </w:rPr>
      <w:drawing>
        <wp:anchor distT="0" distB="0" distL="0" distR="0" simplePos="0" relativeHeight="268430543" behindDoc="1" locked="0" layoutInCell="1" allowOverlap="1" wp14:anchorId="515E081E" wp14:editId="515E081F">
          <wp:simplePos x="0" y="0"/>
          <wp:positionH relativeFrom="page">
            <wp:posOffset>541781</wp:posOffset>
          </wp:positionH>
          <wp:positionV relativeFrom="page">
            <wp:posOffset>394025</wp:posOffset>
          </wp:positionV>
          <wp:extent cx="170139" cy="224398"/>
          <wp:effectExtent l="0" t="0" r="0" b="0"/>
          <wp:wrapNone/>
          <wp:docPr id="15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70139" cy="224398"/>
                  </a:xfrm>
                  <a:prstGeom prst="rect">
                    <a:avLst/>
                  </a:prstGeom>
                </pic:spPr>
              </pic:pic>
            </a:graphicData>
          </a:graphic>
        </wp:anchor>
      </w:drawing>
    </w:r>
    <w:r>
      <w:rPr>
        <w:noProof/>
      </w:rPr>
      <mc:AlternateContent>
        <mc:Choice Requires="wps">
          <w:drawing>
            <wp:anchor distT="0" distB="0" distL="114300" distR="114300" simplePos="0" relativeHeight="503311592" behindDoc="1" locked="0" layoutInCell="1" allowOverlap="1" wp14:anchorId="515E0820" wp14:editId="16080B7A">
              <wp:simplePos x="0" y="0"/>
              <wp:positionH relativeFrom="page">
                <wp:posOffset>1278890</wp:posOffset>
              </wp:positionH>
              <wp:positionV relativeFrom="page">
                <wp:posOffset>410845</wp:posOffset>
              </wp:positionV>
              <wp:extent cx="27305" cy="0"/>
              <wp:effectExtent l="21590" t="20320" r="17780" b="17780"/>
              <wp:wrapNone/>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 cy="0"/>
                      </a:xfrm>
                      <a:prstGeom prst="line">
                        <a:avLst/>
                      </a:prstGeom>
                      <a:noFill/>
                      <a:ln w="27880">
                        <a:solidFill>
                          <a:srgbClr val="0F87C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21D2A" id="Line 7" o:spid="_x0000_s1026" style="position:absolute;z-index:-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0.7pt,32.35pt" to="102.8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" strokecolor="#0f87c8" strokeweight=".77444mm">
              <w10:wrap anchorx="page" anchory="page"/>
            </v:line>
          </w:pict>
        </mc:Fallback>
      </mc:AlternateContent>
    </w:r>
    <w:r>
      <w:rPr>
        <w:noProof/>
      </w:rPr>
      <w:drawing>
        <wp:anchor distT="0" distB="0" distL="0" distR="0" simplePos="0" relativeHeight="268430591" behindDoc="1" locked="0" layoutInCell="1" allowOverlap="1" wp14:anchorId="515E0821" wp14:editId="515E0822">
          <wp:simplePos x="0" y="0"/>
          <wp:positionH relativeFrom="page">
            <wp:posOffset>1357632</wp:posOffset>
          </wp:positionH>
          <wp:positionV relativeFrom="page">
            <wp:posOffset>397206</wp:posOffset>
          </wp:positionV>
          <wp:extent cx="291810" cy="221217"/>
          <wp:effectExtent l="0" t="0" r="0" b="0"/>
          <wp:wrapNone/>
          <wp:docPr id="1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291810" cy="221217"/>
                  </a:xfrm>
                  <a:prstGeom prst="rect">
                    <a:avLst/>
                  </a:prstGeom>
                </pic:spPr>
              </pic:pic>
            </a:graphicData>
          </a:graphic>
        </wp:anchor>
      </w:drawing>
    </w:r>
    <w:r>
      <w:rPr>
        <w:noProof/>
      </w:rPr>
      <mc:AlternateContent>
        <mc:Choice Requires="wps">
          <w:drawing>
            <wp:anchor distT="0" distB="0" distL="114300" distR="114300" simplePos="0" relativeHeight="503311640" behindDoc="1" locked="0" layoutInCell="1" allowOverlap="1" wp14:anchorId="515E0823" wp14:editId="1BDFC6EE">
              <wp:simplePos x="0" y="0"/>
              <wp:positionH relativeFrom="page">
                <wp:posOffset>1292860</wp:posOffset>
              </wp:positionH>
              <wp:positionV relativeFrom="page">
                <wp:posOffset>454025</wp:posOffset>
              </wp:positionV>
              <wp:extent cx="0" cy="161290"/>
              <wp:effectExtent l="16510" t="15875" r="21590" b="13335"/>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290"/>
                      </a:xfrm>
                      <a:prstGeom prst="line">
                        <a:avLst/>
                      </a:prstGeom>
                      <a:noFill/>
                      <a:ln w="24798">
                        <a:solidFill>
                          <a:srgbClr val="0F87C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BB5DC" id="Line 6" o:spid="_x0000_s1026" style="position:absolute;z-index:-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1.8pt,35.75pt" to="101.8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" strokecolor="#0f87c8" strokeweight=".68883mm">
              <w10:wrap anchorx="page" anchory="page"/>
            </v:line>
          </w:pict>
        </mc:Fallback>
      </mc:AlternateContent>
    </w:r>
    <w:r>
      <w:rPr>
        <w:noProof/>
      </w:rPr>
      <w:drawing>
        <wp:anchor distT="0" distB="0" distL="0" distR="0" simplePos="0" relativeHeight="268430639" behindDoc="1" locked="0" layoutInCell="1" allowOverlap="1" wp14:anchorId="515E0824" wp14:editId="515E0825">
          <wp:simplePos x="0" y="0"/>
          <wp:positionH relativeFrom="page">
            <wp:posOffset>925958</wp:posOffset>
          </wp:positionH>
          <wp:positionV relativeFrom="page">
            <wp:posOffset>449727</wp:posOffset>
          </wp:positionV>
          <wp:extent cx="128159" cy="165516"/>
          <wp:effectExtent l="0" t="0" r="0" b="0"/>
          <wp:wrapNone/>
          <wp:docPr id="15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 cstate="print"/>
                  <a:stretch>
                    <a:fillRect/>
                  </a:stretch>
                </pic:blipFill>
                <pic:spPr>
                  <a:xfrm>
                    <a:off x="0" y="0"/>
                    <a:ext cx="128159" cy="165516"/>
                  </a:xfrm>
                  <a:prstGeom prst="rect">
                    <a:avLst/>
                  </a:prstGeom>
                </pic:spPr>
              </pic:pic>
            </a:graphicData>
          </a:graphic>
        </wp:anchor>
      </w:drawing>
    </w:r>
    <w:r>
      <w:rPr>
        <w:noProof/>
      </w:rPr>
      <w:drawing>
        <wp:anchor distT="0" distB="0" distL="0" distR="0" simplePos="0" relativeHeight="268430663" behindDoc="1" locked="0" layoutInCell="1" allowOverlap="1" wp14:anchorId="515E0826" wp14:editId="515E0827">
          <wp:simplePos x="0" y="0"/>
          <wp:positionH relativeFrom="page">
            <wp:posOffset>1101160</wp:posOffset>
          </wp:positionH>
          <wp:positionV relativeFrom="page">
            <wp:posOffset>449727</wp:posOffset>
          </wp:positionV>
          <wp:extent cx="128159" cy="165516"/>
          <wp:effectExtent l="0" t="0" r="0" b="0"/>
          <wp:wrapNone/>
          <wp:docPr id="15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5" cstate="print"/>
                  <a:stretch>
                    <a:fillRect/>
                  </a:stretch>
                </pic:blipFill>
                <pic:spPr>
                  <a:xfrm>
                    <a:off x="0" y="0"/>
                    <a:ext cx="128159" cy="165516"/>
                  </a:xfrm>
                  <a:prstGeom prst="rect">
                    <a:avLst/>
                  </a:prstGeom>
                </pic:spPr>
              </pic:pic>
            </a:graphicData>
          </a:graphic>
        </wp:anchor>
      </w:drawing>
    </w:r>
    <w:r>
      <w:rPr>
        <w:noProof/>
      </w:rPr>
      <w:drawing>
        <wp:anchor distT="0" distB="0" distL="0" distR="0" simplePos="0" relativeHeight="268430687" behindDoc="1" locked="0" layoutInCell="1" allowOverlap="1" wp14:anchorId="515E0828" wp14:editId="515E0829">
          <wp:simplePos x="0" y="0"/>
          <wp:positionH relativeFrom="page">
            <wp:posOffset>750773</wp:posOffset>
          </wp:positionH>
          <wp:positionV relativeFrom="page">
            <wp:posOffset>453762</wp:posOffset>
          </wp:positionV>
          <wp:extent cx="127105" cy="164661"/>
          <wp:effectExtent l="0" t="0" r="0" b="0"/>
          <wp:wrapNone/>
          <wp:docPr id="15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6" cstate="print"/>
                  <a:stretch>
                    <a:fillRect/>
                  </a:stretch>
                </pic:blipFill>
                <pic:spPr>
                  <a:xfrm>
                    <a:off x="0" y="0"/>
                    <a:ext cx="127105" cy="16466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A6A048E"/>
    <w:lvl w:ilvl="0">
      <w:numFmt w:val="decimal"/>
      <w:pStyle w:val="B2"/>
      <w:lvlText w:val="*"/>
      <w:lvlJc w:val="left"/>
    </w:lvl>
  </w:abstractNum>
  <w:abstractNum w:abstractNumId="2" w15:restartNumberingAfterBreak="0">
    <w:nsid w:val="02CA2C36"/>
    <w:multiLevelType w:val="hybridMultilevel"/>
    <w:tmpl w:val="B9020812"/>
    <w:lvl w:ilvl="0" w:tplc="DF7C3DD8">
      <w:start w:val="1"/>
      <w:numFmt w:val="decimal"/>
      <w:lvlText w:val="%1."/>
      <w:lvlJc w:val="left"/>
      <w:pPr>
        <w:ind w:left="940" w:hanging="348"/>
        <w:jc w:val="right"/>
      </w:pPr>
      <w:rPr>
        <w:rFonts w:ascii="Calibri" w:eastAsia="Calibri" w:hAnsi="Calibri" w:cs="Calibri" w:hint="default"/>
        <w:b/>
        <w:bCs/>
        <w:w w:val="100"/>
        <w:sz w:val="22"/>
        <w:szCs w:val="22"/>
      </w:rPr>
    </w:lvl>
    <w:lvl w:ilvl="1" w:tplc="F3F6CA74">
      <w:numFmt w:val="bullet"/>
      <w:lvlText w:val="-"/>
      <w:lvlJc w:val="left"/>
      <w:pPr>
        <w:ind w:left="1660" w:hanging="348"/>
      </w:pPr>
      <w:rPr>
        <w:rFonts w:ascii="Times New Roman" w:eastAsia="Times New Roman" w:hAnsi="Times New Roman" w:cs="Times New Roman" w:hint="default"/>
        <w:w w:val="100"/>
        <w:sz w:val="22"/>
        <w:szCs w:val="22"/>
      </w:rPr>
    </w:lvl>
    <w:lvl w:ilvl="2" w:tplc="57642B7E">
      <w:numFmt w:val="bullet"/>
      <w:lvlText w:val="•"/>
      <w:lvlJc w:val="left"/>
      <w:pPr>
        <w:ind w:left="1660" w:hanging="348"/>
      </w:pPr>
      <w:rPr>
        <w:rFonts w:hint="default"/>
      </w:rPr>
    </w:lvl>
    <w:lvl w:ilvl="3" w:tplc="D9C04198">
      <w:numFmt w:val="bullet"/>
      <w:lvlText w:val="•"/>
      <w:lvlJc w:val="left"/>
      <w:pPr>
        <w:ind w:left="2828" w:hanging="348"/>
      </w:pPr>
      <w:rPr>
        <w:rFonts w:hint="default"/>
      </w:rPr>
    </w:lvl>
    <w:lvl w:ilvl="4" w:tplc="E5C435B6">
      <w:numFmt w:val="bullet"/>
      <w:lvlText w:val="•"/>
      <w:lvlJc w:val="left"/>
      <w:pPr>
        <w:ind w:left="3996" w:hanging="348"/>
      </w:pPr>
      <w:rPr>
        <w:rFonts w:hint="default"/>
      </w:rPr>
    </w:lvl>
    <w:lvl w:ilvl="5" w:tplc="F09A0AFC">
      <w:numFmt w:val="bullet"/>
      <w:lvlText w:val="•"/>
      <w:lvlJc w:val="left"/>
      <w:pPr>
        <w:ind w:left="5164" w:hanging="348"/>
      </w:pPr>
      <w:rPr>
        <w:rFonts w:hint="default"/>
      </w:rPr>
    </w:lvl>
    <w:lvl w:ilvl="6" w:tplc="C08EC366">
      <w:numFmt w:val="bullet"/>
      <w:lvlText w:val="•"/>
      <w:lvlJc w:val="left"/>
      <w:pPr>
        <w:ind w:left="6333" w:hanging="348"/>
      </w:pPr>
      <w:rPr>
        <w:rFonts w:hint="default"/>
      </w:rPr>
    </w:lvl>
    <w:lvl w:ilvl="7" w:tplc="C974224A">
      <w:numFmt w:val="bullet"/>
      <w:lvlText w:val="•"/>
      <w:lvlJc w:val="left"/>
      <w:pPr>
        <w:ind w:left="7501" w:hanging="348"/>
      </w:pPr>
      <w:rPr>
        <w:rFonts w:hint="default"/>
      </w:rPr>
    </w:lvl>
    <w:lvl w:ilvl="8" w:tplc="D7628306">
      <w:numFmt w:val="bullet"/>
      <w:lvlText w:val="•"/>
      <w:lvlJc w:val="left"/>
      <w:pPr>
        <w:ind w:left="8669" w:hanging="348"/>
      </w:pPr>
      <w:rPr>
        <w:rFonts w:hint="default"/>
      </w:rPr>
    </w:lvl>
  </w:abstractNum>
  <w:abstractNum w:abstractNumId="3"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4" w15:restartNumberingAfterBreak="0">
    <w:nsid w:val="1F5B1055"/>
    <w:multiLevelType w:val="hybridMultilevel"/>
    <w:tmpl w:val="825C8800"/>
    <w:lvl w:ilvl="0" w:tplc="08A4B8D4">
      <w:numFmt w:val="bullet"/>
      <w:lvlText w:val=""/>
      <w:lvlJc w:val="left"/>
      <w:pPr>
        <w:ind w:left="832" w:hanging="348"/>
      </w:pPr>
      <w:rPr>
        <w:rFonts w:ascii="Symbol" w:eastAsia="Symbol" w:hAnsi="Symbol" w:cs="Symbol" w:hint="default"/>
        <w:w w:val="100"/>
        <w:sz w:val="22"/>
        <w:szCs w:val="22"/>
      </w:rPr>
    </w:lvl>
    <w:lvl w:ilvl="1" w:tplc="2D8E0052">
      <w:numFmt w:val="bullet"/>
      <w:lvlText w:val="•"/>
      <w:lvlJc w:val="left"/>
      <w:pPr>
        <w:ind w:left="1856" w:hanging="348"/>
      </w:pPr>
      <w:rPr>
        <w:rFonts w:hint="default"/>
      </w:rPr>
    </w:lvl>
    <w:lvl w:ilvl="2" w:tplc="A0D6B7D4">
      <w:numFmt w:val="bullet"/>
      <w:lvlText w:val="•"/>
      <w:lvlJc w:val="left"/>
      <w:pPr>
        <w:ind w:left="2873" w:hanging="348"/>
      </w:pPr>
      <w:rPr>
        <w:rFonts w:hint="default"/>
      </w:rPr>
    </w:lvl>
    <w:lvl w:ilvl="3" w:tplc="BC686C18">
      <w:numFmt w:val="bullet"/>
      <w:lvlText w:val="•"/>
      <w:lvlJc w:val="left"/>
      <w:pPr>
        <w:ind w:left="3889" w:hanging="348"/>
      </w:pPr>
      <w:rPr>
        <w:rFonts w:hint="default"/>
      </w:rPr>
    </w:lvl>
    <w:lvl w:ilvl="4" w:tplc="6F966A96">
      <w:numFmt w:val="bullet"/>
      <w:lvlText w:val="•"/>
      <w:lvlJc w:val="left"/>
      <w:pPr>
        <w:ind w:left="4906" w:hanging="348"/>
      </w:pPr>
      <w:rPr>
        <w:rFonts w:hint="default"/>
      </w:rPr>
    </w:lvl>
    <w:lvl w:ilvl="5" w:tplc="5B821842">
      <w:numFmt w:val="bullet"/>
      <w:lvlText w:val="•"/>
      <w:lvlJc w:val="left"/>
      <w:pPr>
        <w:ind w:left="5923" w:hanging="348"/>
      </w:pPr>
      <w:rPr>
        <w:rFonts w:hint="default"/>
      </w:rPr>
    </w:lvl>
    <w:lvl w:ilvl="6" w:tplc="F64EC86E">
      <w:numFmt w:val="bullet"/>
      <w:lvlText w:val="•"/>
      <w:lvlJc w:val="left"/>
      <w:pPr>
        <w:ind w:left="6939" w:hanging="348"/>
      </w:pPr>
      <w:rPr>
        <w:rFonts w:hint="default"/>
      </w:rPr>
    </w:lvl>
    <w:lvl w:ilvl="7" w:tplc="999A3E64">
      <w:numFmt w:val="bullet"/>
      <w:lvlText w:val="•"/>
      <w:lvlJc w:val="left"/>
      <w:pPr>
        <w:ind w:left="7956" w:hanging="348"/>
      </w:pPr>
      <w:rPr>
        <w:rFonts w:hint="default"/>
      </w:rPr>
    </w:lvl>
    <w:lvl w:ilvl="8" w:tplc="1458C6B4">
      <w:numFmt w:val="bullet"/>
      <w:lvlText w:val="•"/>
      <w:lvlJc w:val="left"/>
      <w:pPr>
        <w:ind w:left="8973" w:hanging="348"/>
      </w:pPr>
      <w:rPr>
        <w:rFonts w:hint="default"/>
      </w:rPr>
    </w:lvl>
  </w:abstractNum>
  <w:abstractNum w:abstractNumId="5" w15:restartNumberingAfterBreak="0">
    <w:nsid w:val="28B01E7D"/>
    <w:multiLevelType w:val="hybridMultilevel"/>
    <w:tmpl w:val="F6CA6892"/>
    <w:lvl w:ilvl="0" w:tplc="1E44A056">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D6A0F51"/>
    <w:multiLevelType w:val="hybridMultilevel"/>
    <w:tmpl w:val="B7CEC73A"/>
    <w:lvl w:ilvl="0" w:tplc="722472E0">
      <w:numFmt w:val="bullet"/>
      <w:lvlText w:val=""/>
      <w:lvlJc w:val="left"/>
      <w:pPr>
        <w:ind w:left="472" w:hanging="361"/>
      </w:pPr>
      <w:rPr>
        <w:rFonts w:ascii="Symbol" w:eastAsia="Symbol" w:hAnsi="Symbol" w:cs="Symbol" w:hint="default"/>
        <w:w w:val="100"/>
        <w:sz w:val="22"/>
        <w:szCs w:val="22"/>
      </w:rPr>
    </w:lvl>
    <w:lvl w:ilvl="1" w:tplc="7A022D82">
      <w:numFmt w:val="bullet"/>
      <w:lvlText w:val="-"/>
      <w:lvlJc w:val="left"/>
      <w:pPr>
        <w:ind w:left="472" w:hanging="219"/>
      </w:pPr>
      <w:rPr>
        <w:rFonts w:ascii="Times New Roman" w:eastAsia="Times New Roman" w:hAnsi="Times New Roman" w:cs="Times New Roman" w:hint="default"/>
        <w:w w:val="100"/>
        <w:sz w:val="22"/>
        <w:szCs w:val="22"/>
      </w:rPr>
    </w:lvl>
    <w:lvl w:ilvl="2" w:tplc="2EF4ADEC">
      <w:numFmt w:val="bullet"/>
      <w:lvlText w:val="•"/>
      <w:lvlJc w:val="left"/>
      <w:pPr>
        <w:ind w:left="2585" w:hanging="219"/>
      </w:pPr>
      <w:rPr>
        <w:rFonts w:hint="default"/>
      </w:rPr>
    </w:lvl>
    <w:lvl w:ilvl="3" w:tplc="A978087E">
      <w:numFmt w:val="bullet"/>
      <w:lvlText w:val="•"/>
      <w:lvlJc w:val="left"/>
      <w:pPr>
        <w:ind w:left="3637" w:hanging="219"/>
      </w:pPr>
      <w:rPr>
        <w:rFonts w:hint="default"/>
      </w:rPr>
    </w:lvl>
    <w:lvl w:ilvl="4" w:tplc="07CC89D0">
      <w:numFmt w:val="bullet"/>
      <w:lvlText w:val="•"/>
      <w:lvlJc w:val="left"/>
      <w:pPr>
        <w:ind w:left="4690" w:hanging="219"/>
      </w:pPr>
      <w:rPr>
        <w:rFonts w:hint="default"/>
      </w:rPr>
    </w:lvl>
    <w:lvl w:ilvl="5" w:tplc="97D66C8A">
      <w:numFmt w:val="bullet"/>
      <w:lvlText w:val="•"/>
      <w:lvlJc w:val="left"/>
      <w:pPr>
        <w:ind w:left="5743" w:hanging="219"/>
      </w:pPr>
      <w:rPr>
        <w:rFonts w:hint="default"/>
      </w:rPr>
    </w:lvl>
    <w:lvl w:ilvl="6" w:tplc="7B48F272">
      <w:numFmt w:val="bullet"/>
      <w:lvlText w:val="•"/>
      <w:lvlJc w:val="left"/>
      <w:pPr>
        <w:ind w:left="6795" w:hanging="219"/>
      </w:pPr>
      <w:rPr>
        <w:rFonts w:hint="default"/>
      </w:rPr>
    </w:lvl>
    <w:lvl w:ilvl="7" w:tplc="8A0C9990">
      <w:numFmt w:val="bullet"/>
      <w:lvlText w:val="•"/>
      <w:lvlJc w:val="left"/>
      <w:pPr>
        <w:ind w:left="7848" w:hanging="219"/>
      </w:pPr>
      <w:rPr>
        <w:rFonts w:hint="default"/>
      </w:rPr>
    </w:lvl>
    <w:lvl w:ilvl="8" w:tplc="BC32799E">
      <w:numFmt w:val="bullet"/>
      <w:lvlText w:val="•"/>
      <w:lvlJc w:val="left"/>
      <w:pPr>
        <w:ind w:left="8901" w:hanging="219"/>
      </w:pPr>
      <w:rPr>
        <w:rFonts w:hint="default"/>
      </w:rPr>
    </w:lvl>
  </w:abstractNum>
  <w:abstractNum w:abstractNumId="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4"/>
  </w:num>
  <w:num w:numId="2">
    <w:abstractNumId w:val="6"/>
  </w:num>
  <w:num w:numId="3">
    <w:abstractNumId w:val="2"/>
  </w:num>
  <w:num w:numId="4">
    <w:abstractNumId w:val="0"/>
  </w:num>
  <w:num w:numId="5">
    <w:abstractNumId w:val="0"/>
  </w:num>
  <w:num w:numId="6">
    <w:abstractNumId w:val="5"/>
  </w:num>
  <w:num w:numId="7">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8">
    <w:abstractNumId w:val="3"/>
  </w:num>
  <w:num w:numId="9">
    <w:abstractNumId w:val="5"/>
  </w:num>
  <w:num w:numId="10">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11">
    <w:abstractNumId w:val="3"/>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317"/>
    <w:rsid w:val="002968EB"/>
    <w:rsid w:val="00306F53"/>
    <w:rsid w:val="00607317"/>
    <w:rsid w:val="00BD52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5E07BB"/>
  <w15:docId w15:val="{E0F25694-54BF-44E0-86A7-B2DD2789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F53"/>
    <w:pPr>
      <w:widowControl/>
      <w:suppressAutoHyphens/>
      <w:autoSpaceDE/>
      <w:autoSpaceDN/>
      <w:spacing w:before="180"/>
      <w:jc w:val="both"/>
    </w:pPr>
    <w:rPr>
      <w:rFonts w:eastAsia="Times New Roman" w:cs="Times New Roman"/>
      <w:sz w:val="20"/>
      <w:szCs w:val="24"/>
      <w:lang w:val="fr-FR"/>
    </w:rPr>
  </w:style>
  <w:style w:type="paragraph" w:styleId="Titre1">
    <w:name w:val="heading 1"/>
    <w:basedOn w:val="Normal"/>
    <w:next w:val="Normal"/>
    <w:link w:val="Titre1Car"/>
    <w:qFormat/>
    <w:rsid w:val="00306F53"/>
    <w:pPr>
      <w:keepNext/>
      <w:numPr>
        <w:numId w:val="20"/>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306F53"/>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306F53"/>
    <w:pPr>
      <w:numPr>
        <w:ilvl w:val="2"/>
      </w:numPr>
      <w:spacing w:before="240" w:after="60"/>
      <w:outlineLvl w:val="2"/>
    </w:pPr>
    <w:rPr>
      <w:iCs w:val="0"/>
      <w:szCs w:val="20"/>
    </w:rPr>
  </w:style>
  <w:style w:type="paragraph" w:styleId="Titre4">
    <w:name w:val="heading 4"/>
    <w:basedOn w:val="Normal"/>
    <w:next w:val="Normal"/>
    <w:link w:val="Titre4Car"/>
    <w:rsid w:val="00306F53"/>
    <w:pPr>
      <w:keepNext/>
      <w:numPr>
        <w:ilvl w:val="3"/>
        <w:numId w:val="20"/>
      </w:numPr>
      <w:outlineLvl w:val="3"/>
    </w:pPr>
    <w:rPr>
      <w:rFonts w:ascii="ITC Franklin Gothic Book" w:hAnsi="ITC Franklin Gothic Book"/>
      <w:b/>
      <w:bCs/>
      <w:sz w:val="28"/>
      <w:szCs w:val="28"/>
    </w:rPr>
  </w:style>
  <w:style w:type="paragraph" w:styleId="Titre5">
    <w:name w:val="heading 5"/>
    <w:basedOn w:val="Normal"/>
    <w:next w:val="Normal"/>
    <w:link w:val="Titre5Car"/>
    <w:rsid w:val="00306F53"/>
    <w:pPr>
      <w:numPr>
        <w:ilvl w:val="4"/>
        <w:numId w:val="20"/>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06F53"/>
    <w:pPr>
      <w:numPr>
        <w:ilvl w:val="5"/>
        <w:numId w:val="20"/>
      </w:numPr>
      <w:outlineLvl w:val="5"/>
    </w:pPr>
    <w:rPr>
      <w:rFonts w:ascii="ITC Franklin Gothic Book" w:hAnsi="ITC Franklin Gothic Book"/>
      <w:b/>
      <w:bCs/>
      <w:sz w:val="22"/>
      <w:szCs w:val="22"/>
    </w:rPr>
  </w:style>
  <w:style w:type="paragraph" w:styleId="Titre7">
    <w:name w:val="heading 7"/>
    <w:basedOn w:val="Normal"/>
    <w:next w:val="Normal"/>
    <w:link w:val="Titre7Car"/>
    <w:rsid w:val="00306F53"/>
    <w:pPr>
      <w:numPr>
        <w:ilvl w:val="6"/>
        <w:numId w:val="20"/>
      </w:numPr>
      <w:outlineLvl w:val="6"/>
    </w:pPr>
    <w:rPr>
      <w:rFonts w:ascii="ITC Franklin Gothic Book" w:hAnsi="ITC Franklin Gothic Book"/>
    </w:rPr>
  </w:style>
  <w:style w:type="paragraph" w:styleId="Titre8">
    <w:name w:val="heading 8"/>
    <w:basedOn w:val="Normal"/>
    <w:next w:val="Normal"/>
    <w:link w:val="Titre8Car"/>
    <w:rsid w:val="00306F53"/>
    <w:pPr>
      <w:numPr>
        <w:ilvl w:val="7"/>
        <w:numId w:val="20"/>
      </w:numPr>
      <w:outlineLvl w:val="7"/>
    </w:pPr>
    <w:rPr>
      <w:rFonts w:ascii="ITC Franklin Gothic Book" w:hAnsi="ITC Franklin Gothic Book"/>
      <w:i/>
      <w:iCs/>
    </w:rPr>
  </w:style>
  <w:style w:type="paragraph" w:styleId="Titre9">
    <w:name w:val="heading 9"/>
    <w:basedOn w:val="Normal"/>
    <w:next w:val="Normal"/>
    <w:link w:val="Titre9Car"/>
    <w:rsid w:val="00306F53"/>
    <w:pPr>
      <w:numPr>
        <w:ilvl w:val="8"/>
        <w:numId w:val="20"/>
      </w:numPr>
      <w:outlineLvl w:val="8"/>
    </w:pPr>
    <w:rPr>
      <w:rFonts w:ascii="Arial" w:hAnsi="Arial" w:cs="Arial"/>
      <w:sz w:val="22"/>
      <w:szCs w:val="22"/>
    </w:rPr>
  </w:style>
  <w:style w:type="character" w:default="1" w:styleId="Policepardfaut">
    <w:name w:val="Default Paragraph Font"/>
    <w:uiPriority w:val="1"/>
    <w:semiHidden/>
    <w:unhideWhenUsed/>
    <w:rsid w:val="00306F53"/>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306F53"/>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99"/>
    <w:unhideWhenUsed/>
    <w:rsid w:val="00306F53"/>
  </w:style>
  <w:style w:type="paragraph" w:styleId="Paragraphedeliste">
    <w:name w:val="List Paragraph"/>
    <w:basedOn w:val="Normal"/>
    <w:uiPriority w:val="1"/>
    <w:qFormat/>
    <w:pPr>
      <w:ind w:left="472" w:hanging="360"/>
    </w:pPr>
  </w:style>
  <w:style w:type="paragraph" w:customStyle="1" w:styleId="TableParagraph">
    <w:name w:val="Table Paragraph"/>
    <w:basedOn w:val="Normal"/>
    <w:uiPriority w:val="1"/>
    <w:qFormat/>
  </w:style>
  <w:style w:type="paragraph" w:styleId="Listepuces">
    <w:name w:val="List Bullet"/>
    <w:basedOn w:val="Normal"/>
    <w:uiPriority w:val="99"/>
    <w:semiHidden/>
    <w:unhideWhenUsed/>
    <w:rsid w:val="00306F53"/>
    <w:pPr>
      <w:numPr>
        <w:numId w:val="5"/>
      </w:numPr>
      <w:contextualSpacing/>
    </w:pPr>
  </w:style>
  <w:style w:type="paragraph" w:customStyle="1" w:styleId="B1">
    <w:name w:val="B1"/>
    <w:basedOn w:val="Listepuces"/>
    <w:link w:val="B1Car"/>
    <w:qFormat/>
    <w:rsid w:val="00306F53"/>
    <w:pPr>
      <w:numPr>
        <w:numId w:val="9"/>
      </w:numPr>
      <w:spacing w:before="120" w:after="60"/>
      <w:ind w:left="567" w:hanging="283"/>
      <w:contextualSpacing w:val="0"/>
    </w:pPr>
  </w:style>
  <w:style w:type="character" w:customStyle="1" w:styleId="B1Car">
    <w:name w:val="B1 Car"/>
    <w:link w:val="B1"/>
    <w:rsid w:val="00306F53"/>
    <w:rPr>
      <w:rFonts w:eastAsia="Times New Roman" w:cs="Times New Roman"/>
      <w:sz w:val="20"/>
      <w:szCs w:val="24"/>
      <w:lang w:val="fr-FR"/>
    </w:rPr>
  </w:style>
  <w:style w:type="paragraph" w:customStyle="1" w:styleId="B2">
    <w:name w:val="B2"/>
    <w:basedOn w:val="B1"/>
    <w:link w:val="B2Car"/>
    <w:qFormat/>
    <w:rsid w:val="00306F53"/>
    <w:pPr>
      <w:numPr>
        <w:numId w:val="10"/>
      </w:numPr>
      <w:spacing w:after="0"/>
      <w:ind w:left="851" w:hanging="284"/>
    </w:pPr>
  </w:style>
  <w:style w:type="character" w:customStyle="1" w:styleId="B2Car">
    <w:name w:val="B2 Car"/>
    <w:basedOn w:val="B1Car"/>
    <w:link w:val="B2"/>
    <w:rsid w:val="00306F53"/>
    <w:rPr>
      <w:rFonts w:eastAsia="Times New Roman" w:cs="Times New Roman"/>
      <w:sz w:val="20"/>
      <w:szCs w:val="24"/>
      <w:lang w:val="fr-FR"/>
    </w:rPr>
  </w:style>
  <w:style w:type="paragraph" w:customStyle="1" w:styleId="B3">
    <w:name w:val="B3"/>
    <w:basedOn w:val="B2"/>
    <w:link w:val="B3Car"/>
    <w:qFormat/>
    <w:rsid w:val="00306F53"/>
    <w:pPr>
      <w:numPr>
        <w:numId w:val="11"/>
      </w:numPr>
      <w:adjustRightInd w:val="0"/>
      <w:textAlignment w:val="baseline"/>
    </w:pPr>
  </w:style>
  <w:style w:type="character" w:customStyle="1" w:styleId="B3Car">
    <w:name w:val="B3 Car"/>
    <w:basedOn w:val="B2Car"/>
    <w:link w:val="B3"/>
    <w:rsid w:val="00306F53"/>
    <w:rPr>
      <w:rFonts w:eastAsia="Times New Roman" w:cs="Times New Roman"/>
      <w:sz w:val="20"/>
      <w:szCs w:val="24"/>
      <w:lang w:val="fr-FR"/>
    </w:rPr>
  </w:style>
  <w:style w:type="paragraph" w:customStyle="1" w:styleId="Btab1">
    <w:name w:val="Btab_1"/>
    <w:basedOn w:val="B1"/>
    <w:qFormat/>
    <w:rsid w:val="00306F53"/>
    <w:pPr>
      <w:spacing w:before="0" w:after="0"/>
      <w:ind w:left="284" w:hanging="284"/>
    </w:pPr>
  </w:style>
  <w:style w:type="paragraph" w:customStyle="1" w:styleId="Btab2">
    <w:name w:val="Btab_2"/>
    <w:basedOn w:val="B2"/>
    <w:qFormat/>
    <w:rsid w:val="00306F53"/>
    <w:pPr>
      <w:spacing w:before="0"/>
      <w:ind w:left="568"/>
    </w:pPr>
  </w:style>
  <w:style w:type="paragraph" w:customStyle="1" w:styleId="Btab3">
    <w:name w:val="Btab_3"/>
    <w:basedOn w:val="B3"/>
    <w:qFormat/>
    <w:rsid w:val="00306F53"/>
    <w:pPr>
      <w:spacing w:before="0"/>
      <w:ind w:left="851" w:hanging="284"/>
    </w:pPr>
  </w:style>
  <w:style w:type="paragraph" w:styleId="Citation">
    <w:name w:val="Quote"/>
    <w:basedOn w:val="Normal"/>
    <w:next w:val="Normal"/>
    <w:link w:val="CitationCar"/>
    <w:uiPriority w:val="29"/>
    <w:rsid w:val="00306F53"/>
    <w:rPr>
      <w:i/>
      <w:iCs/>
      <w:color w:val="000000" w:themeColor="text1"/>
    </w:rPr>
  </w:style>
  <w:style w:type="character" w:customStyle="1" w:styleId="CitationCar">
    <w:name w:val="Citation Car"/>
    <w:basedOn w:val="Policepardfaut"/>
    <w:link w:val="Citation"/>
    <w:uiPriority w:val="29"/>
    <w:rsid w:val="00306F53"/>
    <w:rPr>
      <w:rFonts w:eastAsia="Times New Roman" w:cs="Times New Roman"/>
      <w:i/>
      <w:iCs/>
      <w:color w:val="000000" w:themeColor="text1"/>
      <w:sz w:val="20"/>
      <w:szCs w:val="24"/>
      <w:lang w:val="fr-FR"/>
    </w:rPr>
  </w:style>
  <w:style w:type="paragraph" w:styleId="Commentaire">
    <w:name w:val="annotation text"/>
    <w:basedOn w:val="Normal"/>
    <w:link w:val="CommentaireCar"/>
    <w:uiPriority w:val="99"/>
    <w:semiHidden/>
    <w:unhideWhenUsed/>
    <w:rsid w:val="00306F53"/>
    <w:rPr>
      <w:szCs w:val="20"/>
    </w:rPr>
  </w:style>
  <w:style w:type="character" w:customStyle="1" w:styleId="CommentaireCar">
    <w:name w:val="Commentaire Car"/>
    <w:basedOn w:val="Policepardfaut"/>
    <w:link w:val="Commentaire"/>
    <w:uiPriority w:val="99"/>
    <w:semiHidden/>
    <w:rsid w:val="00306F53"/>
    <w:rPr>
      <w:rFonts w:eastAsia="Times New Roman" w:cs="Times New Roman"/>
      <w:sz w:val="20"/>
      <w:szCs w:val="20"/>
      <w:lang w:val="fr-FR"/>
    </w:rPr>
  </w:style>
  <w:style w:type="character" w:customStyle="1" w:styleId="CorpsdetexteCar">
    <w:name w:val="Corps de texte Car"/>
    <w:basedOn w:val="Policepardfaut"/>
    <w:link w:val="Corpsdetexte"/>
    <w:uiPriority w:val="99"/>
    <w:rsid w:val="00306F53"/>
    <w:rPr>
      <w:rFonts w:eastAsia="Times New Roman" w:cs="Times New Roman"/>
      <w:sz w:val="20"/>
      <w:szCs w:val="24"/>
      <w:lang w:val="fr-FR"/>
    </w:rPr>
  </w:style>
  <w:style w:type="paragraph" w:styleId="En-tte">
    <w:name w:val="header"/>
    <w:basedOn w:val="Normal"/>
    <w:link w:val="En-tteCar"/>
    <w:uiPriority w:val="99"/>
    <w:unhideWhenUsed/>
    <w:rsid w:val="00306F53"/>
    <w:pPr>
      <w:spacing w:before="0"/>
    </w:pPr>
  </w:style>
  <w:style w:type="character" w:customStyle="1" w:styleId="En-tteCar">
    <w:name w:val="En-tête Car"/>
    <w:basedOn w:val="Policepardfaut"/>
    <w:link w:val="En-tte"/>
    <w:uiPriority w:val="99"/>
    <w:rsid w:val="00306F53"/>
    <w:rPr>
      <w:rFonts w:eastAsia="Times New Roman" w:cs="Times New Roman"/>
      <w:sz w:val="20"/>
      <w:szCs w:val="24"/>
      <w:lang w:val="fr-FR"/>
    </w:rPr>
  </w:style>
  <w:style w:type="table" w:styleId="Grilledutableau">
    <w:name w:val="Table Grid"/>
    <w:basedOn w:val="TableauNormal"/>
    <w:uiPriority w:val="59"/>
    <w:rsid w:val="00306F53"/>
    <w:pPr>
      <w:widowControl/>
      <w:autoSpaceDE/>
      <w:autoSpaceDN/>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06F53"/>
    <w:rPr>
      <w:sz w:val="16"/>
      <w:szCs w:val="16"/>
    </w:rPr>
  </w:style>
  <w:style w:type="paragraph" w:customStyle="1" w:styleId="Normaltableaularge">
    <w:name w:val="Normal_tableau_large"/>
    <w:basedOn w:val="Normal"/>
    <w:qFormat/>
    <w:rsid w:val="00306F53"/>
    <w:pPr>
      <w:spacing w:after="60"/>
    </w:pPr>
  </w:style>
  <w:style w:type="paragraph" w:customStyle="1" w:styleId="Normaltableauserr">
    <w:name w:val="Normal_tableau_serré"/>
    <w:basedOn w:val="Normaltableaularge"/>
    <w:qFormat/>
    <w:rsid w:val="00306F53"/>
    <w:pPr>
      <w:spacing w:before="0" w:after="0"/>
    </w:pPr>
  </w:style>
  <w:style w:type="paragraph" w:styleId="Objetducommentaire">
    <w:name w:val="annotation subject"/>
    <w:basedOn w:val="Commentaire"/>
    <w:next w:val="Commentaire"/>
    <w:link w:val="ObjetducommentaireCar"/>
    <w:uiPriority w:val="99"/>
    <w:semiHidden/>
    <w:unhideWhenUsed/>
    <w:rsid w:val="00306F53"/>
    <w:rPr>
      <w:b/>
      <w:bCs/>
    </w:rPr>
  </w:style>
  <w:style w:type="character" w:customStyle="1" w:styleId="ObjetducommentaireCar">
    <w:name w:val="Objet du commentaire Car"/>
    <w:basedOn w:val="CommentaireCar"/>
    <w:link w:val="Objetducommentaire"/>
    <w:uiPriority w:val="99"/>
    <w:semiHidden/>
    <w:rsid w:val="00306F53"/>
    <w:rPr>
      <w:rFonts w:eastAsia="Times New Roman" w:cs="Times New Roman"/>
      <w:b/>
      <w:bCs/>
      <w:sz w:val="20"/>
      <w:szCs w:val="20"/>
      <w:lang w:val="fr-FR"/>
    </w:rPr>
  </w:style>
  <w:style w:type="paragraph" w:styleId="Pieddepage">
    <w:name w:val="footer"/>
    <w:basedOn w:val="Normal"/>
    <w:link w:val="PieddepageCar"/>
    <w:unhideWhenUsed/>
    <w:rsid w:val="00306F53"/>
    <w:pPr>
      <w:spacing w:before="0"/>
      <w:ind w:left="-1701"/>
      <w:jc w:val="right"/>
    </w:pPr>
    <w:rPr>
      <w:noProof/>
      <w:sz w:val="16"/>
      <w:lang w:eastAsia="fr-FR"/>
    </w:rPr>
  </w:style>
  <w:style w:type="character" w:customStyle="1" w:styleId="PieddepageCar">
    <w:name w:val="Pied de page Car"/>
    <w:basedOn w:val="Policepardfaut"/>
    <w:link w:val="Pieddepage"/>
    <w:rsid w:val="00306F53"/>
    <w:rPr>
      <w:rFonts w:eastAsia="Times New Roman" w:cs="Times New Roman"/>
      <w:noProof/>
      <w:sz w:val="16"/>
      <w:szCs w:val="24"/>
      <w:lang w:val="fr-FR" w:eastAsia="fr-FR"/>
    </w:rPr>
  </w:style>
  <w:style w:type="paragraph" w:customStyle="1" w:styleId="Pieddepremirepage">
    <w:name w:val="Pied de première page"/>
    <w:basedOn w:val="Pieddepage"/>
    <w:link w:val="PieddepremirepageCar"/>
    <w:qFormat/>
    <w:rsid w:val="00306F53"/>
    <w:pPr>
      <w:jc w:val="left"/>
    </w:pPr>
    <w:rPr>
      <w:color w:val="1188CA"/>
      <w:szCs w:val="17"/>
    </w:rPr>
  </w:style>
  <w:style w:type="character" w:customStyle="1" w:styleId="PieddepremirepageCar">
    <w:name w:val="Pied de première page Car"/>
    <w:basedOn w:val="PieddepageCar"/>
    <w:link w:val="Pieddepremirepage"/>
    <w:rsid w:val="00306F53"/>
    <w:rPr>
      <w:rFonts w:eastAsia="Times New Roman" w:cs="Times New Roman"/>
      <w:noProof/>
      <w:color w:val="1188CA"/>
      <w:sz w:val="16"/>
      <w:szCs w:val="17"/>
      <w:lang w:val="fr-FR" w:eastAsia="fr-FR"/>
    </w:rPr>
  </w:style>
  <w:style w:type="paragraph" w:customStyle="1" w:styleId="Pieddepremirepage-tableau">
    <w:name w:val="Pied de première page - tableau"/>
    <w:basedOn w:val="Normal"/>
    <w:qFormat/>
    <w:rsid w:val="00306F53"/>
    <w:pPr>
      <w:spacing w:before="0"/>
      <w:ind w:left="57"/>
    </w:pPr>
    <w:rPr>
      <w:color w:val="1188CA"/>
      <w:sz w:val="17"/>
      <w:szCs w:val="17"/>
    </w:rPr>
  </w:style>
  <w:style w:type="paragraph" w:styleId="PrformatHTML">
    <w:name w:val="HTML Preformatted"/>
    <w:basedOn w:val="Normal"/>
    <w:link w:val="PrformatHTMLCar"/>
    <w:uiPriority w:val="99"/>
    <w:unhideWhenUsed/>
    <w:rsid w:val="00306F53"/>
    <w:pPr>
      <w:spacing w:before="0"/>
    </w:pPr>
    <w:rPr>
      <w:rFonts w:ascii="Consolas" w:hAnsi="Consolas"/>
      <w:szCs w:val="20"/>
    </w:rPr>
  </w:style>
  <w:style w:type="character" w:customStyle="1" w:styleId="PrformatHTMLCar">
    <w:name w:val="Préformaté HTML Car"/>
    <w:basedOn w:val="Policepardfaut"/>
    <w:link w:val="PrformatHTML"/>
    <w:uiPriority w:val="99"/>
    <w:rsid w:val="00306F53"/>
    <w:rPr>
      <w:rFonts w:ascii="Consolas" w:eastAsia="Times New Roman" w:hAnsi="Consolas" w:cs="Times New Roman"/>
      <w:sz w:val="20"/>
      <w:szCs w:val="20"/>
      <w:lang w:val="fr-FR"/>
    </w:rPr>
  </w:style>
  <w:style w:type="paragraph" w:styleId="Sous-titre">
    <w:name w:val="Subtitle"/>
    <w:basedOn w:val="Normal"/>
    <w:next w:val="Normal"/>
    <w:link w:val="Sous-titreCar"/>
    <w:uiPriority w:val="11"/>
    <w:qFormat/>
    <w:rsid w:val="00306F53"/>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306F53"/>
    <w:rPr>
      <w:rFonts w:ascii="Franklin Gothic Demi" w:eastAsia="Times New Roman" w:hAnsi="Franklin Gothic Demi" w:cs="Times New Roman"/>
      <w:szCs w:val="24"/>
      <w:lang w:val="fr-FR"/>
    </w:rPr>
  </w:style>
  <w:style w:type="table" w:customStyle="1" w:styleId="Sunnikan1">
    <w:name w:val="Sunnikan 1"/>
    <w:basedOn w:val="TableauNormal"/>
    <w:uiPriority w:val="99"/>
    <w:rsid w:val="00306F53"/>
    <w:pPr>
      <w:widowControl/>
      <w:autoSpaceDE/>
      <w:autoSpaceDN/>
      <w:spacing w:before="60" w:after="60"/>
      <w:contextualSpacing/>
    </w:pPr>
    <w:rPr>
      <w:rFonts w:ascii="Calibri" w:eastAsia="Times New Roman" w:hAnsi="Calibri" w:cs="Times New Roman"/>
      <w:sz w:val="20"/>
      <w:szCs w:val="20"/>
      <w:lang w:val="fr-FR" w:eastAsia="fr-FR"/>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306F53"/>
    <w:pPr>
      <w:widowControl/>
      <w:autoSpaceDE/>
      <w:autoSpaceDN/>
    </w:pPr>
    <w:rPr>
      <w:rFonts w:ascii="Calibri" w:eastAsia="Times New Roman" w:hAnsi="Calibri" w:cs="Times New Roman"/>
      <w:sz w:val="20"/>
      <w:szCs w:val="20"/>
      <w:lang w:val="fr-FR" w:eastAsia="fr-F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306F53"/>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306F53"/>
    <w:rPr>
      <w:rFonts w:ascii="Tahoma" w:eastAsia="Times New Roman" w:hAnsi="Tahoma" w:cs="Tahoma"/>
      <w:sz w:val="16"/>
      <w:szCs w:val="16"/>
      <w:lang w:val="fr-FR"/>
    </w:rPr>
  </w:style>
  <w:style w:type="paragraph" w:styleId="Titre">
    <w:name w:val="Title"/>
    <w:basedOn w:val="Normal"/>
    <w:next w:val="Normal"/>
    <w:link w:val="TitreCar"/>
    <w:qFormat/>
    <w:rsid w:val="00306F53"/>
    <w:pPr>
      <w:spacing w:before="240" w:after="60"/>
      <w:jc w:val="center"/>
    </w:pPr>
    <w:rPr>
      <w:b/>
      <w:kern w:val="28"/>
      <w:sz w:val="32"/>
    </w:rPr>
  </w:style>
  <w:style w:type="character" w:customStyle="1" w:styleId="TitreCar">
    <w:name w:val="Titre Car"/>
    <w:basedOn w:val="Policepardfaut"/>
    <w:link w:val="Titre"/>
    <w:rsid w:val="00306F53"/>
    <w:rPr>
      <w:rFonts w:eastAsia="Times New Roman" w:cs="Times New Roman"/>
      <w:b/>
      <w:kern w:val="28"/>
      <w:sz w:val="32"/>
      <w:szCs w:val="24"/>
      <w:lang w:val="fr-FR"/>
    </w:rPr>
  </w:style>
  <w:style w:type="character" w:customStyle="1" w:styleId="Titre1Car">
    <w:name w:val="Titre 1 Car"/>
    <w:basedOn w:val="Policepardfaut"/>
    <w:link w:val="Titre1"/>
    <w:rsid w:val="00306F53"/>
    <w:rPr>
      <w:rFonts w:eastAsia="Times New Roman" w:cs="Arial"/>
      <w:b/>
      <w:bCs/>
      <w:kern w:val="32"/>
      <w:szCs w:val="32"/>
      <w:lang w:val="fr-FR" w:eastAsia="fr-FR"/>
    </w:rPr>
  </w:style>
  <w:style w:type="character" w:customStyle="1" w:styleId="Titre2Car">
    <w:name w:val="Titre 2 Car"/>
    <w:basedOn w:val="Policepardfaut"/>
    <w:link w:val="Titre2"/>
    <w:rsid w:val="00306F53"/>
    <w:rPr>
      <w:rFonts w:eastAsia="Times New Roman" w:cs="Arial"/>
      <w:b/>
      <w:iCs/>
      <w:kern w:val="32"/>
      <w:sz w:val="20"/>
      <w:szCs w:val="28"/>
      <w:lang w:val="fr-FR" w:eastAsia="fr-FR"/>
    </w:rPr>
  </w:style>
  <w:style w:type="character" w:customStyle="1" w:styleId="Titre3Car">
    <w:name w:val="Titre 3 Car"/>
    <w:basedOn w:val="Policepardfaut"/>
    <w:link w:val="Titre3"/>
    <w:rsid w:val="00306F53"/>
    <w:rPr>
      <w:rFonts w:eastAsia="Times New Roman" w:cs="Arial"/>
      <w:b/>
      <w:kern w:val="32"/>
      <w:sz w:val="20"/>
      <w:szCs w:val="20"/>
      <w:lang w:val="fr-FR" w:eastAsia="fr-FR"/>
    </w:rPr>
  </w:style>
  <w:style w:type="character" w:customStyle="1" w:styleId="Titre4Car">
    <w:name w:val="Titre 4 Car"/>
    <w:basedOn w:val="Policepardfaut"/>
    <w:link w:val="Titre4"/>
    <w:rsid w:val="00306F53"/>
    <w:rPr>
      <w:rFonts w:ascii="ITC Franklin Gothic Book" w:eastAsia="Times New Roman" w:hAnsi="ITC Franklin Gothic Book" w:cs="Times New Roman"/>
      <w:b/>
      <w:bCs/>
      <w:sz w:val="28"/>
      <w:szCs w:val="28"/>
      <w:lang w:val="fr-FR"/>
    </w:rPr>
  </w:style>
  <w:style w:type="character" w:customStyle="1" w:styleId="Titre5Car">
    <w:name w:val="Titre 5 Car"/>
    <w:basedOn w:val="Policepardfaut"/>
    <w:link w:val="Titre5"/>
    <w:rsid w:val="00306F53"/>
    <w:rPr>
      <w:rFonts w:ascii="ITC Franklin Gothic Book" w:eastAsia="Times New Roman" w:hAnsi="ITC Franklin Gothic Book" w:cs="Times New Roman"/>
      <w:b/>
      <w:bCs/>
      <w:i/>
      <w:iCs/>
      <w:sz w:val="26"/>
      <w:szCs w:val="26"/>
      <w:lang w:val="fr-FR"/>
    </w:rPr>
  </w:style>
  <w:style w:type="character" w:customStyle="1" w:styleId="Titre6Car">
    <w:name w:val="Titre 6 Car"/>
    <w:basedOn w:val="Policepardfaut"/>
    <w:link w:val="Titre6"/>
    <w:rsid w:val="00306F53"/>
    <w:rPr>
      <w:rFonts w:ascii="ITC Franklin Gothic Book" w:eastAsia="Times New Roman" w:hAnsi="ITC Franklin Gothic Book" w:cs="Times New Roman"/>
      <w:b/>
      <w:bCs/>
      <w:lang w:val="fr-FR"/>
    </w:rPr>
  </w:style>
  <w:style w:type="character" w:customStyle="1" w:styleId="Titre7Car">
    <w:name w:val="Titre 7 Car"/>
    <w:basedOn w:val="Policepardfaut"/>
    <w:link w:val="Titre7"/>
    <w:rsid w:val="00306F53"/>
    <w:rPr>
      <w:rFonts w:ascii="ITC Franklin Gothic Book" w:eastAsia="Times New Roman" w:hAnsi="ITC Franklin Gothic Book" w:cs="Times New Roman"/>
      <w:sz w:val="20"/>
      <w:szCs w:val="24"/>
      <w:lang w:val="fr-FR"/>
    </w:rPr>
  </w:style>
  <w:style w:type="character" w:customStyle="1" w:styleId="Titre8Car">
    <w:name w:val="Titre 8 Car"/>
    <w:basedOn w:val="Policepardfaut"/>
    <w:link w:val="Titre8"/>
    <w:rsid w:val="00306F53"/>
    <w:rPr>
      <w:rFonts w:ascii="ITC Franklin Gothic Book" w:eastAsia="Times New Roman" w:hAnsi="ITC Franklin Gothic Book" w:cs="Times New Roman"/>
      <w:i/>
      <w:iCs/>
      <w:sz w:val="20"/>
      <w:szCs w:val="24"/>
      <w:lang w:val="fr-FR"/>
    </w:rPr>
  </w:style>
  <w:style w:type="character" w:customStyle="1" w:styleId="Titre9Car">
    <w:name w:val="Titre 9 Car"/>
    <w:basedOn w:val="Policepardfaut"/>
    <w:link w:val="Titre9"/>
    <w:rsid w:val="00306F53"/>
    <w:rPr>
      <w:rFonts w:ascii="Arial" w:eastAsia="Times New Roman" w:hAnsi="Arial" w:cs="Arial"/>
      <w:lang w:val="fr-FR"/>
    </w:rPr>
  </w:style>
  <w:style w:type="paragraph" w:customStyle="1" w:styleId="Titretableau">
    <w:name w:val="Titre_tableau"/>
    <w:basedOn w:val="Normal"/>
    <w:qFormat/>
    <w:rsid w:val="00306F53"/>
    <w:pPr>
      <w:spacing w:after="60"/>
      <w:jc w:val="center"/>
    </w:pPr>
    <w:rPr>
      <w:b/>
    </w:rPr>
  </w:style>
  <w:style w:type="paragraph" w:styleId="TM1">
    <w:name w:val="toc 1"/>
    <w:basedOn w:val="Normal"/>
    <w:next w:val="Normal"/>
    <w:autoRedefine/>
    <w:uiPriority w:val="39"/>
    <w:rsid w:val="00306F53"/>
    <w:pPr>
      <w:tabs>
        <w:tab w:val="left" w:pos="360"/>
        <w:tab w:val="right" w:leader="dot" w:pos="9072"/>
      </w:tabs>
    </w:pPr>
    <w:rPr>
      <w:noProof/>
    </w:rPr>
  </w:style>
  <w:style w:type="paragraph" w:styleId="TM2">
    <w:name w:val="toc 2"/>
    <w:basedOn w:val="Normal"/>
    <w:next w:val="Normal"/>
    <w:uiPriority w:val="39"/>
    <w:rsid w:val="00306F53"/>
    <w:pPr>
      <w:tabs>
        <w:tab w:val="left" w:pos="720"/>
        <w:tab w:val="right" w:leader="dot" w:pos="9072"/>
      </w:tabs>
      <w:ind w:left="180"/>
    </w:pPr>
    <w:rPr>
      <w:i/>
      <w:iCs/>
      <w:noProof/>
      <w:szCs w:val="20"/>
    </w:rPr>
  </w:style>
  <w:style w:type="paragraph" w:styleId="TM3">
    <w:name w:val="toc 3"/>
    <w:basedOn w:val="Normal"/>
    <w:next w:val="Normal"/>
    <w:uiPriority w:val="39"/>
    <w:rsid w:val="00306F53"/>
    <w:pPr>
      <w:tabs>
        <w:tab w:val="left" w:pos="1080"/>
        <w:tab w:val="right" w:leader="dot" w:pos="9072"/>
      </w:tabs>
      <w:spacing w:before="0"/>
      <w:ind w:left="360"/>
    </w:pPr>
    <w:rPr>
      <w:i/>
      <w:noProof/>
      <w:szCs w:val="20"/>
    </w:rPr>
  </w:style>
  <w:style w:type="paragraph" w:styleId="TM4">
    <w:name w:val="toc 4"/>
    <w:basedOn w:val="Normal"/>
    <w:next w:val="Normal"/>
    <w:semiHidden/>
    <w:rsid w:val="00306F53"/>
    <w:pPr>
      <w:spacing w:before="0"/>
      <w:ind w:left="540"/>
      <w:jc w:val="left"/>
    </w:pPr>
    <w:rPr>
      <w:rFonts w:ascii="Times New Roman" w:hAnsi="Times New Roman"/>
      <w:szCs w:val="20"/>
    </w:rPr>
  </w:style>
  <w:style w:type="paragraph" w:styleId="TM5">
    <w:name w:val="toc 5"/>
    <w:basedOn w:val="Normal"/>
    <w:next w:val="Normal"/>
    <w:semiHidden/>
    <w:rsid w:val="00306F53"/>
    <w:pPr>
      <w:spacing w:before="0"/>
      <w:ind w:left="720"/>
      <w:jc w:val="left"/>
    </w:pPr>
    <w:rPr>
      <w:rFonts w:ascii="Times New Roman" w:hAnsi="Times New Roman"/>
      <w:szCs w:val="20"/>
    </w:rPr>
  </w:style>
  <w:style w:type="paragraph" w:styleId="TM6">
    <w:name w:val="toc 6"/>
    <w:basedOn w:val="Normal"/>
    <w:next w:val="Normal"/>
    <w:semiHidden/>
    <w:rsid w:val="00306F53"/>
    <w:pPr>
      <w:spacing w:before="0"/>
      <w:ind w:left="900"/>
      <w:jc w:val="left"/>
    </w:pPr>
    <w:rPr>
      <w:rFonts w:ascii="Times New Roman" w:hAnsi="Times New Roman"/>
      <w:szCs w:val="20"/>
    </w:rPr>
  </w:style>
  <w:style w:type="paragraph" w:styleId="TM7">
    <w:name w:val="toc 7"/>
    <w:basedOn w:val="Normal"/>
    <w:next w:val="Normal"/>
    <w:semiHidden/>
    <w:rsid w:val="00306F53"/>
    <w:pPr>
      <w:spacing w:before="0"/>
      <w:ind w:left="1080"/>
      <w:jc w:val="left"/>
    </w:pPr>
    <w:rPr>
      <w:rFonts w:ascii="Times New Roman" w:hAnsi="Times New Roman"/>
      <w:szCs w:val="20"/>
    </w:rPr>
  </w:style>
  <w:style w:type="paragraph" w:styleId="TM8">
    <w:name w:val="toc 8"/>
    <w:basedOn w:val="Normal"/>
    <w:next w:val="Normal"/>
    <w:semiHidden/>
    <w:rsid w:val="00306F53"/>
    <w:pPr>
      <w:spacing w:before="0"/>
      <w:ind w:left="1260"/>
      <w:jc w:val="left"/>
    </w:pPr>
    <w:rPr>
      <w:rFonts w:ascii="Times New Roman" w:hAnsi="Times New Roman"/>
      <w:szCs w:val="20"/>
    </w:rPr>
  </w:style>
  <w:style w:type="paragraph" w:customStyle="1" w:styleId="Version">
    <w:name w:val="Version"/>
    <w:basedOn w:val="Normal"/>
    <w:rsid w:val="00306F53"/>
    <w:pPr>
      <w:jc w:val="right"/>
    </w:pPr>
    <w:rPr>
      <w:i/>
      <w:noProof/>
      <w:sz w:val="14"/>
      <w:szCs w:val="1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927</Words>
  <Characters>5103</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ENTRETIEN ANNUEL avec votre Collaborateur</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ENTRETIEN ANNUEL avec votre Collaborateur</dc:title>
  <dc:creator>CTTB</dc:creator>
  <cp:lastModifiedBy>Georges MARTIN</cp:lastModifiedBy>
  <cp:revision>3</cp:revision>
  <dcterms:created xsi:type="dcterms:W3CDTF">2020-12-11T09:56:00Z</dcterms:created>
  <dcterms:modified xsi:type="dcterms:W3CDTF">2020-12-11T09:09:00Z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2013-06-11T00:00:00Z</vt:filetime>
  </property>
  <property fmtid="{D5CDD505-2E9C-101B-9397-08002B2CF9AE}" pid="3" name="Creator">
    <vt:lpwstr>Microsoft® Office Word 2007</vt:lpwstr>
  </property>
  <property fmtid="{D5CDD505-2E9C-101B-9397-08002B2CF9AE}" pid="4" name="LastSaved">
    <vt:filetime>2020-12-11T00:00:00Z</vt:filetime>
  </property>
</Properties>
</file>