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2B" w:rsidRDefault="0049552B">
      <w:pPr>
        <w:pStyle w:val="Titre"/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bookmarkStart w:id="7" w:name="_Toc7063195"/>
      <w:bookmarkStart w:id="8" w:name="_Toc36352626"/>
      <w:bookmarkStart w:id="9" w:name="_GoBack"/>
      <w:bookmarkEnd w:id="9"/>
      <w:r>
        <w:t>Mise à jour du manuel opérationnel Recherche Biomédicale</w:t>
      </w:r>
    </w:p>
    <w:p w:rsidR="0049552B" w:rsidRDefault="0049552B"/>
    <w:p w:rsidR="0049552B" w:rsidRDefault="0049552B">
      <w:pPr>
        <w:pStyle w:val="Titre1"/>
      </w:pPr>
      <w:r>
        <w:t>Objectif</w:t>
      </w:r>
      <w:bookmarkStart w:id="10" w:name="_Toc7063210"/>
      <w:bookmarkStart w:id="11" w:name="_Toc36352632"/>
      <w:bookmarkEnd w:id="7"/>
      <w:bookmarkEnd w:id="8"/>
    </w:p>
    <w:p w:rsidR="0049552B" w:rsidRDefault="0049552B">
      <w:r>
        <w:t>Garantir que le Manuel Opérationnel Recherche Biomédicale seraà jour le 30/06/03 (</w:t>
      </w:r>
      <w:hyperlink r:id="rId8" w:history="1">
        <w:r>
          <w:rPr>
            <w:rStyle w:val="Lienhypertexte"/>
          </w:rPr>
          <w:t>plan d’actions</w:t>
        </w:r>
      </w:hyperlink>
      <w:r>
        <w:t>) :</w:t>
      </w:r>
    </w:p>
    <w:p w:rsidR="0049552B" w:rsidRDefault="0049552B">
      <w:pPr>
        <w:pStyle w:val="B1"/>
      </w:pPr>
      <w:r>
        <w:t>au niveau du contenu (textes législatifs et réglementaires Français et Européens),</w:t>
      </w:r>
    </w:p>
    <w:p w:rsidR="0049552B" w:rsidRDefault="0049552B">
      <w:pPr>
        <w:pStyle w:val="B1"/>
      </w:pPr>
      <w:r>
        <w:t>au niveau de la forme :</w:t>
      </w:r>
    </w:p>
    <w:p w:rsidR="0049552B" w:rsidRDefault="0049552B">
      <w:pPr>
        <w:pStyle w:val="B2"/>
      </w:pPr>
      <w:r>
        <w:t>forme du texte,</w:t>
      </w:r>
    </w:p>
    <w:p w:rsidR="0049552B" w:rsidRDefault="0049552B">
      <w:pPr>
        <w:pStyle w:val="B2"/>
      </w:pPr>
      <w:r>
        <w:t>liens hypertextes,</w:t>
      </w:r>
    </w:p>
    <w:p w:rsidR="0049552B" w:rsidRDefault="0049552B">
      <w:pPr>
        <w:pStyle w:val="B2"/>
      </w:pPr>
      <w:r>
        <w:t>nom de fichiers.</w:t>
      </w:r>
    </w:p>
    <w:p w:rsidR="0049552B" w:rsidRDefault="0049552B"/>
    <w:p w:rsidR="0049552B" w:rsidRDefault="0049552B">
      <w:pPr>
        <w:pStyle w:val="Titre1"/>
      </w:pPr>
      <w:r>
        <w:t>Champs d’application</w:t>
      </w:r>
    </w:p>
    <w:p w:rsidR="0049552B" w:rsidRDefault="0049552B">
      <w:r>
        <w:t>Le manuel opérationnel Recherche Biomédicale</w:t>
      </w:r>
    </w:p>
    <w:p w:rsidR="0049552B" w:rsidRDefault="0049552B">
      <w:pPr>
        <w:pStyle w:val="Titre1"/>
      </w:pPr>
      <w:r>
        <w:t>Méthodologie</w:t>
      </w:r>
    </w:p>
    <w:p w:rsidR="0049552B" w:rsidRDefault="0049552B">
      <w:r>
        <w:t xml:space="preserve">Pour toute modification de document, respecter les </w:t>
      </w:r>
      <w:hyperlink r:id="rId9" w:history="1">
        <w:r>
          <w:rPr>
            <w:rStyle w:val="Lienhypertexte"/>
            <w:rFonts w:ascii="Univers" w:hAnsi="Univers"/>
          </w:rPr>
          <w:t>Règles de rédaction d'un document SUNNIKAN</w:t>
        </w:r>
      </w:hyperlink>
      <w:r>
        <w:t xml:space="preserve">  et les </w:t>
      </w:r>
      <w:hyperlink r:id="rId10" w:history="1">
        <w:r>
          <w:rPr>
            <w:rStyle w:val="Lienhypertexte"/>
            <w:rFonts w:ascii="Univers" w:hAnsi="Univers"/>
          </w:rPr>
          <w:t>Conventions FrontPage</w:t>
        </w:r>
      </w:hyperlink>
      <w:r>
        <w:t>.</w:t>
      </w:r>
    </w:p>
    <w:p w:rsidR="0049552B" w:rsidRDefault="0049552B">
      <w:pPr>
        <w:rPr>
          <w:b/>
          <w:bCs/>
        </w:rPr>
      </w:pPr>
      <w:r>
        <w:rPr>
          <w:b/>
          <w:bCs/>
        </w:rPr>
        <w:t>Les modifications se font toutes à partir de Frontpage.</w:t>
      </w:r>
    </w:p>
    <w:bookmarkEnd w:id="0"/>
    <w:bookmarkEnd w:id="1"/>
    <w:bookmarkEnd w:id="2"/>
    <w:bookmarkEnd w:id="3"/>
    <w:bookmarkEnd w:id="4"/>
    <w:bookmarkEnd w:id="5"/>
    <w:bookmarkEnd w:id="6"/>
    <w:bookmarkEnd w:id="10"/>
    <w:bookmarkEnd w:id="11"/>
    <w:p w:rsidR="0049552B" w:rsidRDefault="0049552B">
      <w:pPr>
        <w:pStyle w:val="Titre2"/>
      </w:pPr>
      <w:r>
        <w:t xml:space="preserve">Mise à jour des Référentiels Réglementaires </w:t>
      </w:r>
    </w:p>
    <w:p w:rsidR="0049552B" w:rsidRDefault="0049552B">
      <w:pPr>
        <w:pStyle w:val="Titre3"/>
      </w:pPr>
      <w:r>
        <w:t>Intégration de l’avant projet de loi HURIET dans le CSP</w:t>
      </w:r>
    </w:p>
    <w:p w:rsidR="0049552B" w:rsidRDefault="0049552B">
      <w:r>
        <w:t>L’avant projet de loi HURIET propose une révision des articles L.1121-1 et suivants relatifs à la protection des personnes qui se prêtent à des recherches biomédicales et des articles L.5121-1-1, L5124-1 et L5126-1. Pour intégrer ce texte dans chaque article du CSP concerné :</w:t>
      </w:r>
    </w:p>
    <w:p w:rsidR="0049552B" w:rsidRDefault="0049552B">
      <w:pPr>
        <w:pStyle w:val="B1"/>
      </w:pPr>
      <w:r>
        <w:t>ouvrir l’article du CSP à modifier à partir de l’intranet et cliquer sur l’icône « modifier sous Miscrosoft Frontpage ». Toutes les modifications se feront alors sous Frontpage,</w:t>
      </w:r>
    </w:p>
    <w:p w:rsidR="0049552B" w:rsidRDefault="0049552B">
      <w:pPr>
        <w:pStyle w:val="B1"/>
      </w:pPr>
      <w:r>
        <w:t xml:space="preserve">insérer à la suite de l’article le titre : </w:t>
      </w:r>
    </w:p>
    <w:p w:rsidR="0049552B" w:rsidRDefault="0049552B">
      <w:pPr>
        <w:pStyle w:val="B2"/>
      </w:pPr>
      <w:r>
        <w:t>« </w:t>
      </w:r>
      <w:r>
        <w:rPr>
          <w:lang w:eastAsia="fr-FR"/>
        </w:rPr>
        <w:t>Avant projet de révision des articles L.1121-1 et suivants relatifs à la protection des personnes qui se prêtent à des recherches biomédicales et des articles L.5121-1-1, L.5124-1 et L.5126-1 intégrant notamment la transposition de la directive 2001/20/CE relative à l’application de bonnes pratiques cliniques dans la conduite d’essais cliniques de médicaments à usage humain, Version du 27 mars 2003 »,</w:t>
      </w:r>
      <w:r>
        <w:t xml:space="preserve"> </w:t>
      </w:r>
    </w:p>
    <w:p w:rsidR="0049552B" w:rsidRDefault="0049552B">
      <w:pPr>
        <w:pStyle w:val="B2"/>
      </w:pPr>
      <w:r>
        <w:t xml:space="preserve">utiliser le style </w:t>
      </w:r>
      <w:r>
        <w:rPr>
          <w:i/>
          <w:iCs/>
        </w:rPr>
        <w:t>Normal.titre</w:t>
      </w:r>
      <w:r>
        <w:t>,</w:t>
      </w:r>
    </w:p>
    <w:p w:rsidR="0049552B" w:rsidRDefault="0049552B">
      <w:pPr>
        <w:pStyle w:val="B2"/>
      </w:pPr>
      <w:r>
        <w:t>changer la couleur de la police en rouge ,</w:t>
      </w:r>
    </w:p>
    <w:p w:rsidR="0049552B" w:rsidRDefault="0049552B">
      <w:pPr>
        <w:pStyle w:val="B1"/>
      </w:pPr>
      <w:r>
        <w:t xml:space="preserve">convertir le texte d’avant projet de loi en format html et copier l’article (converti en html) </w:t>
      </w:r>
    </w:p>
    <w:p w:rsidR="0049552B" w:rsidRDefault="0049552B">
      <w:pPr>
        <w:pStyle w:val="B1"/>
      </w:pPr>
      <w:r>
        <w:t>le coller à la suite du titre, l’article obtenu présente les modifications :</w:t>
      </w:r>
    </w:p>
    <w:p w:rsidR="0049552B" w:rsidRDefault="0049552B">
      <w:pPr>
        <w:pStyle w:val="B2"/>
      </w:pPr>
      <w:r>
        <w:t xml:space="preserve">Les portions d’articles ayant disparus sont barrées </w:t>
      </w:r>
    </w:p>
    <w:p w:rsidR="0049552B" w:rsidRDefault="0049552B">
      <w:pPr>
        <w:pStyle w:val="B2"/>
      </w:pPr>
      <w:r>
        <w:t xml:space="preserve">les nouvelles portions sont en italiques, </w:t>
      </w:r>
    </w:p>
    <w:p w:rsidR="0049552B" w:rsidRDefault="0049552B">
      <w:pPr>
        <w:pStyle w:val="B1"/>
      </w:pPr>
      <w:r>
        <w:t>pour le texte, utiliser :</w:t>
      </w:r>
    </w:p>
    <w:p w:rsidR="0049552B" w:rsidRDefault="0049552B">
      <w:pPr>
        <w:pStyle w:val="B2"/>
      </w:pPr>
      <w:r>
        <w:t xml:space="preserve">le style : </w:t>
      </w:r>
      <w:r>
        <w:rPr>
          <w:i/>
          <w:iCs/>
        </w:rPr>
        <w:t xml:space="preserve">Normal, </w:t>
      </w:r>
    </w:p>
    <w:p w:rsidR="0049552B" w:rsidRDefault="0049552B">
      <w:pPr>
        <w:pStyle w:val="B2"/>
      </w:pPr>
      <w:r>
        <w:t>une police de couleur rouge,</w:t>
      </w:r>
    </w:p>
    <w:p w:rsidR="0049552B" w:rsidRDefault="0049552B">
      <w:pPr>
        <w:pStyle w:val="B1"/>
      </w:pPr>
      <w:r>
        <w:t xml:space="preserve">valider le contenu des articles en se référant au document </w:t>
      </w:r>
      <w:hyperlink r:id="rId11" w:history="1">
        <w:r>
          <w:rPr>
            <w:rStyle w:val="Lienhypertexte"/>
          </w:rPr>
          <w:t>Huriet</w:t>
        </w:r>
        <w:r>
          <w:rPr>
            <w:rStyle w:val="Lienhypertexte"/>
          </w:rPr>
          <w:t>_</w:t>
        </w:r>
        <w:r>
          <w:rPr>
            <w:rStyle w:val="Lienhypertexte"/>
          </w:rPr>
          <w:t>Ava</w:t>
        </w:r>
        <w:r>
          <w:rPr>
            <w:rStyle w:val="Lienhypertexte"/>
          </w:rPr>
          <w:t>n</w:t>
        </w:r>
        <w:r>
          <w:rPr>
            <w:rStyle w:val="Lienhypertexte"/>
          </w:rPr>
          <w:t>t_Projet.pdf</w:t>
        </w:r>
      </w:hyperlink>
      <w:r>
        <w:t xml:space="preserve"> disponible sur l’intranet,</w:t>
      </w:r>
    </w:p>
    <w:p w:rsidR="0049552B" w:rsidRDefault="0049552B">
      <w:pPr>
        <w:pStyle w:val="B1"/>
      </w:pPr>
      <w:r>
        <w:t>documenter la check list d’intégration de l’avant projet de loi Huriet dans le CSP Législatif</w:t>
      </w:r>
    </w:p>
    <w:p w:rsidR="0049552B" w:rsidRDefault="0049552B">
      <w:pPr>
        <w:pStyle w:val="Titre3"/>
      </w:pPr>
      <w:r>
        <w:t>Mise à jour des référentiels réglementaires Européens</w:t>
      </w:r>
    </w:p>
    <w:p w:rsidR="0049552B" w:rsidRDefault="0049552B">
      <w:r>
        <w:t>par rapport au site de l’EMEA</w:t>
      </w:r>
    </w:p>
    <w:p w:rsidR="0049552B" w:rsidRDefault="0049552B">
      <w:pPr>
        <w:pStyle w:val="Titre2"/>
      </w:pPr>
      <w:r>
        <w:t>Mise à jour de l’Intranet Recherche Biomédicale</w:t>
      </w:r>
    </w:p>
    <w:p w:rsidR="0049552B" w:rsidRDefault="0049552B">
      <w:pPr>
        <w:pStyle w:val="Titre3"/>
      </w:pPr>
      <w:r>
        <w:t xml:space="preserve">Mise à jour des Synthèses de Référence, des Procédures et des formulaires </w:t>
      </w:r>
    </w:p>
    <w:p w:rsidR="0049552B" w:rsidRDefault="0049552B">
      <w:pPr>
        <w:jc w:val="left"/>
        <w:rPr>
          <w:rFonts w:eastAsia="Arial Unicode MS"/>
        </w:rPr>
      </w:pPr>
      <w:r>
        <w:lastRenderedPageBreak/>
        <w:t xml:space="preserve">Cette mise à jour est documentée sur la </w:t>
      </w:r>
      <w:hyperlink r:id="rId12" w:history="1">
        <w:r>
          <w:rPr>
            <w:rStyle w:val="Lienhypertexte"/>
          </w:rPr>
          <w:t>check list de validation</w:t>
        </w:r>
      </w:hyperlink>
      <w:r>
        <w:t xml:space="preserve"> et comprend :</w:t>
      </w:r>
    </w:p>
    <w:p w:rsidR="0049552B" w:rsidRDefault="0049552B">
      <w:pPr>
        <w:pStyle w:val="B1"/>
      </w:pPr>
      <w:r>
        <w:t>la validation du contenu du document (</w:t>
      </w:r>
      <w:r>
        <w:rPr>
          <w:b/>
          <w:bCs/>
        </w:rPr>
        <w:t>chaque document doit intégrer l’avant projet de loi Huriet et la loi Kouchner</w:t>
      </w:r>
      <w:r>
        <w:t xml:space="preserve">) </w:t>
      </w:r>
    </w:p>
    <w:p w:rsidR="0049552B" w:rsidRDefault="0049552B">
      <w:pPr>
        <w:pStyle w:val="B1"/>
      </w:pPr>
      <w:r>
        <w:t>la validation de la forme :</w:t>
      </w:r>
    </w:p>
    <w:p w:rsidR="0049552B" w:rsidRDefault="0049552B">
      <w:pPr>
        <w:pStyle w:val="B2"/>
      </w:pPr>
      <w:r>
        <w:t>feuilles de style : SR_RC1.css pour les Synthèse de Référence,</w:t>
      </w:r>
      <w:r>
        <w:rPr>
          <w:i/>
          <w:iCs/>
        </w:rPr>
        <w:t>:RC1</w:t>
      </w:r>
      <w:r>
        <w:t>.css. pour les procédures,</w:t>
      </w:r>
    </w:p>
    <w:p w:rsidR="0049552B" w:rsidRDefault="0049552B">
      <w:pPr>
        <w:pStyle w:val="B2"/>
      </w:pPr>
      <w:r>
        <w:t xml:space="preserve">titre : </w:t>
      </w:r>
      <w:r>
        <w:rPr>
          <w:i/>
          <w:iCs/>
        </w:rPr>
        <w:t>Normal.Titre</w:t>
      </w:r>
      <w:r>
        <w:t>,</w:t>
      </w:r>
    </w:p>
    <w:p w:rsidR="0049552B" w:rsidRDefault="0049552B">
      <w:pPr>
        <w:pStyle w:val="B2"/>
      </w:pPr>
      <w:r>
        <w:t xml:space="preserve">date de mise à jour : </w:t>
      </w:r>
      <w:r>
        <w:rPr>
          <w:i/>
          <w:iCs/>
        </w:rPr>
        <w:t>Normal.version</w:t>
      </w:r>
    </w:p>
    <w:p w:rsidR="0049552B" w:rsidRDefault="0049552B">
      <w:pPr>
        <w:pStyle w:val="B2"/>
      </w:pPr>
      <w:r>
        <w:rPr>
          <w:i/>
          <w:iCs/>
        </w:rPr>
        <w:t>titre : Titre 1,…</w:t>
      </w:r>
    </w:p>
    <w:p w:rsidR="0049552B" w:rsidRDefault="0049552B">
      <w:pPr>
        <w:pStyle w:val="B2"/>
      </w:pPr>
      <w:r>
        <w:t xml:space="preserve">références : style </w:t>
      </w:r>
      <w:r>
        <w:rPr>
          <w:i/>
          <w:iCs/>
        </w:rPr>
        <w:t>Normal.loi</w:t>
      </w:r>
      <w:r>
        <w:t xml:space="preserve">, </w:t>
      </w:r>
    </w:p>
    <w:p w:rsidR="0049552B" w:rsidRDefault="0049552B">
      <w:pPr>
        <w:pStyle w:val="B2"/>
      </w:pPr>
      <w:r>
        <w:t xml:space="preserve">texte : style </w:t>
      </w:r>
      <w:r>
        <w:rPr>
          <w:i/>
          <w:iCs/>
        </w:rPr>
        <w:t>Normal</w:t>
      </w:r>
      <w:r>
        <w:t>, pas d'espace en début de paragraphe,</w:t>
      </w:r>
    </w:p>
    <w:p w:rsidR="0049552B" w:rsidRDefault="0049552B">
      <w:pPr>
        <w:pStyle w:val="B1"/>
      </w:pPr>
      <w:r>
        <w:t>la validation des liens hypertextes dans le texte,</w:t>
      </w:r>
    </w:p>
    <w:p w:rsidR="0049552B" w:rsidRDefault="0049552B">
      <w:pPr>
        <w:pStyle w:val="B1"/>
      </w:pPr>
      <w:r>
        <w:t xml:space="preserve">la vérification du nom de fichier, en se référant aux «  </w:t>
      </w:r>
      <w:hyperlink r:id="rId13" w:history="1">
        <w:r>
          <w:rPr>
            <w:rStyle w:val="Lienhypertexte"/>
          </w:rPr>
          <w:t>règles d’appell</w:t>
        </w:r>
        <w:r>
          <w:rPr>
            <w:rStyle w:val="Lienhypertexte"/>
          </w:rPr>
          <w:t>a</w:t>
        </w:r>
        <w:r>
          <w:rPr>
            <w:rStyle w:val="Lienhypertexte"/>
          </w:rPr>
          <w:t>tion des fichiers</w:t>
        </w:r>
      </w:hyperlink>
      <w:r>
        <w:t> » SUNNIKAN  Consulting.</w:t>
      </w:r>
    </w:p>
    <w:p w:rsidR="0049552B" w:rsidRDefault="0049552B">
      <w:pPr>
        <w:pStyle w:val="Titre3"/>
      </w:pPr>
      <w:r>
        <w:t>Intégration de l’avant projet de loi Huriet</w:t>
      </w:r>
    </w:p>
    <w:p w:rsidR="0049552B" w:rsidRDefault="0049552B">
      <w:pPr>
        <w:pStyle w:val="B1"/>
      </w:pPr>
      <w:r>
        <w:t>Intégrer les modifications qu’entraîne l’avant projet de loi HURIET soit :</w:t>
      </w:r>
    </w:p>
    <w:p w:rsidR="0049552B" w:rsidRDefault="0049552B">
      <w:pPr>
        <w:pStyle w:val="B2"/>
      </w:pPr>
      <w:r>
        <w:t>sous forme d’indication globale en début de texte,</w:t>
      </w:r>
    </w:p>
    <w:p w:rsidR="0049552B" w:rsidRDefault="0049552B">
      <w:pPr>
        <w:pStyle w:val="B2"/>
      </w:pPr>
      <w:r>
        <w:t>directement dans le texte en ajoutant un paragraphe.</w:t>
      </w:r>
    </w:p>
    <w:p w:rsidR="0049552B" w:rsidRDefault="0049552B">
      <w:pPr>
        <w:pStyle w:val="B1"/>
      </w:pPr>
      <w:r>
        <w:t>Indiquer que l’information est tirée de l’ </w:t>
      </w:r>
      <w:r>
        <w:rPr>
          <w:lang w:eastAsia="fr-FR"/>
        </w:rPr>
        <w:t>Avant projet de révision des articles L.1121-1 et suivants relatifs à la protection des personnes qui se prêtent à des recherches biomédicales intégrant notamment la transposition de la directive 2001/20/CE relative à l’application de bonnes pratiques cliniques dans la conduite d’essais cliniques de médicaments à usage humain, Version du 27 mars 2003 ».</w:t>
      </w:r>
    </w:p>
    <w:p w:rsidR="0049552B" w:rsidRDefault="0049552B">
      <w:pPr>
        <w:pStyle w:val="B1"/>
      </w:pPr>
      <w:r>
        <w:rPr>
          <w:lang w:eastAsia="fr-FR"/>
        </w:rPr>
        <w:t xml:space="preserve">Utiliser le style </w:t>
      </w:r>
      <w:r>
        <w:rPr>
          <w:i/>
          <w:iCs/>
          <w:lang w:eastAsia="fr-FR"/>
        </w:rPr>
        <w:t>Normal</w:t>
      </w:r>
      <w:r>
        <w:rPr>
          <w:lang w:eastAsia="fr-FR"/>
        </w:rPr>
        <w:t xml:space="preserve"> et une police de couleur rouge. </w:t>
      </w:r>
    </w:p>
    <w:p w:rsidR="0049552B" w:rsidRDefault="0049552B"/>
    <w:p w:rsidR="0049552B" w:rsidRDefault="0049552B">
      <w:pPr>
        <w:pStyle w:val="Titre3"/>
      </w:pPr>
      <w:r>
        <w:t>Validation des mires</w:t>
      </w:r>
    </w:p>
    <w:p w:rsidR="0049552B" w:rsidRDefault="0049552B"/>
    <w:sectPr w:rsidR="0049552B">
      <w:footerReference w:type="default" r:id="rId14"/>
      <w:endnotePr>
        <w:numFmt w:val="decimal"/>
      </w:endnotePr>
      <w:pgSz w:w="11907" w:h="16840" w:code="9"/>
      <w:pgMar w:top="1418" w:right="748" w:bottom="1134" w:left="1134" w:header="284" w:footer="4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52B" w:rsidRDefault="0049552B">
      <w:pPr>
        <w:spacing w:before="0"/>
      </w:pPr>
      <w:r>
        <w:separator/>
      </w:r>
    </w:p>
  </w:endnote>
  <w:endnote w:type="continuationSeparator" w:id="0">
    <w:p w:rsidR="0049552B" w:rsidRDefault="004955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52B" w:rsidRDefault="0049552B">
    <w:pPr>
      <w:pStyle w:val="Pieddepage"/>
      <w:jc w:val="right"/>
      <w:rPr>
        <w:sz w:val="16"/>
      </w:rPr>
    </w:pPr>
    <w:r>
      <w:rPr>
        <w:sz w:val="16"/>
        <w:szCs w:val="16"/>
      </w:rPr>
      <w:t xml:space="preserve">SUNNIKAN Consulting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Intranet_RBM_MAJ_Méthodologie.doc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134FC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134FC2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>
      <w:rPr>
        <w:sz w:val="16"/>
      </w:rPr>
      <w:t>/ Version 2.0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52B" w:rsidRDefault="0049552B">
      <w:pPr>
        <w:spacing w:before="0"/>
      </w:pPr>
      <w:r>
        <w:separator/>
      </w:r>
    </w:p>
  </w:footnote>
  <w:footnote w:type="continuationSeparator" w:id="0">
    <w:p w:rsidR="0049552B" w:rsidRDefault="0049552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B62D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545E9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529CF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2EC6FA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3EC307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58BCC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62566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71223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2269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E3EE99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8452D8"/>
    <w:multiLevelType w:val="hybridMultilevel"/>
    <w:tmpl w:val="22C06614"/>
    <w:lvl w:ilvl="0" w:tplc="690A0A8A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C7032B"/>
    <w:multiLevelType w:val="multilevel"/>
    <w:tmpl w:val="831664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>
    <w:nsid w:val="3CAC5E1C"/>
    <w:multiLevelType w:val="hybridMultilevel"/>
    <w:tmpl w:val="389E7600"/>
    <w:lvl w:ilvl="0" w:tplc="CB0653E8">
      <w:start w:val="1"/>
      <w:numFmt w:val="bullet"/>
      <w:pStyle w:val="B1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3505B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57C864C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BC11E2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FF97210"/>
    <w:multiLevelType w:val="hybridMultilevel"/>
    <w:tmpl w:val="DFF2CCC4"/>
    <w:lvl w:ilvl="0">
      <w:start w:val="1"/>
      <w:numFmt w:val="bullet"/>
      <w:pStyle w:val="B3"/>
      <w:lvlText w:val="·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3747A90"/>
    <w:multiLevelType w:val="hybridMultilevel"/>
    <w:tmpl w:val="4A28538E"/>
    <w:lvl w:ilvl="0" w:tplc="CB7C0154">
      <w:start w:val="1"/>
      <w:numFmt w:val="bullet"/>
      <w:pStyle w:val="B2"/>
      <w:lvlText w:val="­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2"/>
  </w:num>
  <w:num w:numId="15">
    <w:abstractNumId w:val="18"/>
  </w:num>
  <w:num w:numId="16">
    <w:abstractNumId w:val="17"/>
  </w:num>
  <w:num w:numId="17">
    <w:abstractNumId w:val="14"/>
  </w:num>
  <w:num w:numId="18">
    <w:abstractNumId w:val="16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2F"/>
    <w:rsid w:val="00134FC2"/>
    <w:rsid w:val="0049552B"/>
    <w:rsid w:val="006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numPr>
        <w:numId w:val="13"/>
      </w:num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left" w:pos="2552"/>
      </w:tabs>
      <w:spacing w:before="300" w:after="180"/>
      <w:outlineLvl w:val="2"/>
    </w:pPr>
    <w:rPr>
      <w:caps w:val="0"/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  <w:rPr>
      <w:rFonts w:ascii="Univers" w:hAnsi="Univers"/>
    </w:rPr>
  </w:style>
  <w:style w:type="paragraph" w:customStyle="1" w:styleId="B1">
    <w:name w:val="B1"/>
    <w:basedOn w:val="Normal"/>
    <w:pPr>
      <w:numPr>
        <w:numId w:val="14"/>
      </w:numPr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16"/>
      </w:numPr>
      <w:tabs>
        <w:tab w:val="clear" w:pos="1260"/>
      </w:tabs>
      <w:spacing w:before="20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  <w:spacing w:before="0"/>
      <w:jc w:val="left"/>
    </w:pPr>
    <w:rPr>
      <w:rFonts w:ascii="Times New Roman" w:hAnsi="Times New Roman"/>
    </w:r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spacing w:before="120" w:after="120"/>
      <w:jc w:val="left"/>
    </w:pPr>
    <w:rPr>
      <w:rFonts w:ascii="Times New Roman" w:hAnsi="Times New Roman"/>
      <w:b/>
      <w:bCs/>
      <w:caps/>
    </w:rPr>
  </w:style>
  <w:style w:type="paragraph" w:styleId="TM2">
    <w:name w:val="toc 2"/>
    <w:basedOn w:val="TM1"/>
    <w:next w:val="Normal"/>
    <w:semiHidden/>
    <w:pPr>
      <w:spacing w:before="0" w:after="0"/>
      <w:ind w:left="180"/>
    </w:pPr>
    <w:rPr>
      <w:b w:val="0"/>
      <w:bCs w:val="0"/>
      <w:caps w:val="0"/>
      <w:smallCaps/>
    </w:rPr>
  </w:style>
  <w:style w:type="paragraph" w:styleId="TM3">
    <w:name w:val="toc 3"/>
    <w:basedOn w:val="TM1"/>
    <w:next w:val="Normal"/>
    <w:semiHidden/>
    <w:pPr>
      <w:spacing w:before="0" w:after="0"/>
      <w:ind w:left="360"/>
    </w:pPr>
    <w:rPr>
      <w:b w:val="0"/>
      <w:bCs w:val="0"/>
      <w:i/>
      <w:iCs/>
      <w:caps w:val="0"/>
    </w:rPr>
  </w:style>
  <w:style w:type="paragraph" w:styleId="TM4">
    <w:name w:val="toc 4"/>
    <w:basedOn w:val="TM1"/>
    <w:next w:val="Normal"/>
    <w:semiHidden/>
    <w:pPr>
      <w:spacing w:before="0" w:after="0"/>
      <w:ind w:left="540"/>
    </w:pPr>
    <w:rPr>
      <w:b w:val="0"/>
      <w:bCs w:val="0"/>
      <w:caps w:val="0"/>
      <w:szCs w:val="21"/>
    </w:rPr>
  </w:style>
  <w:style w:type="paragraph" w:styleId="TM5">
    <w:name w:val="toc 5"/>
    <w:basedOn w:val="TM1"/>
    <w:next w:val="Normal"/>
    <w:semiHidden/>
    <w:pPr>
      <w:spacing w:before="0" w:after="0"/>
      <w:ind w:left="720"/>
    </w:pPr>
    <w:rPr>
      <w:b w:val="0"/>
      <w:bCs w:val="0"/>
      <w:caps w:val="0"/>
      <w:szCs w:val="21"/>
    </w:rPr>
  </w:style>
  <w:style w:type="paragraph" w:styleId="TM6">
    <w:name w:val="toc 6"/>
    <w:basedOn w:val="TM1"/>
    <w:next w:val="Normal"/>
    <w:semiHidden/>
    <w:pPr>
      <w:spacing w:before="0" w:after="0"/>
      <w:ind w:left="900"/>
    </w:pPr>
    <w:rPr>
      <w:b w:val="0"/>
      <w:bCs w:val="0"/>
      <w:caps w:val="0"/>
      <w:szCs w:val="21"/>
    </w:rPr>
  </w:style>
  <w:style w:type="paragraph" w:styleId="TM7">
    <w:name w:val="toc 7"/>
    <w:basedOn w:val="TM1"/>
    <w:next w:val="Normal"/>
    <w:semiHidden/>
    <w:pPr>
      <w:spacing w:before="0" w:after="0"/>
      <w:ind w:left="1080"/>
    </w:pPr>
    <w:rPr>
      <w:b w:val="0"/>
      <w:bCs w:val="0"/>
      <w:caps w:val="0"/>
      <w:szCs w:val="21"/>
    </w:rPr>
  </w:style>
  <w:style w:type="paragraph" w:styleId="TM8">
    <w:name w:val="toc 8"/>
    <w:basedOn w:val="TM1"/>
    <w:next w:val="Normal"/>
    <w:semiHidden/>
    <w:pPr>
      <w:spacing w:before="0" w:after="0"/>
      <w:ind w:left="1260"/>
    </w:pPr>
    <w:rPr>
      <w:b w:val="0"/>
      <w:bCs w:val="0"/>
      <w:caps w:val="0"/>
      <w:szCs w:val="21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Question">
    <w:name w:val="Question"/>
    <w:basedOn w:val="B1"/>
    <w:pPr>
      <w:numPr>
        <w:numId w:val="2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link w:val="CorpsdetexteCar"/>
    <w:semiHidden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styleId="Accentuation">
    <w:name w:val="Emphasis"/>
    <w:qFormat/>
    <w:rPr>
      <w:i/>
      <w:iCs/>
    </w:rPr>
  </w:style>
  <w:style w:type="character" w:styleId="lev">
    <w:name w:val="Strong"/>
    <w:qFormat/>
    <w:rPr>
      <w:b/>
      <w:bCs/>
    </w:rPr>
  </w:style>
  <w:style w:type="paragraph" w:styleId="Textebrut">
    <w:name w:val="Plain Text"/>
    <w:basedOn w:val="Normal"/>
    <w:semiHidden/>
    <w:rPr>
      <w:rFonts w:ascii="Courier New" w:eastAsia="Arial Unicode MS" w:hAnsi="Courier New" w:cs="Courier New"/>
      <w:sz w:val="20"/>
      <w:szCs w:val="20"/>
      <w:lang w:eastAsia="ja-JP"/>
    </w:rPr>
  </w:style>
  <w:style w:type="paragraph" w:styleId="Retraitcorpsdetexte2">
    <w:name w:val="Body Text Indent 2"/>
    <w:basedOn w:val="Normal"/>
    <w:semiHidden/>
    <w:pPr>
      <w:tabs>
        <w:tab w:val="left" w:pos="709"/>
      </w:tabs>
      <w:spacing w:after="120"/>
      <w:ind w:left="705" w:hanging="705"/>
    </w:pPr>
    <w:rPr>
      <w:rFonts w:ascii="Verdana" w:hAnsi="Verdana"/>
      <w:szCs w:val="20"/>
      <w:lang w:val="en-US" w:eastAsia="fr-FR"/>
    </w:rPr>
  </w:style>
  <w:style w:type="paragraph" w:styleId="Corpsdetexte2">
    <w:name w:val="Body Text 2"/>
    <w:basedOn w:val="Normal"/>
    <w:semiHidden/>
    <w:pPr>
      <w:spacing w:after="120"/>
    </w:pPr>
    <w:rPr>
      <w:rFonts w:ascii="Verdana" w:hAnsi="Verdana"/>
      <w:color w:val="0000FF"/>
      <w:szCs w:val="20"/>
      <w:lang w:val="en-US" w:eastAsia="fr-FR"/>
    </w:rPr>
  </w:style>
  <w:style w:type="paragraph" w:styleId="TM9">
    <w:name w:val="toc 9"/>
    <w:basedOn w:val="Normal"/>
    <w:next w:val="Normal"/>
    <w:semiHidden/>
    <w:pPr>
      <w:spacing w:before="0"/>
      <w:ind w:left="1440"/>
      <w:jc w:val="left"/>
    </w:pPr>
    <w:rPr>
      <w:rFonts w:ascii="Times New Roman" w:hAnsi="Times New Roman"/>
      <w:szCs w:val="21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rpsdetexte3">
    <w:name w:val="Body Text 3"/>
    <w:basedOn w:val="Normal"/>
    <w:semiHidden/>
    <w:rPr>
      <w:i/>
      <w:iCs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6E6E2F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6E6E2F"/>
    <w:pPr>
      <w:numPr>
        <w:numId w:val="18"/>
      </w:numPr>
    </w:pPr>
  </w:style>
  <w:style w:type="character" w:styleId="AcronymeHTML">
    <w:name w:val="HTML Acronym"/>
    <w:uiPriority w:val="99"/>
    <w:semiHidden/>
    <w:unhideWhenUsed/>
    <w:rsid w:val="006E6E2F"/>
  </w:style>
  <w:style w:type="paragraph" w:styleId="Adressedestinataire">
    <w:name w:val="envelope address"/>
    <w:basedOn w:val="Normal"/>
    <w:uiPriority w:val="99"/>
    <w:semiHidden/>
    <w:unhideWhenUsed/>
    <w:rsid w:val="006E6E2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E6E2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E6E2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E6E2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6E6E2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E6E2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E6E2F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E6E2F"/>
  </w:style>
  <w:style w:type="paragraph" w:styleId="Citation">
    <w:name w:val="Quote"/>
    <w:basedOn w:val="Normal"/>
    <w:next w:val="Normal"/>
    <w:link w:val="CitationCar"/>
    <w:uiPriority w:val="29"/>
    <w:qFormat/>
    <w:rsid w:val="006E6E2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E6E2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6E6E2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6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E6E2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E6E2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E6E2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E6E2F"/>
  </w:style>
  <w:style w:type="character" w:customStyle="1" w:styleId="DateCar">
    <w:name w:val="Date Car"/>
    <w:link w:val="Dat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6E6E2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E6E2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E6E2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E6E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E6E2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E6E2F"/>
    <w:pPr>
      <w:keepNext/>
      <w:numPr>
        <w:numId w:val="0"/>
      </w:numPr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E6E2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E6E2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E6E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E6E2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E6E2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E6E2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E6E2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E6E2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E6E2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E6E2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E6E2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E6E2F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E6E2F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E6E2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E6E2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E6E2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E6E2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E6E2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E6E2F"/>
    <w:pPr>
      <w:numPr>
        <w:numId w:val="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E6E2F"/>
    <w:pPr>
      <w:numPr>
        <w:numId w:val="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E6E2F"/>
    <w:pPr>
      <w:numPr>
        <w:numId w:val="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E6E2F"/>
    <w:pPr>
      <w:numPr>
        <w:numId w:val="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E6E2F"/>
    <w:pPr>
      <w:numPr>
        <w:numId w:val="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E6E2F"/>
    <w:pPr>
      <w:numPr>
        <w:numId w:val="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E6E2F"/>
    <w:pPr>
      <w:numPr>
        <w:numId w:val="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E6E2F"/>
    <w:pPr>
      <w:numPr>
        <w:numId w:val="1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E6E2F"/>
    <w:pPr>
      <w:numPr>
        <w:numId w:val="1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E6E2F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E6E2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E6E2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E6E2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E6E2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E6E2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uiPriority w:val="99"/>
    <w:semiHidden/>
    <w:unhideWhenUsed/>
    <w:rsid w:val="006E6E2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6E2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E6E2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E6E2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E6E2F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6E6E2F"/>
  </w:style>
  <w:style w:type="character" w:styleId="Numrodepage">
    <w:name w:val="page number"/>
    <w:uiPriority w:val="99"/>
    <w:semiHidden/>
    <w:unhideWhenUsed/>
    <w:rsid w:val="006E6E2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6E2F"/>
    <w:rPr>
      <w:rFonts w:ascii="Tw Cen MT" w:hAnsi="Tw Cen MT"/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6E6E2F"/>
    <w:rPr>
      <w:rFonts w:ascii="Univers" w:hAnsi="Univers"/>
      <w:sz w:val="18"/>
      <w:szCs w:val="24"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6E6E2F"/>
    <w:rPr>
      <w:rFonts w:ascii="Tw Cen MT" w:hAnsi="Tw Cen MT"/>
      <w:b/>
      <w:bCs/>
      <w:sz w:val="18"/>
      <w:szCs w:val="24"/>
      <w:lang w:eastAsia="en-US"/>
    </w:rPr>
  </w:style>
  <w:style w:type="table" w:styleId="Ombrageclair">
    <w:name w:val="Light Shading"/>
    <w:basedOn w:val="TableauNormal"/>
    <w:uiPriority w:val="60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E6E2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E6E2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E6E2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E6E2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E6E2F"/>
    <w:pPr>
      <w:spacing w:before="60"/>
      <w:ind w:firstLine="210"/>
      <w:jc w:val="both"/>
    </w:pPr>
    <w:rPr>
      <w:rFonts w:ascii="Tw Cen MT" w:hAnsi="Tw Cen MT"/>
      <w:sz w:val="18"/>
      <w:szCs w:val="24"/>
      <w:lang w:eastAsia="en-US"/>
    </w:rPr>
  </w:style>
  <w:style w:type="character" w:customStyle="1" w:styleId="CorpsdetexteCar">
    <w:name w:val="Corps de texte Car"/>
    <w:link w:val="Corpsdetexte"/>
    <w:semiHidden/>
    <w:rsid w:val="006E6E2F"/>
    <w:rPr>
      <w:lang w:eastAsia="ja-JP"/>
    </w:rPr>
  </w:style>
  <w:style w:type="character" w:customStyle="1" w:styleId="Retrait1religneCar">
    <w:name w:val="Retrait 1re ligne Car"/>
    <w:link w:val="Retrait1relign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E6E2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E6E2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E6E2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E6E2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E6E2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E6E2F"/>
  </w:style>
  <w:style w:type="character" w:customStyle="1" w:styleId="SalutationsCar">
    <w:name w:val="Salutations Car"/>
    <w:link w:val="Salutations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E6E2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E6E2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E6E2F"/>
  </w:style>
  <w:style w:type="character" w:customStyle="1" w:styleId="SignaturelectroniqueCar">
    <w:name w:val="Signature électronique Car"/>
    <w:link w:val="Signaturelectroniqu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6E2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E6E2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E6E2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E6E2F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E6E2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E6E2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E6E2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E6E2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E6E2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6E6E2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E6E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E6E2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E6E2F"/>
  </w:style>
  <w:style w:type="character" w:customStyle="1" w:styleId="TitredenoteCar">
    <w:name w:val="Titre de note Car"/>
    <w:link w:val="Titredenot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E6E2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E6E2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E6E2F"/>
    <w:pPr>
      <w:spacing w:before="120"/>
    </w:pPr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6E6E2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E6E2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E6E2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E6E2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E6E2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E6E2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E6E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numPr>
        <w:numId w:val="13"/>
      </w:num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</w:numPr>
      <w:tabs>
        <w:tab w:val="left" w:pos="2552"/>
      </w:tabs>
      <w:spacing w:before="300" w:after="180"/>
      <w:outlineLvl w:val="2"/>
    </w:pPr>
    <w:rPr>
      <w:caps w:val="0"/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  <w:rPr>
      <w:rFonts w:ascii="Univers" w:hAnsi="Univers"/>
    </w:rPr>
  </w:style>
  <w:style w:type="paragraph" w:customStyle="1" w:styleId="B1">
    <w:name w:val="B1"/>
    <w:basedOn w:val="Normal"/>
    <w:pPr>
      <w:numPr>
        <w:numId w:val="14"/>
      </w:numPr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left" w:pos="1260"/>
      </w:tabs>
    </w:pPr>
  </w:style>
  <w:style w:type="paragraph" w:customStyle="1" w:styleId="B3">
    <w:name w:val="B3"/>
    <w:basedOn w:val="B2"/>
    <w:pPr>
      <w:numPr>
        <w:numId w:val="16"/>
      </w:numPr>
      <w:tabs>
        <w:tab w:val="clear" w:pos="1260"/>
      </w:tabs>
      <w:spacing w:before="20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  <w:spacing w:before="0"/>
      <w:jc w:val="left"/>
    </w:pPr>
    <w:rPr>
      <w:rFonts w:ascii="Times New Roman" w:hAnsi="Times New Roman"/>
    </w:r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spacing w:before="120" w:after="120"/>
      <w:jc w:val="left"/>
    </w:pPr>
    <w:rPr>
      <w:rFonts w:ascii="Times New Roman" w:hAnsi="Times New Roman"/>
      <w:b/>
      <w:bCs/>
      <w:caps/>
    </w:rPr>
  </w:style>
  <w:style w:type="paragraph" w:styleId="TM2">
    <w:name w:val="toc 2"/>
    <w:basedOn w:val="TM1"/>
    <w:next w:val="Normal"/>
    <w:semiHidden/>
    <w:pPr>
      <w:spacing w:before="0" w:after="0"/>
      <w:ind w:left="180"/>
    </w:pPr>
    <w:rPr>
      <w:b w:val="0"/>
      <w:bCs w:val="0"/>
      <w:caps w:val="0"/>
      <w:smallCaps/>
    </w:rPr>
  </w:style>
  <w:style w:type="paragraph" w:styleId="TM3">
    <w:name w:val="toc 3"/>
    <w:basedOn w:val="TM1"/>
    <w:next w:val="Normal"/>
    <w:semiHidden/>
    <w:pPr>
      <w:spacing w:before="0" w:after="0"/>
      <w:ind w:left="360"/>
    </w:pPr>
    <w:rPr>
      <w:b w:val="0"/>
      <w:bCs w:val="0"/>
      <w:i/>
      <w:iCs/>
      <w:caps w:val="0"/>
    </w:rPr>
  </w:style>
  <w:style w:type="paragraph" w:styleId="TM4">
    <w:name w:val="toc 4"/>
    <w:basedOn w:val="TM1"/>
    <w:next w:val="Normal"/>
    <w:semiHidden/>
    <w:pPr>
      <w:spacing w:before="0" w:after="0"/>
      <w:ind w:left="540"/>
    </w:pPr>
    <w:rPr>
      <w:b w:val="0"/>
      <w:bCs w:val="0"/>
      <w:caps w:val="0"/>
      <w:szCs w:val="21"/>
    </w:rPr>
  </w:style>
  <w:style w:type="paragraph" w:styleId="TM5">
    <w:name w:val="toc 5"/>
    <w:basedOn w:val="TM1"/>
    <w:next w:val="Normal"/>
    <w:semiHidden/>
    <w:pPr>
      <w:spacing w:before="0" w:after="0"/>
      <w:ind w:left="720"/>
    </w:pPr>
    <w:rPr>
      <w:b w:val="0"/>
      <w:bCs w:val="0"/>
      <w:caps w:val="0"/>
      <w:szCs w:val="21"/>
    </w:rPr>
  </w:style>
  <w:style w:type="paragraph" w:styleId="TM6">
    <w:name w:val="toc 6"/>
    <w:basedOn w:val="TM1"/>
    <w:next w:val="Normal"/>
    <w:semiHidden/>
    <w:pPr>
      <w:spacing w:before="0" w:after="0"/>
      <w:ind w:left="900"/>
    </w:pPr>
    <w:rPr>
      <w:b w:val="0"/>
      <w:bCs w:val="0"/>
      <w:caps w:val="0"/>
      <w:szCs w:val="21"/>
    </w:rPr>
  </w:style>
  <w:style w:type="paragraph" w:styleId="TM7">
    <w:name w:val="toc 7"/>
    <w:basedOn w:val="TM1"/>
    <w:next w:val="Normal"/>
    <w:semiHidden/>
    <w:pPr>
      <w:spacing w:before="0" w:after="0"/>
      <w:ind w:left="1080"/>
    </w:pPr>
    <w:rPr>
      <w:b w:val="0"/>
      <w:bCs w:val="0"/>
      <w:caps w:val="0"/>
      <w:szCs w:val="21"/>
    </w:rPr>
  </w:style>
  <w:style w:type="paragraph" w:styleId="TM8">
    <w:name w:val="toc 8"/>
    <w:basedOn w:val="TM1"/>
    <w:next w:val="Normal"/>
    <w:semiHidden/>
    <w:pPr>
      <w:spacing w:before="0" w:after="0"/>
      <w:ind w:left="1260"/>
    </w:pPr>
    <w:rPr>
      <w:b w:val="0"/>
      <w:bCs w:val="0"/>
      <w:caps w:val="0"/>
      <w:szCs w:val="21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Question">
    <w:name w:val="Question"/>
    <w:basedOn w:val="B1"/>
    <w:pPr>
      <w:numPr>
        <w:numId w:val="2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Corpsdetexte">
    <w:name w:val="Body Text"/>
    <w:basedOn w:val="Normal"/>
    <w:link w:val="CorpsdetexteCar"/>
    <w:semiHidden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character" w:styleId="Accentuation">
    <w:name w:val="Emphasis"/>
    <w:qFormat/>
    <w:rPr>
      <w:i/>
      <w:iCs/>
    </w:rPr>
  </w:style>
  <w:style w:type="character" w:styleId="lev">
    <w:name w:val="Strong"/>
    <w:qFormat/>
    <w:rPr>
      <w:b/>
      <w:bCs/>
    </w:rPr>
  </w:style>
  <w:style w:type="paragraph" w:styleId="Textebrut">
    <w:name w:val="Plain Text"/>
    <w:basedOn w:val="Normal"/>
    <w:semiHidden/>
    <w:rPr>
      <w:rFonts w:ascii="Courier New" w:eastAsia="Arial Unicode MS" w:hAnsi="Courier New" w:cs="Courier New"/>
      <w:sz w:val="20"/>
      <w:szCs w:val="20"/>
      <w:lang w:eastAsia="ja-JP"/>
    </w:rPr>
  </w:style>
  <w:style w:type="paragraph" w:styleId="Retraitcorpsdetexte2">
    <w:name w:val="Body Text Indent 2"/>
    <w:basedOn w:val="Normal"/>
    <w:semiHidden/>
    <w:pPr>
      <w:tabs>
        <w:tab w:val="left" w:pos="709"/>
      </w:tabs>
      <w:spacing w:after="120"/>
      <w:ind w:left="705" w:hanging="705"/>
    </w:pPr>
    <w:rPr>
      <w:rFonts w:ascii="Verdana" w:hAnsi="Verdana"/>
      <w:szCs w:val="20"/>
      <w:lang w:val="en-US" w:eastAsia="fr-FR"/>
    </w:rPr>
  </w:style>
  <w:style w:type="paragraph" w:styleId="Corpsdetexte2">
    <w:name w:val="Body Text 2"/>
    <w:basedOn w:val="Normal"/>
    <w:semiHidden/>
    <w:pPr>
      <w:spacing w:after="120"/>
    </w:pPr>
    <w:rPr>
      <w:rFonts w:ascii="Verdana" w:hAnsi="Verdana"/>
      <w:color w:val="0000FF"/>
      <w:szCs w:val="20"/>
      <w:lang w:val="en-US" w:eastAsia="fr-FR"/>
    </w:rPr>
  </w:style>
  <w:style w:type="paragraph" w:styleId="TM9">
    <w:name w:val="toc 9"/>
    <w:basedOn w:val="Normal"/>
    <w:next w:val="Normal"/>
    <w:semiHidden/>
    <w:pPr>
      <w:spacing w:before="0"/>
      <w:ind w:left="1440"/>
      <w:jc w:val="left"/>
    </w:pPr>
    <w:rPr>
      <w:rFonts w:ascii="Times New Roman" w:hAnsi="Times New Roman"/>
      <w:szCs w:val="21"/>
    </w:rPr>
  </w:style>
  <w:style w:type="character" w:styleId="Marquedecommentaire">
    <w:name w:val="annotation reference"/>
    <w:semiHidden/>
    <w:rPr>
      <w:sz w:val="16"/>
      <w:szCs w:val="16"/>
    </w:rPr>
  </w:style>
  <w:style w:type="paragraph" w:styleId="Corpsdetexte3">
    <w:name w:val="Body Text 3"/>
    <w:basedOn w:val="Normal"/>
    <w:semiHidden/>
    <w:rPr>
      <w:i/>
      <w:iCs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eastAsia="fr-FR"/>
    </w:rPr>
  </w:style>
  <w:style w:type="numbering" w:styleId="111111">
    <w:name w:val="Outline List 2"/>
    <w:basedOn w:val="Aucuneliste"/>
    <w:uiPriority w:val="99"/>
    <w:semiHidden/>
    <w:unhideWhenUsed/>
    <w:rsid w:val="006E6E2F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6E6E2F"/>
    <w:pPr>
      <w:numPr>
        <w:numId w:val="18"/>
      </w:numPr>
    </w:pPr>
  </w:style>
  <w:style w:type="character" w:styleId="AcronymeHTML">
    <w:name w:val="HTML Acronym"/>
    <w:uiPriority w:val="99"/>
    <w:semiHidden/>
    <w:unhideWhenUsed/>
    <w:rsid w:val="006E6E2F"/>
  </w:style>
  <w:style w:type="paragraph" w:styleId="Adressedestinataire">
    <w:name w:val="envelope address"/>
    <w:basedOn w:val="Normal"/>
    <w:uiPriority w:val="99"/>
    <w:semiHidden/>
    <w:unhideWhenUsed/>
    <w:rsid w:val="006E6E2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E6E2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E6E2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E6E2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6E6E2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E6E2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E6E2F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E6E2F"/>
  </w:style>
  <w:style w:type="paragraph" w:styleId="Citation">
    <w:name w:val="Quote"/>
    <w:basedOn w:val="Normal"/>
    <w:next w:val="Normal"/>
    <w:link w:val="CitationCar"/>
    <w:uiPriority w:val="29"/>
    <w:qFormat/>
    <w:rsid w:val="006E6E2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E6E2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6E6E2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6E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E6E2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E6E2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E6E2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E6E2F"/>
  </w:style>
  <w:style w:type="character" w:customStyle="1" w:styleId="DateCar">
    <w:name w:val="Date Car"/>
    <w:link w:val="Dat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6E6E2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6E6E2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E6E2F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E6E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E6E2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E6E2F"/>
    <w:pPr>
      <w:keepNext/>
      <w:numPr>
        <w:numId w:val="0"/>
      </w:numPr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E6E2F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E6E2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E6E2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E6E2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E6E2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E6E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E6E2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E6E2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E6E2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E6E2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E6E2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E6E2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E6E2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E6E2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E6E2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E6E2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E6E2F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E6E2F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E6E2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E6E2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E6E2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E6E2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E6E2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E6E2F"/>
    <w:pPr>
      <w:numPr>
        <w:numId w:val="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E6E2F"/>
    <w:pPr>
      <w:numPr>
        <w:numId w:val="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E6E2F"/>
    <w:pPr>
      <w:numPr>
        <w:numId w:val="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E6E2F"/>
    <w:pPr>
      <w:numPr>
        <w:numId w:val="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E6E2F"/>
    <w:pPr>
      <w:numPr>
        <w:numId w:val="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E6E2F"/>
    <w:pPr>
      <w:numPr>
        <w:numId w:val="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E6E2F"/>
    <w:pPr>
      <w:numPr>
        <w:numId w:val="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E6E2F"/>
    <w:pPr>
      <w:numPr>
        <w:numId w:val="1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E6E2F"/>
    <w:pPr>
      <w:numPr>
        <w:numId w:val="1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E6E2F"/>
    <w:pPr>
      <w:numPr>
        <w:numId w:val="12"/>
      </w:numPr>
      <w:contextualSpacing/>
    </w:pPr>
  </w:style>
  <w:style w:type="table" w:styleId="Listeclaire">
    <w:name w:val="Light List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E6E2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E6E2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E6E2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E6E2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E6E2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E6E2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E6E2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E6E2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E6E2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uiPriority w:val="99"/>
    <w:semiHidden/>
    <w:unhideWhenUsed/>
    <w:rsid w:val="006E6E2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6E2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E6E2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E6E2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E6E2F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6E6E2F"/>
  </w:style>
  <w:style w:type="character" w:styleId="Numrodepage">
    <w:name w:val="page number"/>
    <w:uiPriority w:val="99"/>
    <w:semiHidden/>
    <w:unhideWhenUsed/>
    <w:rsid w:val="006E6E2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6E2F"/>
    <w:rPr>
      <w:rFonts w:ascii="Tw Cen MT" w:hAnsi="Tw Cen MT"/>
      <w:b/>
      <w:bCs/>
      <w:sz w:val="20"/>
      <w:szCs w:val="20"/>
    </w:rPr>
  </w:style>
  <w:style w:type="character" w:customStyle="1" w:styleId="CommentaireCar">
    <w:name w:val="Commentaire Car"/>
    <w:link w:val="Commentaire"/>
    <w:semiHidden/>
    <w:rsid w:val="006E6E2F"/>
    <w:rPr>
      <w:rFonts w:ascii="Univers" w:hAnsi="Univers"/>
      <w:sz w:val="18"/>
      <w:szCs w:val="24"/>
      <w:lang w:eastAsia="en-US"/>
    </w:rPr>
  </w:style>
  <w:style w:type="character" w:customStyle="1" w:styleId="ObjetducommentaireCar">
    <w:name w:val="Objet du commentaire Car"/>
    <w:link w:val="Objetducommentaire"/>
    <w:uiPriority w:val="99"/>
    <w:semiHidden/>
    <w:rsid w:val="006E6E2F"/>
    <w:rPr>
      <w:rFonts w:ascii="Tw Cen MT" w:hAnsi="Tw Cen MT"/>
      <w:b/>
      <w:bCs/>
      <w:sz w:val="18"/>
      <w:szCs w:val="24"/>
      <w:lang w:eastAsia="en-US"/>
    </w:rPr>
  </w:style>
  <w:style w:type="table" w:styleId="Ombrageclair">
    <w:name w:val="Light Shading"/>
    <w:basedOn w:val="TableauNormal"/>
    <w:uiPriority w:val="60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E6E2F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E6E2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E6E2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E6E2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E6E2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E6E2F"/>
    <w:pPr>
      <w:spacing w:before="60"/>
      <w:ind w:firstLine="210"/>
      <w:jc w:val="both"/>
    </w:pPr>
    <w:rPr>
      <w:rFonts w:ascii="Tw Cen MT" w:hAnsi="Tw Cen MT"/>
      <w:sz w:val="18"/>
      <w:szCs w:val="24"/>
      <w:lang w:eastAsia="en-US"/>
    </w:rPr>
  </w:style>
  <w:style w:type="character" w:customStyle="1" w:styleId="CorpsdetexteCar">
    <w:name w:val="Corps de texte Car"/>
    <w:link w:val="Corpsdetexte"/>
    <w:semiHidden/>
    <w:rsid w:val="006E6E2F"/>
    <w:rPr>
      <w:lang w:eastAsia="ja-JP"/>
    </w:rPr>
  </w:style>
  <w:style w:type="character" w:customStyle="1" w:styleId="Retrait1religneCar">
    <w:name w:val="Retrait 1re ligne Car"/>
    <w:link w:val="Retrait1relign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E6E2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E6E2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E6E2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E6E2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E6E2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E6E2F"/>
  </w:style>
  <w:style w:type="character" w:customStyle="1" w:styleId="SalutationsCar">
    <w:name w:val="Salutations Car"/>
    <w:link w:val="Salutations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E6E2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E6E2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E6E2F"/>
  </w:style>
  <w:style w:type="character" w:customStyle="1" w:styleId="SignaturelectroniqueCar">
    <w:name w:val="Signature électronique Car"/>
    <w:link w:val="Signaturelectroniqu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6E2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E6E2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E6E2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E6E2F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E6E2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E6E2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E6E2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E6E2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E6E2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E6E2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6E6E2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E6E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E6E2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E6E2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E6E2F"/>
  </w:style>
  <w:style w:type="character" w:customStyle="1" w:styleId="TitredenoteCar">
    <w:name w:val="Titre de note Car"/>
    <w:link w:val="Titredenote"/>
    <w:uiPriority w:val="99"/>
    <w:semiHidden/>
    <w:rsid w:val="006E6E2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E6E2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E6E2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E6E2F"/>
    <w:pPr>
      <w:spacing w:before="120"/>
    </w:pPr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6E6E2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E6E2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E6E2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E6E2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E6E2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E6E2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E6E2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E6E2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E6E2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E6E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intranet\Intranet_MAJ_Plan_Actions_0.doc" TargetMode="External"/><Relationship Id="rId13" Type="http://schemas.openxmlformats.org/officeDocument/2006/relationships/hyperlink" Target="http://poweredge2500/SUNNIKAN_Interne/06_Informatique_SC/Fichiers_Id_Classement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\\PWGE2950\Intranet\SUNNIKAN_Interne\05_Methodologie_Interne\modes_opera\Validation_Intranet_CL.do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oweredge2500/intra_SC/Reglementation/France/HURIET_AvantProjet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oweredge2500/SUNNIKAN_Interne/05_Methodologie_Interne/Modes_Opera/Informatique_FrontPage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weredge2500/SUNNIKAN_Interne/05_Methodologie_Interne/modes_opera/Regles_Redaction_Document.ht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Méthodologie de la mise à jour de l'intranet Recherche Biomédicale</vt:lpstr>
    </vt:vector>
  </TitlesOfParts>
  <Company>SUNNIKAN Consulting</Company>
  <LinksUpToDate>false</LinksUpToDate>
  <CharactersWithSpaces>4306</CharactersWithSpaces>
  <SharedDoc>false</SharedDoc>
  <HLinks>
    <vt:vector size="36" baseType="variant">
      <vt:variant>
        <vt:i4>6094885</vt:i4>
      </vt:variant>
      <vt:variant>
        <vt:i4>15</vt:i4>
      </vt:variant>
      <vt:variant>
        <vt:i4>0</vt:i4>
      </vt:variant>
      <vt:variant>
        <vt:i4>5</vt:i4>
      </vt:variant>
      <vt:variant>
        <vt:lpwstr>http://poweredge2500/SUNNIKAN_Interne/06_Informatique_SC/Fichiers_Id_Classement.htm</vt:lpwstr>
      </vt:variant>
      <vt:variant>
        <vt:lpwstr/>
      </vt:variant>
      <vt:variant>
        <vt:i4>3866639</vt:i4>
      </vt:variant>
      <vt:variant>
        <vt:i4>12</vt:i4>
      </vt:variant>
      <vt:variant>
        <vt:i4>0</vt:i4>
      </vt:variant>
      <vt:variant>
        <vt:i4>5</vt:i4>
      </vt:variant>
      <vt:variant>
        <vt:lpwstr>modes_opera/Validation_Intranet_CL.doc</vt:lpwstr>
      </vt:variant>
      <vt:variant>
        <vt:lpwstr/>
      </vt:variant>
      <vt:variant>
        <vt:i4>3866664</vt:i4>
      </vt:variant>
      <vt:variant>
        <vt:i4>9</vt:i4>
      </vt:variant>
      <vt:variant>
        <vt:i4>0</vt:i4>
      </vt:variant>
      <vt:variant>
        <vt:i4>5</vt:i4>
      </vt:variant>
      <vt:variant>
        <vt:lpwstr>http://poweredge2500/intra_SC/Reglementation/France/HURIET_AvantProjet.pdf</vt:lpwstr>
      </vt:variant>
      <vt:variant>
        <vt:lpwstr/>
      </vt:variant>
      <vt:variant>
        <vt:i4>7143493</vt:i4>
      </vt:variant>
      <vt:variant>
        <vt:i4>6</vt:i4>
      </vt:variant>
      <vt:variant>
        <vt:i4>0</vt:i4>
      </vt:variant>
      <vt:variant>
        <vt:i4>5</vt:i4>
      </vt:variant>
      <vt:variant>
        <vt:lpwstr>http://poweredge2500/SUNNIKAN_Interne/05_Methodologie_Interne/Modes_Opera/Informatique_FrontPage.htm</vt:lpwstr>
      </vt:variant>
      <vt:variant>
        <vt:lpwstr/>
      </vt:variant>
      <vt:variant>
        <vt:i4>4915271</vt:i4>
      </vt:variant>
      <vt:variant>
        <vt:i4>3</vt:i4>
      </vt:variant>
      <vt:variant>
        <vt:i4>0</vt:i4>
      </vt:variant>
      <vt:variant>
        <vt:i4>5</vt:i4>
      </vt:variant>
      <vt:variant>
        <vt:lpwstr>http://poweredge2500/SUNNIKAN_Interne/05_Methodologie_Interne/modes_opera/Regles_Redaction_Document.htm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intranet/Intranet_MAJ_Plan_Actions_0.doc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Méthodologie de la mise à jour de l'intranet Recherche Biomédicale</dc:title>
  <dc:subject/>
  <dc:creator>SUNNIKAN Consulting</dc:creator>
  <cp:keywords/>
  <dc:description/>
  <cp:lastModifiedBy>Pierre JOUBERT</cp:lastModifiedBy>
  <cp:revision>2</cp:revision>
  <cp:lastPrinted>2003-05-12T13:37:00Z</cp:lastPrinted>
  <dcterms:created xsi:type="dcterms:W3CDTF">2012-08-30T09:37:00Z</dcterms:created>
  <dcterms:modified xsi:type="dcterms:W3CDTF">2012-08-30T09:37:00Z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1445557320</vt:i4>
  </property>
  <property fmtid="{D5CDD505-2E9C-101B-9397-08002B2CF9AE}" pid="3" name="_EmailSubject">
    <vt:lpwstr>GUERBET Audit IODP</vt:lpwstr>
  </property>
  <property fmtid="{D5CDD505-2E9C-101B-9397-08002B2CF9AE}" pid="4" name="_AuthorEmail">
    <vt:lpwstr>jerome.calmejane@sunnikan.com</vt:lpwstr>
  </property>
  <property fmtid="{D5CDD505-2E9C-101B-9397-08002B2CF9AE}" pid="5" name="_AuthorEmailDisplayName">
    <vt:lpwstr>Jérome CALMEJANE</vt:lpwstr>
  </property>
  <property fmtid="{D5CDD505-2E9C-101B-9397-08002B2CF9AE}" pid="6" name="_ReviewingToolsShownOnce">
    <vt:lpwstr/>
  </property>
</Properties>
</file>