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D6D" w:rsidRPr="000F5D6D" w:rsidRDefault="0041413A" w:rsidP="000F5D6D">
      <w:pPr>
        <w:pStyle w:val="TitreSUNeVeilleRB"/>
        <w:tabs>
          <w:tab w:val="clear" w:pos="360"/>
        </w:tabs>
        <w:ind w:left="0" w:right="-1136" w:firstLine="0"/>
        <w:rPr>
          <w:noProof/>
          <w:sz w:val="42"/>
        </w:rPr>
      </w:pPr>
      <w:bookmarkStart w:id="0" w:name="_GoBack"/>
      <w:bookmarkEnd w:id="0"/>
      <w:r>
        <w:rPr>
          <w:noProof/>
          <w:sz w:val="4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34925</wp:posOffset>
            </wp:positionH>
            <wp:positionV relativeFrom="paragraph">
              <wp:posOffset>-1012190</wp:posOffset>
            </wp:positionV>
            <wp:extent cx="5215255" cy="2168525"/>
            <wp:effectExtent l="0" t="0" r="0" b="0"/>
            <wp:wrapTight wrapText="bothSides">
              <wp:wrapPolygon edited="0">
                <wp:start x="0" y="0"/>
                <wp:lineTo x="0" y="21442"/>
                <wp:lineTo x="21540" y="21442"/>
                <wp:lineTo x="21540" y="0"/>
                <wp:lineTo x="0" y="0"/>
              </wp:wrapPolygon>
            </wp:wrapTight>
            <wp:docPr id="42" name="Image 42" descr="nu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nuages (2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5255" cy="216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4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-658495</wp:posOffset>
                </wp:positionH>
                <wp:positionV relativeFrom="paragraph">
                  <wp:posOffset>-9226550</wp:posOffset>
                </wp:positionV>
                <wp:extent cx="7318375" cy="1488440"/>
                <wp:effectExtent l="0" t="0" r="0" b="0"/>
                <wp:wrapSquare wrapText="bothSides"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8375" cy="148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424E" w:rsidRPr="008A619E" w:rsidRDefault="0079424E" w:rsidP="008A619E">
                            <w:pPr>
                              <w:rPr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51.85pt;margin-top:-726.5pt;width:576.25pt;height:117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kTWtgIAALo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A4jQTto0SMbDbqTI5rb6gy9TsHpoQc3M8Kx9bSZ6v5elt80EnLVULFlt0rJoWG0AnahvelfXJ1w&#10;tAXZDB9lBWHozkgHNNaqs4BQDATo0KWnU2cslRIOF9dhfL2YYVSCLSRxTIjrnU/T4/VeafOeyQ7Z&#10;RYYVtN7B0/29NpYOTY8uNpqQBW9b1/5WPDsAx+kEgsNVa7M0XDd/JkGyjtcx8Ug0X3skyHPvtlgR&#10;b16Ei1l+na9WefjLxg1J2vCqYsKGOSorJH/WuYPGJ02ctKVlyysLZylptd2sWoX2FJRduM8VHSxn&#10;N/85DVcEyOVFSmFEgrso8Yp5vPBIQWZesghiLwiTu2QekITkxfOU7rlg/54SGjKczKLZpKYz6Re5&#10;Be57nRtNO25gdrS8y3B8cqKp1eBaVK61hvJ2Wl+UwtI/lwLafWy0U6wV6SRXM25GQLEy3sjqCbSr&#10;JCgLBAoDDxaNVD8wGmB4ZFh/31HFMGo/CNB/Elp9IuM2ZLaIYKMuLZtLCxUlQGXYYDQtV2aaULte&#10;8W0DkaYXJ+QtvJmaOzWfWR1eGgwIl9RhmNkJdLl3XueRu/wNAAD//wMAUEsDBBQABgAIAAAAIQCg&#10;6oE04gAAABEBAAAPAAAAZHJzL2Rvd25yZXYueG1sTI/NTsMwEITvSLyDtUjcWjttWkKIUyEQVxDl&#10;R+LmxtskIl5HsduEt2dzgtvuzmj2m2I3uU6ccQitJw3JUoFAqrxtqdbw/va0yECEaMiazhNq+MEA&#10;u/LyojC59SO94nkfa8EhFHKjoYmxz6UMVYPOhKXvkVg7+sGZyOtQSzuYkcNdJ1dKbaUzLfGHxvT4&#10;0GD1vT85DR/Px6/PVL3Uj27Tj35Sktyt1Pr6arq/AxFxin9mmPEZHUpmOvgT2SA6DYtErW/YO0/p&#10;Zs29ZpNKMy50mI+rJNuCLAv5v0n5CwAA//8DAFBLAQItABQABgAIAAAAIQC2gziS/gAAAOEBAAAT&#10;AAAAAAAAAAAAAAAAAAAAAABbQ29udGVudF9UeXBlc10ueG1sUEsBAi0AFAAGAAgAAAAhADj9If/W&#10;AAAAlAEAAAsAAAAAAAAAAAAAAAAALwEAAF9yZWxzLy5yZWxzUEsBAi0AFAAGAAgAAAAhACo+RNa2&#10;AgAAugUAAA4AAAAAAAAAAAAAAAAALgIAAGRycy9lMm9Eb2MueG1sUEsBAi0AFAAGAAgAAAAhAKDq&#10;gTTiAAAAEQEAAA8AAAAAAAAAAAAAAAAAEAUAAGRycy9kb3ducmV2LnhtbFBLBQYAAAAABAAEAPMA&#10;AAAfBgAAAAA=&#10;" filled="f" stroked="f">
                <v:textbox>
                  <w:txbxContent>
                    <w:p w:rsidR="0079424E" w:rsidRPr="008A619E" w:rsidRDefault="0079424E" w:rsidP="008A619E">
                      <w:pPr>
                        <w:rPr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F5D6D" w:rsidRPr="000F5D6D">
        <w:rPr>
          <w:noProof/>
          <w:sz w:val="42"/>
        </w:rPr>
        <w:t>Assistance réglementaire</w:t>
      </w:r>
    </w:p>
    <w:p w:rsidR="00A15DC4" w:rsidRPr="000F5D6D" w:rsidRDefault="000F5D6D" w:rsidP="000F5D6D">
      <w:pPr>
        <w:pStyle w:val="titre"/>
        <w:tabs>
          <w:tab w:val="left" w:pos="6944"/>
          <w:tab w:val="left" w:pos="8080"/>
        </w:tabs>
        <w:spacing w:before="100" w:beforeAutospacing="1" w:line="260" w:lineRule="exact"/>
        <w:ind w:left="709" w:right="-2"/>
        <w:rPr>
          <w:rFonts w:ascii="ITC Franklin Gothic Book" w:hAnsi="ITC Franklin Gothic Book" w:cs="Times New Roman"/>
          <w:b/>
          <w:caps w:val="0"/>
          <w:lang w:eastAsia="en-US"/>
        </w:rPr>
      </w:pPr>
      <w:r w:rsidRPr="000F5D6D">
        <w:rPr>
          <w:rFonts w:ascii="ITC Franklin Gothic Book" w:hAnsi="ITC Franklin Gothic Book" w:cs="Times New Roman"/>
          <w:b/>
          <w:caps w:val="0"/>
          <w:lang w:eastAsia="en-US"/>
        </w:rPr>
        <w:t>Titulaire du contrat</w:t>
      </w:r>
    </w:p>
    <w:p w:rsidR="00A15DC4" w:rsidRPr="008A619E" w:rsidRDefault="00A15DC4" w:rsidP="00A15DC4">
      <w:pPr>
        <w:tabs>
          <w:tab w:val="right" w:pos="3402"/>
          <w:tab w:val="left" w:leader="underscore" w:pos="7371"/>
        </w:tabs>
        <w:spacing w:before="120"/>
        <w:rPr>
          <w:rFonts w:ascii="ITC Franklin Gothic Book" w:hAnsi="ITC Franklin Gothic Book"/>
          <w:b/>
        </w:rPr>
      </w:pPr>
      <w:r w:rsidRPr="008A619E">
        <w:rPr>
          <w:rFonts w:ascii="ITC Franklin Gothic Book" w:hAnsi="ITC Franklin Gothic Book"/>
        </w:rPr>
        <w:tab/>
      </w:r>
      <w:r w:rsidRPr="008A619E">
        <w:rPr>
          <w:rFonts w:ascii="ITC Franklin Gothic Book" w:hAnsi="ITC Franklin Gothic Book"/>
          <w:b/>
          <w:smallCaps/>
          <w:szCs w:val="20"/>
        </w:rPr>
        <w:t>Nom, Prénom</w:t>
      </w:r>
      <w:r w:rsidRPr="008A619E">
        <w:rPr>
          <w:rFonts w:ascii="ITC Franklin Gothic Book" w:hAnsi="ITC Franklin Gothic Book"/>
          <w:b/>
        </w:rPr>
        <w:t xml:space="preserve"> : </w:t>
      </w:r>
      <w:r w:rsidRPr="008A619E">
        <w:rPr>
          <w:rFonts w:ascii="ITC Franklin Gothic Book" w:hAnsi="ITC Franklin Gothic Book"/>
          <w:b/>
        </w:rPr>
        <w:tab/>
      </w:r>
    </w:p>
    <w:p w:rsidR="00A15DC4" w:rsidRPr="008A619E" w:rsidRDefault="0041413A" w:rsidP="00A15DC4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</w:rPr>
      </w:pPr>
      <w:r>
        <w:rPr>
          <w:rFonts w:ascii="ITC Franklin Gothic Book" w:hAnsi="ITC Franklin Gothic Book"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-1793875</wp:posOffset>
            </wp:positionH>
            <wp:positionV relativeFrom="paragraph">
              <wp:posOffset>153670</wp:posOffset>
            </wp:positionV>
            <wp:extent cx="353695" cy="4021455"/>
            <wp:effectExtent l="0" t="0" r="0" b="0"/>
            <wp:wrapNone/>
            <wp:docPr id="41" name="Imag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402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5DC4" w:rsidRPr="008A619E">
        <w:rPr>
          <w:rFonts w:ascii="ITC Franklin Gothic Book" w:hAnsi="ITC Franklin Gothic Book"/>
          <w:b/>
        </w:rPr>
        <w:tab/>
      </w:r>
      <w:r w:rsidR="00A15DC4" w:rsidRPr="008A619E">
        <w:rPr>
          <w:rFonts w:ascii="ITC Franklin Gothic Book" w:hAnsi="ITC Franklin Gothic Book"/>
          <w:b/>
          <w:smallCaps/>
          <w:szCs w:val="20"/>
        </w:rPr>
        <w:t>Fonction</w:t>
      </w:r>
      <w:r w:rsidR="00A15DC4" w:rsidRPr="008A619E">
        <w:rPr>
          <w:rFonts w:ascii="ITC Franklin Gothic Book" w:hAnsi="ITC Franklin Gothic Book"/>
          <w:b/>
        </w:rPr>
        <w:t xml:space="preserve"> : </w:t>
      </w:r>
      <w:r w:rsidR="00A15DC4" w:rsidRPr="008A619E">
        <w:rPr>
          <w:rFonts w:ascii="ITC Franklin Gothic Book" w:hAnsi="ITC Franklin Gothic Book"/>
          <w:b/>
        </w:rPr>
        <w:tab/>
      </w:r>
    </w:p>
    <w:p w:rsidR="00A15DC4" w:rsidRPr="008A619E" w:rsidRDefault="00A15DC4" w:rsidP="00A15DC4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</w:rPr>
      </w:pPr>
      <w:r w:rsidRPr="008A619E">
        <w:rPr>
          <w:rFonts w:ascii="ITC Franklin Gothic Book" w:hAnsi="ITC Franklin Gothic Book"/>
          <w:b/>
        </w:rPr>
        <w:tab/>
      </w:r>
      <w:r w:rsidRPr="008A619E">
        <w:rPr>
          <w:rFonts w:ascii="ITC Franklin Gothic Book" w:hAnsi="ITC Franklin Gothic Book"/>
          <w:b/>
          <w:smallCaps/>
          <w:szCs w:val="20"/>
        </w:rPr>
        <w:t>Société</w:t>
      </w:r>
      <w:r w:rsidRPr="008A619E">
        <w:rPr>
          <w:rFonts w:ascii="ITC Franklin Gothic Book" w:hAnsi="ITC Franklin Gothic Book"/>
          <w:b/>
        </w:rPr>
        <w:t xml:space="preserve"> : </w:t>
      </w:r>
      <w:r w:rsidRPr="008A619E">
        <w:rPr>
          <w:rFonts w:ascii="ITC Franklin Gothic Book" w:hAnsi="ITC Franklin Gothic Book"/>
          <w:b/>
        </w:rPr>
        <w:tab/>
      </w:r>
    </w:p>
    <w:p w:rsidR="00A15DC4" w:rsidRPr="008A619E" w:rsidRDefault="00A15DC4" w:rsidP="00A15DC4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</w:rPr>
      </w:pPr>
      <w:r w:rsidRPr="008A619E">
        <w:rPr>
          <w:rFonts w:ascii="ITC Franklin Gothic Book" w:hAnsi="ITC Franklin Gothic Book"/>
          <w:b/>
        </w:rPr>
        <w:tab/>
      </w:r>
      <w:r w:rsidRPr="008A619E">
        <w:rPr>
          <w:rFonts w:ascii="ITC Franklin Gothic Book" w:hAnsi="ITC Franklin Gothic Book"/>
          <w:b/>
          <w:smallCaps/>
          <w:szCs w:val="20"/>
        </w:rPr>
        <w:t>Service</w:t>
      </w:r>
      <w:r w:rsidRPr="008A619E">
        <w:rPr>
          <w:rFonts w:ascii="ITC Franklin Gothic Book" w:hAnsi="ITC Franklin Gothic Book"/>
          <w:b/>
        </w:rPr>
        <w:t xml:space="preserve"> : </w:t>
      </w:r>
      <w:r w:rsidRPr="008A619E">
        <w:rPr>
          <w:rFonts w:ascii="ITC Franklin Gothic Book" w:hAnsi="ITC Franklin Gothic Book"/>
          <w:b/>
        </w:rPr>
        <w:tab/>
      </w:r>
    </w:p>
    <w:p w:rsidR="00A15DC4" w:rsidRPr="008A619E" w:rsidRDefault="00A15DC4" w:rsidP="00A15DC4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</w:rPr>
      </w:pPr>
      <w:r w:rsidRPr="008A619E">
        <w:rPr>
          <w:rFonts w:ascii="ITC Franklin Gothic Book" w:hAnsi="ITC Franklin Gothic Book"/>
          <w:b/>
        </w:rPr>
        <w:tab/>
      </w:r>
      <w:r w:rsidRPr="008A619E">
        <w:rPr>
          <w:rFonts w:ascii="ITC Franklin Gothic Book" w:hAnsi="ITC Franklin Gothic Book"/>
          <w:b/>
          <w:smallCaps/>
          <w:szCs w:val="20"/>
        </w:rPr>
        <w:t>Adresse</w:t>
      </w:r>
      <w:r w:rsidRPr="008A619E">
        <w:rPr>
          <w:rFonts w:ascii="ITC Franklin Gothic Book" w:hAnsi="ITC Franklin Gothic Book"/>
          <w:b/>
        </w:rPr>
        <w:t xml:space="preserve"> : </w:t>
      </w:r>
      <w:r w:rsidRPr="008A619E">
        <w:rPr>
          <w:rFonts w:ascii="ITC Franklin Gothic Book" w:hAnsi="ITC Franklin Gothic Book"/>
          <w:b/>
        </w:rPr>
        <w:tab/>
      </w:r>
    </w:p>
    <w:p w:rsidR="00A15DC4" w:rsidRPr="008A619E" w:rsidRDefault="00A15DC4" w:rsidP="00B46924">
      <w:pPr>
        <w:tabs>
          <w:tab w:val="left" w:pos="3009"/>
          <w:tab w:val="right" w:pos="3402"/>
          <w:tab w:val="left" w:leader="underscore" w:pos="7371"/>
        </w:tabs>
        <w:rPr>
          <w:rFonts w:ascii="ITC Franklin Gothic Book" w:hAnsi="ITC Franklin Gothic Book"/>
          <w:b/>
        </w:rPr>
      </w:pPr>
      <w:r w:rsidRPr="008A619E">
        <w:rPr>
          <w:rFonts w:ascii="ITC Franklin Gothic Book" w:hAnsi="ITC Franklin Gothic Book"/>
          <w:b/>
        </w:rPr>
        <w:tab/>
      </w:r>
      <w:r w:rsidR="00B46924" w:rsidRPr="008A619E">
        <w:rPr>
          <w:rFonts w:ascii="ITC Franklin Gothic Book" w:hAnsi="ITC Franklin Gothic Book"/>
          <w:b/>
        </w:rPr>
        <w:tab/>
      </w:r>
      <w:r w:rsidRPr="008A619E">
        <w:rPr>
          <w:rFonts w:ascii="ITC Franklin Gothic Book" w:hAnsi="ITC Franklin Gothic Book"/>
          <w:b/>
        </w:rPr>
        <w:t xml:space="preserve"> </w:t>
      </w:r>
      <w:r w:rsidRPr="008A619E">
        <w:rPr>
          <w:rFonts w:ascii="ITC Franklin Gothic Book" w:hAnsi="ITC Franklin Gothic Book"/>
          <w:b/>
        </w:rPr>
        <w:tab/>
      </w:r>
    </w:p>
    <w:p w:rsidR="00165859" w:rsidRPr="008A619E" w:rsidRDefault="00A15DC4" w:rsidP="00165859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</w:rPr>
      </w:pPr>
      <w:r w:rsidRPr="008A619E">
        <w:rPr>
          <w:rFonts w:ascii="ITC Franklin Gothic Book" w:hAnsi="ITC Franklin Gothic Book"/>
          <w:b/>
        </w:rPr>
        <w:tab/>
      </w:r>
      <w:r w:rsidR="00165859" w:rsidRPr="008A619E">
        <w:rPr>
          <w:rFonts w:ascii="ITC Franklin Gothic Book" w:hAnsi="ITC Franklin Gothic Book"/>
          <w:b/>
          <w:smallCaps/>
          <w:szCs w:val="20"/>
        </w:rPr>
        <w:t>Téléphone</w:t>
      </w:r>
      <w:r w:rsidR="00165859" w:rsidRPr="008A619E">
        <w:rPr>
          <w:rFonts w:ascii="ITC Franklin Gothic Book" w:hAnsi="ITC Franklin Gothic Book"/>
          <w:b/>
        </w:rPr>
        <w:t xml:space="preserve"> : </w:t>
      </w:r>
      <w:r w:rsidR="00165859" w:rsidRPr="008A619E">
        <w:rPr>
          <w:rFonts w:ascii="ITC Franklin Gothic Book" w:hAnsi="ITC Franklin Gothic Book"/>
          <w:b/>
        </w:rPr>
        <w:tab/>
      </w:r>
    </w:p>
    <w:p w:rsidR="00A15DC4" w:rsidRPr="008A619E" w:rsidRDefault="00A15DC4" w:rsidP="00A15DC4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</w:rPr>
      </w:pPr>
      <w:r w:rsidRPr="008A619E">
        <w:rPr>
          <w:rFonts w:ascii="ITC Franklin Gothic Book" w:hAnsi="ITC Franklin Gothic Book"/>
          <w:b/>
        </w:rPr>
        <w:tab/>
      </w:r>
      <w:r w:rsidRPr="008A619E">
        <w:rPr>
          <w:rFonts w:ascii="ITC Franklin Gothic Book" w:hAnsi="ITC Franklin Gothic Book"/>
          <w:b/>
          <w:smallCaps/>
          <w:szCs w:val="20"/>
        </w:rPr>
        <w:t>Adresse électronique (unique)</w:t>
      </w:r>
      <w:r w:rsidRPr="008A619E">
        <w:rPr>
          <w:rFonts w:ascii="ITC Franklin Gothic Book" w:hAnsi="ITC Franklin Gothic Book"/>
          <w:b/>
        </w:rPr>
        <w:t xml:space="preserve"> :</w:t>
      </w:r>
      <w:r w:rsidR="00F140D0" w:rsidRPr="008A619E">
        <w:rPr>
          <w:rFonts w:ascii="ITC Franklin Gothic Book" w:hAnsi="ITC Franklin Gothic Book"/>
          <w:b/>
        </w:rPr>
        <w:t xml:space="preserve"> </w:t>
      </w:r>
      <w:r w:rsidR="00F140D0" w:rsidRPr="008A619E">
        <w:rPr>
          <w:rFonts w:ascii="ITC Franklin Gothic Book" w:hAnsi="ITC Franklin Gothic Book"/>
          <w:b/>
        </w:rPr>
        <w:tab/>
      </w:r>
    </w:p>
    <w:p w:rsidR="00E507A2" w:rsidRPr="008A619E" w:rsidRDefault="00E507A2" w:rsidP="00DC60A3">
      <w:pPr>
        <w:spacing w:before="60"/>
        <w:rPr>
          <w:rFonts w:ascii="ITC Franklin Gothic Book" w:hAnsi="ITC Franklin Gothic Book"/>
        </w:rPr>
      </w:pPr>
    </w:p>
    <w:tbl>
      <w:tblPr>
        <w:tblW w:w="7118" w:type="dxa"/>
        <w:jc w:val="center"/>
        <w:tblInd w:w="9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35"/>
        <w:gridCol w:w="2055"/>
        <w:gridCol w:w="1928"/>
      </w:tblGrid>
      <w:tr w:rsidR="003C6111" w:rsidRPr="008A619E" w:rsidTr="0079424E">
        <w:trPr>
          <w:trHeight w:val="61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C6111" w:rsidRPr="00105D35" w:rsidRDefault="007421EA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FORFAITS</w:t>
            </w:r>
          </w:p>
        </w:tc>
        <w:tc>
          <w:tcPr>
            <w:tcW w:w="3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111" w:rsidRPr="00105D35" w:rsidRDefault="003C6111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Montant </w:t>
            </w:r>
            <w:r w:rsidR="007421EA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du FORFAIT</w:t>
            </w:r>
          </w:p>
        </w:tc>
      </w:tr>
      <w:tr w:rsidR="003C6111" w:rsidRPr="008A619E" w:rsidTr="000F5D6D">
        <w:trPr>
          <w:trHeight w:val="346"/>
          <w:jc w:val="center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111" w:rsidRPr="00105D35" w:rsidRDefault="0079424E" w:rsidP="00105D35">
            <w:pPr>
              <w:spacing w:before="0" w:line="260" w:lineRule="exact"/>
              <w:ind w:right="-26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No</w:t>
            </w:r>
            <w:r w:rsid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mbre de Journées * d'Assistance Réglem</w:t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entaire contractées  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111" w:rsidRPr="00105D35" w:rsidRDefault="003C6111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H.T</w:t>
            </w:r>
            <w:r w:rsidR="001F4E06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111" w:rsidRPr="00105D35" w:rsidRDefault="003C6111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T</w:t>
            </w:r>
            <w:r w:rsidR="001F4E06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T</w:t>
            </w:r>
            <w:r w:rsidR="001F4E06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C</w:t>
            </w:r>
          </w:p>
        </w:tc>
      </w:tr>
      <w:tr w:rsidR="00DC60A3" w:rsidRPr="008A619E" w:rsidTr="000F5D6D">
        <w:trPr>
          <w:trHeight w:val="284"/>
          <w:jc w:val="center"/>
        </w:trPr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60A3" w:rsidRPr="00105D35" w:rsidRDefault="00DC60A3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sym w:font="Wingdings" w:char="F0A8"/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1 journée </w:t>
            </w:r>
            <w:r w:rsidR="008958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à 1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8958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200 €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1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200 euros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1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435,20 euros</w:t>
            </w:r>
          </w:p>
        </w:tc>
      </w:tr>
      <w:tr w:rsidR="00DC60A3" w:rsidRPr="008A619E" w:rsidTr="000F5D6D">
        <w:trPr>
          <w:trHeight w:val="284"/>
          <w:jc w:val="center"/>
        </w:trPr>
        <w:tc>
          <w:tcPr>
            <w:tcW w:w="3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60A3" w:rsidRPr="00105D35" w:rsidRDefault="00DC60A3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sym w:font="Wingdings" w:char="F0A8"/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2 journées 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à 1.200 €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2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400 euros</w:t>
            </w: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2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870,40 euros</w:t>
            </w:r>
          </w:p>
        </w:tc>
      </w:tr>
      <w:tr w:rsidR="00DC60A3" w:rsidRPr="008A619E" w:rsidTr="000F5D6D">
        <w:trPr>
          <w:trHeight w:val="284"/>
          <w:jc w:val="center"/>
        </w:trPr>
        <w:tc>
          <w:tcPr>
            <w:tcW w:w="3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60A3" w:rsidRPr="00105D35" w:rsidRDefault="00DC60A3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sym w:font="Wingdings" w:char="F0A8"/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3 journées</w:t>
            </w:r>
            <w:r w:rsidR="00814725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à 1.200 €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  <w:tab w:val="right" w:pos="1620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3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600 euros</w:t>
            </w: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4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305,60 euros</w:t>
            </w:r>
          </w:p>
        </w:tc>
      </w:tr>
      <w:tr w:rsidR="00DC60A3" w:rsidRPr="008A619E" w:rsidTr="000F5D6D">
        <w:trPr>
          <w:trHeight w:val="284"/>
          <w:jc w:val="center"/>
        </w:trPr>
        <w:tc>
          <w:tcPr>
            <w:tcW w:w="3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60A3" w:rsidRPr="00105D35" w:rsidRDefault="00DC60A3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sym w:font="Wingdings" w:char="F0A8"/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</w:t>
            </w:r>
            <w:r w:rsid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4 journées 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à 1</w:t>
            </w:r>
            <w:r w:rsidR="00814725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200 €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4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800 euros</w:t>
            </w: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5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740,8</w:t>
            </w:r>
            <w:r w:rsidR="00081F9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0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euros</w:t>
            </w:r>
          </w:p>
        </w:tc>
      </w:tr>
      <w:tr w:rsidR="00DC60A3" w:rsidRPr="008A619E" w:rsidTr="000F5D6D">
        <w:trPr>
          <w:trHeight w:val="284"/>
          <w:jc w:val="center"/>
        </w:trPr>
        <w:tc>
          <w:tcPr>
            <w:tcW w:w="3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60A3" w:rsidRPr="00105D35" w:rsidRDefault="00DC60A3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sym w:font="Wingdings" w:char="F0A8"/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5 journées </w:t>
            </w:r>
            <w:r w:rsidR="008958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à 1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8958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150 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€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5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750 euros</w:t>
            </w: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6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877</w:t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,00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euros</w:t>
            </w:r>
          </w:p>
        </w:tc>
      </w:tr>
      <w:tr w:rsidR="00DC60A3" w:rsidRPr="008A619E" w:rsidTr="000F5D6D">
        <w:trPr>
          <w:trHeight w:val="284"/>
          <w:jc w:val="center"/>
        </w:trPr>
        <w:tc>
          <w:tcPr>
            <w:tcW w:w="3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60A3" w:rsidRPr="00105D35" w:rsidRDefault="00DC60A3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sym w:font="Wingdings" w:char="F0A8"/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6 journées 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à 1.150 €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6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900 euros</w:t>
            </w: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8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252,40 euros</w:t>
            </w:r>
          </w:p>
        </w:tc>
      </w:tr>
      <w:tr w:rsidR="00DC60A3" w:rsidRPr="008A619E" w:rsidTr="000F5D6D">
        <w:trPr>
          <w:trHeight w:val="284"/>
          <w:jc w:val="center"/>
        </w:trPr>
        <w:tc>
          <w:tcPr>
            <w:tcW w:w="3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60A3" w:rsidRPr="00105D35" w:rsidRDefault="00DC60A3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sym w:font="Wingdings" w:char="F0A8"/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7 journées 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à 1</w:t>
            </w:r>
            <w:r w:rsidR="00814725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150 €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8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050 euros</w:t>
            </w: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9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150DD0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627,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80 euros</w:t>
            </w:r>
          </w:p>
        </w:tc>
      </w:tr>
      <w:tr w:rsidR="00DC60A3" w:rsidRPr="008A619E" w:rsidTr="000F5D6D">
        <w:trPr>
          <w:trHeight w:val="284"/>
          <w:jc w:val="center"/>
        </w:trPr>
        <w:tc>
          <w:tcPr>
            <w:tcW w:w="3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60A3" w:rsidRPr="00105D35" w:rsidRDefault="00DC60A3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sym w:font="Wingdings" w:char="F0A8"/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8 journées 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à 1.150 €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9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200 euros</w:t>
            </w: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11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003,20 euros</w:t>
            </w:r>
          </w:p>
        </w:tc>
      </w:tr>
      <w:tr w:rsidR="00DC60A3" w:rsidRPr="008A619E" w:rsidTr="000F5D6D">
        <w:trPr>
          <w:trHeight w:val="284"/>
          <w:jc w:val="center"/>
        </w:trPr>
        <w:tc>
          <w:tcPr>
            <w:tcW w:w="31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C60A3" w:rsidRPr="00105D35" w:rsidRDefault="00DC60A3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sym w:font="Wingdings" w:char="F0A8"/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9 journées 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à 1.150 €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10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350 euros</w:t>
            </w: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12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378,60 euros</w:t>
            </w:r>
          </w:p>
        </w:tc>
      </w:tr>
      <w:tr w:rsidR="00DC60A3" w:rsidRPr="008A619E" w:rsidTr="000F5D6D">
        <w:trPr>
          <w:trHeight w:val="284"/>
          <w:jc w:val="center"/>
        </w:trPr>
        <w:tc>
          <w:tcPr>
            <w:tcW w:w="3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60A3" w:rsidRPr="00105D35" w:rsidRDefault="00DC60A3" w:rsidP="00105D35">
            <w:pPr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sym w:font="Wingdings" w:char="F0A8"/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10 journées </w:t>
            </w:r>
            <w:r w:rsidR="008958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à 1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8958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100 </w:t>
            </w:r>
            <w:r w:rsidR="002D2C79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€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11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000 euros</w:t>
            </w:r>
          </w:p>
        </w:tc>
        <w:tc>
          <w:tcPr>
            <w:tcW w:w="1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60A3" w:rsidRPr="00105D35" w:rsidRDefault="008B69A9" w:rsidP="00105D35">
            <w:pPr>
              <w:tabs>
                <w:tab w:val="right" w:pos="1478"/>
              </w:tabs>
              <w:spacing w:before="0" w:line="260" w:lineRule="exact"/>
              <w:ind w:left="2330" w:right="-26" w:hanging="2330"/>
              <w:jc w:val="center"/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</w:pP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ab/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13</w:t>
            </w:r>
            <w:r w:rsidR="008F5C87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.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156</w:t>
            </w:r>
            <w:r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>,00</w:t>
            </w:r>
            <w:r w:rsidR="00DC60A3" w:rsidRPr="00105D35">
              <w:rPr>
                <w:rFonts w:ascii="ITC Franklin Gothic Book" w:hAnsi="ITC Franklin Gothic Book" w:cs="Times New Roman"/>
                <w:b/>
                <w:sz w:val="18"/>
                <w:lang w:eastAsia="en-US"/>
              </w:rPr>
              <w:t xml:space="preserve"> euros</w:t>
            </w:r>
          </w:p>
        </w:tc>
      </w:tr>
    </w:tbl>
    <w:p w:rsidR="008766D6" w:rsidRPr="008A619E" w:rsidRDefault="007421EA" w:rsidP="0079424E">
      <w:pPr>
        <w:spacing w:before="60"/>
        <w:rPr>
          <w:rFonts w:ascii="ITC Franklin Gothic Book" w:hAnsi="ITC Franklin Gothic Book"/>
          <w:i/>
          <w:szCs w:val="20"/>
        </w:rPr>
      </w:pPr>
      <w:r w:rsidRPr="008A619E">
        <w:rPr>
          <w:rFonts w:ascii="ITC Franklin Gothic Book" w:hAnsi="ITC Franklin Gothic Book"/>
        </w:rPr>
        <w:tab/>
      </w:r>
      <w:r w:rsidRPr="008A619E">
        <w:rPr>
          <w:rFonts w:ascii="ITC Franklin Gothic Book" w:hAnsi="ITC Franklin Gothic Book"/>
        </w:rPr>
        <w:tab/>
      </w:r>
      <w:r w:rsidRPr="008A619E">
        <w:rPr>
          <w:rFonts w:ascii="ITC Franklin Gothic Book" w:hAnsi="ITC Franklin Gothic Book"/>
          <w:i/>
          <w:szCs w:val="20"/>
        </w:rPr>
        <w:t>* une journée = 8 heures</w:t>
      </w:r>
    </w:p>
    <w:p w:rsidR="008766D6" w:rsidRPr="008A619E" w:rsidRDefault="008766D6" w:rsidP="008766D6">
      <w:pPr>
        <w:spacing w:before="120"/>
        <w:jc w:val="center"/>
        <w:rPr>
          <w:rFonts w:ascii="ITC Franklin Gothic Book" w:hAnsi="ITC Franklin Gothic Book"/>
        </w:rPr>
      </w:pPr>
      <w:r w:rsidRPr="008A619E">
        <w:rPr>
          <w:rFonts w:ascii="ITC Franklin Gothic Book" w:hAnsi="ITC Franklin Gothic Book"/>
          <w:b/>
          <w:u w:val="single"/>
        </w:rPr>
        <w:t>À retourner à SUNNIKAN Consulting complété et signé</w:t>
      </w:r>
      <w:r w:rsidRPr="008A619E">
        <w:rPr>
          <w:rFonts w:ascii="ITC Franklin Gothic Book" w:hAnsi="ITC Franklin Gothic Book"/>
        </w:rPr>
        <w:t xml:space="preserve"> </w:t>
      </w:r>
    </w:p>
    <w:p w:rsidR="000F5D6D" w:rsidRDefault="008766D6" w:rsidP="00105D35">
      <w:r w:rsidRPr="00105D35">
        <w:t xml:space="preserve">Par courrier à : </w:t>
      </w:r>
    </w:p>
    <w:p w:rsidR="00105D35" w:rsidRPr="00105D35" w:rsidRDefault="008766D6" w:rsidP="00105D35">
      <w:r w:rsidRPr="00105D35">
        <w:t xml:space="preserve">SUNNIKAN Consulting - </w:t>
      </w:r>
      <w:r w:rsidR="00105D35" w:rsidRPr="00105D35">
        <w:t>8 parvis de Saint Maur - 94100 SAINT-MAUR-DES-FOSSÉS</w:t>
      </w:r>
    </w:p>
    <w:p w:rsidR="00BA097A" w:rsidRPr="00105D35" w:rsidRDefault="00E557B6" w:rsidP="00105D35">
      <w:r>
        <w:t xml:space="preserve">Fait à </w:t>
      </w:r>
      <w:r w:rsidR="00BA097A" w:rsidRPr="00105D35">
        <w:t>,</w:t>
      </w:r>
      <w:r w:rsidR="00105D35">
        <w:tab/>
      </w:r>
      <w:r w:rsidR="00105D35">
        <w:tab/>
      </w:r>
      <w:r w:rsidR="00105D35">
        <w:tab/>
      </w:r>
      <w:r w:rsidR="00105D35">
        <w:tab/>
      </w:r>
      <w:r w:rsidR="00105D35">
        <w:tab/>
      </w:r>
      <w:r w:rsidR="00BA097A" w:rsidRPr="00105D35">
        <w:t xml:space="preserve"> le </w:t>
      </w:r>
      <w:r w:rsidR="00BA097A" w:rsidRPr="00105D35">
        <w:tab/>
      </w:r>
    </w:p>
    <w:p w:rsidR="00BA097A" w:rsidRPr="00105D35" w:rsidRDefault="00BA097A" w:rsidP="00105D35">
      <w:r w:rsidRPr="00105D35">
        <w:t>Je reconnais avoir pris connaissance des conditions générales de vente et les accepte,</w:t>
      </w:r>
    </w:p>
    <w:p w:rsidR="00BA097A" w:rsidRPr="00105D35" w:rsidRDefault="00BA097A" w:rsidP="00105D35">
      <w:r w:rsidRPr="00105D35">
        <w:t>Signature :</w:t>
      </w:r>
      <w:r w:rsidRPr="00105D35">
        <w:tab/>
      </w:r>
      <w:r w:rsidR="00105D35">
        <w:tab/>
      </w:r>
      <w:r w:rsidR="00105D35">
        <w:tab/>
      </w:r>
      <w:r w:rsidR="00105D35">
        <w:tab/>
      </w:r>
      <w:r w:rsidR="00105D35">
        <w:tab/>
      </w:r>
      <w:r w:rsidRPr="00105D35">
        <w:t xml:space="preserve">Cachet de la société : </w:t>
      </w:r>
    </w:p>
    <w:p w:rsidR="00787E5A" w:rsidRPr="00105D35" w:rsidRDefault="00F140D0" w:rsidP="00D50E86">
      <w:pPr>
        <w:spacing w:before="120"/>
        <w:jc w:val="center"/>
        <w:rPr>
          <w:rFonts w:ascii="ITC Franklin Gothic Book" w:hAnsi="ITC Franklin Gothic Book"/>
          <w:b/>
          <w:sz w:val="14"/>
          <w:szCs w:val="14"/>
        </w:rPr>
      </w:pPr>
      <w:r w:rsidRPr="008A619E">
        <w:rPr>
          <w:rFonts w:ascii="ITC Franklin Gothic Book" w:hAnsi="ITC Franklin Gothic Book"/>
        </w:rPr>
        <w:br w:type="page"/>
      </w:r>
      <w:r w:rsidR="00105181" w:rsidRPr="00105D35">
        <w:rPr>
          <w:rFonts w:ascii="ITC Franklin Gothic Book" w:hAnsi="ITC Franklin Gothic Book"/>
          <w:b/>
          <w:sz w:val="14"/>
          <w:szCs w:val="14"/>
        </w:rPr>
        <w:lastRenderedPageBreak/>
        <w:t xml:space="preserve">Assistance Réglementaire </w:t>
      </w:r>
      <w:r w:rsidR="000E7272" w:rsidRPr="00105D35">
        <w:rPr>
          <w:rFonts w:ascii="ITC Franklin Gothic Book" w:hAnsi="ITC Franklin Gothic Book"/>
          <w:b/>
          <w:sz w:val="14"/>
          <w:szCs w:val="14"/>
        </w:rPr>
        <w:t>Recherche Biomédicale</w:t>
      </w:r>
      <w:r w:rsidR="00AD5CB0" w:rsidRPr="00105D35">
        <w:rPr>
          <w:rFonts w:ascii="ITC Franklin Gothic Book" w:hAnsi="ITC Franklin Gothic Book"/>
          <w:b/>
          <w:sz w:val="14"/>
          <w:szCs w:val="14"/>
        </w:rPr>
        <w:t xml:space="preserve"> - </w:t>
      </w:r>
      <w:r w:rsidR="00787E5A" w:rsidRPr="00105D35">
        <w:rPr>
          <w:rFonts w:ascii="ITC Franklin Gothic Book" w:hAnsi="ITC Franklin Gothic Book"/>
          <w:b/>
          <w:sz w:val="14"/>
          <w:szCs w:val="14"/>
        </w:rPr>
        <w:t>Conditions générales de vente</w:t>
      </w:r>
    </w:p>
    <w:p w:rsidR="00BA097A" w:rsidRPr="00105D35" w:rsidRDefault="00BA097A" w:rsidP="00D50E86">
      <w:pPr>
        <w:spacing w:before="120"/>
        <w:jc w:val="center"/>
        <w:rPr>
          <w:rFonts w:ascii="ITC Franklin Gothic Book" w:hAnsi="ITC Franklin Gothic Book"/>
          <w:sz w:val="14"/>
          <w:szCs w:val="14"/>
        </w:rPr>
      </w:pPr>
    </w:p>
    <w:p w:rsidR="009B1DC3" w:rsidRPr="00105D35" w:rsidRDefault="009B1DC3" w:rsidP="00DD7247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  <w:sz w:val="14"/>
          <w:szCs w:val="14"/>
        </w:rPr>
        <w:sectPr w:rsidR="009B1DC3" w:rsidRPr="00105D35" w:rsidSect="00105D35">
          <w:footerReference w:type="default" r:id="rId10"/>
          <w:footerReference w:type="first" r:id="rId11"/>
          <w:endnotePr>
            <w:numFmt w:val="decimal"/>
          </w:endnotePr>
          <w:type w:val="continuous"/>
          <w:pgSz w:w="11906" w:h="16838"/>
          <w:pgMar w:top="1418" w:right="1276" w:bottom="1418" w:left="3686" w:header="425" w:footer="340" w:gutter="0"/>
          <w:cols w:space="720"/>
          <w:titlePg/>
        </w:sectPr>
      </w:pPr>
    </w:p>
    <w:p w:rsidR="007831E9" w:rsidRPr="00105D35" w:rsidRDefault="007831E9" w:rsidP="00A15DC4">
      <w:pPr>
        <w:tabs>
          <w:tab w:val="right" w:pos="3402"/>
          <w:tab w:val="left" w:leader="underscore" w:pos="7371"/>
        </w:tabs>
        <w:jc w:val="left"/>
        <w:rPr>
          <w:rFonts w:ascii="ITC Franklin Gothic Book" w:hAnsi="ITC Franklin Gothic Book"/>
          <w:b/>
          <w:sz w:val="14"/>
          <w:szCs w:val="14"/>
        </w:rPr>
      </w:pPr>
      <w:r w:rsidRPr="00105D35">
        <w:rPr>
          <w:rFonts w:ascii="ITC Franklin Gothic Book" w:hAnsi="ITC Franklin Gothic Book"/>
          <w:b/>
          <w:sz w:val="14"/>
          <w:szCs w:val="14"/>
        </w:rPr>
        <w:lastRenderedPageBreak/>
        <w:t xml:space="preserve">Article 1 : Objet </w:t>
      </w:r>
    </w:p>
    <w:p w:rsidR="001763D7" w:rsidRPr="00105D35" w:rsidRDefault="00E26F01" w:rsidP="001763D7">
      <w:pPr>
        <w:tabs>
          <w:tab w:val="right" w:pos="3402"/>
          <w:tab w:val="left" w:leader="underscore" w:pos="7371"/>
        </w:tabs>
        <w:spacing w:before="0"/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>Les présentes conditions générales de vente ont pour objet de préciser les rapports entre SUN</w:t>
      </w:r>
      <w:r w:rsidR="000F4F63" w:rsidRPr="00105D35">
        <w:rPr>
          <w:rFonts w:ascii="ITC Franklin Gothic Book" w:hAnsi="ITC Franklin Gothic Book"/>
          <w:sz w:val="14"/>
          <w:szCs w:val="14"/>
        </w:rPr>
        <w:t xml:space="preserve">NIKAN Consulting et </w:t>
      </w:r>
      <w:r w:rsidR="008766D6" w:rsidRPr="00105D35">
        <w:rPr>
          <w:rFonts w:ascii="ITC Franklin Gothic Book" w:hAnsi="ITC Franklin Gothic Book"/>
          <w:sz w:val="14"/>
          <w:szCs w:val="14"/>
        </w:rPr>
        <w:t>le Titulaire du contrat</w:t>
      </w:r>
      <w:r w:rsidR="007421EA" w:rsidRPr="00105D35">
        <w:rPr>
          <w:rFonts w:ascii="ITC Franklin Gothic Book" w:hAnsi="ITC Franklin Gothic Book"/>
          <w:sz w:val="14"/>
          <w:szCs w:val="14"/>
        </w:rPr>
        <w:t xml:space="preserve"> </w:t>
      </w:r>
      <w:r w:rsidR="00F12813" w:rsidRPr="00105D35">
        <w:rPr>
          <w:rFonts w:ascii="ITC Franklin Gothic Book" w:hAnsi="ITC Franklin Gothic Book"/>
          <w:sz w:val="14"/>
          <w:szCs w:val="14"/>
        </w:rPr>
        <w:t>d'</w:t>
      </w:r>
      <w:r w:rsidR="000F4F63" w:rsidRPr="00105D35">
        <w:rPr>
          <w:rFonts w:ascii="ITC Franklin Gothic Book" w:hAnsi="ITC Franklin Gothic Book"/>
          <w:sz w:val="14"/>
          <w:szCs w:val="14"/>
        </w:rPr>
        <w:t>Assistance R</w:t>
      </w:r>
      <w:r w:rsidRPr="00105D35">
        <w:rPr>
          <w:rFonts w:ascii="ITC Franklin Gothic Book" w:hAnsi="ITC Franklin Gothic Book"/>
          <w:sz w:val="14"/>
          <w:szCs w:val="14"/>
        </w:rPr>
        <w:t xml:space="preserve">églementaire. </w:t>
      </w:r>
      <w:r w:rsidR="001763D7" w:rsidRPr="00105D35">
        <w:rPr>
          <w:rFonts w:ascii="ITC Franklin Gothic Book" w:hAnsi="ITC Franklin Gothic Book"/>
          <w:sz w:val="14"/>
          <w:szCs w:val="14"/>
        </w:rPr>
        <w:br/>
      </w:r>
    </w:p>
    <w:p w:rsidR="001763D7" w:rsidRPr="00105D35" w:rsidRDefault="001763D7" w:rsidP="001763D7">
      <w:pPr>
        <w:tabs>
          <w:tab w:val="right" w:pos="3402"/>
          <w:tab w:val="left" w:leader="underscore" w:pos="7371"/>
        </w:tabs>
        <w:spacing w:before="0"/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 xml:space="preserve">Le fait pour </w:t>
      </w:r>
      <w:r w:rsidR="008766D6" w:rsidRPr="00105D35">
        <w:rPr>
          <w:rFonts w:ascii="ITC Franklin Gothic Book" w:hAnsi="ITC Franklin Gothic Book"/>
          <w:sz w:val="14"/>
          <w:szCs w:val="14"/>
        </w:rPr>
        <w:t>le Titulaire du contrat</w:t>
      </w:r>
      <w:r w:rsidRPr="00105D35">
        <w:rPr>
          <w:rFonts w:ascii="ITC Franklin Gothic Book" w:hAnsi="ITC Franklin Gothic Book"/>
          <w:sz w:val="14"/>
          <w:szCs w:val="14"/>
        </w:rPr>
        <w:t xml:space="preserve"> : </w:t>
      </w:r>
    </w:p>
    <w:p w:rsidR="001763D7" w:rsidRPr="00105D35" w:rsidRDefault="001763D7" w:rsidP="00142E40">
      <w:pPr>
        <w:pStyle w:val="B1"/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 xml:space="preserve">d'adresser le </w:t>
      </w:r>
      <w:r w:rsidR="008766D6" w:rsidRPr="00105D35">
        <w:rPr>
          <w:rFonts w:ascii="ITC Franklin Gothic Book" w:hAnsi="ITC Franklin Gothic Book"/>
          <w:sz w:val="14"/>
          <w:szCs w:val="14"/>
        </w:rPr>
        <w:t>bon de commande de prestation d</w:t>
      </w:r>
      <w:r w:rsidR="00B7574D" w:rsidRPr="00105D35">
        <w:rPr>
          <w:rFonts w:ascii="ITC Franklin Gothic Book" w:hAnsi="ITC Franklin Gothic Book"/>
          <w:sz w:val="14"/>
          <w:szCs w:val="14"/>
        </w:rPr>
        <w:t>'Assistance Réglementaire</w:t>
      </w:r>
      <w:r w:rsidR="007421EA" w:rsidRPr="00105D35">
        <w:rPr>
          <w:rFonts w:ascii="ITC Franklin Gothic Book" w:hAnsi="ITC Franklin Gothic Book"/>
          <w:sz w:val="14"/>
          <w:szCs w:val="14"/>
        </w:rPr>
        <w:t xml:space="preserve"> complété et signé</w:t>
      </w:r>
      <w:r w:rsidRPr="00105D35">
        <w:rPr>
          <w:rFonts w:ascii="ITC Franklin Gothic Book" w:hAnsi="ITC Franklin Gothic Book"/>
          <w:sz w:val="14"/>
          <w:szCs w:val="14"/>
        </w:rPr>
        <w:t xml:space="preserve"> et le règlement</w:t>
      </w:r>
      <w:r w:rsidR="00B7574D" w:rsidRPr="00105D35">
        <w:rPr>
          <w:rFonts w:ascii="ITC Franklin Gothic Book" w:hAnsi="ITC Franklin Gothic Book"/>
          <w:sz w:val="14"/>
          <w:szCs w:val="14"/>
        </w:rPr>
        <w:t>,</w:t>
      </w:r>
    </w:p>
    <w:p w:rsidR="001763D7" w:rsidRPr="00105D35" w:rsidRDefault="001763D7" w:rsidP="00142E40">
      <w:pPr>
        <w:pStyle w:val="B1"/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>de rec</w:t>
      </w:r>
      <w:r w:rsidR="00B7574D" w:rsidRPr="00105D35">
        <w:rPr>
          <w:rFonts w:ascii="ITC Franklin Gothic Book" w:hAnsi="ITC Franklin Gothic Book"/>
          <w:sz w:val="14"/>
          <w:szCs w:val="14"/>
        </w:rPr>
        <w:t>evoir la facture correspondante,</w:t>
      </w:r>
    </w:p>
    <w:p w:rsidR="001763D7" w:rsidRPr="00105D35" w:rsidRDefault="001763D7" w:rsidP="001763D7">
      <w:pPr>
        <w:pStyle w:val="Style5"/>
        <w:numPr>
          <w:ilvl w:val="0"/>
          <w:numId w:val="0"/>
        </w:numPr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 xml:space="preserve">vaut conclusion du contrat entre les parties et acceptation des conditions générales de vente par </w:t>
      </w:r>
      <w:r w:rsidR="008766D6" w:rsidRPr="00105D35">
        <w:rPr>
          <w:rFonts w:ascii="ITC Franklin Gothic Book" w:hAnsi="ITC Franklin Gothic Book"/>
          <w:sz w:val="14"/>
          <w:szCs w:val="14"/>
        </w:rPr>
        <w:t>le Titulaire du contrat</w:t>
      </w:r>
      <w:r w:rsidRPr="00105D35">
        <w:rPr>
          <w:rFonts w:ascii="ITC Franklin Gothic Book" w:hAnsi="ITC Franklin Gothic Book"/>
          <w:sz w:val="14"/>
          <w:szCs w:val="14"/>
        </w:rPr>
        <w:t>.</w:t>
      </w:r>
    </w:p>
    <w:p w:rsidR="008B23E2" w:rsidRPr="00105D35" w:rsidRDefault="00AA01A3" w:rsidP="00ED4FE7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b/>
          <w:sz w:val="14"/>
          <w:szCs w:val="14"/>
        </w:rPr>
        <w:t>Article 2 : Définition de l'Assistance Réglementaire</w:t>
      </w:r>
      <w:r w:rsidR="008B23E2" w:rsidRPr="00105D35">
        <w:rPr>
          <w:rFonts w:ascii="ITC Franklin Gothic Book" w:hAnsi="ITC Franklin Gothic Book"/>
          <w:b/>
          <w:sz w:val="14"/>
          <w:szCs w:val="14"/>
        </w:rPr>
        <w:br/>
      </w:r>
      <w:r w:rsidRPr="00105D35">
        <w:rPr>
          <w:rFonts w:ascii="ITC Franklin Gothic Book" w:hAnsi="ITC Franklin Gothic Book"/>
          <w:sz w:val="14"/>
          <w:szCs w:val="14"/>
        </w:rPr>
        <w:t>Sur</w:t>
      </w:r>
      <w:r w:rsidR="008B23E2" w:rsidRPr="00105D35">
        <w:rPr>
          <w:rFonts w:ascii="ITC Franklin Gothic Book" w:hAnsi="ITC Franklin Gothic Book"/>
          <w:sz w:val="14"/>
          <w:szCs w:val="14"/>
        </w:rPr>
        <w:t xml:space="preserve"> la base d'</w:t>
      </w:r>
      <w:r w:rsidRPr="00105D35">
        <w:rPr>
          <w:rFonts w:ascii="ITC Franklin Gothic Book" w:hAnsi="ITC Franklin Gothic Book"/>
          <w:sz w:val="14"/>
          <w:szCs w:val="14"/>
        </w:rPr>
        <w:t xml:space="preserve">une question posée par </w:t>
      </w:r>
      <w:r w:rsidR="008766D6" w:rsidRPr="00105D35">
        <w:rPr>
          <w:rFonts w:ascii="ITC Franklin Gothic Book" w:hAnsi="ITC Franklin Gothic Book"/>
          <w:sz w:val="14"/>
          <w:szCs w:val="14"/>
        </w:rPr>
        <w:t>le Titulaire du contrat</w:t>
      </w:r>
      <w:r w:rsidRPr="00105D35">
        <w:rPr>
          <w:rFonts w:ascii="ITC Franklin Gothic Book" w:hAnsi="ITC Franklin Gothic Book"/>
          <w:sz w:val="14"/>
          <w:szCs w:val="14"/>
        </w:rPr>
        <w:t xml:space="preserve"> (ou une personne habilitée par </w:t>
      </w:r>
      <w:r w:rsidR="008766D6" w:rsidRPr="00105D35">
        <w:rPr>
          <w:rFonts w:ascii="ITC Franklin Gothic Book" w:hAnsi="ITC Franklin Gothic Book"/>
          <w:sz w:val="14"/>
          <w:szCs w:val="14"/>
        </w:rPr>
        <w:t>le Titulaire du contrat</w:t>
      </w:r>
      <w:r w:rsidRPr="00105D35">
        <w:rPr>
          <w:rFonts w:ascii="ITC Franklin Gothic Book" w:hAnsi="ITC Franklin Gothic Book"/>
          <w:sz w:val="14"/>
          <w:szCs w:val="14"/>
        </w:rPr>
        <w:t xml:space="preserve">), </w:t>
      </w:r>
      <w:r w:rsidR="007421EA" w:rsidRPr="00105D35">
        <w:rPr>
          <w:rFonts w:ascii="ITC Franklin Gothic Book" w:hAnsi="ITC Franklin Gothic Book"/>
          <w:sz w:val="14"/>
          <w:szCs w:val="14"/>
        </w:rPr>
        <w:t xml:space="preserve">SUNNIKAN Consulting </w:t>
      </w:r>
      <w:r w:rsidR="00040A0D" w:rsidRPr="00105D35">
        <w:rPr>
          <w:rFonts w:ascii="ITC Franklin Gothic Book" w:hAnsi="ITC Franklin Gothic Book"/>
          <w:sz w:val="14"/>
          <w:szCs w:val="14"/>
        </w:rPr>
        <w:t>élabore</w:t>
      </w:r>
      <w:r w:rsidRPr="00105D35">
        <w:rPr>
          <w:rFonts w:ascii="ITC Franklin Gothic Book" w:hAnsi="ITC Franklin Gothic Book"/>
          <w:sz w:val="14"/>
          <w:szCs w:val="14"/>
        </w:rPr>
        <w:t xml:space="preserve"> </w:t>
      </w:r>
      <w:r w:rsidR="007421EA" w:rsidRPr="00105D35">
        <w:rPr>
          <w:rFonts w:ascii="ITC Franklin Gothic Book" w:hAnsi="ITC Franklin Gothic Book"/>
          <w:sz w:val="14"/>
          <w:szCs w:val="14"/>
        </w:rPr>
        <w:t xml:space="preserve">une réponse </w:t>
      </w:r>
      <w:r w:rsidR="00E56127" w:rsidRPr="00105D35">
        <w:rPr>
          <w:rFonts w:ascii="ITC Franklin Gothic Book" w:hAnsi="ITC Franklin Gothic Book"/>
          <w:sz w:val="14"/>
          <w:szCs w:val="14"/>
        </w:rPr>
        <w:t>sous forme de</w:t>
      </w:r>
      <w:r w:rsidR="007421EA" w:rsidRPr="00105D35">
        <w:rPr>
          <w:rFonts w:ascii="ITC Franklin Gothic Book" w:hAnsi="ITC Franklin Gothic Book"/>
          <w:sz w:val="14"/>
          <w:szCs w:val="14"/>
        </w:rPr>
        <w:t xml:space="preserve"> synthèse </w:t>
      </w:r>
      <w:r w:rsidR="0079424E" w:rsidRPr="00105D35">
        <w:rPr>
          <w:rFonts w:ascii="ITC Franklin Gothic Book" w:hAnsi="ITC Franklin Gothic Book"/>
          <w:sz w:val="14"/>
          <w:szCs w:val="14"/>
        </w:rPr>
        <w:t>fondée</w:t>
      </w:r>
      <w:r w:rsidR="00040A0D" w:rsidRPr="00105D35">
        <w:rPr>
          <w:rFonts w:ascii="ITC Franklin Gothic Book" w:hAnsi="ITC Franklin Gothic Book"/>
          <w:sz w:val="14"/>
          <w:szCs w:val="14"/>
        </w:rPr>
        <w:t xml:space="preserve"> sur </w:t>
      </w:r>
      <w:r w:rsidR="00E56127" w:rsidRPr="00105D35">
        <w:rPr>
          <w:rFonts w:ascii="ITC Franklin Gothic Book" w:hAnsi="ITC Franklin Gothic Book"/>
          <w:sz w:val="14"/>
          <w:szCs w:val="14"/>
        </w:rPr>
        <w:t xml:space="preserve">les </w:t>
      </w:r>
      <w:r w:rsidRPr="00105D35">
        <w:rPr>
          <w:rFonts w:ascii="ITC Franklin Gothic Book" w:hAnsi="ITC Franklin Gothic Book"/>
          <w:sz w:val="14"/>
          <w:szCs w:val="14"/>
        </w:rPr>
        <w:t xml:space="preserve">textes </w:t>
      </w:r>
      <w:r w:rsidR="00404E49" w:rsidRPr="00105D35">
        <w:rPr>
          <w:rFonts w:ascii="ITC Franklin Gothic Book" w:hAnsi="ITC Franklin Gothic Book"/>
          <w:sz w:val="14"/>
          <w:szCs w:val="14"/>
        </w:rPr>
        <w:t>réglementaire</w:t>
      </w:r>
      <w:r w:rsidR="00E56127" w:rsidRPr="00105D35">
        <w:rPr>
          <w:rFonts w:ascii="ITC Franklin Gothic Book" w:hAnsi="ITC Franklin Gothic Book"/>
          <w:sz w:val="14"/>
          <w:szCs w:val="14"/>
        </w:rPr>
        <w:t xml:space="preserve">s et appuyée par les citations concernées. </w:t>
      </w:r>
    </w:p>
    <w:p w:rsidR="00040A0D" w:rsidRPr="00105D35" w:rsidRDefault="00040A0D" w:rsidP="00040A0D">
      <w:pPr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 xml:space="preserve">Le champ d'application de l'Assistance Réglementaire Recherche Biomédicale est le suivant : </w:t>
      </w:r>
    </w:p>
    <w:p w:rsidR="00040A0D" w:rsidRPr="00105D35" w:rsidRDefault="00040A0D" w:rsidP="00040A0D">
      <w:pPr>
        <w:pStyle w:val="B1"/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>Produits concernés : médicaments, médicaments dérivés du sang, gaz médicaux</w:t>
      </w:r>
      <w:r w:rsidR="00F12813" w:rsidRPr="00105D35">
        <w:rPr>
          <w:rFonts w:ascii="ITC Franklin Gothic Book" w:hAnsi="ITC Franklin Gothic Book"/>
          <w:sz w:val="14"/>
          <w:szCs w:val="14"/>
        </w:rPr>
        <w:t>, dispositifs médicaux</w:t>
      </w:r>
      <w:r w:rsidRPr="00105D35">
        <w:rPr>
          <w:rFonts w:ascii="ITC Franklin Gothic Book" w:hAnsi="ITC Franklin Gothic Book"/>
          <w:sz w:val="14"/>
          <w:szCs w:val="14"/>
        </w:rPr>
        <w:t xml:space="preserve"> (ne rentrent pas dans le champ : alicaments, produits chimiques,</w:t>
      </w:r>
      <w:r w:rsidR="0073394B" w:rsidRPr="00105D35">
        <w:rPr>
          <w:rFonts w:ascii="ITC Franklin Gothic Book" w:hAnsi="ITC Franklin Gothic Book"/>
          <w:sz w:val="14"/>
          <w:szCs w:val="14"/>
        </w:rPr>
        <w:t> </w:t>
      </w:r>
      <w:r w:rsidRPr="00105D35">
        <w:rPr>
          <w:rFonts w:ascii="ITC Franklin Gothic Book" w:hAnsi="ITC Franklin Gothic Book"/>
          <w:sz w:val="14"/>
          <w:szCs w:val="14"/>
        </w:rPr>
        <w:t>produits</w:t>
      </w:r>
      <w:r w:rsidR="0073394B" w:rsidRPr="00105D35">
        <w:rPr>
          <w:rFonts w:ascii="ITC Franklin Gothic Book" w:hAnsi="ITC Franklin Gothic Book"/>
          <w:sz w:val="14"/>
          <w:szCs w:val="14"/>
        </w:rPr>
        <w:t> cosmétique</w:t>
      </w:r>
      <w:r w:rsidR="00F12813" w:rsidRPr="00105D35">
        <w:rPr>
          <w:rFonts w:ascii="ITC Franklin Gothic Book" w:hAnsi="ITC Franklin Gothic Book"/>
          <w:sz w:val="14"/>
          <w:szCs w:val="14"/>
        </w:rPr>
        <w:t>…</w:t>
      </w:r>
      <w:r w:rsidRPr="00105D35">
        <w:rPr>
          <w:rFonts w:ascii="ITC Franklin Gothic Book" w:hAnsi="ITC Franklin Gothic Book"/>
          <w:sz w:val="14"/>
          <w:szCs w:val="14"/>
        </w:rPr>
        <w:t xml:space="preserve">) </w:t>
      </w:r>
    </w:p>
    <w:p w:rsidR="00040A0D" w:rsidRPr="00105D35" w:rsidRDefault="00040A0D" w:rsidP="00040A0D">
      <w:pPr>
        <w:pStyle w:val="B1"/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>Référentiels relatifs à la recherche biomédicale</w:t>
      </w:r>
      <w:r w:rsidR="0006326A">
        <w:rPr>
          <w:rFonts w:ascii="ITC Franklin Gothic Book" w:hAnsi="ITC Franklin Gothic Book"/>
          <w:sz w:val="14"/>
          <w:szCs w:val="14"/>
        </w:rPr>
        <w:t>, aux recherches visant à évaluer les soins courants</w:t>
      </w:r>
      <w:r w:rsidRPr="00105D35">
        <w:rPr>
          <w:rFonts w:ascii="ITC Franklin Gothic Book" w:hAnsi="ITC Franklin Gothic Book"/>
          <w:sz w:val="14"/>
          <w:szCs w:val="14"/>
        </w:rPr>
        <w:t xml:space="preserve"> et aux études </w:t>
      </w:r>
      <w:r w:rsidR="005E205A">
        <w:rPr>
          <w:rFonts w:ascii="ITC Franklin Gothic Book" w:hAnsi="ITC Franklin Gothic Book"/>
          <w:sz w:val="14"/>
          <w:szCs w:val="14"/>
        </w:rPr>
        <w:t>non interventionnelles</w:t>
      </w:r>
      <w:r w:rsidRPr="00105D35">
        <w:rPr>
          <w:rFonts w:ascii="ITC Franklin Gothic Book" w:hAnsi="ITC Franklin Gothic Book"/>
          <w:sz w:val="14"/>
          <w:szCs w:val="14"/>
        </w:rPr>
        <w:t xml:space="preserve"> : législations, réglementations et recommandations françaises, de </w:t>
      </w:r>
      <w:smartTag w:uri="urn:schemas-microsoft-com:office:smarttags" w:element="PersonName">
        <w:smartTagPr>
          <w:attr w:name="ProductID" w:val="la Communaut￩ Europ￩enne"/>
        </w:smartTagPr>
        <w:r w:rsidRPr="00105D35">
          <w:rPr>
            <w:rFonts w:ascii="ITC Franklin Gothic Book" w:hAnsi="ITC Franklin Gothic Book"/>
            <w:sz w:val="14"/>
            <w:szCs w:val="14"/>
          </w:rPr>
          <w:t>la Communauté Européenne</w:t>
        </w:r>
      </w:smartTag>
      <w:r w:rsidR="0079424E" w:rsidRPr="00105D35">
        <w:rPr>
          <w:rFonts w:ascii="ITC Franklin Gothic Book" w:hAnsi="ITC Franklin Gothic Book"/>
          <w:sz w:val="14"/>
          <w:szCs w:val="14"/>
        </w:rPr>
        <w:t xml:space="preserve">, américaines et </w:t>
      </w:r>
      <w:r w:rsidRPr="00105D35">
        <w:rPr>
          <w:rFonts w:ascii="ITC Franklin Gothic Book" w:hAnsi="ITC Franklin Gothic Book"/>
          <w:sz w:val="14"/>
          <w:szCs w:val="14"/>
        </w:rPr>
        <w:t xml:space="preserve">internationales (ex : ICH) </w:t>
      </w:r>
    </w:p>
    <w:p w:rsidR="00040A0D" w:rsidRPr="00105D35" w:rsidRDefault="00040A0D" w:rsidP="00040A0D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>Référentiels indirectement liés, tels que : protection des données, Bonnes Pratiques de Fabrication des médicaments expérimentaux.</w:t>
      </w:r>
    </w:p>
    <w:p w:rsidR="00A15DC4" w:rsidRPr="00105D35" w:rsidRDefault="001C4C4B" w:rsidP="00BC34F2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  <w:sz w:val="14"/>
          <w:szCs w:val="14"/>
        </w:rPr>
      </w:pPr>
      <w:r w:rsidRPr="00105D35">
        <w:rPr>
          <w:rFonts w:ascii="ITC Franklin Gothic Book" w:hAnsi="ITC Franklin Gothic Book"/>
          <w:b/>
          <w:sz w:val="14"/>
          <w:szCs w:val="14"/>
        </w:rPr>
        <w:t>Article </w:t>
      </w:r>
      <w:r w:rsidR="00AA01A3" w:rsidRPr="00105D35">
        <w:rPr>
          <w:rFonts w:ascii="ITC Franklin Gothic Book" w:hAnsi="ITC Franklin Gothic Book"/>
          <w:b/>
          <w:sz w:val="14"/>
          <w:szCs w:val="14"/>
        </w:rPr>
        <w:t>3</w:t>
      </w:r>
      <w:r w:rsidRPr="00105D35">
        <w:rPr>
          <w:rFonts w:ascii="ITC Franklin Gothic Book" w:hAnsi="ITC Franklin Gothic Book"/>
          <w:b/>
          <w:sz w:val="14"/>
          <w:szCs w:val="14"/>
        </w:rPr>
        <w:t> : Description de </w:t>
      </w:r>
      <w:r w:rsidR="00A15DC4" w:rsidRPr="00105D35">
        <w:rPr>
          <w:rFonts w:ascii="ITC Franklin Gothic Book" w:hAnsi="ITC Franklin Gothic Book"/>
          <w:b/>
          <w:sz w:val="14"/>
          <w:szCs w:val="14"/>
        </w:rPr>
        <w:t>l</w:t>
      </w:r>
      <w:r w:rsidRPr="00105D35">
        <w:rPr>
          <w:rFonts w:ascii="ITC Franklin Gothic Book" w:hAnsi="ITC Franklin Gothic Book"/>
          <w:b/>
          <w:sz w:val="14"/>
          <w:szCs w:val="14"/>
        </w:rPr>
        <w:t>a prestation</w:t>
      </w:r>
      <w:r w:rsidR="005E205A">
        <w:rPr>
          <w:rFonts w:ascii="ITC Franklin Gothic Book" w:hAnsi="ITC Franklin Gothic Book"/>
          <w:b/>
          <w:sz w:val="14"/>
          <w:szCs w:val="14"/>
        </w:rPr>
        <w:t xml:space="preserve"> </w:t>
      </w:r>
      <w:r w:rsidR="008766D6" w:rsidRPr="00105D35">
        <w:rPr>
          <w:rFonts w:ascii="ITC Franklin Gothic Book" w:hAnsi="ITC Franklin Gothic Book"/>
          <w:b/>
          <w:sz w:val="14"/>
          <w:szCs w:val="14"/>
        </w:rPr>
        <w:t>d</w:t>
      </w:r>
      <w:r w:rsidR="00AA01A3" w:rsidRPr="00105D35">
        <w:rPr>
          <w:rFonts w:ascii="ITC Franklin Gothic Book" w:hAnsi="ITC Franklin Gothic Book"/>
          <w:b/>
          <w:sz w:val="14"/>
          <w:szCs w:val="14"/>
        </w:rPr>
        <w:t>'Assistance</w:t>
      </w:r>
      <w:r w:rsidRPr="00105D35">
        <w:rPr>
          <w:rFonts w:ascii="ITC Franklin Gothic Book" w:hAnsi="ITC Franklin Gothic Book"/>
          <w:b/>
          <w:sz w:val="14"/>
          <w:szCs w:val="14"/>
        </w:rPr>
        <w:t> </w:t>
      </w:r>
      <w:r w:rsidR="00AA01A3" w:rsidRPr="00105D35">
        <w:rPr>
          <w:rFonts w:ascii="ITC Franklin Gothic Book" w:hAnsi="ITC Franklin Gothic Book"/>
          <w:b/>
          <w:sz w:val="14"/>
          <w:szCs w:val="14"/>
        </w:rPr>
        <w:t>R</w:t>
      </w:r>
      <w:r w:rsidR="00F12813" w:rsidRPr="00105D35">
        <w:rPr>
          <w:rFonts w:ascii="ITC Franklin Gothic Book" w:hAnsi="ITC Franklin Gothic Book"/>
          <w:b/>
          <w:sz w:val="14"/>
          <w:szCs w:val="14"/>
        </w:rPr>
        <w:t>églementair</w:t>
      </w:r>
      <w:r w:rsidR="0030072A" w:rsidRPr="00105D35">
        <w:rPr>
          <w:rFonts w:ascii="ITC Franklin Gothic Book" w:hAnsi="ITC Franklin Gothic Book"/>
          <w:b/>
          <w:sz w:val="14"/>
          <w:szCs w:val="14"/>
        </w:rPr>
        <w:t xml:space="preserve">e </w:t>
      </w:r>
    </w:p>
    <w:p w:rsidR="00217239" w:rsidRPr="00105D35" w:rsidRDefault="00217239" w:rsidP="00040A0D">
      <w:pPr>
        <w:spacing w:before="0"/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 xml:space="preserve">L'Assistance Réglementaire relative à la Recherche Biomédicale réalisée par </w:t>
      </w:r>
      <w:smartTag w:uri="urn:schemas-microsoft-com:office:smarttags" w:element="PersonName">
        <w:r w:rsidRPr="00105D35">
          <w:rPr>
            <w:rFonts w:ascii="ITC Franklin Gothic Book" w:hAnsi="ITC Franklin Gothic Book"/>
            <w:sz w:val="14"/>
            <w:szCs w:val="14"/>
          </w:rPr>
          <w:t>SUNNIKAN</w:t>
        </w:r>
      </w:smartTag>
      <w:r w:rsidRPr="00105D35">
        <w:rPr>
          <w:rFonts w:ascii="ITC Franklin Gothic Book" w:hAnsi="ITC Franklin Gothic Book"/>
          <w:sz w:val="14"/>
          <w:szCs w:val="14"/>
        </w:rPr>
        <w:t xml:space="preserve"> Consulting fait l'objet d'une réponse par courrier électronique d'un fichier "pdf". Un tableau de suivi des temps </w:t>
      </w:r>
      <w:r w:rsidRPr="00105D35">
        <w:rPr>
          <w:rFonts w:ascii="ITC Franklin Gothic Book" w:hAnsi="ITC Franklin Gothic Book"/>
          <w:sz w:val="14"/>
          <w:szCs w:val="14"/>
        </w:rPr>
        <w:lastRenderedPageBreak/>
        <w:t xml:space="preserve">d'Assistance Réglementaire est envoyé lors de chaque </w:t>
      </w:r>
      <w:r w:rsidR="00404E49" w:rsidRPr="00105D35">
        <w:rPr>
          <w:rFonts w:ascii="ITC Franklin Gothic Book" w:hAnsi="ITC Franklin Gothic Book"/>
          <w:sz w:val="14"/>
          <w:szCs w:val="14"/>
        </w:rPr>
        <w:t>réponse</w:t>
      </w:r>
      <w:r w:rsidRPr="00105D35">
        <w:rPr>
          <w:rFonts w:ascii="ITC Franklin Gothic Book" w:hAnsi="ITC Franklin Gothic Book"/>
          <w:sz w:val="14"/>
          <w:szCs w:val="14"/>
        </w:rPr>
        <w:t>.</w:t>
      </w:r>
    </w:p>
    <w:p w:rsidR="000E7272" w:rsidRPr="00105D35" w:rsidRDefault="00A15DC4" w:rsidP="00787E5A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>L</w:t>
      </w:r>
      <w:r w:rsidR="00F12813" w:rsidRPr="00105D35">
        <w:rPr>
          <w:rFonts w:ascii="ITC Franklin Gothic Book" w:hAnsi="ITC Franklin Gothic Book"/>
          <w:sz w:val="14"/>
          <w:szCs w:val="14"/>
        </w:rPr>
        <w:t>a prestation </w:t>
      </w:r>
      <w:r w:rsidR="008766D6" w:rsidRPr="00105D35">
        <w:rPr>
          <w:rFonts w:ascii="ITC Franklin Gothic Book" w:hAnsi="ITC Franklin Gothic Book"/>
          <w:sz w:val="14"/>
          <w:szCs w:val="14"/>
        </w:rPr>
        <w:t>d</w:t>
      </w:r>
      <w:r w:rsidR="00F12813" w:rsidRPr="00105D35">
        <w:rPr>
          <w:rFonts w:ascii="ITC Franklin Gothic Book" w:hAnsi="ITC Franklin Gothic Book"/>
          <w:sz w:val="14"/>
          <w:szCs w:val="14"/>
        </w:rPr>
        <w:t>'Assistance </w:t>
      </w:r>
      <w:r w:rsidR="00040A0D" w:rsidRPr="00105D35">
        <w:rPr>
          <w:rFonts w:ascii="ITC Franklin Gothic Book" w:hAnsi="ITC Franklin Gothic Book"/>
          <w:sz w:val="14"/>
          <w:szCs w:val="14"/>
        </w:rPr>
        <w:t>Réglementaire </w:t>
      </w:r>
      <w:r w:rsidR="00F12813" w:rsidRPr="00105D35">
        <w:rPr>
          <w:rFonts w:ascii="ITC Franklin Gothic Book" w:hAnsi="ITC Franklin Gothic Book"/>
          <w:sz w:val="14"/>
          <w:szCs w:val="14"/>
        </w:rPr>
        <w:t>Recherche </w:t>
      </w:r>
      <w:r w:rsidR="00404E49" w:rsidRPr="00105D35">
        <w:rPr>
          <w:rFonts w:ascii="ITC Franklin Gothic Book" w:hAnsi="ITC Franklin Gothic Book"/>
          <w:sz w:val="14"/>
          <w:szCs w:val="14"/>
        </w:rPr>
        <w:t xml:space="preserve">Biomédicale </w:t>
      </w:r>
      <w:r w:rsidRPr="00105D35">
        <w:rPr>
          <w:rFonts w:ascii="ITC Franklin Gothic Book" w:hAnsi="ITC Franklin Gothic Book"/>
          <w:sz w:val="14"/>
          <w:szCs w:val="14"/>
        </w:rPr>
        <w:t>comprend l'envoi</w:t>
      </w:r>
      <w:r w:rsidR="000E7272" w:rsidRPr="00105D35">
        <w:rPr>
          <w:rFonts w:ascii="ITC Franklin Gothic Book" w:hAnsi="ITC Franklin Gothic Book"/>
          <w:sz w:val="14"/>
          <w:szCs w:val="14"/>
        </w:rPr>
        <w:t xml:space="preserve"> d'une réponse</w:t>
      </w:r>
      <w:r w:rsidRPr="00105D35">
        <w:rPr>
          <w:rFonts w:ascii="ITC Franklin Gothic Book" w:hAnsi="ITC Franklin Gothic Book"/>
          <w:sz w:val="14"/>
          <w:szCs w:val="14"/>
        </w:rPr>
        <w:t>, sous 48 heures</w:t>
      </w:r>
      <w:r w:rsidR="00217239" w:rsidRPr="00105D35">
        <w:rPr>
          <w:rFonts w:ascii="ITC Franklin Gothic Book" w:hAnsi="ITC Franklin Gothic Book"/>
          <w:sz w:val="14"/>
          <w:szCs w:val="14"/>
        </w:rPr>
        <w:t xml:space="preserve"> ouvrées</w:t>
      </w:r>
      <w:r w:rsidR="00A97AE1" w:rsidRPr="00105D35">
        <w:rPr>
          <w:rFonts w:ascii="ITC Franklin Gothic Book" w:hAnsi="ITC Franklin Gothic Book"/>
          <w:sz w:val="14"/>
          <w:szCs w:val="14"/>
        </w:rPr>
        <w:t xml:space="preserve"> au </w:t>
      </w:r>
      <w:r w:rsidR="000E7272" w:rsidRPr="00105D35">
        <w:rPr>
          <w:rFonts w:ascii="ITC Franklin Gothic Book" w:hAnsi="ITC Franklin Gothic Book"/>
          <w:sz w:val="14"/>
          <w:szCs w:val="14"/>
        </w:rPr>
        <w:t>plus tard</w:t>
      </w:r>
      <w:r w:rsidR="00A97AE1" w:rsidRPr="00105D35">
        <w:rPr>
          <w:rFonts w:ascii="ITC Franklin Gothic Book" w:hAnsi="ITC Franklin Gothic Book"/>
          <w:sz w:val="14"/>
          <w:szCs w:val="14"/>
        </w:rPr>
        <w:t xml:space="preserve"> ou, </w:t>
      </w:r>
      <w:r w:rsidR="00040A0D" w:rsidRPr="00105D35">
        <w:rPr>
          <w:rFonts w:ascii="ITC Franklin Gothic Book" w:hAnsi="ITC Franklin Gothic Book"/>
          <w:sz w:val="14"/>
          <w:szCs w:val="14"/>
        </w:rPr>
        <w:t>au cas par cas</w:t>
      </w:r>
      <w:r w:rsidR="00404E49" w:rsidRPr="00105D35">
        <w:rPr>
          <w:rFonts w:ascii="ITC Franklin Gothic Book" w:hAnsi="ITC Franklin Gothic Book"/>
          <w:sz w:val="14"/>
          <w:szCs w:val="14"/>
        </w:rPr>
        <w:t>,</w:t>
      </w:r>
      <w:r w:rsidR="00A97AE1" w:rsidRPr="00105D35">
        <w:rPr>
          <w:rFonts w:ascii="ITC Franklin Gothic Book" w:hAnsi="ITC Franklin Gothic Book"/>
          <w:sz w:val="14"/>
          <w:szCs w:val="14"/>
        </w:rPr>
        <w:t xml:space="preserve"> </w:t>
      </w:r>
      <w:r w:rsidRPr="00105D35">
        <w:rPr>
          <w:rFonts w:ascii="ITC Franklin Gothic Book" w:hAnsi="ITC Franklin Gothic Book"/>
          <w:sz w:val="14"/>
          <w:szCs w:val="14"/>
        </w:rPr>
        <w:t>selon les con</w:t>
      </w:r>
      <w:r w:rsidR="000E7272" w:rsidRPr="00105D35">
        <w:rPr>
          <w:rFonts w:ascii="ITC Franklin Gothic Book" w:hAnsi="ITC Franklin Gothic Book"/>
          <w:sz w:val="14"/>
          <w:szCs w:val="14"/>
        </w:rPr>
        <w:t xml:space="preserve">ditions fixées par les parties. </w:t>
      </w:r>
    </w:p>
    <w:p w:rsidR="00173A42" w:rsidRPr="00105D35" w:rsidRDefault="000E7272" w:rsidP="00787E5A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 xml:space="preserve">La </w:t>
      </w:r>
      <w:r w:rsidR="008766D6" w:rsidRPr="00105D35">
        <w:rPr>
          <w:rFonts w:ascii="ITC Franklin Gothic Book" w:hAnsi="ITC Franklin Gothic Book"/>
          <w:sz w:val="14"/>
          <w:szCs w:val="14"/>
        </w:rPr>
        <w:t xml:space="preserve">durée </w:t>
      </w:r>
      <w:r w:rsidRPr="00105D35">
        <w:rPr>
          <w:rFonts w:ascii="ITC Franklin Gothic Book" w:hAnsi="ITC Franklin Gothic Book"/>
          <w:sz w:val="14"/>
          <w:szCs w:val="14"/>
        </w:rPr>
        <w:t xml:space="preserve">de validité de </w:t>
      </w:r>
      <w:r w:rsidR="008766D6" w:rsidRPr="00105D35">
        <w:rPr>
          <w:rFonts w:ascii="ITC Franklin Gothic Book" w:hAnsi="ITC Franklin Gothic Book"/>
          <w:sz w:val="14"/>
          <w:szCs w:val="14"/>
        </w:rPr>
        <w:t>la prestation d'</w:t>
      </w:r>
      <w:r w:rsidR="00040A0D" w:rsidRPr="00105D35">
        <w:rPr>
          <w:rFonts w:ascii="ITC Franklin Gothic Book" w:hAnsi="ITC Franklin Gothic Book"/>
          <w:sz w:val="14"/>
          <w:szCs w:val="14"/>
        </w:rPr>
        <w:t>Assistance </w:t>
      </w:r>
      <w:r w:rsidRPr="00105D35">
        <w:rPr>
          <w:rFonts w:ascii="ITC Franklin Gothic Book" w:hAnsi="ITC Franklin Gothic Book"/>
          <w:sz w:val="14"/>
          <w:szCs w:val="14"/>
        </w:rPr>
        <w:t>R</w:t>
      </w:r>
      <w:r w:rsidR="00F12813" w:rsidRPr="00105D35">
        <w:rPr>
          <w:rFonts w:ascii="ITC Franklin Gothic Book" w:hAnsi="ITC Franklin Gothic Book"/>
          <w:sz w:val="14"/>
          <w:szCs w:val="14"/>
        </w:rPr>
        <w:t xml:space="preserve">églementaire Recherche  </w:t>
      </w:r>
      <w:r w:rsidR="00404E49" w:rsidRPr="00105D35">
        <w:rPr>
          <w:rFonts w:ascii="ITC Franklin Gothic Book" w:hAnsi="ITC Franklin Gothic Book"/>
          <w:sz w:val="14"/>
          <w:szCs w:val="14"/>
        </w:rPr>
        <w:t xml:space="preserve">Biomédicale </w:t>
      </w:r>
      <w:r w:rsidR="008766D6" w:rsidRPr="00105D35">
        <w:rPr>
          <w:rFonts w:ascii="ITC Franklin Gothic Book" w:hAnsi="ITC Franklin Gothic Book"/>
          <w:sz w:val="14"/>
          <w:szCs w:val="14"/>
        </w:rPr>
        <w:t>est de deux</w:t>
      </w:r>
      <w:r w:rsidR="00173A42" w:rsidRPr="00105D35">
        <w:rPr>
          <w:rFonts w:ascii="ITC Franklin Gothic Book" w:hAnsi="ITC Franklin Gothic Book"/>
          <w:sz w:val="14"/>
          <w:szCs w:val="14"/>
        </w:rPr>
        <w:t xml:space="preserve"> an</w:t>
      </w:r>
      <w:r w:rsidR="008766D6" w:rsidRPr="00105D35">
        <w:rPr>
          <w:rFonts w:ascii="ITC Franklin Gothic Book" w:hAnsi="ITC Franklin Gothic Book"/>
          <w:sz w:val="14"/>
          <w:szCs w:val="14"/>
        </w:rPr>
        <w:t>s</w:t>
      </w:r>
      <w:r w:rsidR="00173A42" w:rsidRPr="00105D35">
        <w:rPr>
          <w:rFonts w:ascii="ITC Franklin Gothic Book" w:hAnsi="ITC Franklin Gothic Book"/>
          <w:sz w:val="14"/>
          <w:szCs w:val="14"/>
        </w:rPr>
        <w:t xml:space="preserve"> après la date de sign</w:t>
      </w:r>
      <w:r w:rsidR="00404E49" w:rsidRPr="00105D35">
        <w:rPr>
          <w:rFonts w:ascii="ITC Franklin Gothic Book" w:hAnsi="ITC Franklin Gothic Book"/>
          <w:sz w:val="14"/>
          <w:szCs w:val="14"/>
        </w:rPr>
        <w:t xml:space="preserve">ature du présent </w:t>
      </w:r>
      <w:r w:rsidR="008766D6" w:rsidRPr="00105D35">
        <w:rPr>
          <w:rFonts w:ascii="ITC Franklin Gothic Book" w:hAnsi="ITC Franklin Gothic Book"/>
          <w:sz w:val="14"/>
          <w:szCs w:val="14"/>
        </w:rPr>
        <w:t>bon de commande</w:t>
      </w:r>
      <w:r w:rsidR="00404E49" w:rsidRPr="00105D35">
        <w:rPr>
          <w:rFonts w:ascii="ITC Franklin Gothic Book" w:hAnsi="ITC Franklin Gothic Book"/>
          <w:sz w:val="14"/>
          <w:szCs w:val="14"/>
        </w:rPr>
        <w:t>.</w:t>
      </w:r>
    </w:p>
    <w:p w:rsidR="00A15DC4" w:rsidRPr="00105D35" w:rsidRDefault="00AA01A3" w:rsidP="00787E5A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  <w:sz w:val="14"/>
          <w:szCs w:val="14"/>
        </w:rPr>
      </w:pPr>
      <w:r w:rsidRPr="00105D35">
        <w:rPr>
          <w:rFonts w:ascii="ITC Franklin Gothic Book" w:hAnsi="ITC Franklin Gothic Book"/>
          <w:b/>
          <w:sz w:val="14"/>
          <w:szCs w:val="14"/>
        </w:rPr>
        <w:t>Article 4</w:t>
      </w:r>
      <w:r w:rsidR="00A15DC4" w:rsidRPr="00105D35">
        <w:rPr>
          <w:rFonts w:ascii="ITC Franklin Gothic Book" w:hAnsi="ITC Franklin Gothic Book"/>
          <w:b/>
          <w:sz w:val="14"/>
          <w:szCs w:val="14"/>
        </w:rPr>
        <w:t xml:space="preserve"> : Destinataire de </w:t>
      </w:r>
      <w:r w:rsidR="008766D6" w:rsidRPr="00105D35">
        <w:rPr>
          <w:rFonts w:ascii="ITC Franklin Gothic Book" w:hAnsi="ITC Franklin Gothic Book"/>
          <w:b/>
          <w:sz w:val="14"/>
          <w:szCs w:val="14"/>
        </w:rPr>
        <w:t>la prestation</w:t>
      </w:r>
    </w:p>
    <w:p w:rsidR="00217239" w:rsidRPr="00105D35" w:rsidRDefault="008766D6" w:rsidP="00787E5A">
      <w:pPr>
        <w:tabs>
          <w:tab w:val="right" w:pos="3402"/>
          <w:tab w:val="left" w:leader="underscore" w:pos="7371"/>
        </w:tabs>
        <w:spacing w:before="0"/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>Le Titulaire du contrat</w:t>
      </w:r>
      <w:r w:rsidR="00404E49" w:rsidRPr="00105D35">
        <w:rPr>
          <w:rFonts w:ascii="ITC Franklin Gothic Book" w:hAnsi="ITC Franklin Gothic Book"/>
          <w:sz w:val="14"/>
          <w:szCs w:val="14"/>
        </w:rPr>
        <w:t xml:space="preserve"> est le </w:t>
      </w:r>
      <w:r w:rsidR="00217239" w:rsidRPr="00105D35">
        <w:rPr>
          <w:rFonts w:ascii="ITC Franklin Gothic Book" w:hAnsi="ITC Franklin Gothic Book"/>
          <w:sz w:val="14"/>
          <w:szCs w:val="14"/>
        </w:rPr>
        <w:t>destinataire de l</w:t>
      </w:r>
      <w:r w:rsidRPr="00105D35">
        <w:rPr>
          <w:rFonts w:ascii="ITC Franklin Gothic Book" w:hAnsi="ITC Franklin Gothic Book"/>
          <w:sz w:val="14"/>
          <w:szCs w:val="14"/>
        </w:rPr>
        <w:t>a prestation</w:t>
      </w:r>
      <w:r w:rsidR="00217239" w:rsidRPr="00105D35">
        <w:rPr>
          <w:rFonts w:ascii="ITC Franklin Gothic Book" w:hAnsi="ITC Franklin Gothic Book"/>
          <w:sz w:val="14"/>
          <w:szCs w:val="14"/>
        </w:rPr>
        <w:t>.</w:t>
      </w:r>
      <w:r w:rsidRPr="00105D35">
        <w:rPr>
          <w:rFonts w:ascii="ITC Franklin Gothic Book" w:hAnsi="ITC Franklin Gothic Book"/>
          <w:sz w:val="14"/>
          <w:szCs w:val="14"/>
        </w:rPr>
        <w:t xml:space="preserve"> Il peut désigner une ou plusieurs personnes habilitée</w:t>
      </w:r>
      <w:r w:rsidR="0079424E" w:rsidRPr="00105D35">
        <w:rPr>
          <w:rFonts w:ascii="ITC Franklin Gothic Book" w:hAnsi="ITC Franklin Gothic Book"/>
          <w:sz w:val="14"/>
          <w:szCs w:val="14"/>
        </w:rPr>
        <w:t>s à bénéficier de la prestation et en informe SUNNIKAN Consulting.</w:t>
      </w:r>
      <w:r w:rsidR="00040A0D" w:rsidRPr="00105D35">
        <w:rPr>
          <w:rFonts w:ascii="ITC Franklin Gothic Book" w:hAnsi="ITC Franklin Gothic Book"/>
          <w:sz w:val="14"/>
          <w:szCs w:val="14"/>
        </w:rPr>
        <w:t xml:space="preserve"> </w:t>
      </w:r>
      <w:r w:rsidR="00217239" w:rsidRPr="00105D35">
        <w:rPr>
          <w:rFonts w:ascii="ITC Franklin Gothic Book" w:hAnsi="ITC Franklin Gothic Book"/>
          <w:sz w:val="14"/>
          <w:szCs w:val="14"/>
        </w:rPr>
        <w:t xml:space="preserve">Il peut diffuser </w:t>
      </w:r>
      <w:r w:rsidR="00195D80" w:rsidRPr="00105D35">
        <w:rPr>
          <w:rFonts w:ascii="ITC Franklin Gothic Book" w:hAnsi="ITC Franklin Gothic Book"/>
          <w:sz w:val="14"/>
          <w:szCs w:val="14"/>
        </w:rPr>
        <w:t>la réponse</w:t>
      </w:r>
      <w:r w:rsidR="00217239" w:rsidRPr="00105D35">
        <w:rPr>
          <w:rFonts w:ascii="ITC Franklin Gothic Book" w:hAnsi="ITC Franklin Gothic Book"/>
          <w:sz w:val="14"/>
          <w:szCs w:val="14"/>
        </w:rPr>
        <w:t xml:space="preserve"> aux personnes concernées par la question au sein de sa société. </w:t>
      </w:r>
    </w:p>
    <w:p w:rsidR="00A15DC4" w:rsidRPr="00105D35" w:rsidRDefault="00AA01A3" w:rsidP="00787E5A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  <w:sz w:val="14"/>
          <w:szCs w:val="14"/>
        </w:rPr>
      </w:pPr>
      <w:r w:rsidRPr="00105D35">
        <w:rPr>
          <w:rFonts w:ascii="ITC Franklin Gothic Book" w:hAnsi="ITC Franklin Gothic Book"/>
          <w:b/>
          <w:sz w:val="14"/>
          <w:szCs w:val="14"/>
        </w:rPr>
        <w:t>Article 5</w:t>
      </w:r>
      <w:r w:rsidR="00A15DC4" w:rsidRPr="00105D35">
        <w:rPr>
          <w:rFonts w:ascii="ITC Franklin Gothic Book" w:hAnsi="ITC Franklin Gothic Book"/>
          <w:b/>
          <w:sz w:val="14"/>
          <w:szCs w:val="14"/>
        </w:rPr>
        <w:t xml:space="preserve"> : Protection intellectuelle </w:t>
      </w:r>
    </w:p>
    <w:p w:rsidR="00A15DC4" w:rsidRPr="00105D35" w:rsidRDefault="00A15DC4" w:rsidP="00787E5A">
      <w:pPr>
        <w:tabs>
          <w:tab w:val="right" w:pos="3402"/>
          <w:tab w:val="left" w:leader="underscore" w:pos="7371"/>
        </w:tabs>
        <w:spacing w:before="0"/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 xml:space="preserve">Les informations délivrées par </w:t>
      </w:r>
      <w:smartTag w:uri="urn:schemas-microsoft-com:office:smarttags" w:element="PersonName">
        <w:r w:rsidRPr="00105D35">
          <w:rPr>
            <w:rFonts w:ascii="ITC Franklin Gothic Book" w:hAnsi="ITC Franklin Gothic Book"/>
            <w:sz w:val="14"/>
            <w:szCs w:val="14"/>
          </w:rPr>
          <w:t>SUNNIKAN</w:t>
        </w:r>
      </w:smartTag>
      <w:r w:rsidRPr="00105D35">
        <w:rPr>
          <w:rFonts w:ascii="ITC Franklin Gothic Book" w:hAnsi="ITC Franklin Gothic Book"/>
          <w:sz w:val="14"/>
          <w:szCs w:val="14"/>
        </w:rPr>
        <w:t xml:space="preserve"> Consulting sont des œuvres de l'esprit, telles que définies par les dispositions du Code de la Propriété Intellectuelle. À ce titre, </w:t>
      </w:r>
      <w:smartTag w:uri="urn:schemas-microsoft-com:office:smarttags" w:element="PersonName">
        <w:r w:rsidRPr="00105D35">
          <w:rPr>
            <w:rFonts w:ascii="ITC Franklin Gothic Book" w:hAnsi="ITC Franklin Gothic Book"/>
            <w:sz w:val="14"/>
            <w:szCs w:val="14"/>
          </w:rPr>
          <w:t>SUNNIKAN</w:t>
        </w:r>
      </w:smartTag>
      <w:r w:rsidRPr="00105D35">
        <w:rPr>
          <w:rFonts w:ascii="ITC Franklin Gothic Book" w:hAnsi="ITC Franklin Gothic Book"/>
          <w:sz w:val="14"/>
          <w:szCs w:val="14"/>
        </w:rPr>
        <w:t xml:space="preserve"> Consulting se réserve toutes les voies de droit afin de protéger son produit d'une </w:t>
      </w:r>
      <w:r w:rsidR="00040A0D" w:rsidRPr="00105D35">
        <w:rPr>
          <w:rFonts w:ascii="ITC Franklin Gothic Book" w:hAnsi="ITC Franklin Gothic Book"/>
          <w:sz w:val="14"/>
          <w:szCs w:val="14"/>
        </w:rPr>
        <w:t xml:space="preserve">utilisation ou </w:t>
      </w:r>
      <w:r w:rsidRPr="00105D35">
        <w:rPr>
          <w:rFonts w:ascii="ITC Franklin Gothic Book" w:hAnsi="ITC Franklin Gothic Book"/>
          <w:sz w:val="14"/>
          <w:szCs w:val="14"/>
        </w:rPr>
        <w:t xml:space="preserve">diffusion qui ne serait pas l'objet d'un contrat ou d'un accord préalable. </w:t>
      </w:r>
    </w:p>
    <w:p w:rsidR="00A15DC4" w:rsidRPr="00105D35" w:rsidRDefault="00A15DC4" w:rsidP="00787E5A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  <w:sz w:val="14"/>
          <w:szCs w:val="14"/>
        </w:rPr>
      </w:pPr>
      <w:r w:rsidRPr="00105D35">
        <w:rPr>
          <w:rFonts w:ascii="ITC Franklin Gothic Book" w:hAnsi="ITC Franklin Gothic Book"/>
          <w:b/>
          <w:sz w:val="14"/>
          <w:szCs w:val="14"/>
        </w:rPr>
        <w:t xml:space="preserve">Article </w:t>
      </w:r>
      <w:r w:rsidR="00AA01A3" w:rsidRPr="00105D35">
        <w:rPr>
          <w:rFonts w:ascii="ITC Franklin Gothic Book" w:hAnsi="ITC Franklin Gothic Book"/>
          <w:b/>
          <w:sz w:val="14"/>
          <w:szCs w:val="14"/>
        </w:rPr>
        <w:t>6</w:t>
      </w:r>
      <w:r w:rsidRPr="00105D35">
        <w:rPr>
          <w:rFonts w:ascii="ITC Franklin Gothic Book" w:hAnsi="ITC Franklin Gothic Book"/>
          <w:b/>
          <w:sz w:val="14"/>
          <w:szCs w:val="14"/>
        </w:rPr>
        <w:t xml:space="preserve"> : Obligations </w:t>
      </w:r>
      <w:r w:rsidR="008766D6" w:rsidRPr="00105D35">
        <w:rPr>
          <w:rFonts w:ascii="ITC Franklin Gothic Book" w:hAnsi="ITC Franklin Gothic Book"/>
          <w:b/>
          <w:sz w:val="14"/>
          <w:szCs w:val="14"/>
        </w:rPr>
        <w:t>du Titulaire du contrat</w:t>
      </w:r>
      <w:r w:rsidRPr="00105D35">
        <w:rPr>
          <w:rFonts w:ascii="ITC Franklin Gothic Book" w:hAnsi="ITC Franklin Gothic Book"/>
          <w:b/>
          <w:sz w:val="14"/>
          <w:szCs w:val="14"/>
        </w:rPr>
        <w:t xml:space="preserve"> </w:t>
      </w:r>
    </w:p>
    <w:p w:rsidR="00A15DC4" w:rsidRPr="00105D35" w:rsidRDefault="008766D6" w:rsidP="00787E5A">
      <w:pPr>
        <w:tabs>
          <w:tab w:val="right" w:pos="3402"/>
          <w:tab w:val="left" w:leader="underscore" w:pos="7371"/>
        </w:tabs>
        <w:spacing w:before="0"/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>Le Titulaire du contrat</w:t>
      </w:r>
      <w:r w:rsidR="00A15DC4" w:rsidRPr="00105D35">
        <w:rPr>
          <w:rFonts w:ascii="ITC Franklin Gothic Book" w:hAnsi="ITC Franklin Gothic Book"/>
          <w:sz w:val="14"/>
          <w:szCs w:val="14"/>
        </w:rPr>
        <w:t xml:space="preserve"> s'engage à se conformer aux présentes conditions générales de vente.</w:t>
      </w:r>
    </w:p>
    <w:p w:rsidR="00217239" w:rsidRPr="00105D35" w:rsidRDefault="00A15DC4" w:rsidP="00787E5A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 xml:space="preserve">Dans le cas contraire, SUNNIKAN Consulting pourra résilier le présent contrat. La résiliation prendra effet à compter de la réception par </w:t>
      </w:r>
      <w:r w:rsidR="008766D6" w:rsidRPr="00105D35">
        <w:rPr>
          <w:rFonts w:ascii="ITC Franklin Gothic Book" w:hAnsi="ITC Franklin Gothic Book"/>
          <w:sz w:val="14"/>
          <w:szCs w:val="14"/>
        </w:rPr>
        <w:t>le Titulaire du contrat</w:t>
      </w:r>
      <w:r w:rsidRPr="00105D35">
        <w:rPr>
          <w:rFonts w:ascii="ITC Franklin Gothic Book" w:hAnsi="ITC Franklin Gothic Book"/>
          <w:sz w:val="14"/>
          <w:szCs w:val="14"/>
        </w:rPr>
        <w:t xml:space="preserve"> d'une lettre recommandée avec accusé de réception.  </w:t>
      </w:r>
    </w:p>
    <w:p w:rsidR="00404E49" w:rsidRPr="00105D35" w:rsidRDefault="001F4E06" w:rsidP="00404E49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  <w:sz w:val="14"/>
          <w:szCs w:val="14"/>
        </w:rPr>
      </w:pPr>
      <w:r w:rsidRPr="00105D35">
        <w:rPr>
          <w:rFonts w:ascii="ITC Franklin Gothic Book" w:hAnsi="ITC Franklin Gothic Book"/>
          <w:b/>
          <w:sz w:val="14"/>
          <w:szCs w:val="14"/>
        </w:rPr>
        <w:t xml:space="preserve">Article 7 : Protection des données personnelles  </w:t>
      </w:r>
      <w:r w:rsidR="008B23E2" w:rsidRPr="00105D35">
        <w:rPr>
          <w:rFonts w:ascii="ITC Franklin Gothic Book" w:hAnsi="ITC Franklin Gothic Book"/>
          <w:b/>
          <w:sz w:val="14"/>
          <w:szCs w:val="14"/>
        </w:rPr>
        <w:br/>
      </w:r>
      <w:r w:rsidR="00404E49" w:rsidRPr="00105D35">
        <w:rPr>
          <w:rFonts w:ascii="ITC Franklin Gothic Book" w:hAnsi="ITC Franklin Gothic Book"/>
          <w:sz w:val="14"/>
          <w:szCs w:val="14"/>
        </w:rPr>
        <w:t>Les données personnelles d</w:t>
      </w:r>
      <w:r w:rsidR="008766D6" w:rsidRPr="00105D35">
        <w:rPr>
          <w:rFonts w:ascii="ITC Franklin Gothic Book" w:hAnsi="ITC Franklin Gothic Book"/>
          <w:sz w:val="14"/>
          <w:szCs w:val="14"/>
        </w:rPr>
        <w:t>u Titulaire du contrat</w:t>
      </w:r>
      <w:r w:rsidR="00404E49" w:rsidRPr="00105D35">
        <w:rPr>
          <w:rFonts w:ascii="ITC Franklin Gothic Book" w:hAnsi="ITC Franklin Gothic Book"/>
          <w:sz w:val="14"/>
          <w:szCs w:val="14"/>
        </w:rPr>
        <w:t xml:space="preserve"> sont destinées uniquement au personnel de SUNNIKAN Consulting et sont utilisées pour l'envoi, le suivi de </w:t>
      </w:r>
      <w:r w:rsidR="002B2702" w:rsidRPr="00105D35">
        <w:rPr>
          <w:rFonts w:ascii="ITC Franklin Gothic Book" w:hAnsi="ITC Franklin Gothic Book"/>
          <w:sz w:val="14"/>
          <w:szCs w:val="14"/>
        </w:rPr>
        <w:t>l</w:t>
      </w:r>
      <w:r w:rsidR="008766D6" w:rsidRPr="00105D35">
        <w:rPr>
          <w:rFonts w:ascii="ITC Franklin Gothic Book" w:hAnsi="ITC Franklin Gothic Book"/>
          <w:sz w:val="14"/>
          <w:szCs w:val="14"/>
        </w:rPr>
        <w:t>a prestation</w:t>
      </w:r>
      <w:r w:rsidR="00404E49" w:rsidRPr="00105D35">
        <w:rPr>
          <w:rFonts w:ascii="ITC Franklin Gothic Book" w:hAnsi="ITC Franklin Gothic Book"/>
          <w:sz w:val="14"/>
          <w:szCs w:val="14"/>
        </w:rPr>
        <w:t xml:space="preserve"> et une éventuelle utilisation</w:t>
      </w:r>
      <w:r w:rsidR="002E701C" w:rsidRPr="00105D35">
        <w:rPr>
          <w:rFonts w:ascii="ITC Franklin Gothic Book" w:hAnsi="ITC Franklin Gothic Book"/>
          <w:sz w:val="14"/>
          <w:szCs w:val="14"/>
        </w:rPr>
        <w:t xml:space="preserve"> commerciale en rapport avec les</w:t>
      </w:r>
      <w:r w:rsidR="00404E49" w:rsidRPr="00105D35">
        <w:rPr>
          <w:rFonts w:ascii="ITC Franklin Gothic Book" w:hAnsi="ITC Franklin Gothic Book"/>
          <w:sz w:val="14"/>
          <w:szCs w:val="14"/>
        </w:rPr>
        <w:t xml:space="preserve"> fonctions</w:t>
      </w:r>
      <w:r w:rsidR="002E701C" w:rsidRPr="00105D35">
        <w:rPr>
          <w:rFonts w:ascii="ITC Franklin Gothic Book" w:hAnsi="ITC Franklin Gothic Book"/>
          <w:sz w:val="14"/>
          <w:szCs w:val="14"/>
        </w:rPr>
        <w:t xml:space="preserve"> </w:t>
      </w:r>
      <w:r w:rsidR="008766D6" w:rsidRPr="00105D35">
        <w:rPr>
          <w:rFonts w:ascii="ITC Franklin Gothic Book" w:hAnsi="ITC Franklin Gothic Book"/>
          <w:sz w:val="14"/>
          <w:szCs w:val="14"/>
        </w:rPr>
        <w:t>du Titulaire du contrat</w:t>
      </w:r>
      <w:r w:rsidR="002E701C" w:rsidRPr="00105D35">
        <w:rPr>
          <w:rFonts w:ascii="ITC Franklin Gothic Book" w:hAnsi="ITC Franklin Gothic Book"/>
          <w:sz w:val="14"/>
          <w:szCs w:val="14"/>
        </w:rPr>
        <w:t>.</w:t>
      </w:r>
    </w:p>
    <w:p w:rsidR="00404E49" w:rsidRPr="00105D35" w:rsidRDefault="008766D6" w:rsidP="00404E49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>Le Titulaire du contrat</w:t>
      </w:r>
      <w:r w:rsidR="00404E49" w:rsidRPr="00105D35">
        <w:rPr>
          <w:rFonts w:ascii="ITC Franklin Gothic Book" w:hAnsi="ITC Franklin Gothic Book"/>
          <w:sz w:val="14"/>
          <w:szCs w:val="14"/>
        </w:rPr>
        <w:t xml:space="preserve"> a la possibilité de s'opposer gratuitement à l'utilisation commerciale de ses données. </w:t>
      </w:r>
    </w:p>
    <w:p w:rsidR="00404E49" w:rsidRPr="00105D35" w:rsidRDefault="00404E49" w:rsidP="00404E49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 xml:space="preserve">SUNNIKAN Consulting a déclaré auprès de la CNIL ses fichiers de gestion des clients conformément à la réglementation. </w:t>
      </w:r>
    </w:p>
    <w:p w:rsidR="00404E49" w:rsidRPr="00105D35" w:rsidRDefault="00404E49" w:rsidP="00404E49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lastRenderedPageBreak/>
        <w:t xml:space="preserve">Conformément à l'article 39 et 40 de la loi n° 78-17 du </w:t>
      </w:r>
      <w:smartTag w:uri="urn:schemas-microsoft-com:office:smarttags" w:element="date">
        <w:smartTagPr>
          <w:attr w:name="Year" w:val="1978"/>
          <w:attr w:name="Day" w:val="6"/>
          <w:attr w:name="Month" w:val="1"/>
          <w:attr w:name="ls" w:val="trans"/>
        </w:smartTagPr>
        <w:r w:rsidRPr="00105D35">
          <w:rPr>
            <w:rFonts w:ascii="ITC Franklin Gothic Book" w:hAnsi="ITC Franklin Gothic Book"/>
            <w:sz w:val="14"/>
            <w:szCs w:val="14"/>
          </w:rPr>
          <w:t>6 Janvier 1978</w:t>
        </w:r>
      </w:smartTag>
      <w:r w:rsidRPr="00105D35">
        <w:rPr>
          <w:rFonts w:ascii="ITC Franklin Gothic Book" w:hAnsi="ITC Franklin Gothic Book"/>
          <w:sz w:val="14"/>
          <w:szCs w:val="14"/>
        </w:rPr>
        <w:t xml:space="preserve"> relative à l'informatique, aux fichiers et aux libertés</w:t>
      </w:r>
      <w:r w:rsidR="008766D6" w:rsidRPr="00105D35">
        <w:rPr>
          <w:rFonts w:ascii="ITC Franklin Gothic Book" w:hAnsi="ITC Franklin Gothic Book"/>
          <w:sz w:val="14"/>
          <w:szCs w:val="14"/>
        </w:rPr>
        <w:t>,</w:t>
      </w:r>
      <w:r w:rsidR="003C7A61" w:rsidRPr="00105D35">
        <w:rPr>
          <w:rFonts w:ascii="ITC Franklin Gothic Book" w:hAnsi="ITC Franklin Gothic Book"/>
          <w:sz w:val="14"/>
          <w:szCs w:val="14"/>
        </w:rPr>
        <w:t xml:space="preserve"> </w:t>
      </w:r>
      <w:r w:rsidRPr="00105D35">
        <w:rPr>
          <w:rFonts w:ascii="ITC Franklin Gothic Book" w:hAnsi="ITC Franklin Gothic Book"/>
          <w:sz w:val="14"/>
          <w:szCs w:val="14"/>
        </w:rPr>
        <w:t xml:space="preserve">modifiée le </w:t>
      </w:r>
      <w:smartTag w:uri="urn:schemas-microsoft-com:office:smarttags" w:element="date">
        <w:smartTagPr>
          <w:attr w:name="Year" w:val="2004"/>
          <w:attr w:name="Day" w:val="6"/>
          <w:attr w:name="Month" w:val="8"/>
          <w:attr w:name="ls" w:val="trans"/>
        </w:smartTagPr>
        <w:r w:rsidRPr="00105D35">
          <w:rPr>
            <w:rFonts w:ascii="ITC Franklin Gothic Book" w:hAnsi="ITC Franklin Gothic Book"/>
            <w:sz w:val="14"/>
            <w:szCs w:val="14"/>
          </w:rPr>
          <w:t>6 Août 2004</w:t>
        </w:r>
      </w:smartTag>
      <w:r w:rsidRPr="00105D35">
        <w:rPr>
          <w:rFonts w:ascii="ITC Franklin Gothic Book" w:hAnsi="ITC Franklin Gothic Book"/>
          <w:sz w:val="14"/>
          <w:szCs w:val="14"/>
        </w:rPr>
        <w:t xml:space="preserve">, </w:t>
      </w:r>
      <w:r w:rsidR="008766D6" w:rsidRPr="00105D35">
        <w:rPr>
          <w:rFonts w:ascii="ITC Franklin Gothic Book" w:hAnsi="ITC Franklin Gothic Book"/>
          <w:sz w:val="14"/>
          <w:szCs w:val="14"/>
        </w:rPr>
        <w:t>le Titulaire du contrat</w:t>
      </w:r>
      <w:r w:rsidRPr="00105D35">
        <w:rPr>
          <w:rFonts w:ascii="ITC Franklin Gothic Book" w:hAnsi="ITC Franklin Gothic Book"/>
          <w:sz w:val="14"/>
          <w:szCs w:val="14"/>
        </w:rPr>
        <w:t xml:space="preserve"> dispose d'un droit d'accès, de rectification et de suppression de ses données personnelles. </w:t>
      </w:r>
    </w:p>
    <w:p w:rsidR="00404E49" w:rsidRPr="00105D35" w:rsidRDefault="00404E49" w:rsidP="00404E49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 xml:space="preserve">Ces droits s'exercent auprès du Service Juridique de SUNNIKAN Consulting, dont l'adresse figure en bas de page. </w:t>
      </w:r>
    </w:p>
    <w:p w:rsidR="00A15DC4" w:rsidRPr="00105D35" w:rsidRDefault="00AA01A3" w:rsidP="00787E5A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  <w:sz w:val="14"/>
          <w:szCs w:val="14"/>
        </w:rPr>
      </w:pPr>
      <w:r w:rsidRPr="00105D35">
        <w:rPr>
          <w:rFonts w:ascii="ITC Franklin Gothic Book" w:hAnsi="ITC Franklin Gothic Book"/>
          <w:b/>
          <w:sz w:val="14"/>
          <w:szCs w:val="14"/>
        </w:rPr>
        <w:t>Article 8</w:t>
      </w:r>
      <w:r w:rsidR="006532AF" w:rsidRPr="00105D35">
        <w:rPr>
          <w:rFonts w:ascii="ITC Franklin Gothic Book" w:hAnsi="ITC Franklin Gothic Book"/>
          <w:b/>
          <w:sz w:val="14"/>
          <w:szCs w:val="14"/>
        </w:rPr>
        <w:t xml:space="preserve"> : Engagement de Confidentialité </w:t>
      </w:r>
    </w:p>
    <w:p w:rsidR="0030072A" w:rsidRPr="00105D35" w:rsidRDefault="006532AF" w:rsidP="00787E5A">
      <w:pPr>
        <w:tabs>
          <w:tab w:val="right" w:pos="3402"/>
          <w:tab w:val="left" w:leader="underscore" w:pos="7371"/>
        </w:tabs>
        <w:spacing w:before="0"/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 xml:space="preserve">SUNNIKAN Consulting s'engage à tenir confidentielles les informations qui pourraient être fournies par </w:t>
      </w:r>
      <w:r w:rsidR="008766D6" w:rsidRPr="00105D35">
        <w:rPr>
          <w:rFonts w:ascii="ITC Franklin Gothic Book" w:hAnsi="ITC Franklin Gothic Book"/>
          <w:sz w:val="14"/>
          <w:szCs w:val="14"/>
        </w:rPr>
        <w:t>le Titulaire du contrat</w:t>
      </w:r>
      <w:r w:rsidRPr="00105D35">
        <w:rPr>
          <w:rFonts w:ascii="ITC Franklin Gothic Book" w:hAnsi="ITC Franklin Gothic Book"/>
          <w:sz w:val="14"/>
          <w:szCs w:val="14"/>
        </w:rPr>
        <w:t xml:space="preserve"> </w:t>
      </w:r>
      <w:r w:rsidR="00E26F01" w:rsidRPr="00105D35">
        <w:rPr>
          <w:rFonts w:ascii="ITC Franklin Gothic Book" w:hAnsi="ITC Franklin Gothic Book"/>
          <w:sz w:val="14"/>
          <w:szCs w:val="14"/>
        </w:rPr>
        <w:t>lors de sa demande d'assistance</w:t>
      </w:r>
      <w:r w:rsidR="0030072A" w:rsidRPr="00105D35">
        <w:rPr>
          <w:rFonts w:ascii="ITC Franklin Gothic Book" w:hAnsi="ITC Franklin Gothic Book"/>
          <w:sz w:val="14"/>
          <w:szCs w:val="14"/>
        </w:rPr>
        <w:t xml:space="preserve"> et à en faire un usage strictement limité à la mission</w:t>
      </w:r>
      <w:r w:rsidR="009812CD" w:rsidRPr="00105D35">
        <w:rPr>
          <w:rFonts w:ascii="ITC Franklin Gothic Book" w:hAnsi="ITC Franklin Gothic Book"/>
          <w:sz w:val="14"/>
          <w:szCs w:val="14"/>
        </w:rPr>
        <w:t xml:space="preserve">. </w:t>
      </w:r>
    </w:p>
    <w:p w:rsidR="00653914" w:rsidRPr="00105D35" w:rsidRDefault="00653914" w:rsidP="00787E5A">
      <w:pPr>
        <w:tabs>
          <w:tab w:val="right" w:pos="3402"/>
          <w:tab w:val="left" w:leader="underscore" w:pos="7371"/>
        </w:tabs>
        <w:rPr>
          <w:rFonts w:ascii="ITC Franklin Gothic Book" w:hAnsi="ITC Franklin Gothic Book"/>
          <w:b/>
          <w:sz w:val="14"/>
          <w:szCs w:val="14"/>
        </w:rPr>
      </w:pPr>
      <w:r w:rsidRPr="00105D35">
        <w:rPr>
          <w:rFonts w:ascii="ITC Franklin Gothic Book" w:hAnsi="ITC Franklin Gothic Book"/>
          <w:b/>
          <w:sz w:val="14"/>
          <w:szCs w:val="14"/>
        </w:rPr>
        <w:t xml:space="preserve">Article </w:t>
      </w:r>
      <w:r w:rsidR="00AA01A3" w:rsidRPr="00105D35">
        <w:rPr>
          <w:rFonts w:ascii="ITC Franklin Gothic Book" w:hAnsi="ITC Franklin Gothic Book"/>
          <w:b/>
          <w:sz w:val="14"/>
          <w:szCs w:val="14"/>
        </w:rPr>
        <w:t>9</w:t>
      </w:r>
      <w:r w:rsidRPr="00105D35">
        <w:rPr>
          <w:rFonts w:ascii="ITC Franklin Gothic Book" w:hAnsi="ITC Franklin Gothic Book"/>
          <w:b/>
          <w:sz w:val="14"/>
          <w:szCs w:val="14"/>
        </w:rPr>
        <w:t xml:space="preserve"> : Droit de rétractation </w:t>
      </w:r>
    </w:p>
    <w:p w:rsidR="00A15DC4" w:rsidRPr="00105D35" w:rsidRDefault="00653914" w:rsidP="00787E5A">
      <w:pPr>
        <w:tabs>
          <w:tab w:val="right" w:pos="3402"/>
          <w:tab w:val="left" w:leader="underscore" w:pos="7371"/>
        </w:tabs>
        <w:spacing w:before="0"/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 xml:space="preserve">Lorsque </w:t>
      </w:r>
      <w:r w:rsidR="008766D6" w:rsidRPr="00105D35">
        <w:rPr>
          <w:rFonts w:ascii="ITC Franklin Gothic Book" w:hAnsi="ITC Franklin Gothic Book"/>
          <w:sz w:val="14"/>
          <w:szCs w:val="14"/>
        </w:rPr>
        <w:t>le Titulaire du contrat</w:t>
      </w:r>
      <w:r w:rsidRPr="00105D35">
        <w:rPr>
          <w:rFonts w:ascii="ITC Franklin Gothic Book" w:hAnsi="ITC Franklin Gothic Book"/>
          <w:sz w:val="14"/>
          <w:szCs w:val="14"/>
        </w:rPr>
        <w:t xml:space="preserve"> est une personne physique consommateur, il bénéficie d'un délai de rétractation de 7 jours francs conformément à l'article L.121-20 du Code de </w:t>
      </w:r>
      <w:smartTag w:uri="urn:schemas-microsoft-com:office:smarttags" w:element="PersonName">
        <w:smartTagPr>
          <w:attr w:name="ProductID" w:val="la Consommation. Cette"/>
        </w:smartTagPr>
        <w:r w:rsidRPr="00105D35">
          <w:rPr>
            <w:rFonts w:ascii="ITC Franklin Gothic Book" w:hAnsi="ITC Franklin Gothic Book"/>
            <w:sz w:val="14"/>
            <w:szCs w:val="14"/>
          </w:rPr>
          <w:t>la Consommation. Cette</w:t>
        </w:r>
      </w:smartTag>
      <w:r w:rsidRPr="00105D35">
        <w:rPr>
          <w:rFonts w:ascii="ITC Franklin Gothic Book" w:hAnsi="ITC Franklin Gothic Book"/>
          <w:sz w:val="14"/>
          <w:szCs w:val="14"/>
        </w:rPr>
        <w:t xml:space="preserve"> disposition ne s'applique pas au professionnel. (personne physique inscrite en nom propre au répertoire des métiers, au RCS ou à l'URSSAF ou société commerciale). </w:t>
      </w:r>
    </w:p>
    <w:p w:rsidR="0092271A" w:rsidRPr="00105D35" w:rsidRDefault="00AA01A3" w:rsidP="00BA097A">
      <w:pPr>
        <w:tabs>
          <w:tab w:val="left" w:leader="underscore" w:pos="7371"/>
        </w:tabs>
        <w:rPr>
          <w:rFonts w:ascii="ITC Franklin Gothic Book" w:hAnsi="ITC Franklin Gothic Book"/>
          <w:b/>
          <w:sz w:val="14"/>
          <w:szCs w:val="14"/>
        </w:rPr>
      </w:pPr>
      <w:r w:rsidRPr="00105D35">
        <w:rPr>
          <w:rFonts w:ascii="ITC Franklin Gothic Book" w:hAnsi="ITC Franklin Gothic Book"/>
          <w:b/>
          <w:sz w:val="14"/>
          <w:szCs w:val="14"/>
        </w:rPr>
        <w:t>Article 10</w:t>
      </w:r>
      <w:r w:rsidR="0092271A" w:rsidRPr="00105D35">
        <w:rPr>
          <w:rFonts w:ascii="ITC Franklin Gothic Book" w:hAnsi="ITC Franklin Gothic Book"/>
          <w:b/>
          <w:sz w:val="14"/>
          <w:szCs w:val="14"/>
        </w:rPr>
        <w:t xml:space="preserve"> : Informations contenues dans la réponse fournie par SUNNIKAN Consulting </w:t>
      </w:r>
    </w:p>
    <w:p w:rsidR="00A15DC4" w:rsidRPr="00105D35" w:rsidRDefault="008D00E7" w:rsidP="008766D6">
      <w:pPr>
        <w:tabs>
          <w:tab w:val="right" w:pos="3402"/>
          <w:tab w:val="left" w:leader="underscore" w:pos="7371"/>
        </w:tabs>
        <w:spacing w:before="0"/>
        <w:rPr>
          <w:rFonts w:ascii="ITC Franklin Gothic Book" w:hAnsi="ITC Franklin Gothic Book"/>
          <w:sz w:val="14"/>
          <w:szCs w:val="14"/>
        </w:rPr>
      </w:pPr>
      <w:r w:rsidRPr="00105D35">
        <w:rPr>
          <w:rFonts w:ascii="ITC Franklin Gothic Book" w:hAnsi="ITC Franklin Gothic Book"/>
          <w:sz w:val="14"/>
          <w:szCs w:val="14"/>
        </w:rPr>
        <w:t xml:space="preserve">La réponse de </w:t>
      </w:r>
      <w:r w:rsidR="0092271A" w:rsidRPr="00105D35">
        <w:rPr>
          <w:rFonts w:ascii="ITC Franklin Gothic Book" w:hAnsi="ITC Franklin Gothic Book"/>
          <w:sz w:val="14"/>
          <w:szCs w:val="14"/>
        </w:rPr>
        <w:t xml:space="preserve">SUNNIKAN Consulting </w:t>
      </w:r>
      <w:r w:rsidR="00580305" w:rsidRPr="00105D35">
        <w:rPr>
          <w:rFonts w:ascii="ITC Franklin Gothic Book" w:hAnsi="ITC Franklin Gothic Book"/>
          <w:sz w:val="14"/>
          <w:szCs w:val="14"/>
        </w:rPr>
        <w:t xml:space="preserve">est une compilation d'informations </w:t>
      </w:r>
      <w:r w:rsidR="0092271A" w:rsidRPr="00105D35">
        <w:rPr>
          <w:rFonts w:ascii="ITC Franklin Gothic Book" w:hAnsi="ITC Franklin Gothic Book"/>
          <w:sz w:val="14"/>
          <w:szCs w:val="14"/>
        </w:rPr>
        <w:t xml:space="preserve"> sur </w:t>
      </w:r>
      <w:r w:rsidR="008B23E2" w:rsidRPr="00105D35">
        <w:rPr>
          <w:rFonts w:ascii="ITC Franklin Gothic Book" w:hAnsi="ITC Franklin Gothic Book"/>
          <w:sz w:val="14"/>
          <w:szCs w:val="14"/>
        </w:rPr>
        <w:t>l</w:t>
      </w:r>
      <w:r w:rsidR="00195D80" w:rsidRPr="00105D35">
        <w:rPr>
          <w:rFonts w:ascii="ITC Franklin Gothic Book" w:hAnsi="ITC Franklin Gothic Book"/>
          <w:sz w:val="14"/>
          <w:szCs w:val="14"/>
        </w:rPr>
        <w:t xml:space="preserve">'état de la réglementation. </w:t>
      </w:r>
      <w:r w:rsidR="0092271A" w:rsidRPr="00105D35">
        <w:rPr>
          <w:rFonts w:ascii="ITC Franklin Gothic Book" w:hAnsi="ITC Franklin Gothic Book"/>
          <w:sz w:val="14"/>
          <w:szCs w:val="14"/>
        </w:rPr>
        <w:t>SUNNIKAN Consulting ne saurait être</w:t>
      </w:r>
      <w:r w:rsidR="004214E2" w:rsidRPr="00105D35">
        <w:rPr>
          <w:rFonts w:ascii="ITC Franklin Gothic Book" w:hAnsi="ITC Franklin Gothic Book"/>
          <w:sz w:val="14"/>
          <w:szCs w:val="14"/>
        </w:rPr>
        <w:t xml:space="preserve"> </w:t>
      </w:r>
      <w:r w:rsidR="0092271A" w:rsidRPr="00105D35">
        <w:rPr>
          <w:rFonts w:ascii="ITC Franklin Gothic Book" w:hAnsi="ITC Franklin Gothic Book"/>
          <w:sz w:val="14"/>
          <w:szCs w:val="14"/>
        </w:rPr>
        <w:t>tenu responsable</w:t>
      </w:r>
      <w:r w:rsidR="00B74D1F" w:rsidRPr="00105D35">
        <w:rPr>
          <w:rFonts w:ascii="ITC Franklin Gothic Book" w:hAnsi="ITC Franklin Gothic Book"/>
          <w:sz w:val="14"/>
          <w:szCs w:val="14"/>
        </w:rPr>
        <w:t xml:space="preserve"> des </w:t>
      </w:r>
      <w:r w:rsidR="00A4611E" w:rsidRPr="00105D35">
        <w:rPr>
          <w:rFonts w:ascii="ITC Franklin Gothic Book" w:hAnsi="ITC Franklin Gothic Book"/>
          <w:sz w:val="14"/>
          <w:szCs w:val="14"/>
        </w:rPr>
        <w:t xml:space="preserve">conséquences </w:t>
      </w:r>
      <w:r w:rsidR="000E7272" w:rsidRPr="00105D35">
        <w:rPr>
          <w:rFonts w:ascii="ITC Franklin Gothic Book" w:hAnsi="ITC Franklin Gothic Book"/>
          <w:sz w:val="14"/>
          <w:szCs w:val="14"/>
        </w:rPr>
        <w:t>de l'int</w:t>
      </w:r>
      <w:r w:rsidR="00404E49" w:rsidRPr="00105D35">
        <w:rPr>
          <w:rFonts w:ascii="ITC Franklin Gothic Book" w:hAnsi="ITC Franklin Gothic Book"/>
          <w:sz w:val="14"/>
          <w:szCs w:val="14"/>
        </w:rPr>
        <w:t xml:space="preserve">erprétation faite par </w:t>
      </w:r>
      <w:r w:rsidR="008766D6" w:rsidRPr="00105D35">
        <w:rPr>
          <w:rFonts w:ascii="ITC Franklin Gothic Book" w:hAnsi="ITC Franklin Gothic Book"/>
          <w:sz w:val="14"/>
          <w:szCs w:val="14"/>
        </w:rPr>
        <w:t>le Titulaire du contrat</w:t>
      </w:r>
      <w:r w:rsidR="00404E49" w:rsidRPr="00105D35">
        <w:rPr>
          <w:rFonts w:ascii="ITC Franklin Gothic Book" w:hAnsi="ITC Franklin Gothic Book"/>
          <w:sz w:val="14"/>
          <w:szCs w:val="14"/>
        </w:rPr>
        <w:t>.</w:t>
      </w:r>
    </w:p>
    <w:sectPr w:rsidR="00A15DC4" w:rsidRPr="00105D35" w:rsidSect="007B3251">
      <w:endnotePr>
        <w:numFmt w:val="decimal"/>
      </w:endnotePr>
      <w:type w:val="continuous"/>
      <w:pgSz w:w="11906" w:h="16838"/>
      <w:pgMar w:top="1418" w:right="1276" w:bottom="1418" w:left="3686" w:header="425" w:footer="0" w:gutter="0"/>
      <w:cols w:num="3" w:space="28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824" w:rsidRDefault="009A0824">
      <w:r>
        <w:separator/>
      </w:r>
    </w:p>
  </w:endnote>
  <w:endnote w:type="continuationSeparator" w:id="0">
    <w:p w:rsidR="009A0824" w:rsidRDefault="009A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Minion">
    <w:charset w:val="00"/>
    <w:family w:val="roman"/>
    <w:pitch w:val="variable"/>
    <w:sig w:usb0="00000003" w:usb1="00000000" w:usb2="00000000" w:usb3="00000000" w:csb0="00000001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E75" w:rsidRPr="00CD7E75" w:rsidRDefault="00CD7E75" w:rsidP="00CD7E75">
    <w:pPr>
      <w:tabs>
        <w:tab w:val="center" w:pos="4536"/>
        <w:tab w:val="right" w:pos="9072"/>
      </w:tabs>
      <w:spacing w:before="0"/>
      <w:ind w:right="-26"/>
      <w:jc w:val="center"/>
      <w:rPr>
        <w:rFonts w:ascii="Franklin Gothic Demi" w:hAnsi="Franklin Gothic Demi" w:cs="Times New Roman"/>
        <w:noProof/>
        <w:sz w:val="14"/>
        <w:szCs w:val="14"/>
        <w:lang w:eastAsia="en-US"/>
      </w:rPr>
    </w:pPr>
    <w:r w:rsidRPr="00CD7E75">
      <w:rPr>
        <w:rFonts w:ascii="Franklin Gothic Demi" w:hAnsi="Franklin Gothic Demi" w:cs="Times New Roman"/>
        <w:caps/>
        <w:noProof/>
        <w:sz w:val="14"/>
        <w:szCs w:val="14"/>
        <w:lang w:eastAsia="en-US"/>
      </w:rPr>
      <w:t xml:space="preserve">Sarl au capital de 20.000 </w:t>
    </w:r>
    <w:r w:rsidRPr="00CD7E75">
      <w:rPr>
        <w:rFonts w:ascii="Franklin Gothic Demi" w:hAnsi="Franklin Gothic Demi" w:cs="Times New Roman"/>
        <w:noProof/>
        <w:sz w:val="14"/>
        <w:szCs w:val="14"/>
        <w:lang w:eastAsia="en-US"/>
      </w:rPr>
      <w:t>Euros</w:t>
    </w:r>
    <w:r w:rsidRPr="00CD7E75">
      <w:rPr>
        <w:rFonts w:ascii="Franklin Gothic Demi" w:hAnsi="Franklin Gothic Demi" w:cs="Times New Roman"/>
        <w:noProof/>
        <w:sz w:val="14"/>
        <w:szCs w:val="14"/>
        <w:lang w:eastAsia="en-US"/>
      </w:rPr>
      <w:br/>
    </w:r>
    <w:r w:rsidRPr="00CD7E75">
      <w:rPr>
        <w:rFonts w:ascii="Franklin Gothic Demi" w:hAnsi="Franklin Gothic Demi" w:cs="Times New Roman"/>
        <w:caps/>
        <w:noProof/>
        <w:sz w:val="14"/>
        <w:szCs w:val="14"/>
        <w:lang w:eastAsia="en-US"/>
      </w:rPr>
      <w:t>8 Parvis de Saint Maur - 94100 SAINT-MAUR-DES-FOSSES– France</w:t>
    </w:r>
    <w:r w:rsidRPr="00CD7E75">
      <w:rPr>
        <w:rFonts w:ascii="Franklin Gothic Demi" w:hAnsi="Franklin Gothic Demi" w:cs="Times New Roman"/>
        <w:noProof/>
        <w:sz w:val="14"/>
        <w:szCs w:val="14"/>
        <w:lang w:eastAsia="en-US"/>
      </w:rPr>
      <w:t xml:space="preserve"> </w:t>
    </w:r>
  </w:p>
  <w:p w:rsidR="00CD7E75" w:rsidRDefault="00CD7E75" w:rsidP="00CD7E75">
    <w:pPr>
      <w:tabs>
        <w:tab w:val="center" w:pos="4536"/>
        <w:tab w:val="right" w:pos="9072"/>
      </w:tabs>
      <w:spacing w:before="0"/>
      <w:ind w:right="-26"/>
      <w:jc w:val="center"/>
      <w:rPr>
        <w:rFonts w:ascii="Franklin Gothic Demi" w:hAnsi="Franklin Gothic Demi" w:cs="Times New Roman"/>
        <w:noProof/>
        <w:sz w:val="14"/>
        <w:szCs w:val="14"/>
        <w:lang w:eastAsia="en-US"/>
      </w:rPr>
    </w:pPr>
    <w:r w:rsidRPr="00CD7E75">
      <w:rPr>
        <w:rFonts w:ascii="Franklin Gothic Demi" w:hAnsi="Franklin Gothic Demi" w:cs="Times New Roman"/>
        <w:noProof/>
        <w:sz w:val="14"/>
        <w:szCs w:val="14"/>
        <w:lang w:eastAsia="en-US"/>
      </w:rPr>
      <w:t xml:space="preserve">TÉLÉPHONE : (33) 01 55 97 13 13 – FAX : (33) 01 55 97 13 14 – </w:t>
    </w:r>
  </w:p>
  <w:p w:rsidR="00CD7E75" w:rsidRDefault="00CD7E75" w:rsidP="00CD7E75">
    <w:pPr>
      <w:tabs>
        <w:tab w:val="center" w:pos="4536"/>
        <w:tab w:val="right" w:pos="9072"/>
      </w:tabs>
      <w:spacing w:before="0"/>
      <w:ind w:right="-26"/>
      <w:jc w:val="center"/>
      <w:rPr>
        <w:rFonts w:ascii="Franklin Gothic Demi" w:hAnsi="Franklin Gothic Demi" w:cs="Times New Roman"/>
        <w:noProof/>
        <w:sz w:val="14"/>
        <w:szCs w:val="14"/>
        <w:lang w:eastAsia="en-US"/>
      </w:rPr>
    </w:pPr>
    <w:hyperlink r:id="rId1" w:history="1">
      <w:r w:rsidRPr="00CD7E75">
        <w:rPr>
          <w:rFonts w:ascii="Franklin Gothic Book" w:hAnsi="Franklin Gothic Book" w:cs="Times New Roman"/>
          <w:noProof/>
          <w:sz w:val="14"/>
          <w:szCs w:val="14"/>
          <w:u w:val="single"/>
          <w:lang w:eastAsia="en-US"/>
        </w:rPr>
        <w:t>sunnikan@sunnikan.com</w:t>
      </w:r>
    </w:hyperlink>
    <w:r w:rsidRPr="00CD7E75">
      <w:rPr>
        <w:rFonts w:ascii="Franklin Gothic Demi" w:hAnsi="Franklin Gothic Demi" w:cs="Times New Roman"/>
        <w:noProof/>
        <w:sz w:val="14"/>
        <w:szCs w:val="14"/>
        <w:lang w:eastAsia="en-US"/>
      </w:rPr>
      <w:t xml:space="preserve"> - </w:t>
    </w:r>
    <w:hyperlink r:id="rId2" w:history="1">
      <w:r w:rsidRPr="00CD7E75">
        <w:rPr>
          <w:rFonts w:ascii="Franklin Gothic Book" w:hAnsi="Franklin Gothic Book" w:cs="Times New Roman"/>
          <w:noProof/>
          <w:sz w:val="14"/>
          <w:szCs w:val="14"/>
          <w:u w:val="single"/>
          <w:lang w:eastAsia="en-US"/>
        </w:rPr>
        <w:t>www.sunnikan.com</w:t>
      </w:r>
    </w:hyperlink>
  </w:p>
  <w:p w:rsidR="00CD7E75" w:rsidRPr="00CD7E75" w:rsidRDefault="00CD7E75" w:rsidP="00CD7E75">
    <w:pPr>
      <w:tabs>
        <w:tab w:val="center" w:pos="4536"/>
        <w:tab w:val="right" w:pos="9072"/>
      </w:tabs>
      <w:spacing w:before="0"/>
      <w:ind w:right="-26"/>
      <w:jc w:val="center"/>
      <w:rPr>
        <w:rFonts w:ascii="Franklin Gothic Demi" w:hAnsi="Franklin Gothic Demi" w:cs="Times New Roman"/>
        <w:noProof/>
        <w:sz w:val="14"/>
        <w:szCs w:val="14"/>
        <w:lang w:eastAsia="en-US"/>
      </w:rPr>
    </w:pPr>
    <w:r w:rsidRPr="00CD7E75">
      <w:rPr>
        <w:rFonts w:ascii="Franklin Gothic Demi" w:hAnsi="Franklin Gothic Demi" w:cs="Times New Roman"/>
        <w:noProof/>
        <w:sz w:val="14"/>
        <w:szCs w:val="14"/>
        <w:lang w:eastAsia="en-US"/>
      </w:rPr>
      <w:t xml:space="preserve"> RCS CRÉTEIL B 409 032 240 – APE 7022Z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E75" w:rsidRPr="00CD7E75" w:rsidRDefault="00CD7E75" w:rsidP="00CD7E75">
    <w:pPr>
      <w:tabs>
        <w:tab w:val="center" w:pos="4536"/>
        <w:tab w:val="right" w:pos="9072"/>
      </w:tabs>
      <w:spacing w:before="0"/>
      <w:ind w:right="-26"/>
      <w:jc w:val="center"/>
      <w:rPr>
        <w:rFonts w:ascii="Franklin Gothic Demi" w:hAnsi="Franklin Gothic Demi" w:cs="Times New Roman"/>
        <w:noProof/>
        <w:sz w:val="14"/>
        <w:szCs w:val="14"/>
        <w:lang w:eastAsia="en-US"/>
      </w:rPr>
    </w:pPr>
    <w:r w:rsidRPr="00CD7E75">
      <w:rPr>
        <w:rFonts w:ascii="Franklin Gothic Demi" w:hAnsi="Franklin Gothic Demi" w:cs="Times New Roman"/>
        <w:caps/>
        <w:noProof/>
        <w:sz w:val="14"/>
        <w:szCs w:val="14"/>
        <w:lang w:eastAsia="en-US"/>
      </w:rPr>
      <w:t xml:space="preserve">Sarl au capital de 20.000 </w:t>
    </w:r>
    <w:r w:rsidRPr="00CD7E75">
      <w:rPr>
        <w:rFonts w:ascii="Franklin Gothic Demi" w:hAnsi="Franklin Gothic Demi" w:cs="Times New Roman"/>
        <w:noProof/>
        <w:sz w:val="14"/>
        <w:szCs w:val="14"/>
        <w:lang w:eastAsia="en-US"/>
      </w:rPr>
      <w:t>Euros</w:t>
    </w:r>
    <w:r w:rsidRPr="00CD7E75">
      <w:rPr>
        <w:rFonts w:ascii="Franklin Gothic Demi" w:hAnsi="Franklin Gothic Demi" w:cs="Times New Roman"/>
        <w:noProof/>
        <w:sz w:val="14"/>
        <w:szCs w:val="14"/>
        <w:lang w:eastAsia="en-US"/>
      </w:rPr>
      <w:br/>
    </w:r>
    <w:r w:rsidRPr="00CD7E75">
      <w:rPr>
        <w:rFonts w:ascii="Franklin Gothic Demi" w:hAnsi="Franklin Gothic Demi" w:cs="Times New Roman"/>
        <w:caps/>
        <w:noProof/>
        <w:sz w:val="14"/>
        <w:szCs w:val="14"/>
        <w:lang w:eastAsia="en-US"/>
      </w:rPr>
      <w:t>8 Parvis de Saint Maur - 94100 SAINT-MAUR-DES-FOSSES– France</w:t>
    </w:r>
    <w:r w:rsidRPr="00CD7E75">
      <w:rPr>
        <w:rFonts w:ascii="Franklin Gothic Demi" w:hAnsi="Franklin Gothic Demi" w:cs="Times New Roman"/>
        <w:noProof/>
        <w:sz w:val="14"/>
        <w:szCs w:val="14"/>
        <w:lang w:eastAsia="en-US"/>
      </w:rPr>
      <w:t xml:space="preserve"> </w:t>
    </w:r>
  </w:p>
  <w:p w:rsidR="00CD7E75" w:rsidRDefault="00CD7E75" w:rsidP="00CD7E75">
    <w:pPr>
      <w:tabs>
        <w:tab w:val="center" w:pos="4536"/>
        <w:tab w:val="right" w:pos="9072"/>
      </w:tabs>
      <w:spacing w:before="0"/>
      <w:ind w:right="-26"/>
      <w:jc w:val="center"/>
      <w:rPr>
        <w:rFonts w:ascii="Franklin Gothic Demi" w:hAnsi="Franklin Gothic Demi" w:cs="Times New Roman"/>
        <w:noProof/>
        <w:sz w:val="14"/>
        <w:szCs w:val="14"/>
        <w:lang w:eastAsia="en-US"/>
      </w:rPr>
    </w:pPr>
    <w:r w:rsidRPr="00CD7E75">
      <w:rPr>
        <w:rFonts w:ascii="Franklin Gothic Demi" w:hAnsi="Franklin Gothic Demi" w:cs="Times New Roman"/>
        <w:noProof/>
        <w:sz w:val="14"/>
        <w:szCs w:val="14"/>
        <w:lang w:eastAsia="en-US"/>
      </w:rPr>
      <w:t xml:space="preserve">TÉLÉPHONE : (33) 01 55 97 13 13 – FAX : (33) 01 55 97 13 14 – </w:t>
    </w:r>
  </w:p>
  <w:p w:rsidR="00CD7E75" w:rsidRDefault="00CD7E75" w:rsidP="00CD7E75">
    <w:pPr>
      <w:tabs>
        <w:tab w:val="center" w:pos="4536"/>
        <w:tab w:val="right" w:pos="9072"/>
      </w:tabs>
      <w:spacing w:before="0"/>
      <w:ind w:right="-26"/>
      <w:jc w:val="center"/>
      <w:rPr>
        <w:rFonts w:ascii="Franklin Gothic Demi" w:hAnsi="Franklin Gothic Demi" w:cs="Times New Roman"/>
        <w:noProof/>
        <w:sz w:val="14"/>
        <w:szCs w:val="14"/>
        <w:lang w:eastAsia="en-US"/>
      </w:rPr>
    </w:pPr>
    <w:hyperlink r:id="rId1" w:history="1">
      <w:r w:rsidRPr="00CD7E75">
        <w:rPr>
          <w:rFonts w:ascii="Franklin Gothic Book" w:hAnsi="Franklin Gothic Book" w:cs="Times New Roman"/>
          <w:noProof/>
          <w:sz w:val="14"/>
          <w:szCs w:val="14"/>
          <w:u w:val="single"/>
          <w:lang w:eastAsia="en-US"/>
        </w:rPr>
        <w:t>sunnikan@sunnikan.com</w:t>
      </w:r>
    </w:hyperlink>
    <w:r w:rsidRPr="00CD7E75">
      <w:rPr>
        <w:rFonts w:ascii="Franklin Gothic Demi" w:hAnsi="Franklin Gothic Demi" w:cs="Times New Roman"/>
        <w:noProof/>
        <w:sz w:val="14"/>
        <w:szCs w:val="14"/>
        <w:lang w:eastAsia="en-US"/>
      </w:rPr>
      <w:t xml:space="preserve"> - </w:t>
    </w:r>
    <w:hyperlink r:id="rId2" w:history="1">
      <w:r w:rsidRPr="00CD7E75">
        <w:rPr>
          <w:rFonts w:ascii="Franklin Gothic Book" w:hAnsi="Franklin Gothic Book" w:cs="Times New Roman"/>
          <w:noProof/>
          <w:sz w:val="14"/>
          <w:szCs w:val="14"/>
          <w:u w:val="single"/>
          <w:lang w:eastAsia="en-US"/>
        </w:rPr>
        <w:t>www.sunnikan.com</w:t>
      </w:r>
    </w:hyperlink>
  </w:p>
  <w:p w:rsidR="00CD7E75" w:rsidRPr="00CD7E75" w:rsidRDefault="00CD7E75" w:rsidP="00CD7E75">
    <w:pPr>
      <w:tabs>
        <w:tab w:val="center" w:pos="4536"/>
        <w:tab w:val="right" w:pos="9072"/>
      </w:tabs>
      <w:spacing w:before="0"/>
      <w:ind w:right="-26"/>
      <w:jc w:val="center"/>
      <w:rPr>
        <w:rFonts w:ascii="Franklin Gothic Demi" w:hAnsi="Franklin Gothic Demi" w:cs="Times New Roman"/>
        <w:noProof/>
        <w:sz w:val="14"/>
        <w:szCs w:val="14"/>
        <w:lang w:eastAsia="en-US"/>
      </w:rPr>
    </w:pPr>
    <w:r w:rsidRPr="00CD7E75">
      <w:rPr>
        <w:rFonts w:ascii="Franklin Gothic Demi" w:hAnsi="Franklin Gothic Demi" w:cs="Times New Roman"/>
        <w:noProof/>
        <w:sz w:val="14"/>
        <w:szCs w:val="14"/>
        <w:lang w:eastAsia="en-US"/>
      </w:rPr>
      <w:t xml:space="preserve"> RCS CRÉTEIL B 409 032 240 – APE 7022Z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824" w:rsidRDefault="009A0824">
      <w:r>
        <w:separator/>
      </w:r>
    </w:p>
  </w:footnote>
  <w:footnote w:type="continuationSeparator" w:id="0">
    <w:p w:rsidR="009A0824" w:rsidRDefault="009A0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466479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440131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97CA5B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85AFB8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F5AA4B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BC1B9C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842625A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096A89E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FB"/>
    <w:multiLevelType w:val="multilevel"/>
    <w:tmpl w:val="4120ED4E"/>
    <w:lvl w:ilvl="0">
      <w:start w:val="1"/>
      <w:numFmt w:val="decimal"/>
      <w:pStyle w:val="Titre1"/>
      <w:suff w:val="nothing"/>
      <w:lvlText w:val="Article %1 - "/>
      <w:lvlJc w:val="left"/>
      <w:pPr>
        <w:ind w:left="1417" w:hanging="566"/>
      </w:pPr>
      <w:rPr>
        <w:rFonts w:ascii="Tw Cen MT" w:hAnsi="Tw Cen MT" w:hint="default"/>
        <w:b/>
        <w:i w:val="0"/>
        <w:sz w:val="24"/>
        <w:u w:val="single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-851"/>
        </w:tabs>
        <w:ind w:left="565" w:hanging="708"/>
      </w:pPr>
      <w:rPr>
        <w:rFonts w:hint="default"/>
      </w:rPr>
    </w:lvl>
    <w:lvl w:ilvl="2">
      <w:start w:val="1"/>
      <w:numFmt w:val="decimal"/>
      <w:pStyle w:val="Titre3"/>
      <w:lvlText w:val="%3."/>
      <w:lvlJc w:val="left"/>
      <w:pPr>
        <w:tabs>
          <w:tab w:val="num" w:pos="-851"/>
        </w:tabs>
        <w:ind w:left="1273" w:hanging="708"/>
      </w:pPr>
      <w:rPr>
        <w:rFonts w:hint="default"/>
      </w:rPr>
    </w:lvl>
    <w:lvl w:ilvl="3">
      <w:start w:val="1"/>
      <w:numFmt w:val="lowerLetter"/>
      <w:pStyle w:val="Titre4"/>
      <w:lvlText w:val="%4)"/>
      <w:lvlJc w:val="left"/>
      <w:pPr>
        <w:tabs>
          <w:tab w:val="num" w:pos="-851"/>
        </w:tabs>
        <w:ind w:left="1981" w:hanging="708"/>
      </w:pPr>
      <w:rPr>
        <w:rFonts w:hint="default"/>
      </w:rPr>
    </w:lvl>
    <w:lvl w:ilvl="4">
      <w:start w:val="1"/>
      <w:numFmt w:val="decimal"/>
      <w:pStyle w:val="Titre5"/>
      <w:lvlText w:val="(%5)"/>
      <w:lvlJc w:val="left"/>
      <w:pPr>
        <w:tabs>
          <w:tab w:val="num" w:pos="-851"/>
        </w:tabs>
        <w:ind w:left="2689" w:hanging="708"/>
      </w:pPr>
      <w:rPr>
        <w:rFonts w:hint="default"/>
      </w:rPr>
    </w:lvl>
    <w:lvl w:ilvl="5">
      <w:start w:val="1"/>
      <w:numFmt w:val="lowerLetter"/>
      <w:pStyle w:val="Titre6"/>
      <w:lvlText w:val="(%6)"/>
      <w:lvlJc w:val="left"/>
      <w:pPr>
        <w:tabs>
          <w:tab w:val="num" w:pos="-851"/>
        </w:tabs>
        <w:ind w:left="3397" w:hanging="708"/>
      </w:pPr>
      <w:rPr>
        <w:rFonts w:hint="default"/>
      </w:rPr>
    </w:lvl>
    <w:lvl w:ilvl="6">
      <w:start w:val="1"/>
      <w:numFmt w:val="lowerRoman"/>
      <w:pStyle w:val="Titre7"/>
      <w:lvlText w:val="(%7)"/>
      <w:lvlJc w:val="left"/>
      <w:pPr>
        <w:tabs>
          <w:tab w:val="num" w:pos="-851"/>
        </w:tabs>
        <w:ind w:left="4105" w:hanging="708"/>
      </w:pPr>
      <w:rPr>
        <w:rFonts w:hint="default"/>
      </w:rPr>
    </w:lvl>
    <w:lvl w:ilvl="7">
      <w:start w:val="1"/>
      <w:numFmt w:val="lowerLetter"/>
      <w:pStyle w:val="Titre8"/>
      <w:lvlText w:val="(%8)"/>
      <w:lvlJc w:val="left"/>
      <w:pPr>
        <w:tabs>
          <w:tab w:val="num" w:pos="-851"/>
        </w:tabs>
        <w:ind w:left="4813" w:hanging="708"/>
      </w:pPr>
      <w:rPr>
        <w:rFonts w:hint="default"/>
      </w:rPr>
    </w:lvl>
    <w:lvl w:ilvl="8">
      <w:start w:val="1"/>
      <w:numFmt w:val="lowerRoman"/>
      <w:pStyle w:val="Titre9"/>
      <w:lvlText w:val="(%9)"/>
      <w:lvlJc w:val="left"/>
      <w:pPr>
        <w:tabs>
          <w:tab w:val="num" w:pos="-851"/>
        </w:tabs>
        <w:ind w:left="5521" w:hanging="708"/>
      </w:pPr>
      <w:rPr>
        <w:rFonts w:hint="default"/>
      </w:rPr>
    </w:lvl>
  </w:abstractNum>
  <w:abstractNum w:abstractNumId="9">
    <w:nsid w:val="FFFFFFFE"/>
    <w:multiLevelType w:val="singleLevel"/>
    <w:tmpl w:val="E9B2CFEA"/>
    <w:lvl w:ilvl="0">
      <w:numFmt w:val="bullet"/>
      <w:lvlText w:val="*"/>
      <w:lvlJc w:val="left"/>
    </w:lvl>
  </w:abstractNum>
  <w:abstractNum w:abstractNumId="10">
    <w:nsid w:val="0EC42A27"/>
    <w:multiLevelType w:val="hybridMultilevel"/>
    <w:tmpl w:val="5956C228"/>
    <w:lvl w:ilvl="0" w:tplc="06845666">
      <w:start w:val="1"/>
      <w:numFmt w:val="bullet"/>
      <w:pStyle w:val="BTableau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61A234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DF93996"/>
    <w:multiLevelType w:val="hybridMultilevel"/>
    <w:tmpl w:val="E2465050"/>
    <w:lvl w:ilvl="0" w:tplc="84E4BCD0">
      <w:numFmt w:val="bullet"/>
      <w:pStyle w:val="Style5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615484E"/>
    <w:multiLevelType w:val="hybridMultilevel"/>
    <w:tmpl w:val="E236E8C6"/>
    <w:lvl w:ilvl="0">
      <w:start w:val="1"/>
      <w:numFmt w:val="bullet"/>
      <w:pStyle w:val="puces2"/>
      <w:lvlText w:val=""/>
      <w:lvlJc w:val="left"/>
      <w:pPr>
        <w:tabs>
          <w:tab w:val="num" w:pos="1440"/>
        </w:tabs>
        <w:ind w:left="1213" w:hanging="133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088338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5D34524C"/>
    <w:multiLevelType w:val="multilevel"/>
    <w:tmpl w:val="7F30FA7E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619A2016"/>
    <w:multiLevelType w:val="hybridMultilevel"/>
    <w:tmpl w:val="F5D48276"/>
    <w:lvl w:ilvl="0" w:tplc="7AB4AE4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664067C9"/>
    <w:multiLevelType w:val="hybridMultilevel"/>
    <w:tmpl w:val="693A6958"/>
    <w:lvl w:ilvl="0">
      <w:start w:val="1"/>
      <w:numFmt w:val="decimal"/>
      <w:pStyle w:val="Liste01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bullet"/>
      <w:lvlText w:val="­"/>
      <w:lvlJc w:val="left"/>
      <w:pPr>
        <w:tabs>
          <w:tab w:val="num" w:pos="1854"/>
        </w:tabs>
        <w:ind w:left="1854" w:hanging="567"/>
      </w:pPr>
      <w:rPr>
        <w:rFonts w:ascii="Times New Roman" w:hAnsi="Times New Roman" w:cs="Times New Roman" w:hint="default"/>
        <w:sz w:val="20"/>
      </w:rPr>
    </w:lvl>
    <w:lvl w:ilvl="2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>
    <w:nsid w:val="68D87EE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7BAF4EBA"/>
    <w:multiLevelType w:val="singleLevel"/>
    <w:tmpl w:val="B6A41FF2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20">
    <w:nsid w:val="7F070126"/>
    <w:multiLevelType w:val="hybridMultilevel"/>
    <w:tmpl w:val="9F1C8FD0"/>
    <w:lvl w:ilvl="0">
      <w:start w:val="1"/>
      <w:numFmt w:val="bullet"/>
      <w:pStyle w:val="Listepuces"/>
      <w:lvlText w:val=""/>
      <w:lvlJc w:val="left"/>
      <w:pPr>
        <w:tabs>
          <w:tab w:val="num" w:pos="1211"/>
        </w:tabs>
        <w:ind w:left="1191" w:hanging="34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7"/>
  </w:num>
  <w:num w:numId="3">
    <w:abstractNumId w:val="10"/>
  </w:num>
  <w:num w:numId="4">
    <w:abstractNumId w:val="6"/>
  </w:num>
  <w:num w:numId="5">
    <w:abstractNumId w:val="20"/>
  </w:num>
  <w:num w:numId="6">
    <w:abstractNumId w:val="13"/>
  </w:num>
  <w:num w:numId="7">
    <w:abstractNumId w:val="15"/>
  </w:num>
  <w:num w:numId="8">
    <w:abstractNumId w:val="19"/>
  </w:num>
  <w:num w:numId="9">
    <w:abstractNumId w:val="16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rFonts w:ascii="Times New Roman" w:hAnsi="Times New Roman" w:cs="Times New Roman" w:hint="default"/>
          <w:sz w:val="20"/>
        </w:rPr>
      </w:lvl>
    </w:lvlOverride>
  </w:num>
  <w:num w:numId="13">
    <w:abstractNumId w:val="12"/>
  </w:num>
  <w:num w:numId="14">
    <w:abstractNumId w:val="16"/>
  </w:num>
  <w:num w:numId="15">
    <w:abstractNumId w:val="11"/>
  </w:num>
  <w:num w:numId="16">
    <w:abstractNumId w:val="18"/>
  </w:num>
  <w:num w:numId="17">
    <w:abstractNumId w:val="14"/>
  </w:num>
  <w:num w:numId="18">
    <w:abstractNumId w:val="7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5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36C"/>
    <w:rsid w:val="00023309"/>
    <w:rsid w:val="00032796"/>
    <w:rsid w:val="0003414A"/>
    <w:rsid w:val="00040A0D"/>
    <w:rsid w:val="00061160"/>
    <w:rsid w:val="00062859"/>
    <w:rsid w:val="0006326A"/>
    <w:rsid w:val="00081F93"/>
    <w:rsid w:val="0009764C"/>
    <w:rsid w:val="000B386E"/>
    <w:rsid w:val="000C1E47"/>
    <w:rsid w:val="000D4BB0"/>
    <w:rsid w:val="000D6BA1"/>
    <w:rsid w:val="000D7EB4"/>
    <w:rsid w:val="000E7272"/>
    <w:rsid w:val="000F4F63"/>
    <w:rsid w:val="000F5D6D"/>
    <w:rsid w:val="00100461"/>
    <w:rsid w:val="00105181"/>
    <w:rsid w:val="00105D35"/>
    <w:rsid w:val="00106293"/>
    <w:rsid w:val="00111D01"/>
    <w:rsid w:val="00117962"/>
    <w:rsid w:val="001353EB"/>
    <w:rsid w:val="00136528"/>
    <w:rsid w:val="00142E40"/>
    <w:rsid w:val="00150DD0"/>
    <w:rsid w:val="0015278B"/>
    <w:rsid w:val="00163C60"/>
    <w:rsid w:val="00165859"/>
    <w:rsid w:val="00170C5E"/>
    <w:rsid w:val="00173A42"/>
    <w:rsid w:val="001763D7"/>
    <w:rsid w:val="00195D80"/>
    <w:rsid w:val="001971DF"/>
    <w:rsid w:val="001A22CF"/>
    <w:rsid w:val="001A2FC5"/>
    <w:rsid w:val="001B2FB9"/>
    <w:rsid w:val="001B6FB1"/>
    <w:rsid w:val="001C4C4B"/>
    <w:rsid w:val="001E7424"/>
    <w:rsid w:val="001F2A36"/>
    <w:rsid w:val="001F4E06"/>
    <w:rsid w:val="002051E1"/>
    <w:rsid w:val="002073EB"/>
    <w:rsid w:val="00211DEF"/>
    <w:rsid w:val="00217239"/>
    <w:rsid w:val="00224F5A"/>
    <w:rsid w:val="0022536C"/>
    <w:rsid w:val="002533AC"/>
    <w:rsid w:val="0025394E"/>
    <w:rsid w:val="00274546"/>
    <w:rsid w:val="002764E8"/>
    <w:rsid w:val="002932D1"/>
    <w:rsid w:val="002B2702"/>
    <w:rsid w:val="002B5EFF"/>
    <w:rsid w:val="002B60B8"/>
    <w:rsid w:val="002B6A93"/>
    <w:rsid w:val="002C5635"/>
    <w:rsid w:val="002D1655"/>
    <w:rsid w:val="002D2C79"/>
    <w:rsid w:val="002D5FEE"/>
    <w:rsid w:val="002E0A8B"/>
    <w:rsid w:val="002E104E"/>
    <w:rsid w:val="002E701C"/>
    <w:rsid w:val="002F5639"/>
    <w:rsid w:val="0030072A"/>
    <w:rsid w:val="00303DC5"/>
    <w:rsid w:val="003279DA"/>
    <w:rsid w:val="00341988"/>
    <w:rsid w:val="00370558"/>
    <w:rsid w:val="003865B8"/>
    <w:rsid w:val="003929CB"/>
    <w:rsid w:val="003A04E8"/>
    <w:rsid w:val="003A0788"/>
    <w:rsid w:val="003A3A0D"/>
    <w:rsid w:val="003A5BD2"/>
    <w:rsid w:val="003C6111"/>
    <w:rsid w:val="003C7A61"/>
    <w:rsid w:val="003C7DE2"/>
    <w:rsid w:val="003D3FEA"/>
    <w:rsid w:val="003D72A9"/>
    <w:rsid w:val="003F1D16"/>
    <w:rsid w:val="00404E49"/>
    <w:rsid w:val="00410C99"/>
    <w:rsid w:val="0041413A"/>
    <w:rsid w:val="004214E2"/>
    <w:rsid w:val="00423B48"/>
    <w:rsid w:val="004417FF"/>
    <w:rsid w:val="004438D5"/>
    <w:rsid w:val="00452F43"/>
    <w:rsid w:val="00461283"/>
    <w:rsid w:val="00462A36"/>
    <w:rsid w:val="0046743A"/>
    <w:rsid w:val="004679E1"/>
    <w:rsid w:val="00471C5B"/>
    <w:rsid w:val="00471F6F"/>
    <w:rsid w:val="0048273E"/>
    <w:rsid w:val="00497A35"/>
    <w:rsid w:val="004B215F"/>
    <w:rsid w:val="004C251B"/>
    <w:rsid w:val="004D468B"/>
    <w:rsid w:val="004E4683"/>
    <w:rsid w:val="004F4AA0"/>
    <w:rsid w:val="004F4EB5"/>
    <w:rsid w:val="005144E6"/>
    <w:rsid w:val="00517D3F"/>
    <w:rsid w:val="00520F32"/>
    <w:rsid w:val="00530964"/>
    <w:rsid w:val="00541AB0"/>
    <w:rsid w:val="00551FAB"/>
    <w:rsid w:val="00580305"/>
    <w:rsid w:val="005926B1"/>
    <w:rsid w:val="005973D3"/>
    <w:rsid w:val="0059787E"/>
    <w:rsid w:val="005D21C2"/>
    <w:rsid w:val="005D23AC"/>
    <w:rsid w:val="005D390B"/>
    <w:rsid w:val="005E205A"/>
    <w:rsid w:val="005E4F86"/>
    <w:rsid w:val="005F0047"/>
    <w:rsid w:val="0060421D"/>
    <w:rsid w:val="006102D0"/>
    <w:rsid w:val="00615F91"/>
    <w:rsid w:val="006240D4"/>
    <w:rsid w:val="006276A4"/>
    <w:rsid w:val="00640018"/>
    <w:rsid w:val="00640EEC"/>
    <w:rsid w:val="006532AF"/>
    <w:rsid w:val="00653914"/>
    <w:rsid w:val="0065759F"/>
    <w:rsid w:val="00662E6B"/>
    <w:rsid w:val="00665DCA"/>
    <w:rsid w:val="00674101"/>
    <w:rsid w:val="00676213"/>
    <w:rsid w:val="00685C2A"/>
    <w:rsid w:val="00693B15"/>
    <w:rsid w:val="006A1E52"/>
    <w:rsid w:val="006A7CDE"/>
    <w:rsid w:val="006B1E0F"/>
    <w:rsid w:val="006C419C"/>
    <w:rsid w:val="00706A53"/>
    <w:rsid w:val="007117F2"/>
    <w:rsid w:val="00721F52"/>
    <w:rsid w:val="00722004"/>
    <w:rsid w:val="007244B5"/>
    <w:rsid w:val="00725A54"/>
    <w:rsid w:val="0073394B"/>
    <w:rsid w:val="00733FF4"/>
    <w:rsid w:val="00737331"/>
    <w:rsid w:val="007421EA"/>
    <w:rsid w:val="00743F90"/>
    <w:rsid w:val="007444BA"/>
    <w:rsid w:val="007651D6"/>
    <w:rsid w:val="007727CB"/>
    <w:rsid w:val="007762C7"/>
    <w:rsid w:val="007821C5"/>
    <w:rsid w:val="00782BF4"/>
    <w:rsid w:val="007831E9"/>
    <w:rsid w:val="00784E53"/>
    <w:rsid w:val="00787E5A"/>
    <w:rsid w:val="0079424E"/>
    <w:rsid w:val="007B0E72"/>
    <w:rsid w:val="007B3251"/>
    <w:rsid w:val="007C1F23"/>
    <w:rsid w:val="007D1C64"/>
    <w:rsid w:val="007E0A2E"/>
    <w:rsid w:val="007E0DE5"/>
    <w:rsid w:val="00803C2F"/>
    <w:rsid w:val="00814725"/>
    <w:rsid w:val="008221CD"/>
    <w:rsid w:val="00835B44"/>
    <w:rsid w:val="00860C62"/>
    <w:rsid w:val="00871D63"/>
    <w:rsid w:val="008766D6"/>
    <w:rsid w:val="00882065"/>
    <w:rsid w:val="008958A3"/>
    <w:rsid w:val="008A619E"/>
    <w:rsid w:val="008B23E2"/>
    <w:rsid w:val="008B69A9"/>
    <w:rsid w:val="008C72C4"/>
    <w:rsid w:val="008C7A31"/>
    <w:rsid w:val="008D00E7"/>
    <w:rsid w:val="008D53D9"/>
    <w:rsid w:val="008E4D95"/>
    <w:rsid w:val="008E791F"/>
    <w:rsid w:val="008F5C87"/>
    <w:rsid w:val="00906BD0"/>
    <w:rsid w:val="0092271A"/>
    <w:rsid w:val="00924F17"/>
    <w:rsid w:val="009467B1"/>
    <w:rsid w:val="0095059D"/>
    <w:rsid w:val="00972F4C"/>
    <w:rsid w:val="0097763C"/>
    <w:rsid w:val="009812CD"/>
    <w:rsid w:val="00991DB6"/>
    <w:rsid w:val="00995FA6"/>
    <w:rsid w:val="009A0824"/>
    <w:rsid w:val="009B0456"/>
    <w:rsid w:val="009B1DC3"/>
    <w:rsid w:val="009D1CA0"/>
    <w:rsid w:val="009D355E"/>
    <w:rsid w:val="00A15DC4"/>
    <w:rsid w:val="00A26CBD"/>
    <w:rsid w:val="00A333F5"/>
    <w:rsid w:val="00A4611E"/>
    <w:rsid w:val="00A53C85"/>
    <w:rsid w:val="00A624CB"/>
    <w:rsid w:val="00A71264"/>
    <w:rsid w:val="00A7185F"/>
    <w:rsid w:val="00A726DE"/>
    <w:rsid w:val="00A83D09"/>
    <w:rsid w:val="00A86B2E"/>
    <w:rsid w:val="00A94052"/>
    <w:rsid w:val="00A97AE1"/>
    <w:rsid w:val="00AA01A3"/>
    <w:rsid w:val="00AB40CF"/>
    <w:rsid w:val="00AD5CB0"/>
    <w:rsid w:val="00AD67CC"/>
    <w:rsid w:val="00AD7576"/>
    <w:rsid w:val="00AE2827"/>
    <w:rsid w:val="00AE6C09"/>
    <w:rsid w:val="00AF2071"/>
    <w:rsid w:val="00AF7A37"/>
    <w:rsid w:val="00B101B0"/>
    <w:rsid w:val="00B11C28"/>
    <w:rsid w:val="00B1758A"/>
    <w:rsid w:val="00B321A1"/>
    <w:rsid w:val="00B425F1"/>
    <w:rsid w:val="00B46924"/>
    <w:rsid w:val="00B5144B"/>
    <w:rsid w:val="00B56DE8"/>
    <w:rsid w:val="00B6331E"/>
    <w:rsid w:val="00B658BE"/>
    <w:rsid w:val="00B65EC9"/>
    <w:rsid w:val="00B74D1F"/>
    <w:rsid w:val="00B7574D"/>
    <w:rsid w:val="00B95A18"/>
    <w:rsid w:val="00BA097A"/>
    <w:rsid w:val="00BB2DF2"/>
    <w:rsid w:val="00BB38E8"/>
    <w:rsid w:val="00BC34F2"/>
    <w:rsid w:val="00BD7EC2"/>
    <w:rsid w:val="00BF25F7"/>
    <w:rsid w:val="00C11727"/>
    <w:rsid w:val="00C20D84"/>
    <w:rsid w:val="00C31AB4"/>
    <w:rsid w:val="00C36E05"/>
    <w:rsid w:val="00C4621E"/>
    <w:rsid w:val="00C527AB"/>
    <w:rsid w:val="00C77F9B"/>
    <w:rsid w:val="00C848FD"/>
    <w:rsid w:val="00CA5DD0"/>
    <w:rsid w:val="00CB0911"/>
    <w:rsid w:val="00CC0ED3"/>
    <w:rsid w:val="00CC15E1"/>
    <w:rsid w:val="00CC4D11"/>
    <w:rsid w:val="00CD0C5D"/>
    <w:rsid w:val="00CD10CA"/>
    <w:rsid w:val="00CD3CB2"/>
    <w:rsid w:val="00CD6F5B"/>
    <w:rsid w:val="00CD7E75"/>
    <w:rsid w:val="00CE2E7E"/>
    <w:rsid w:val="00CE7EA1"/>
    <w:rsid w:val="00D04843"/>
    <w:rsid w:val="00D050FF"/>
    <w:rsid w:val="00D130EE"/>
    <w:rsid w:val="00D17F91"/>
    <w:rsid w:val="00D36089"/>
    <w:rsid w:val="00D37D9C"/>
    <w:rsid w:val="00D43782"/>
    <w:rsid w:val="00D50E86"/>
    <w:rsid w:val="00D53550"/>
    <w:rsid w:val="00D60F4C"/>
    <w:rsid w:val="00D73DED"/>
    <w:rsid w:val="00D844EF"/>
    <w:rsid w:val="00DA5EB6"/>
    <w:rsid w:val="00DA7B18"/>
    <w:rsid w:val="00DC4CBF"/>
    <w:rsid w:val="00DC60A3"/>
    <w:rsid w:val="00DD6477"/>
    <w:rsid w:val="00DD7247"/>
    <w:rsid w:val="00DE5291"/>
    <w:rsid w:val="00DF7EA1"/>
    <w:rsid w:val="00E23CAF"/>
    <w:rsid w:val="00E26F01"/>
    <w:rsid w:val="00E3484C"/>
    <w:rsid w:val="00E507A2"/>
    <w:rsid w:val="00E557B6"/>
    <w:rsid w:val="00E56127"/>
    <w:rsid w:val="00E801BC"/>
    <w:rsid w:val="00E811E7"/>
    <w:rsid w:val="00E8471E"/>
    <w:rsid w:val="00E910AD"/>
    <w:rsid w:val="00E91624"/>
    <w:rsid w:val="00E920B3"/>
    <w:rsid w:val="00EA2CC6"/>
    <w:rsid w:val="00EA4BE5"/>
    <w:rsid w:val="00EC657A"/>
    <w:rsid w:val="00EC76F9"/>
    <w:rsid w:val="00ED4FE7"/>
    <w:rsid w:val="00EE51AE"/>
    <w:rsid w:val="00EE7048"/>
    <w:rsid w:val="00EF01FE"/>
    <w:rsid w:val="00EF4883"/>
    <w:rsid w:val="00EF6C0F"/>
    <w:rsid w:val="00F00D30"/>
    <w:rsid w:val="00F12384"/>
    <w:rsid w:val="00F12813"/>
    <w:rsid w:val="00F140D0"/>
    <w:rsid w:val="00F16CE4"/>
    <w:rsid w:val="00F247FD"/>
    <w:rsid w:val="00F32169"/>
    <w:rsid w:val="00F36153"/>
    <w:rsid w:val="00F72B44"/>
    <w:rsid w:val="00F733AD"/>
    <w:rsid w:val="00F760A6"/>
    <w:rsid w:val="00F80BD0"/>
    <w:rsid w:val="00F91195"/>
    <w:rsid w:val="00F965B4"/>
    <w:rsid w:val="00FA3A54"/>
    <w:rsid w:val="00FB0879"/>
    <w:rsid w:val="00FC0BA4"/>
    <w:rsid w:val="00FC7F6F"/>
    <w:rsid w:val="00FD09FD"/>
    <w:rsid w:val="00FD14A6"/>
    <w:rsid w:val="00FE2696"/>
    <w:rsid w:val="00FF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Tw Cen MT" w:hAnsi="Tw Cen MT" w:cs="Arial (W1)"/>
      <w:szCs w:val="24"/>
    </w:rPr>
  </w:style>
  <w:style w:type="paragraph" w:styleId="Titre1">
    <w:name w:val="heading 1"/>
    <w:basedOn w:val="Normal"/>
    <w:next w:val="Titre2"/>
    <w:qFormat/>
    <w:pPr>
      <w:keepNext/>
      <w:numPr>
        <w:numId w:val="1"/>
      </w:numPr>
      <w:spacing w:before="360" w:after="120"/>
      <w:outlineLvl w:val="0"/>
    </w:pPr>
    <w:rPr>
      <w:b/>
      <w:u w:val="single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851"/>
      </w:tabs>
      <w:spacing w:after="120"/>
      <w:outlineLvl w:val="1"/>
    </w:pPr>
    <w:rPr>
      <w:b/>
      <w:i/>
      <w:caps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spacing w:before="300" w:after="180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spacing w:before="240" w:after="120"/>
      <w:outlineLvl w:val="3"/>
    </w:pPr>
    <w:rPr>
      <w:rFonts w:ascii="Albertus Medium" w:hAnsi="Albertus Medium"/>
      <w:b/>
      <w:i/>
      <w:color w:val="FF00FF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"/>
      </w:numPr>
      <w:spacing w:before="216" w:after="14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numPr>
        <w:ilvl w:val="5"/>
        <w:numId w:val="1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PolicepardfautDefaultFont">
    <w:name w:val="Police par défaut.Default Font"/>
    <w:rPr>
      <w:sz w:val="20"/>
    </w:rPr>
  </w:style>
  <w:style w:type="paragraph" w:styleId="En-tte">
    <w:name w:val="header"/>
    <w:basedOn w:val="Normal"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Pr>
      <w:rFonts w:ascii="Univers" w:hAnsi="Univers"/>
      <w:b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b/>
      <w:lang w:val="en-US"/>
    </w:rPr>
  </w:style>
  <w:style w:type="paragraph" w:customStyle="1" w:styleId="B1">
    <w:name w:val="B1"/>
    <w:basedOn w:val="Normal"/>
    <w:pPr>
      <w:numPr>
        <w:numId w:val="9"/>
      </w:numPr>
      <w:spacing w:before="60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after="120"/>
      <w:ind w:left="1134" w:right="1134"/>
      <w:jc w:val="center"/>
    </w:pPr>
    <w:rPr>
      <w:caps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qFormat/>
    <w:pPr>
      <w:spacing w:before="240" w:after="60"/>
      <w:jc w:val="center"/>
    </w:pPr>
    <w:rPr>
      <w:b/>
      <w:caps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itre10">
    <w:name w:val="Titre1"/>
    <w:basedOn w:val="Normal"/>
    <w:next w:val="Normal"/>
    <w:pPr>
      <w:spacing w:after="120"/>
      <w:ind w:left="567" w:right="567"/>
      <w:jc w:val="center"/>
    </w:pPr>
    <w:rPr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/>
    </w:pPr>
    <w:rPr>
      <w:sz w:val="16"/>
    </w:rPr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character" w:customStyle="1" w:styleId="Hyperlink">
    <w:name w:val="Hyperlink"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pPr>
      <w:ind w:left="0"/>
    </w:pPr>
    <w:rPr>
      <w:b/>
    </w:rPr>
  </w:style>
  <w:style w:type="character" w:customStyle="1" w:styleId="FollowedHyperlink">
    <w:name w:val="FollowedHyperlink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a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Liste01">
    <w:name w:val="Liste_01"/>
    <w:basedOn w:val="B1"/>
    <w:pPr>
      <w:numPr>
        <w:numId w:val="2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</w:rPr>
  </w:style>
  <w:style w:type="paragraph" w:styleId="TM9">
    <w:name w:val="toc 9"/>
    <w:basedOn w:val="Normal"/>
    <w:next w:val="Normal"/>
    <w:semiHidden/>
    <w:pPr>
      <w:spacing w:before="0"/>
      <w:ind w:left="1920"/>
      <w:jc w:val="left"/>
    </w:pPr>
    <w:rPr>
      <w:rFonts w:ascii="Times New Roman" w:hAnsi="Times New Roman"/>
      <w:sz w:val="24"/>
    </w:rPr>
  </w:style>
  <w:style w:type="character" w:styleId="Accentuation">
    <w:name w:val="Emphasis"/>
    <w:qFormat/>
    <w:rPr>
      <w:i/>
      <w:iCs/>
    </w:rPr>
  </w:style>
  <w:style w:type="character" w:styleId="Appeldenotedefin">
    <w:name w:val="endnote reference"/>
    <w:semiHidden/>
    <w:rPr>
      <w:vertAlign w:val="superscript"/>
    </w:rPr>
  </w:style>
  <w:style w:type="paragraph" w:customStyle="1" w:styleId="ArticleCSP">
    <w:name w:val="Article CSP"/>
    <w:basedOn w:val="Normal"/>
    <w:pPr>
      <w:spacing w:before="0" w:line="100" w:lineRule="atLeast"/>
      <w:ind w:left="851"/>
    </w:pPr>
    <w:rPr>
      <w:rFonts w:cs="Arial"/>
      <w:i/>
      <w:iCs/>
    </w:rPr>
  </w:style>
  <w:style w:type="paragraph" w:customStyle="1" w:styleId="Tableau">
    <w:name w:val="Tableau"/>
    <w:pPr>
      <w:ind w:left="6" w:hanging="6"/>
    </w:pPr>
    <w:rPr>
      <w:rFonts w:ascii="Univers" w:hAnsi="Univers"/>
      <w:sz w:val="18"/>
    </w:rPr>
  </w:style>
  <w:style w:type="paragraph" w:customStyle="1" w:styleId="BTableau">
    <w:name w:val="B_Tableau"/>
    <w:basedOn w:val="Normal"/>
    <w:pPr>
      <w:numPr>
        <w:numId w:val="3"/>
      </w:numPr>
      <w:spacing w:before="0"/>
      <w:jc w:val="left"/>
    </w:pPr>
    <w:rPr>
      <w:rFonts w:ascii="Univers" w:hAnsi="Univers"/>
    </w:rPr>
  </w:style>
  <w:style w:type="paragraph" w:styleId="Listepuces2">
    <w:name w:val="List Bullet 2"/>
    <w:basedOn w:val="Normal"/>
    <w:pPr>
      <w:numPr>
        <w:numId w:val="4"/>
      </w:numPr>
      <w:tabs>
        <w:tab w:val="clear" w:pos="643"/>
        <w:tab w:val="num" w:pos="1260"/>
      </w:tabs>
      <w:ind w:left="1260"/>
    </w:pPr>
    <w:rPr>
      <w:rFonts w:ascii="Tahoma" w:hAnsi="Tahoma"/>
    </w:rPr>
  </w:style>
  <w:style w:type="paragraph" w:styleId="Corpsdetexte">
    <w:name w:val="Body Text"/>
    <w:basedOn w:val="Normal"/>
    <w:link w:val="CorpsdetexteCar"/>
    <w:pPr>
      <w:spacing w:before="0"/>
      <w:jc w:val="left"/>
    </w:pPr>
    <w:rPr>
      <w:rFonts w:ascii="Verdana Ref" w:hAnsi="Verdana Ref"/>
      <w:noProof/>
    </w:rPr>
  </w:style>
  <w:style w:type="paragraph" w:styleId="Corpsdetexte2">
    <w:name w:val="Body Text 2"/>
    <w:basedOn w:val="Normal"/>
    <w:rPr>
      <w:color w:val="0000FF"/>
    </w:rPr>
  </w:style>
  <w:style w:type="paragraph" w:styleId="Corpsdetexte3">
    <w:name w:val="Body Text 3"/>
    <w:basedOn w:val="Normal"/>
    <w:pPr>
      <w:jc w:val="left"/>
    </w:pPr>
  </w:style>
  <w:style w:type="paragraph" w:customStyle="1" w:styleId="definition0">
    <w:name w:val="definition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lev">
    <w:name w:val="Strong"/>
    <w:qFormat/>
    <w:rPr>
      <w:b/>
      <w:bCs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Header">
    <w:name w:val="Header"/>
    <w:basedOn w:val="Normal"/>
    <w:next w:val="Normal"/>
    <w:pPr>
      <w:jc w:val="center"/>
    </w:pPr>
    <w:rPr>
      <w:b/>
      <w:smallCaps/>
      <w:noProof/>
      <w:color w:val="3366FF"/>
      <w:sz w:val="32"/>
    </w:rPr>
  </w:style>
  <w:style w:type="paragraph" w:styleId="Lgende">
    <w:name w:val="caption"/>
    <w:basedOn w:val="Normal"/>
    <w:next w:val="Normal"/>
    <w:qFormat/>
    <w:pPr>
      <w:spacing w:before="120"/>
      <w:jc w:val="center"/>
    </w:pPr>
    <w:rPr>
      <w:b/>
      <w:bCs/>
    </w:rPr>
  </w:style>
  <w:style w:type="paragraph" w:styleId="Listepuces">
    <w:name w:val="List Bullet"/>
    <w:pPr>
      <w:keepNext/>
      <w:keepLines/>
      <w:numPr>
        <w:numId w:val="5"/>
      </w:numPr>
      <w:spacing w:before="60" w:after="60"/>
    </w:pPr>
    <w:rPr>
      <w:rFonts w:ascii="Tahoma" w:hAnsi="Tahoma"/>
      <w:bCs/>
      <w:kern w:val="16"/>
    </w:rPr>
  </w:style>
  <w:style w:type="paragraph" w:customStyle="1" w:styleId="livre">
    <w:name w:val="livre"/>
    <w:basedOn w:val="Normal"/>
    <w:pPr>
      <w:spacing w:before="100" w:beforeAutospacing="1" w:after="100" w:afterAutospacing="1"/>
    </w:pPr>
    <w:rPr>
      <w:rFonts w:eastAsia="Arial Unicode MS" w:cs="Arial Unicode MS"/>
      <w:b/>
      <w:bCs/>
      <w:color w:val="008000"/>
      <w:sz w:val="24"/>
    </w:rPr>
  </w:style>
  <w:style w:type="paragraph" w:customStyle="1" w:styleId="loi">
    <w:name w:val="loi"/>
    <w:basedOn w:val="Normal"/>
    <w:pPr>
      <w:spacing w:before="100" w:beforeAutospacing="1" w:after="100" w:afterAutospacing="1"/>
      <w:jc w:val="center"/>
    </w:pPr>
    <w:rPr>
      <w:rFonts w:ascii="Times New Roman" w:hAnsi="Times New Roman"/>
      <w:i/>
      <w:iCs/>
      <w:sz w:val="24"/>
    </w:rPr>
  </w:style>
  <w:style w:type="paragraph" w:styleId="NormalWeb">
    <w:name w:val="Normal (Web)"/>
    <w:aliases w:val="Normal1"/>
    <w:basedOn w:val="Normal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NormalCentr">
    <w:name w:val="Normal_Centré"/>
    <w:basedOn w:val="Normal"/>
    <w:pPr>
      <w:spacing w:before="120"/>
      <w:jc w:val="center"/>
    </w:pPr>
    <w:rPr>
      <w:b/>
      <w:bCs/>
      <w:sz w:val="24"/>
    </w:rPr>
  </w:style>
  <w:style w:type="paragraph" w:styleId="Notedefin">
    <w:name w:val="endnote text"/>
    <w:basedOn w:val="Normal"/>
    <w:semiHidden/>
  </w:style>
  <w:style w:type="character" w:styleId="Numrodepage">
    <w:name w:val="page number"/>
    <w:basedOn w:val="Policepardfaut"/>
  </w:style>
  <w:style w:type="paragraph" w:customStyle="1" w:styleId="partie">
    <w:name w:val="partie"/>
    <w:basedOn w:val="Normal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puces2">
    <w:name w:val="puces 2"/>
    <w:pPr>
      <w:numPr>
        <w:numId w:val="6"/>
      </w:numPr>
    </w:pPr>
    <w:rPr>
      <w:rFonts w:ascii="Tahoma" w:hAnsi="Tahoma"/>
    </w:rPr>
  </w:style>
  <w:style w:type="paragraph" w:customStyle="1" w:styleId="reference">
    <w:name w:val="reference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RfrencesLettre">
    <w:name w:val="Références_Lettre"/>
    <w:pPr>
      <w:ind w:left="340"/>
    </w:pPr>
    <w:rPr>
      <w:rFonts w:ascii="Verdana Ref" w:hAnsi="Verdana Ref"/>
      <w:b/>
      <w:sz w:val="24"/>
    </w:rPr>
  </w:style>
  <w:style w:type="paragraph" w:customStyle="1" w:styleId="Remer">
    <w:name w:val="Remer"/>
    <w:basedOn w:val="Normal"/>
    <w:pPr>
      <w:tabs>
        <w:tab w:val="left" w:pos="5580"/>
      </w:tabs>
      <w:ind w:firstLine="1416"/>
    </w:pPr>
    <w:rPr>
      <w:i/>
    </w:rPr>
  </w:style>
  <w:style w:type="paragraph" w:customStyle="1" w:styleId="Remerciements">
    <w:name w:val="Remerciements"/>
    <w:basedOn w:val="Header"/>
    <w:pPr>
      <w:jc w:val="right"/>
    </w:pPr>
    <w:rPr>
      <w:rFonts w:ascii="Trebuchet MS" w:hAnsi="Trebuchet MS"/>
      <w:sz w:val="28"/>
    </w:rPr>
  </w:style>
  <w:style w:type="paragraph" w:customStyle="1" w:styleId="retrait">
    <w:name w:val="retrait"/>
    <w:basedOn w:val="Normal"/>
    <w:next w:val="Normal"/>
    <w:pPr>
      <w:widowControl w:val="0"/>
      <w:spacing w:line="360" w:lineRule="auto"/>
      <w:ind w:left="851" w:hanging="851"/>
    </w:pPr>
    <w:rPr>
      <w:rFonts w:ascii="Times New Roman" w:hAnsi="Times New Roman"/>
      <w:sz w:val="24"/>
    </w:rPr>
  </w:style>
  <w:style w:type="paragraph" w:styleId="Retraitcorpsdetexte">
    <w:name w:val="Body Text Indent"/>
    <w:basedOn w:val="Normal"/>
    <w:link w:val="RetraitcorpsdetexteCar"/>
    <w:pPr>
      <w:ind w:left="283"/>
    </w:pPr>
  </w:style>
  <w:style w:type="paragraph" w:styleId="Retraitcorpsdetexte2">
    <w:name w:val="Body Text Indent 2"/>
    <w:basedOn w:val="Normal"/>
    <w:pPr>
      <w:tabs>
        <w:tab w:val="left" w:pos="709"/>
      </w:tabs>
      <w:ind w:left="705" w:hanging="705"/>
    </w:pPr>
  </w:style>
  <w:style w:type="paragraph" w:styleId="Retraitcorpsdetexte3">
    <w:name w:val="Body Text Indent 3"/>
    <w:basedOn w:val="Normal"/>
  </w:style>
  <w:style w:type="paragraph" w:styleId="Sous-titre">
    <w:name w:val="Subtitle"/>
    <w:basedOn w:val="Normal"/>
    <w:qFormat/>
    <w:rPr>
      <w:u w:val="single"/>
    </w:rPr>
  </w:style>
  <w:style w:type="paragraph" w:customStyle="1" w:styleId="terme0">
    <w:name w:val="terme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texte">
    <w:name w:val="texte"/>
    <w:basedOn w:val="Normal"/>
    <w:pPr>
      <w:widowControl w:val="0"/>
      <w:spacing w:before="0" w:after="180" w:line="360" w:lineRule="auto"/>
    </w:pPr>
    <w:rPr>
      <w:rFonts w:ascii="Times New Roman" w:hAnsi="Times New Roman"/>
      <w:sz w:val="24"/>
    </w:rPr>
  </w:style>
  <w:style w:type="paragraph" w:customStyle="1" w:styleId="Titreb">
    <w:name w:val="Titre_"/>
    <w:basedOn w:val="Titrea"/>
    <w:pPr>
      <w:outlineLvl w:val="0"/>
    </w:pPr>
  </w:style>
  <w:style w:type="paragraph" w:customStyle="1" w:styleId="Titre1bis">
    <w:name w:val="Titre1bis"/>
    <w:basedOn w:val="Titre1"/>
    <w:pPr>
      <w:numPr>
        <w:numId w:val="0"/>
      </w:numPr>
      <w:jc w:val="center"/>
    </w:pPr>
    <w:rPr>
      <w:color w:val="FF9900"/>
      <w:sz w:val="28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/>
    </w:pPr>
    <w:rPr>
      <w:bCs/>
      <w:caps w:val="0"/>
      <w:smallCaps/>
      <w:color w:val="3366FF"/>
      <w:szCs w:val="28"/>
    </w:rPr>
  </w:style>
  <w:style w:type="paragraph" w:customStyle="1" w:styleId="version0">
    <w:name w:val="version"/>
    <w:basedOn w:val="Normal"/>
    <w:pP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i/>
      <w:iCs/>
      <w:sz w:val="18"/>
    </w:rPr>
  </w:style>
  <w:style w:type="paragraph" w:customStyle="1" w:styleId="Liste02">
    <w:name w:val="Liste_02"/>
    <w:basedOn w:val="Liste01"/>
    <w:pPr>
      <w:numPr>
        <w:numId w:val="0"/>
      </w:numPr>
      <w:tabs>
        <w:tab w:val="clear" w:pos="851"/>
        <w:tab w:val="left" w:pos="356"/>
      </w:tabs>
    </w:pPr>
  </w:style>
  <w:style w:type="paragraph" w:customStyle="1" w:styleId="2">
    <w:name w:val="2"/>
    <w:basedOn w:val="Normal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annexe1">
    <w:name w:val="annexe1"/>
    <w:basedOn w:val="Normal"/>
    <w:pPr>
      <w:widowControl w:val="0"/>
      <w:numPr>
        <w:numId w:val="7"/>
      </w:numPr>
      <w:jc w:val="center"/>
    </w:pPr>
    <w:rPr>
      <w:smallCaps/>
      <w:color w:val="0000FF"/>
      <w:sz w:val="32"/>
    </w:rPr>
  </w:style>
  <w:style w:type="paragraph" w:customStyle="1" w:styleId="centre">
    <w:name w:val="centre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chapitre">
    <w:name w:val="chapitre"/>
    <w:basedOn w:val="Normal"/>
    <w:pPr>
      <w:spacing w:before="100" w:beforeAutospacing="1" w:after="100" w:afterAutospacing="1"/>
    </w:pPr>
    <w:rPr>
      <w:rFonts w:ascii="Comic Sans MS" w:eastAsia="Arial Unicode MS" w:hAnsi="Comic Sans MS" w:cs="Arial Unicode MS"/>
      <w:color w:val="000000"/>
      <w:sz w:val="24"/>
    </w:rPr>
  </w:style>
  <w:style w:type="paragraph" w:customStyle="1" w:styleId="Dfinition">
    <w:name w:val="Définition"/>
    <w:basedOn w:val="Normal"/>
    <w:pPr>
      <w:jc w:val="center"/>
    </w:pPr>
    <w:rPr>
      <w:i/>
      <w:iCs/>
      <w:sz w:val="16"/>
    </w:rPr>
  </w:style>
  <w:style w:type="paragraph" w:customStyle="1" w:styleId="explic">
    <w:name w:val="explic"/>
    <w:basedOn w:val="Normal"/>
    <w:pPr>
      <w:shd w:val="clear" w:color="auto" w:fill="008000"/>
      <w:spacing w:before="100" w:beforeAutospacing="1" w:after="100" w:afterAutospacing="1"/>
      <w:jc w:val="center"/>
    </w:pPr>
    <w:rPr>
      <w:rFonts w:ascii="Times New Roman" w:eastAsia="Arial Unicode MS" w:hAnsi="Times New Roman"/>
      <w:color w:val="FF0000"/>
      <w:sz w:val="24"/>
    </w:rPr>
  </w:style>
  <w:style w:type="character" w:customStyle="1" w:styleId="Fort">
    <w:name w:val="Fort"/>
    <w:rPr>
      <w:b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bCs/>
    </w:rPr>
  </w:style>
  <w:style w:type="paragraph" w:customStyle="1" w:styleId="Grandtitre">
    <w:name w:val="Grand titre"/>
    <w:basedOn w:val="NormalCentre"/>
    <w:pPr>
      <w:jc w:val="center"/>
    </w:pPr>
    <w:rPr>
      <w:rFonts w:ascii="Comic Sans MS" w:hAnsi="Comic Sans MS"/>
      <w:caps/>
      <w:sz w:val="32"/>
    </w:rPr>
  </w:style>
  <w:style w:type="paragraph" w:styleId="Listepuces3">
    <w:name w:val="List Bullet 3"/>
    <w:basedOn w:val="Listepuces"/>
    <w:pPr>
      <w:tabs>
        <w:tab w:val="clear" w:pos="360"/>
        <w:tab w:val="decimal" w:pos="284"/>
      </w:tabs>
      <w:spacing w:before="240"/>
      <w:ind w:left="1440" w:right="360"/>
    </w:pPr>
    <w:rPr>
      <w:rFonts w:ascii="Univers" w:hAnsi="Univers"/>
      <w:b/>
    </w:rPr>
  </w:style>
  <w:style w:type="paragraph" w:customStyle="1" w:styleId="loi2">
    <w:name w:val="loi2"/>
    <w:basedOn w:val="Normal"/>
    <w:pPr>
      <w:spacing w:before="100" w:beforeAutospacing="1" w:after="100" w:afterAutospacing="1"/>
      <w:jc w:val="center"/>
    </w:pPr>
    <w:rPr>
      <w:rFonts w:ascii="Univers" w:eastAsia="Arial Unicode MS" w:hAnsi="Univers" w:cs="Arial Unicode MS"/>
      <w:b/>
      <w:bCs/>
      <w:i/>
      <w:iCs/>
      <w:color w:val="008000"/>
      <w:sz w:val="24"/>
    </w:rPr>
  </w:style>
  <w:style w:type="paragraph" w:customStyle="1" w:styleId="Nomsocit">
    <w:name w:val="Nom société"/>
    <w:basedOn w:val="Normal"/>
    <w:next w:val="Normal"/>
    <w:pPr>
      <w:spacing w:before="420" w:line="320" w:lineRule="exact"/>
    </w:pPr>
    <w:rPr>
      <w:rFonts w:ascii="Univers" w:hAnsi="Univers"/>
      <w:caps/>
      <w:kern w:val="36"/>
      <w:sz w:val="38"/>
    </w:rPr>
  </w:style>
  <w:style w:type="paragraph" w:styleId="Normalcentr0">
    <w:name w:val="Block Text"/>
    <w:basedOn w:val="Normal"/>
    <w:rsid w:val="00A15DC4"/>
    <w:pPr>
      <w:jc w:val="center"/>
    </w:pPr>
    <w:rPr>
      <w:b/>
      <w:sz w:val="28"/>
      <w:szCs w:val="28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Proposal">
    <w:name w:val="Proposal"/>
    <w:rPr>
      <w:rFonts w:ascii="Verdana Ref" w:hAnsi="Verdana Ref"/>
      <w:color w:val="FF6600"/>
      <w:sz w:val="18"/>
    </w:rPr>
  </w:style>
  <w:style w:type="paragraph" w:customStyle="1" w:styleId="ProposalB1">
    <w:name w:val="Proposal B1"/>
    <w:basedOn w:val="Proposal"/>
    <w:pPr>
      <w:shd w:val="clear" w:color="auto" w:fill="D9D9D9"/>
      <w:jc w:val="both"/>
    </w:pPr>
    <w:rPr>
      <w:color w:val="3366FF"/>
    </w:rPr>
  </w:style>
  <w:style w:type="paragraph" w:customStyle="1" w:styleId="Proposition">
    <w:name w:val="Proposition"/>
    <w:basedOn w:val="Normal"/>
    <w:rPr>
      <w:i/>
      <w:color w:val="FF9900"/>
      <w:u w:val="single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rubrique">
    <w:name w:val="rubrique"/>
    <w:basedOn w:val="Normal"/>
    <w:pPr>
      <w:ind w:left="1560" w:hanging="426"/>
    </w:pPr>
    <w:rPr>
      <w:rFonts w:ascii="Minion" w:hAnsi="Minion"/>
      <w:b/>
      <w:caps/>
      <w:sz w:val="22"/>
    </w:rPr>
  </w:style>
  <w:style w:type="paragraph" w:customStyle="1" w:styleId="Sous-titredecouverture">
    <w:name w:val="Sous-titre de couverture"/>
    <w:basedOn w:val="Normal"/>
    <w:next w:val="Normal"/>
    <w:pPr>
      <w:keepNext/>
      <w:pBdr>
        <w:top w:val="single" w:sz="6" w:space="1" w:color="auto"/>
      </w:pBdr>
      <w:spacing w:after="5280" w:line="480" w:lineRule="exact"/>
    </w:pPr>
    <w:rPr>
      <w:rFonts w:ascii="Univers" w:hAnsi="Univers"/>
      <w:spacing w:val="-15"/>
      <w:kern w:val="28"/>
      <w:sz w:val="44"/>
    </w:rPr>
  </w:style>
  <w:style w:type="paragraph" w:customStyle="1" w:styleId="Termedefinition">
    <w:name w:val="Terme.definition"/>
    <w:basedOn w:val="Normal"/>
    <w:pPr>
      <w:widowControl w:val="0"/>
      <w:numPr>
        <w:numId w:val="8"/>
      </w:numPr>
      <w:spacing w:before="0"/>
    </w:pPr>
    <w:rPr>
      <w:rFonts w:ascii="Verdana Ref" w:hAnsi="Verdana Ref"/>
      <w:noProof/>
      <w:color w:val="FF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</w:rPr>
  </w:style>
  <w:style w:type="paragraph" w:customStyle="1" w:styleId="ttt">
    <w:name w:val="ttt"/>
    <w:basedOn w:val="Normal"/>
    <w:pPr>
      <w:spacing w:before="100" w:beforeAutospacing="1" w:after="100" w:afterAutospacing="1"/>
    </w:pPr>
    <w:rPr>
      <w:rFonts w:ascii="Univers" w:eastAsia="Arial Unicode MS" w:hAnsi="Univers" w:cs="Arial Unicode MS"/>
      <w:caps/>
      <w:sz w:val="24"/>
    </w:rPr>
  </w:style>
  <w:style w:type="character" w:customStyle="1" w:styleId="StyleLatinItalique">
    <w:name w:val="Style (Latin) Italique"/>
    <w:rPr>
      <w:rFonts w:ascii="Tw Cen MT" w:hAnsi="Tw Cen MT"/>
      <w:i/>
      <w:dstrike w:val="0"/>
      <w:sz w:val="20"/>
      <w:vertAlign w:val="baseline"/>
    </w:rPr>
  </w:style>
  <w:style w:type="paragraph" w:customStyle="1" w:styleId="Style5">
    <w:name w:val="Style5"/>
    <w:basedOn w:val="Normal"/>
    <w:rsid w:val="00EA2CC6"/>
    <w:pPr>
      <w:numPr>
        <w:numId w:val="13"/>
      </w:numPr>
    </w:pPr>
  </w:style>
  <w:style w:type="paragraph" w:customStyle="1" w:styleId="TitreSUNeVeilleRB">
    <w:name w:val="Titre SUN.eVeilleRB"/>
    <w:basedOn w:val="Titre1"/>
    <w:rsid w:val="00EF4883"/>
    <w:pPr>
      <w:numPr>
        <w:numId w:val="0"/>
      </w:numPr>
      <w:tabs>
        <w:tab w:val="left" w:pos="360"/>
      </w:tabs>
      <w:spacing w:before="0" w:line="600" w:lineRule="exact"/>
      <w:ind w:left="357" w:right="-28" w:hanging="357"/>
      <w:jc w:val="center"/>
    </w:pPr>
    <w:rPr>
      <w:rFonts w:ascii="ITC Franklin Gothic Std Med" w:hAnsi="ITC Franklin Gothic Std Med" w:cs="Arial"/>
      <w:b w:val="0"/>
      <w:bCs/>
      <w:kern w:val="32"/>
      <w:sz w:val="52"/>
      <w:szCs w:val="32"/>
      <w:u w:val="none"/>
    </w:rPr>
  </w:style>
  <w:style w:type="numbering" w:styleId="111111">
    <w:name w:val="Outline List 2"/>
    <w:basedOn w:val="Aucuneliste"/>
    <w:uiPriority w:val="99"/>
    <w:semiHidden/>
    <w:unhideWhenUsed/>
    <w:rsid w:val="00835B44"/>
    <w:pPr>
      <w:numPr>
        <w:numId w:val="15"/>
      </w:numPr>
    </w:pPr>
  </w:style>
  <w:style w:type="numbering" w:styleId="1ai">
    <w:name w:val="Outline List 1"/>
    <w:basedOn w:val="Aucuneliste"/>
    <w:uiPriority w:val="99"/>
    <w:semiHidden/>
    <w:unhideWhenUsed/>
    <w:rsid w:val="00835B44"/>
    <w:pPr>
      <w:numPr>
        <w:numId w:val="16"/>
      </w:numPr>
    </w:pPr>
  </w:style>
  <w:style w:type="character" w:styleId="AcronymeHTML">
    <w:name w:val="HTML Acronym"/>
    <w:uiPriority w:val="99"/>
    <w:semiHidden/>
    <w:unhideWhenUsed/>
    <w:rsid w:val="00835B44"/>
  </w:style>
  <w:style w:type="paragraph" w:styleId="AdresseHTML">
    <w:name w:val="HTML Address"/>
    <w:basedOn w:val="Normal"/>
    <w:link w:val="AdresseHTMLCar"/>
    <w:uiPriority w:val="99"/>
    <w:semiHidden/>
    <w:unhideWhenUsed/>
    <w:rsid w:val="00835B4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35B44"/>
    <w:rPr>
      <w:rFonts w:ascii="Tw Cen MT" w:hAnsi="Tw Cen MT" w:cs="Arial (W1)"/>
      <w:i/>
      <w:iCs/>
      <w:szCs w:val="24"/>
    </w:rPr>
  </w:style>
  <w:style w:type="numbering" w:styleId="ArticleSection">
    <w:name w:val="Outline List 3"/>
    <w:basedOn w:val="Aucuneliste"/>
    <w:uiPriority w:val="99"/>
    <w:semiHidden/>
    <w:unhideWhenUsed/>
    <w:rsid w:val="00835B44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35B44"/>
  </w:style>
  <w:style w:type="paragraph" w:styleId="Citation">
    <w:name w:val="Quote"/>
    <w:basedOn w:val="Normal"/>
    <w:next w:val="Normal"/>
    <w:link w:val="CitationCar"/>
    <w:uiPriority w:val="29"/>
    <w:qFormat/>
    <w:rsid w:val="00835B4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35B44"/>
    <w:rPr>
      <w:rFonts w:ascii="Tw Cen MT" w:hAnsi="Tw Cen MT" w:cs="Arial (W1)"/>
      <w:i/>
      <w:iCs/>
      <w:color w:val="000000"/>
      <w:szCs w:val="24"/>
    </w:rPr>
  </w:style>
  <w:style w:type="character" w:styleId="CitationHTML">
    <w:name w:val="HTML Cite"/>
    <w:uiPriority w:val="99"/>
    <w:semiHidden/>
    <w:unhideWhenUsed/>
    <w:rsid w:val="00835B4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5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35B44"/>
    <w:rPr>
      <w:rFonts w:ascii="Tw Cen MT" w:hAnsi="Tw Cen MT" w:cs="Arial (W1)"/>
      <w:b/>
      <w:bCs/>
      <w:i/>
      <w:iCs/>
      <w:color w:val="4F81BD"/>
      <w:szCs w:val="24"/>
    </w:rPr>
  </w:style>
  <w:style w:type="character" w:styleId="ClavierHTML">
    <w:name w:val="HTML Keyboard"/>
    <w:uiPriority w:val="99"/>
    <w:semiHidden/>
    <w:unhideWhenUsed/>
    <w:rsid w:val="00835B4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35B4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35B44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35B44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35B44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35B44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35B44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35B44"/>
  </w:style>
  <w:style w:type="character" w:customStyle="1" w:styleId="DateCar">
    <w:name w:val="Date Car"/>
    <w:link w:val="Date"/>
    <w:uiPriority w:val="99"/>
    <w:semiHidden/>
    <w:rsid w:val="00835B44"/>
    <w:rPr>
      <w:rFonts w:ascii="Tw Cen MT" w:hAnsi="Tw Cen MT" w:cs="Arial (W1)"/>
      <w:szCs w:val="24"/>
    </w:rPr>
  </w:style>
  <w:style w:type="character" w:styleId="DfinitionHTML">
    <w:name w:val="HTML Definition"/>
    <w:uiPriority w:val="99"/>
    <w:semiHidden/>
    <w:unhideWhenUsed/>
    <w:rsid w:val="00835B4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835B4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35B44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35B4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835B4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35B44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835B44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35B4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35B44"/>
    <w:rPr>
      <w:rFonts w:ascii="Tw Cen MT" w:hAnsi="Tw Cen MT" w:cs="Arial (W1)"/>
      <w:szCs w:val="24"/>
    </w:rPr>
  </w:style>
  <w:style w:type="table" w:styleId="Grilleclaire">
    <w:name w:val="Light Grid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35B44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35B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835B44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835B44"/>
    <w:pPr>
      <w:ind w:left="1800" w:hanging="200"/>
    </w:pPr>
  </w:style>
  <w:style w:type="paragraph" w:styleId="Liste2">
    <w:name w:val="List 2"/>
    <w:basedOn w:val="Normal"/>
    <w:uiPriority w:val="99"/>
    <w:semiHidden/>
    <w:unhideWhenUsed/>
    <w:rsid w:val="00835B4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35B4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35B4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35B4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35B44"/>
    <w:pPr>
      <w:numPr>
        <w:numId w:val="1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35B44"/>
    <w:pPr>
      <w:numPr>
        <w:numId w:val="1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35B44"/>
    <w:pPr>
      <w:numPr>
        <w:numId w:val="2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35B44"/>
    <w:pPr>
      <w:numPr>
        <w:numId w:val="2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35B44"/>
    <w:pPr>
      <w:numPr>
        <w:numId w:val="2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35B44"/>
    <w:pPr>
      <w:numPr>
        <w:numId w:val="2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35B44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35B4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35B4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35B4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35B4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35B4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35B44"/>
    <w:rPr>
      <w:rFonts w:ascii="Courier New" w:hAnsi="Courier New" w:cs="Courier New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35B44"/>
    <w:rPr>
      <w:rFonts w:ascii="Tw Cen MT" w:hAnsi="Tw Cen MT"/>
      <w:b/>
      <w:bCs/>
      <w:szCs w:val="20"/>
    </w:rPr>
  </w:style>
  <w:style w:type="character" w:customStyle="1" w:styleId="CommentaireCar">
    <w:name w:val="Commentaire Car"/>
    <w:link w:val="Commentaire"/>
    <w:semiHidden/>
    <w:rsid w:val="00835B44"/>
    <w:rPr>
      <w:rFonts w:ascii="Univers" w:hAnsi="Univers" w:cs="Arial (W1)"/>
      <w:szCs w:val="24"/>
    </w:rPr>
  </w:style>
  <w:style w:type="character" w:customStyle="1" w:styleId="ObjetducommentaireCar">
    <w:name w:val="Objet du commentaire Car"/>
    <w:link w:val="Objetducommentaire"/>
    <w:uiPriority w:val="99"/>
    <w:semiHidden/>
    <w:rsid w:val="00835B44"/>
    <w:rPr>
      <w:rFonts w:ascii="Tw Cen MT" w:hAnsi="Tw Cen MT" w:cs="Arial (W1)"/>
      <w:b/>
      <w:bCs/>
      <w:szCs w:val="24"/>
    </w:rPr>
  </w:style>
  <w:style w:type="table" w:styleId="Ombrageclair">
    <w:name w:val="Light Shading"/>
    <w:basedOn w:val="TableauNormal"/>
    <w:uiPriority w:val="60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35B44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35B44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35B4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35B4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35B4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35B44"/>
    <w:pPr>
      <w:spacing w:before="180" w:after="120"/>
      <w:ind w:firstLine="210"/>
      <w:jc w:val="both"/>
    </w:pPr>
    <w:rPr>
      <w:rFonts w:ascii="Tw Cen MT" w:hAnsi="Tw Cen MT"/>
      <w:noProof w:val="0"/>
    </w:rPr>
  </w:style>
  <w:style w:type="character" w:customStyle="1" w:styleId="CorpsdetexteCar">
    <w:name w:val="Corps de texte Car"/>
    <w:link w:val="Corpsdetexte"/>
    <w:rsid w:val="00835B44"/>
    <w:rPr>
      <w:rFonts w:ascii="Verdana Ref" w:hAnsi="Verdana Ref" w:cs="Arial (W1)"/>
      <w:noProof/>
      <w:szCs w:val="24"/>
    </w:rPr>
  </w:style>
  <w:style w:type="character" w:customStyle="1" w:styleId="Retrait1religneCar">
    <w:name w:val="Retrait 1re ligne Car"/>
    <w:link w:val="Retrait1religne"/>
    <w:uiPriority w:val="99"/>
    <w:semiHidden/>
    <w:rsid w:val="00835B44"/>
    <w:rPr>
      <w:rFonts w:ascii="Tw Cen MT" w:hAnsi="Tw Cen MT" w:cs="Arial (W1)"/>
      <w:noProof/>
      <w:szCs w:val="24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35B44"/>
    <w:pPr>
      <w:spacing w:after="120"/>
      <w:ind w:firstLine="210"/>
    </w:pPr>
  </w:style>
  <w:style w:type="character" w:customStyle="1" w:styleId="RetraitcorpsdetexteCar">
    <w:name w:val="Retrait corps de texte Car"/>
    <w:link w:val="Retraitcorpsdetexte"/>
    <w:rsid w:val="00835B44"/>
    <w:rPr>
      <w:rFonts w:ascii="Tw Cen MT" w:hAnsi="Tw Cen MT" w:cs="Arial (W1)"/>
      <w:szCs w:val="24"/>
    </w:r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35B44"/>
    <w:rPr>
      <w:rFonts w:ascii="Tw Cen MT" w:hAnsi="Tw Cen MT" w:cs="Arial (W1)"/>
      <w:szCs w:val="24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35B44"/>
  </w:style>
  <w:style w:type="character" w:customStyle="1" w:styleId="SalutationsCar">
    <w:name w:val="Salutations Car"/>
    <w:link w:val="Salutations"/>
    <w:uiPriority w:val="99"/>
    <w:semiHidden/>
    <w:rsid w:val="00835B44"/>
    <w:rPr>
      <w:rFonts w:ascii="Tw Cen MT" w:hAnsi="Tw Cen MT" w:cs="Arial (W1)"/>
      <w:szCs w:val="24"/>
    </w:rPr>
  </w:style>
  <w:style w:type="paragraph" w:styleId="Sansinterligne">
    <w:name w:val="No Spacing"/>
    <w:uiPriority w:val="1"/>
    <w:qFormat/>
    <w:rsid w:val="00835B44"/>
    <w:pPr>
      <w:jc w:val="both"/>
    </w:pPr>
    <w:rPr>
      <w:rFonts w:ascii="Tw Cen MT" w:hAnsi="Tw Cen MT" w:cs="Arial (W1)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835B4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35B44"/>
    <w:rPr>
      <w:rFonts w:ascii="Tw Cen MT" w:hAnsi="Tw Cen MT" w:cs="Arial (W1)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35B44"/>
  </w:style>
  <w:style w:type="character" w:customStyle="1" w:styleId="SignaturelectroniqueCar">
    <w:name w:val="Signature électronique Car"/>
    <w:link w:val="Signaturelectronique"/>
    <w:uiPriority w:val="99"/>
    <w:semiHidden/>
    <w:rsid w:val="00835B44"/>
    <w:rPr>
      <w:rFonts w:ascii="Tw Cen MT" w:hAnsi="Tw Cen MT" w:cs="Arial (W1)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35B4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35B44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35B44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35B44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35B44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35B44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35B44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35B44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uiPriority w:val="99"/>
    <w:semiHidden/>
    <w:rsid w:val="00835B4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35B4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35B4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35B44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35B44"/>
  </w:style>
  <w:style w:type="character" w:customStyle="1" w:styleId="TitredenoteCar">
    <w:name w:val="Titre de note Car"/>
    <w:link w:val="Titredenote"/>
    <w:uiPriority w:val="99"/>
    <w:semiHidden/>
    <w:rsid w:val="00835B44"/>
    <w:rPr>
      <w:rFonts w:ascii="Tw Cen MT" w:hAnsi="Tw Cen MT" w:cs="Arial (W1)"/>
      <w:szCs w:val="24"/>
    </w:rPr>
  </w:style>
  <w:style w:type="character" w:styleId="Titredulivre">
    <w:name w:val="Book Title"/>
    <w:uiPriority w:val="33"/>
    <w:qFormat/>
    <w:rsid w:val="00835B44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835B44"/>
    <w:pPr>
      <w:spacing w:before="120"/>
    </w:pPr>
    <w:rPr>
      <w:rFonts w:ascii="Cambria" w:hAnsi="Cambria" w:cs="Times New Roman"/>
      <w:b/>
      <w:bCs/>
      <w:sz w:val="24"/>
    </w:rPr>
  </w:style>
  <w:style w:type="table" w:styleId="Trameclaire-Accent1">
    <w:name w:val="Light Shading Accent 1"/>
    <w:basedOn w:val="TableauNormal"/>
    <w:uiPriority w:val="60"/>
    <w:rsid w:val="00835B4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35B4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35B4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35B4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35B4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35B4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35B4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Tw Cen MT" w:hAnsi="Tw Cen MT" w:cs="Arial (W1)"/>
      <w:szCs w:val="24"/>
    </w:rPr>
  </w:style>
  <w:style w:type="paragraph" w:styleId="Titre1">
    <w:name w:val="heading 1"/>
    <w:basedOn w:val="Normal"/>
    <w:next w:val="Titre2"/>
    <w:qFormat/>
    <w:pPr>
      <w:keepNext/>
      <w:numPr>
        <w:numId w:val="1"/>
      </w:numPr>
      <w:spacing w:before="360" w:after="120"/>
      <w:outlineLvl w:val="0"/>
    </w:pPr>
    <w:rPr>
      <w:b/>
      <w:u w:val="single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851"/>
      </w:tabs>
      <w:spacing w:after="120"/>
      <w:outlineLvl w:val="1"/>
    </w:pPr>
    <w:rPr>
      <w:b/>
      <w:i/>
      <w:caps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spacing w:before="300" w:after="180"/>
      <w:outlineLvl w:val="2"/>
    </w:pPr>
    <w:rPr>
      <w:b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spacing w:before="240" w:after="120"/>
      <w:outlineLvl w:val="3"/>
    </w:pPr>
    <w:rPr>
      <w:rFonts w:ascii="Albertus Medium" w:hAnsi="Albertus Medium"/>
      <w:b/>
      <w:i/>
      <w:color w:val="FF00FF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1"/>
      </w:numPr>
      <w:spacing w:before="216" w:after="14"/>
      <w:outlineLvl w:val="4"/>
    </w:pPr>
    <w:rPr>
      <w:rFonts w:ascii="Arial" w:hAnsi="Arial"/>
      <w:b/>
      <w:noProof/>
      <w:sz w:val="28"/>
    </w:rPr>
  </w:style>
  <w:style w:type="paragraph" w:styleId="Titre6">
    <w:name w:val="heading 6"/>
    <w:basedOn w:val="Normal"/>
    <w:next w:val="Normal"/>
    <w:qFormat/>
    <w:pPr>
      <w:numPr>
        <w:ilvl w:val="5"/>
        <w:numId w:val="1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customStyle="1" w:styleId="PolicepardfautDefaultFont">
    <w:name w:val="Police par défaut.Default Font"/>
    <w:rPr>
      <w:sz w:val="20"/>
    </w:rPr>
  </w:style>
  <w:style w:type="paragraph" w:styleId="En-tte">
    <w:name w:val="header"/>
    <w:basedOn w:val="Normal"/>
    <w:pPr>
      <w:tabs>
        <w:tab w:val="center" w:pos="4253"/>
        <w:tab w:val="right" w:pos="8505"/>
      </w:tabs>
    </w:pPr>
    <w:rPr>
      <w:rFonts w:ascii="Univers" w:hAnsi="Univers"/>
    </w:rPr>
  </w:style>
  <w:style w:type="paragraph" w:styleId="Pieddepage">
    <w:name w:val="footer"/>
    <w:basedOn w:val="Normal"/>
    <w:pPr>
      <w:tabs>
        <w:tab w:val="center" w:pos="4535"/>
        <w:tab w:val="right" w:pos="9071"/>
      </w:tabs>
    </w:pPr>
  </w:style>
  <w:style w:type="paragraph" w:customStyle="1" w:styleId="Adresse">
    <w:name w:val="Adresse"/>
    <w:basedOn w:val="Normal"/>
    <w:pPr>
      <w:tabs>
        <w:tab w:val="left" w:pos="2268"/>
      </w:tabs>
    </w:pPr>
    <w:rPr>
      <w:rFonts w:ascii="Univers" w:hAnsi="Univers"/>
      <w:sz w:val="16"/>
    </w:r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Pr>
      <w:rFonts w:ascii="Univers" w:hAnsi="Univers"/>
      <w:b/>
    </w:r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b/>
      <w:lang w:val="en-US"/>
    </w:rPr>
  </w:style>
  <w:style w:type="paragraph" w:customStyle="1" w:styleId="B1">
    <w:name w:val="B1"/>
    <w:basedOn w:val="Normal"/>
    <w:pPr>
      <w:numPr>
        <w:numId w:val="9"/>
      </w:numPr>
      <w:spacing w:before="60"/>
    </w:pPr>
  </w:style>
  <w:style w:type="paragraph" w:customStyle="1" w:styleId="B2">
    <w:name w:val="B2"/>
    <w:basedOn w:val="Normal"/>
    <w:pPr>
      <w:spacing w:before="60"/>
      <w:ind w:left="1418" w:hanging="284"/>
    </w:p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  <w:rPr>
      <w:rFonts w:ascii="Univers" w:hAnsi="Univers"/>
    </w:r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spacing w:after="120"/>
      <w:ind w:left="1134" w:right="1134"/>
      <w:jc w:val="center"/>
    </w:pPr>
    <w:rPr>
      <w:caps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jc w:val="center"/>
      <w:outlineLvl w:val="9"/>
    </w:pPr>
    <w:rPr>
      <w:rFonts w:ascii="Univers" w:hAnsi="Univers"/>
      <w:color w:val="FF0000"/>
      <w:sz w:val="24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qFormat/>
    <w:pPr>
      <w:spacing w:before="240" w:after="60"/>
      <w:jc w:val="center"/>
    </w:pPr>
    <w:rPr>
      <w:b/>
      <w:caps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Titre10">
    <w:name w:val="Titre1"/>
    <w:basedOn w:val="Normal"/>
    <w:next w:val="Normal"/>
    <w:pPr>
      <w:spacing w:after="120"/>
      <w:ind w:left="567" w:right="567"/>
      <w:jc w:val="center"/>
    </w:pPr>
    <w:rPr>
      <w:b/>
      <w:caps/>
      <w:sz w:val="32"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1">
    <w:name w:val="S1"/>
    <w:basedOn w:val="B1"/>
  </w:style>
  <w:style w:type="paragraph" w:customStyle="1" w:styleId="S2">
    <w:name w:val="S2"/>
    <w:basedOn w:val="B2"/>
    <w:pPr>
      <w:ind w:left="1701"/>
    </w:pPr>
    <w:rPr>
      <w:sz w:val="16"/>
    </w:rPr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  <w:rPr>
      <w:sz w:val="16"/>
    </w:rPr>
  </w:style>
  <w:style w:type="paragraph" w:customStyle="1" w:styleId="check-list">
    <w:name w:val="check-list"/>
    <w:basedOn w:val="Normal"/>
  </w:style>
  <w:style w:type="character" w:customStyle="1" w:styleId="Hyperlink">
    <w:name w:val="Hyperlink"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pPr>
      <w:ind w:left="0"/>
    </w:pPr>
    <w:rPr>
      <w:b/>
    </w:rPr>
  </w:style>
  <w:style w:type="character" w:customStyle="1" w:styleId="FollowedHyperlink">
    <w:name w:val="FollowedHyperlink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a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character" w:styleId="Lienhypertexte">
    <w:name w:val="Hyperlink"/>
    <w:rPr>
      <w:color w:val="0000FF"/>
      <w:u w:val="single"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Liste01">
    <w:name w:val="Liste_01"/>
    <w:basedOn w:val="B1"/>
    <w:pPr>
      <w:numPr>
        <w:numId w:val="2"/>
      </w:numPr>
      <w:tabs>
        <w:tab w:val="clear" w:pos="927"/>
        <w:tab w:val="num" w:pos="360"/>
        <w:tab w:val="left" w:pos="851"/>
      </w:tabs>
      <w:spacing w:before="0"/>
      <w:ind w:left="360"/>
    </w:pPr>
    <w:rPr>
      <w:rFonts w:cs="Arial"/>
    </w:rPr>
  </w:style>
  <w:style w:type="paragraph" w:styleId="TM9">
    <w:name w:val="toc 9"/>
    <w:basedOn w:val="Normal"/>
    <w:next w:val="Normal"/>
    <w:semiHidden/>
    <w:pPr>
      <w:spacing w:before="0"/>
      <w:ind w:left="1920"/>
      <w:jc w:val="left"/>
    </w:pPr>
    <w:rPr>
      <w:rFonts w:ascii="Times New Roman" w:hAnsi="Times New Roman"/>
      <w:sz w:val="24"/>
    </w:rPr>
  </w:style>
  <w:style w:type="character" w:styleId="Accentuation">
    <w:name w:val="Emphasis"/>
    <w:qFormat/>
    <w:rPr>
      <w:i/>
      <w:iCs/>
    </w:rPr>
  </w:style>
  <w:style w:type="character" w:styleId="Appeldenotedefin">
    <w:name w:val="endnote reference"/>
    <w:semiHidden/>
    <w:rPr>
      <w:vertAlign w:val="superscript"/>
    </w:rPr>
  </w:style>
  <w:style w:type="paragraph" w:customStyle="1" w:styleId="ArticleCSP">
    <w:name w:val="Article CSP"/>
    <w:basedOn w:val="Normal"/>
    <w:pPr>
      <w:spacing w:before="0" w:line="100" w:lineRule="atLeast"/>
      <w:ind w:left="851"/>
    </w:pPr>
    <w:rPr>
      <w:rFonts w:cs="Arial"/>
      <w:i/>
      <w:iCs/>
    </w:rPr>
  </w:style>
  <w:style w:type="paragraph" w:customStyle="1" w:styleId="Tableau">
    <w:name w:val="Tableau"/>
    <w:pPr>
      <w:ind w:left="6" w:hanging="6"/>
    </w:pPr>
    <w:rPr>
      <w:rFonts w:ascii="Univers" w:hAnsi="Univers"/>
      <w:sz w:val="18"/>
    </w:rPr>
  </w:style>
  <w:style w:type="paragraph" w:customStyle="1" w:styleId="BTableau">
    <w:name w:val="B_Tableau"/>
    <w:basedOn w:val="Normal"/>
    <w:pPr>
      <w:numPr>
        <w:numId w:val="3"/>
      </w:numPr>
      <w:spacing w:before="0"/>
      <w:jc w:val="left"/>
    </w:pPr>
    <w:rPr>
      <w:rFonts w:ascii="Univers" w:hAnsi="Univers"/>
    </w:rPr>
  </w:style>
  <w:style w:type="paragraph" w:styleId="Listepuces2">
    <w:name w:val="List Bullet 2"/>
    <w:basedOn w:val="Normal"/>
    <w:pPr>
      <w:numPr>
        <w:numId w:val="4"/>
      </w:numPr>
      <w:tabs>
        <w:tab w:val="clear" w:pos="643"/>
        <w:tab w:val="num" w:pos="1260"/>
      </w:tabs>
      <w:ind w:left="1260"/>
    </w:pPr>
    <w:rPr>
      <w:rFonts w:ascii="Tahoma" w:hAnsi="Tahoma"/>
    </w:rPr>
  </w:style>
  <w:style w:type="paragraph" w:styleId="Corpsdetexte">
    <w:name w:val="Body Text"/>
    <w:basedOn w:val="Normal"/>
    <w:link w:val="CorpsdetexteCar"/>
    <w:pPr>
      <w:spacing w:before="0"/>
      <w:jc w:val="left"/>
    </w:pPr>
    <w:rPr>
      <w:rFonts w:ascii="Verdana Ref" w:hAnsi="Verdana Ref"/>
      <w:noProof/>
    </w:rPr>
  </w:style>
  <w:style w:type="paragraph" w:styleId="Corpsdetexte2">
    <w:name w:val="Body Text 2"/>
    <w:basedOn w:val="Normal"/>
    <w:rPr>
      <w:color w:val="0000FF"/>
    </w:rPr>
  </w:style>
  <w:style w:type="paragraph" w:styleId="Corpsdetexte3">
    <w:name w:val="Body Text 3"/>
    <w:basedOn w:val="Normal"/>
    <w:pPr>
      <w:jc w:val="left"/>
    </w:pPr>
  </w:style>
  <w:style w:type="paragraph" w:customStyle="1" w:styleId="definition0">
    <w:name w:val="definition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styleId="lev">
    <w:name w:val="Strong"/>
    <w:qFormat/>
    <w:rPr>
      <w:b/>
      <w:bCs/>
    </w:r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customStyle="1" w:styleId="Header">
    <w:name w:val="Header"/>
    <w:basedOn w:val="Normal"/>
    <w:next w:val="Normal"/>
    <w:pPr>
      <w:jc w:val="center"/>
    </w:pPr>
    <w:rPr>
      <w:b/>
      <w:smallCaps/>
      <w:noProof/>
      <w:color w:val="3366FF"/>
      <w:sz w:val="32"/>
    </w:rPr>
  </w:style>
  <w:style w:type="paragraph" w:styleId="Lgende">
    <w:name w:val="caption"/>
    <w:basedOn w:val="Normal"/>
    <w:next w:val="Normal"/>
    <w:qFormat/>
    <w:pPr>
      <w:spacing w:before="120"/>
      <w:jc w:val="center"/>
    </w:pPr>
    <w:rPr>
      <w:b/>
      <w:bCs/>
    </w:rPr>
  </w:style>
  <w:style w:type="paragraph" w:styleId="Listepuces">
    <w:name w:val="List Bullet"/>
    <w:pPr>
      <w:keepNext/>
      <w:keepLines/>
      <w:numPr>
        <w:numId w:val="5"/>
      </w:numPr>
      <w:spacing w:before="60" w:after="60"/>
    </w:pPr>
    <w:rPr>
      <w:rFonts w:ascii="Tahoma" w:hAnsi="Tahoma"/>
      <w:bCs/>
      <w:kern w:val="16"/>
    </w:rPr>
  </w:style>
  <w:style w:type="paragraph" w:customStyle="1" w:styleId="livre">
    <w:name w:val="livre"/>
    <w:basedOn w:val="Normal"/>
    <w:pPr>
      <w:spacing w:before="100" w:beforeAutospacing="1" w:after="100" w:afterAutospacing="1"/>
    </w:pPr>
    <w:rPr>
      <w:rFonts w:eastAsia="Arial Unicode MS" w:cs="Arial Unicode MS"/>
      <w:b/>
      <w:bCs/>
      <w:color w:val="008000"/>
      <w:sz w:val="24"/>
    </w:rPr>
  </w:style>
  <w:style w:type="paragraph" w:customStyle="1" w:styleId="loi">
    <w:name w:val="loi"/>
    <w:basedOn w:val="Normal"/>
    <w:pPr>
      <w:spacing w:before="100" w:beforeAutospacing="1" w:after="100" w:afterAutospacing="1"/>
      <w:jc w:val="center"/>
    </w:pPr>
    <w:rPr>
      <w:rFonts w:ascii="Times New Roman" w:hAnsi="Times New Roman"/>
      <w:i/>
      <w:iCs/>
      <w:sz w:val="24"/>
    </w:rPr>
  </w:style>
  <w:style w:type="paragraph" w:styleId="NormalWeb">
    <w:name w:val="Normal (Web)"/>
    <w:aliases w:val="Normal1"/>
    <w:basedOn w:val="Normal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NormalCentr">
    <w:name w:val="Normal_Centré"/>
    <w:basedOn w:val="Normal"/>
    <w:pPr>
      <w:spacing w:before="120"/>
      <w:jc w:val="center"/>
    </w:pPr>
    <w:rPr>
      <w:b/>
      <w:bCs/>
      <w:sz w:val="24"/>
    </w:rPr>
  </w:style>
  <w:style w:type="paragraph" w:styleId="Notedefin">
    <w:name w:val="endnote text"/>
    <w:basedOn w:val="Normal"/>
    <w:semiHidden/>
  </w:style>
  <w:style w:type="character" w:styleId="Numrodepage">
    <w:name w:val="page number"/>
    <w:basedOn w:val="Policepardfaut"/>
  </w:style>
  <w:style w:type="paragraph" w:customStyle="1" w:styleId="partie">
    <w:name w:val="partie"/>
    <w:basedOn w:val="Normal"/>
    <w:pPr>
      <w:spacing w:before="100" w:beforeAutospacing="1" w:after="100" w:afterAutospacing="1"/>
    </w:pPr>
    <w:rPr>
      <w:rFonts w:ascii="Univers" w:eastAsia="Arial Unicode MS" w:hAnsi="Univers" w:cs="Arial Unicode MS"/>
      <w:color w:val="FFFFFF"/>
      <w:sz w:val="24"/>
    </w:rPr>
  </w:style>
  <w:style w:type="paragraph" w:customStyle="1" w:styleId="puces2">
    <w:name w:val="puces 2"/>
    <w:pPr>
      <w:numPr>
        <w:numId w:val="6"/>
      </w:numPr>
    </w:pPr>
    <w:rPr>
      <w:rFonts w:ascii="Tahoma" w:hAnsi="Tahoma"/>
    </w:rPr>
  </w:style>
  <w:style w:type="paragraph" w:customStyle="1" w:styleId="reference">
    <w:name w:val="reference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RfrencesLettre">
    <w:name w:val="Références_Lettre"/>
    <w:pPr>
      <w:ind w:left="340"/>
    </w:pPr>
    <w:rPr>
      <w:rFonts w:ascii="Verdana Ref" w:hAnsi="Verdana Ref"/>
      <w:b/>
      <w:sz w:val="24"/>
    </w:rPr>
  </w:style>
  <w:style w:type="paragraph" w:customStyle="1" w:styleId="Remer">
    <w:name w:val="Remer"/>
    <w:basedOn w:val="Normal"/>
    <w:pPr>
      <w:tabs>
        <w:tab w:val="left" w:pos="5580"/>
      </w:tabs>
      <w:ind w:firstLine="1416"/>
    </w:pPr>
    <w:rPr>
      <w:i/>
    </w:rPr>
  </w:style>
  <w:style w:type="paragraph" w:customStyle="1" w:styleId="Remerciements">
    <w:name w:val="Remerciements"/>
    <w:basedOn w:val="Header"/>
    <w:pPr>
      <w:jc w:val="right"/>
    </w:pPr>
    <w:rPr>
      <w:rFonts w:ascii="Trebuchet MS" w:hAnsi="Trebuchet MS"/>
      <w:sz w:val="28"/>
    </w:rPr>
  </w:style>
  <w:style w:type="paragraph" w:customStyle="1" w:styleId="retrait">
    <w:name w:val="retrait"/>
    <w:basedOn w:val="Normal"/>
    <w:next w:val="Normal"/>
    <w:pPr>
      <w:widowControl w:val="0"/>
      <w:spacing w:line="360" w:lineRule="auto"/>
      <w:ind w:left="851" w:hanging="851"/>
    </w:pPr>
    <w:rPr>
      <w:rFonts w:ascii="Times New Roman" w:hAnsi="Times New Roman"/>
      <w:sz w:val="24"/>
    </w:rPr>
  </w:style>
  <w:style w:type="paragraph" w:styleId="Retraitcorpsdetexte">
    <w:name w:val="Body Text Indent"/>
    <w:basedOn w:val="Normal"/>
    <w:link w:val="RetraitcorpsdetexteCar"/>
    <w:pPr>
      <w:ind w:left="283"/>
    </w:pPr>
  </w:style>
  <w:style w:type="paragraph" w:styleId="Retraitcorpsdetexte2">
    <w:name w:val="Body Text Indent 2"/>
    <w:basedOn w:val="Normal"/>
    <w:pPr>
      <w:tabs>
        <w:tab w:val="left" w:pos="709"/>
      </w:tabs>
      <w:ind w:left="705" w:hanging="705"/>
    </w:pPr>
  </w:style>
  <w:style w:type="paragraph" w:styleId="Retraitcorpsdetexte3">
    <w:name w:val="Body Text Indent 3"/>
    <w:basedOn w:val="Normal"/>
  </w:style>
  <w:style w:type="paragraph" w:styleId="Sous-titre">
    <w:name w:val="Subtitle"/>
    <w:basedOn w:val="Normal"/>
    <w:qFormat/>
    <w:rPr>
      <w:u w:val="single"/>
    </w:rPr>
  </w:style>
  <w:style w:type="paragraph" w:customStyle="1" w:styleId="terme0">
    <w:name w:val="terme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texte">
    <w:name w:val="texte"/>
    <w:basedOn w:val="Normal"/>
    <w:pPr>
      <w:widowControl w:val="0"/>
      <w:spacing w:before="0" w:after="180" w:line="360" w:lineRule="auto"/>
    </w:pPr>
    <w:rPr>
      <w:rFonts w:ascii="Times New Roman" w:hAnsi="Times New Roman"/>
      <w:sz w:val="24"/>
    </w:rPr>
  </w:style>
  <w:style w:type="paragraph" w:customStyle="1" w:styleId="Titreb">
    <w:name w:val="Titre_"/>
    <w:basedOn w:val="Titrea"/>
    <w:pPr>
      <w:outlineLvl w:val="0"/>
    </w:pPr>
  </w:style>
  <w:style w:type="paragraph" w:customStyle="1" w:styleId="Titre1bis">
    <w:name w:val="Titre1bis"/>
    <w:basedOn w:val="Titre1"/>
    <w:pPr>
      <w:numPr>
        <w:numId w:val="0"/>
      </w:numPr>
      <w:jc w:val="center"/>
    </w:pPr>
    <w:rPr>
      <w:color w:val="FF9900"/>
      <w:sz w:val="28"/>
    </w:rPr>
  </w:style>
  <w:style w:type="paragraph" w:customStyle="1" w:styleId="TM90">
    <w:name w:val="TM9"/>
    <w:basedOn w:val="TM1"/>
    <w:pPr>
      <w:tabs>
        <w:tab w:val="left" w:pos="400"/>
        <w:tab w:val="right" w:leader="dot" w:pos="9912"/>
      </w:tabs>
      <w:ind w:left="0"/>
    </w:pPr>
    <w:rPr>
      <w:bCs/>
      <w:caps w:val="0"/>
      <w:smallCaps/>
      <w:color w:val="3366FF"/>
      <w:szCs w:val="28"/>
    </w:rPr>
  </w:style>
  <w:style w:type="paragraph" w:customStyle="1" w:styleId="version0">
    <w:name w:val="version"/>
    <w:basedOn w:val="Normal"/>
    <w:pP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i/>
      <w:iCs/>
      <w:sz w:val="18"/>
    </w:rPr>
  </w:style>
  <w:style w:type="paragraph" w:customStyle="1" w:styleId="Liste02">
    <w:name w:val="Liste_02"/>
    <w:basedOn w:val="Liste01"/>
    <w:pPr>
      <w:numPr>
        <w:numId w:val="0"/>
      </w:numPr>
      <w:tabs>
        <w:tab w:val="clear" w:pos="851"/>
        <w:tab w:val="left" w:pos="356"/>
      </w:tabs>
    </w:pPr>
  </w:style>
  <w:style w:type="paragraph" w:customStyle="1" w:styleId="2">
    <w:name w:val="2"/>
    <w:basedOn w:val="Normal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annexe1">
    <w:name w:val="annexe1"/>
    <w:basedOn w:val="Normal"/>
    <w:pPr>
      <w:widowControl w:val="0"/>
      <w:numPr>
        <w:numId w:val="7"/>
      </w:numPr>
      <w:jc w:val="center"/>
    </w:pPr>
    <w:rPr>
      <w:smallCaps/>
      <w:color w:val="0000FF"/>
      <w:sz w:val="32"/>
    </w:rPr>
  </w:style>
  <w:style w:type="paragraph" w:customStyle="1" w:styleId="centre">
    <w:name w:val="centre"/>
    <w:basedOn w:val="Normal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</w:rPr>
  </w:style>
  <w:style w:type="paragraph" w:customStyle="1" w:styleId="chapitre">
    <w:name w:val="chapitre"/>
    <w:basedOn w:val="Normal"/>
    <w:pPr>
      <w:spacing w:before="100" w:beforeAutospacing="1" w:after="100" w:afterAutospacing="1"/>
    </w:pPr>
    <w:rPr>
      <w:rFonts w:ascii="Comic Sans MS" w:eastAsia="Arial Unicode MS" w:hAnsi="Comic Sans MS" w:cs="Arial Unicode MS"/>
      <w:color w:val="000000"/>
      <w:sz w:val="24"/>
    </w:rPr>
  </w:style>
  <w:style w:type="paragraph" w:customStyle="1" w:styleId="Dfinition">
    <w:name w:val="Définition"/>
    <w:basedOn w:val="Normal"/>
    <w:pPr>
      <w:jc w:val="center"/>
    </w:pPr>
    <w:rPr>
      <w:i/>
      <w:iCs/>
      <w:sz w:val="16"/>
    </w:rPr>
  </w:style>
  <w:style w:type="paragraph" w:customStyle="1" w:styleId="explic">
    <w:name w:val="explic"/>
    <w:basedOn w:val="Normal"/>
    <w:pPr>
      <w:shd w:val="clear" w:color="auto" w:fill="008000"/>
      <w:spacing w:before="100" w:beforeAutospacing="1" w:after="100" w:afterAutospacing="1"/>
      <w:jc w:val="center"/>
    </w:pPr>
    <w:rPr>
      <w:rFonts w:ascii="Times New Roman" w:eastAsia="Arial Unicode MS" w:hAnsi="Times New Roman"/>
      <w:color w:val="FF0000"/>
      <w:sz w:val="24"/>
    </w:rPr>
  </w:style>
  <w:style w:type="character" w:customStyle="1" w:styleId="Fort">
    <w:name w:val="Fort"/>
    <w:rPr>
      <w:b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bCs/>
    </w:rPr>
  </w:style>
  <w:style w:type="paragraph" w:customStyle="1" w:styleId="Grandtitre">
    <w:name w:val="Grand titre"/>
    <w:basedOn w:val="NormalCentre"/>
    <w:pPr>
      <w:jc w:val="center"/>
    </w:pPr>
    <w:rPr>
      <w:rFonts w:ascii="Comic Sans MS" w:hAnsi="Comic Sans MS"/>
      <w:caps/>
      <w:sz w:val="32"/>
    </w:rPr>
  </w:style>
  <w:style w:type="paragraph" w:styleId="Listepuces3">
    <w:name w:val="List Bullet 3"/>
    <w:basedOn w:val="Listepuces"/>
    <w:pPr>
      <w:tabs>
        <w:tab w:val="clear" w:pos="360"/>
        <w:tab w:val="decimal" w:pos="284"/>
      </w:tabs>
      <w:spacing w:before="240"/>
      <w:ind w:left="1440" w:right="360"/>
    </w:pPr>
    <w:rPr>
      <w:rFonts w:ascii="Univers" w:hAnsi="Univers"/>
      <w:b/>
    </w:rPr>
  </w:style>
  <w:style w:type="paragraph" w:customStyle="1" w:styleId="loi2">
    <w:name w:val="loi2"/>
    <w:basedOn w:val="Normal"/>
    <w:pPr>
      <w:spacing w:before="100" w:beforeAutospacing="1" w:after="100" w:afterAutospacing="1"/>
      <w:jc w:val="center"/>
    </w:pPr>
    <w:rPr>
      <w:rFonts w:ascii="Univers" w:eastAsia="Arial Unicode MS" w:hAnsi="Univers" w:cs="Arial Unicode MS"/>
      <w:b/>
      <w:bCs/>
      <w:i/>
      <w:iCs/>
      <w:color w:val="008000"/>
      <w:sz w:val="24"/>
    </w:rPr>
  </w:style>
  <w:style w:type="paragraph" w:customStyle="1" w:styleId="Nomsocit">
    <w:name w:val="Nom société"/>
    <w:basedOn w:val="Normal"/>
    <w:next w:val="Normal"/>
    <w:pPr>
      <w:spacing w:before="420" w:line="320" w:lineRule="exact"/>
    </w:pPr>
    <w:rPr>
      <w:rFonts w:ascii="Univers" w:hAnsi="Univers"/>
      <w:caps/>
      <w:kern w:val="36"/>
      <w:sz w:val="38"/>
    </w:rPr>
  </w:style>
  <w:style w:type="paragraph" w:styleId="Normalcentr0">
    <w:name w:val="Block Text"/>
    <w:basedOn w:val="Normal"/>
    <w:rsid w:val="00A15DC4"/>
    <w:pPr>
      <w:jc w:val="center"/>
    </w:pPr>
    <w:rPr>
      <w:b/>
      <w:sz w:val="28"/>
      <w:szCs w:val="28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Proposal">
    <w:name w:val="Proposal"/>
    <w:rPr>
      <w:rFonts w:ascii="Verdana Ref" w:hAnsi="Verdana Ref"/>
      <w:color w:val="FF6600"/>
      <w:sz w:val="18"/>
    </w:rPr>
  </w:style>
  <w:style w:type="paragraph" w:customStyle="1" w:styleId="ProposalB1">
    <w:name w:val="Proposal B1"/>
    <w:basedOn w:val="Proposal"/>
    <w:pPr>
      <w:shd w:val="clear" w:color="auto" w:fill="D9D9D9"/>
      <w:jc w:val="both"/>
    </w:pPr>
    <w:rPr>
      <w:color w:val="3366FF"/>
    </w:rPr>
  </w:style>
  <w:style w:type="paragraph" w:customStyle="1" w:styleId="Proposition">
    <w:name w:val="Proposition"/>
    <w:basedOn w:val="Normal"/>
    <w:rPr>
      <w:i/>
      <w:color w:val="FF9900"/>
      <w:u w:val="single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rubrique">
    <w:name w:val="rubrique"/>
    <w:basedOn w:val="Normal"/>
    <w:pPr>
      <w:ind w:left="1560" w:hanging="426"/>
    </w:pPr>
    <w:rPr>
      <w:rFonts w:ascii="Minion" w:hAnsi="Minion"/>
      <w:b/>
      <w:caps/>
      <w:sz w:val="22"/>
    </w:rPr>
  </w:style>
  <w:style w:type="paragraph" w:customStyle="1" w:styleId="Sous-titredecouverture">
    <w:name w:val="Sous-titre de couverture"/>
    <w:basedOn w:val="Normal"/>
    <w:next w:val="Normal"/>
    <w:pPr>
      <w:keepNext/>
      <w:pBdr>
        <w:top w:val="single" w:sz="6" w:space="1" w:color="auto"/>
      </w:pBdr>
      <w:spacing w:after="5280" w:line="480" w:lineRule="exact"/>
    </w:pPr>
    <w:rPr>
      <w:rFonts w:ascii="Univers" w:hAnsi="Univers"/>
      <w:spacing w:val="-15"/>
      <w:kern w:val="28"/>
      <w:sz w:val="44"/>
    </w:rPr>
  </w:style>
  <w:style w:type="paragraph" w:customStyle="1" w:styleId="Termedefinition">
    <w:name w:val="Terme.definition"/>
    <w:basedOn w:val="Normal"/>
    <w:pPr>
      <w:widowControl w:val="0"/>
      <w:numPr>
        <w:numId w:val="8"/>
      </w:numPr>
      <w:spacing w:before="0"/>
    </w:pPr>
    <w:rPr>
      <w:rFonts w:ascii="Verdana Ref" w:hAnsi="Verdana Ref"/>
      <w:noProof/>
      <w:color w:val="FF0000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</w:rPr>
  </w:style>
  <w:style w:type="paragraph" w:customStyle="1" w:styleId="ttt">
    <w:name w:val="ttt"/>
    <w:basedOn w:val="Normal"/>
    <w:pPr>
      <w:spacing w:before="100" w:beforeAutospacing="1" w:after="100" w:afterAutospacing="1"/>
    </w:pPr>
    <w:rPr>
      <w:rFonts w:ascii="Univers" w:eastAsia="Arial Unicode MS" w:hAnsi="Univers" w:cs="Arial Unicode MS"/>
      <w:caps/>
      <w:sz w:val="24"/>
    </w:rPr>
  </w:style>
  <w:style w:type="character" w:customStyle="1" w:styleId="StyleLatinItalique">
    <w:name w:val="Style (Latin) Italique"/>
    <w:rPr>
      <w:rFonts w:ascii="Tw Cen MT" w:hAnsi="Tw Cen MT"/>
      <w:i/>
      <w:dstrike w:val="0"/>
      <w:sz w:val="20"/>
      <w:vertAlign w:val="baseline"/>
    </w:rPr>
  </w:style>
  <w:style w:type="paragraph" w:customStyle="1" w:styleId="Style5">
    <w:name w:val="Style5"/>
    <w:basedOn w:val="Normal"/>
    <w:rsid w:val="00EA2CC6"/>
    <w:pPr>
      <w:numPr>
        <w:numId w:val="13"/>
      </w:numPr>
    </w:pPr>
  </w:style>
  <w:style w:type="paragraph" w:customStyle="1" w:styleId="TitreSUNeVeilleRB">
    <w:name w:val="Titre SUN.eVeilleRB"/>
    <w:basedOn w:val="Titre1"/>
    <w:rsid w:val="00EF4883"/>
    <w:pPr>
      <w:numPr>
        <w:numId w:val="0"/>
      </w:numPr>
      <w:tabs>
        <w:tab w:val="left" w:pos="360"/>
      </w:tabs>
      <w:spacing w:before="0" w:line="600" w:lineRule="exact"/>
      <w:ind w:left="357" w:right="-28" w:hanging="357"/>
      <w:jc w:val="center"/>
    </w:pPr>
    <w:rPr>
      <w:rFonts w:ascii="ITC Franklin Gothic Std Med" w:hAnsi="ITC Franklin Gothic Std Med" w:cs="Arial"/>
      <w:b w:val="0"/>
      <w:bCs/>
      <w:kern w:val="32"/>
      <w:sz w:val="52"/>
      <w:szCs w:val="32"/>
      <w:u w:val="none"/>
    </w:rPr>
  </w:style>
  <w:style w:type="numbering" w:styleId="111111">
    <w:name w:val="Outline List 2"/>
    <w:basedOn w:val="Aucuneliste"/>
    <w:uiPriority w:val="99"/>
    <w:semiHidden/>
    <w:unhideWhenUsed/>
    <w:rsid w:val="00835B44"/>
    <w:pPr>
      <w:numPr>
        <w:numId w:val="15"/>
      </w:numPr>
    </w:pPr>
  </w:style>
  <w:style w:type="numbering" w:styleId="1ai">
    <w:name w:val="Outline List 1"/>
    <w:basedOn w:val="Aucuneliste"/>
    <w:uiPriority w:val="99"/>
    <w:semiHidden/>
    <w:unhideWhenUsed/>
    <w:rsid w:val="00835B44"/>
    <w:pPr>
      <w:numPr>
        <w:numId w:val="16"/>
      </w:numPr>
    </w:pPr>
  </w:style>
  <w:style w:type="character" w:styleId="AcronymeHTML">
    <w:name w:val="HTML Acronym"/>
    <w:uiPriority w:val="99"/>
    <w:semiHidden/>
    <w:unhideWhenUsed/>
    <w:rsid w:val="00835B44"/>
  </w:style>
  <w:style w:type="paragraph" w:styleId="AdresseHTML">
    <w:name w:val="HTML Address"/>
    <w:basedOn w:val="Normal"/>
    <w:link w:val="AdresseHTMLCar"/>
    <w:uiPriority w:val="99"/>
    <w:semiHidden/>
    <w:unhideWhenUsed/>
    <w:rsid w:val="00835B44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35B44"/>
    <w:rPr>
      <w:rFonts w:ascii="Tw Cen MT" w:hAnsi="Tw Cen MT" w:cs="Arial (W1)"/>
      <w:i/>
      <w:iCs/>
      <w:szCs w:val="24"/>
    </w:rPr>
  </w:style>
  <w:style w:type="numbering" w:styleId="ArticleSection">
    <w:name w:val="Outline List 3"/>
    <w:basedOn w:val="Aucuneliste"/>
    <w:uiPriority w:val="99"/>
    <w:semiHidden/>
    <w:unhideWhenUsed/>
    <w:rsid w:val="00835B44"/>
    <w:pPr>
      <w:numPr>
        <w:numId w:val="1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35B44"/>
  </w:style>
  <w:style w:type="paragraph" w:styleId="Citation">
    <w:name w:val="Quote"/>
    <w:basedOn w:val="Normal"/>
    <w:next w:val="Normal"/>
    <w:link w:val="CitationCar"/>
    <w:uiPriority w:val="29"/>
    <w:qFormat/>
    <w:rsid w:val="00835B4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35B44"/>
    <w:rPr>
      <w:rFonts w:ascii="Tw Cen MT" w:hAnsi="Tw Cen MT" w:cs="Arial (W1)"/>
      <w:i/>
      <w:iCs/>
      <w:color w:val="000000"/>
      <w:szCs w:val="24"/>
    </w:rPr>
  </w:style>
  <w:style w:type="character" w:styleId="CitationHTML">
    <w:name w:val="HTML Cite"/>
    <w:uiPriority w:val="99"/>
    <w:semiHidden/>
    <w:unhideWhenUsed/>
    <w:rsid w:val="00835B4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35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35B44"/>
    <w:rPr>
      <w:rFonts w:ascii="Tw Cen MT" w:hAnsi="Tw Cen MT" w:cs="Arial (W1)"/>
      <w:b/>
      <w:bCs/>
      <w:i/>
      <w:iCs/>
      <w:color w:val="4F81BD"/>
      <w:szCs w:val="24"/>
    </w:rPr>
  </w:style>
  <w:style w:type="character" w:styleId="ClavierHTML">
    <w:name w:val="HTML Keyboard"/>
    <w:uiPriority w:val="99"/>
    <w:semiHidden/>
    <w:unhideWhenUsed/>
    <w:rsid w:val="00835B44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35B4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35B44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35B44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35B44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35B44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35B44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35B44"/>
  </w:style>
  <w:style w:type="character" w:customStyle="1" w:styleId="DateCar">
    <w:name w:val="Date Car"/>
    <w:link w:val="Date"/>
    <w:uiPriority w:val="99"/>
    <w:semiHidden/>
    <w:rsid w:val="00835B44"/>
    <w:rPr>
      <w:rFonts w:ascii="Tw Cen MT" w:hAnsi="Tw Cen MT" w:cs="Arial (W1)"/>
      <w:szCs w:val="24"/>
    </w:rPr>
  </w:style>
  <w:style w:type="character" w:styleId="DfinitionHTML">
    <w:name w:val="HTML Definition"/>
    <w:uiPriority w:val="99"/>
    <w:semiHidden/>
    <w:unhideWhenUsed/>
    <w:rsid w:val="00835B44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835B4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35B44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35B4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 w:cs="Times New Roman"/>
      <w:sz w:val="24"/>
    </w:rPr>
  </w:style>
  <w:style w:type="character" w:customStyle="1" w:styleId="En-ttedemessageCar">
    <w:name w:val="En-tête de message Car"/>
    <w:link w:val="En-ttedemessage"/>
    <w:uiPriority w:val="99"/>
    <w:semiHidden/>
    <w:rsid w:val="00835B4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35B44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</w:rPr>
  </w:style>
  <w:style w:type="character" w:styleId="ExempleHTML">
    <w:name w:val="HTML Sample"/>
    <w:uiPriority w:val="99"/>
    <w:semiHidden/>
    <w:unhideWhenUsed/>
    <w:rsid w:val="00835B44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35B44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35B44"/>
    <w:rPr>
      <w:rFonts w:ascii="Tw Cen MT" w:hAnsi="Tw Cen MT" w:cs="Arial (W1)"/>
      <w:szCs w:val="24"/>
    </w:rPr>
  </w:style>
  <w:style w:type="table" w:styleId="Grilleclaire">
    <w:name w:val="Light Grid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35B4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35B4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35B44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35B4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35B4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35B4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835B44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835B44"/>
    <w:pPr>
      <w:ind w:left="1800" w:hanging="200"/>
    </w:pPr>
  </w:style>
  <w:style w:type="paragraph" w:styleId="Liste2">
    <w:name w:val="List 2"/>
    <w:basedOn w:val="Normal"/>
    <w:uiPriority w:val="99"/>
    <w:semiHidden/>
    <w:unhideWhenUsed/>
    <w:rsid w:val="00835B4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35B4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35B4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35B44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35B44"/>
    <w:pPr>
      <w:numPr>
        <w:numId w:val="1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35B44"/>
    <w:pPr>
      <w:numPr>
        <w:numId w:val="1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35B44"/>
    <w:pPr>
      <w:numPr>
        <w:numId w:val="2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35B44"/>
    <w:pPr>
      <w:numPr>
        <w:numId w:val="2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35B44"/>
    <w:pPr>
      <w:numPr>
        <w:numId w:val="2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35B44"/>
    <w:pPr>
      <w:numPr>
        <w:numId w:val="2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35B44"/>
    <w:pPr>
      <w:numPr>
        <w:numId w:val="24"/>
      </w:numPr>
      <w:contextualSpacing/>
    </w:pPr>
  </w:style>
  <w:style w:type="table" w:styleId="Listeclaire">
    <w:name w:val="Light List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35B4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35B44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35B44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35B44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35B44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35B4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35B4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35B4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35B4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35B44"/>
    <w:rPr>
      <w:rFonts w:ascii="Courier New" w:hAnsi="Courier New" w:cs="Courier New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35B44"/>
    <w:rPr>
      <w:rFonts w:ascii="Tw Cen MT" w:hAnsi="Tw Cen MT"/>
      <w:b/>
      <w:bCs/>
      <w:szCs w:val="20"/>
    </w:rPr>
  </w:style>
  <w:style w:type="character" w:customStyle="1" w:styleId="CommentaireCar">
    <w:name w:val="Commentaire Car"/>
    <w:link w:val="Commentaire"/>
    <w:semiHidden/>
    <w:rsid w:val="00835B44"/>
    <w:rPr>
      <w:rFonts w:ascii="Univers" w:hAnsi="Univers" w:cs="Arial (W1)"/>
      <w:szCs w:val="24"/>
    </w:rPr>
  </w:style>
  <w:style w:type="character" w:customStyle="1" w:styleId="ObjetducommentaireCar">
    <w:name w:val="Objet du commentaire Car"/>
    <w:link w:val="Objetducommentaire"/>
    <w:uiPriority w:val="99"/>
    <w:semiHidden/>
    <w:rsid w:val="00835B44"/>
    <w:rPr>
      <w:rFonts w:ascii="Tw Cen MT" w:hAnsi="Tw Cen MT" w:cs="Arial (W1)"/>
      <w:b/>
      <w:bCs/>
      <w:szCs w:val="24"/>
    </w:rPr>
  </w:style>
  <w:style w:type="table" w:styleId="Ombrageclair">
    <w:name w:val="Light Shading"/>
    <w:basedOn w:val="TableauNormal"/>
    <w:uiPriority w:val="60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35B44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35B44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35B4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35B4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35B4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35B44"/>
    <w:pPr>
      <w:spacing w:before="180" w:after="120"/>
      <w:ind w:firstLine="210"/>
      <w:jc w:val="both"/>
    </w:pPr>
    <w:rPr>
      <w:rFonts w:ascii="Tw Cen MT" w:hAnsi="Tw Cen MT"/>
      <w:noProof w:val="0"/>
    </w:rPr>
  </w:style>
  <w:style w:type="character" w:customStyle="1" w:styleId="CorpsdetexteCar">
    <w:name w:val="Corps de texte Car"/>
    <w:link w:val="Corpsdetexte"/>
    <w:rsid w:val="00835B44"/>
    <w:rPr>
      <w:rFonts w:ascii="Verdana Ref" w:hAnsi="Verdana Ref" w:cs="Arial (W1)"/>
      <w:noProof/>
      <w:szCs w:val="24"/>
    </w:rPr>
  </w:style>
  <w:style w:type="character" w:customStyle="1" w:styleId="Retrait1religneCar">
    <w:name w:val="Retrait 1re ligne Car"/>
    <w:link w:val="Retrait1religne"/>
    <w:uiPriority w:val="99"/>
    <w:semiHidden/>
    <w:rsid w:val="00835B44"/>
    <w:rPr>
      <w:rFonts w:ascii="Tw Cen MT" w:hAnsi="Tw Cen MT" w:cs="Arial (W1)"/>
      <w:noProof/>
      <w:szCs w:val="24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35B44"/>
    <w:pPr>
      <w:spacing w:after="120"/>
      <w:ind w:firstLine="210"/>
    </w:pPr>
  </w:style>
  <w:style w:type="character" w:customStyle="1" w:styleId="RetraitcorpsdetexteCar">
    <w:name w:val="Retrait corps de texte Car"/>
    <w:link w:val="Retraitcorpsdetexte"/>
    <w:rsid w:val="00835B44"/>
    <w:rPr>
      <w:rFonts w:ascii="Tw Cen MT" w:hAnsi="Tw Cen MT" w:cs="Arial (W1)"/>
      <w:szCs w:val="24"/>
    </w:r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35B44"/>
    <w:rPr>
      <w:rFonts w:ascii="Tw Cen MT" w:hAnsi="Tw Cen MT" w:cs="Arial (W1)"/>
      <w:szCs w:val="24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35B44"/>
  </w:style>
  <w:style w:type="character" w:customStyle="1" w:styleId="SalutationsCar">
    <w:name w:val="Salutations Car"/>
    <w:link w:val="Salutations"/>
    <w:uiPriority w:val="99"/>
    <w:semiHidden/>
    <w:rsid w:val="00835B44"/>
    <w:rPr>
      <w:rFonts w:ascii="Tw Cen MT" w:hAnsi="Tw Cen MT" w:cs="Arial (W1)"/>
      <w:szCs w:val="24"/>
    </w:rPr>
  </w:style>
  <w:style w:type="paragraph" w:styleId="Sansinterligne">
    <w:name w:val="No Spacing"/>
    <w:uiPriority w:val="1"/>
    <w:qFormat/>
    <w:rsid w:val="00835B44"/>
    <w:pPr>
      <w:jc w:val="both"/>
    </w:pPr>
    <w:rPr>
      <w:rFonts w:ascii="Tw Cen MT" w:hAnsi="Tw Cen MT" w:cs="Arial (W1)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835B44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35B44"/>
    <w:rPr>
      <w:rFonts w:ascii="Tw Cen MT" w:hAnsi="Tw Cen MT" w:cs="Arial (W1)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35B44"/>
  </w:style>
  <w:style w:type="character" w:customStyle="1" w:styleId="SignaturelectroniqueCar">
    <w:name w:val="Signature électronique Car"/>
    <w:link w:val="Signaturelectronique"/>
    <w:uiPriority w:val="99"/>
    <w:semiHidden/>
    <w:rsid w:val="00835B44"/>
    <w:rPr>
      <w:rFonts w:ascii="Tw Cen MT" w:hAnsi="Tw Cen MT" w:cs="Arial (W1)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35B44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35B44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35B44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35B44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35B44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35B44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35B44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35B44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35B44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uiPriority w:val="99"/>
    <w:semiHidden/>
    <w:rsid w:val="00835B44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35B44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35B4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35B44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35B44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35B44"/>
  </w:style>
  <w:style w:type="character" w:customStyle="1" w:styleId="TitredenoteCar">
    <w:name w:val="Titre de note Car"/>
    <w:link w:val="Titredenote"/>
    <w:uiPriority w:val="99"/>
    <w:semiHidden/>
    <w:rsid w:val="00835B44"/>
    <w:rPr>
      <w:rFonts w:ascii="Tw Cen MT" w:hAnsi="Tw Cen MT" w:cs="Arial (W1)"/>
      <w:szCs w:val="24"/>
    </w:rPr>
  </w:style>
  <w:style w:type="character" w:styleId="Titredulivre">
    <w:name w:val="Book Title"/>
    <w:uiPriority w:val="33"/>
    <w:qFormat/>
    <w:rsid w:val="00835B44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835B44"/>
    <w:pPr>
      <w:spacing w:before="120"/>
    </w:pPr>
    <w:rPr>
      <w:rFonts w:ascii="Cambria" w:hAnsi="Cambria" w:cs="Times New Roman"/>
      <w:b/>
      <w:bCs/>
      <w:sz w:val="24"/>
    </w:rPr>
  </w:style>
  <w:style w:type="table" w:styleId="Trameclaire-Accent1">
    <w:name w:val="Light Shading Accent 1"/>
    <w:basedOn w:val="TableauNormal"/>
    <w:uiPriority w:val="60"/>
    <w:rsid w:val="00835B4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35B4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35B4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35B4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35B4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35B4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35B4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35B4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35B4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35B4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unnikan.com" TargetMode="External"/><Relationship Id="rId1" Type="http://schemas.openxmlformats.org/officeDocument/2006/relationships/hyperlink" Target="mailto:sunnikan@sunnikan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SUNNIKAN%20Consulting\SC_Dot\CONTRAT_Avenan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CONTRAT_Avenant.DOT</Template>
  <TotalTime>0</TotalTime>
  <Pages>2</Pages>
  <Words>978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Contrat</vt:lpstr>
    </vt:vector>
  </TitlesOfParts>
  <Company>SUNNIKAN Consulting</Company>
  <LinksUpToDate>false</LinksUpToDate>
  <CharactersWithSpaces>6346</CharactersWithSpaces>
  <SharedDoc>false</SharedDoc>
  <HLinks>
    <vt:vector size="24" baseType="variant">
      <vt:variant>
        <vt:i4>5242944</vt:i4>
      </vt:variant>
      <vt:variant>
        <vt:i4>9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6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  <vt:variant>
        <vt:i4>5242944</vt:i4>
      </vt:variant>
      <vt:variant>
        <vt:i4>3</vt:i4>
      </vt:variant>
      <vt:variant>
        <vt:i4>0</vt:i4>
      </vt:variant>
      <vt:variant>
        <vt:i4>5</vt:i4>
      </vt:variant>
      <vt:variant>
        <vt:lpwstr>http://www.sunnikan.com/</vt:lpwstr>
      </vt:variant>
      <vt:variant>
        <vt:lpwstr/>
      </vt:variant>
      <vt:variant>
        <vt:i4>2555904</vt:i4>
      </vt:variant>
      <vt:variant>
        <vt:i4>0</vt:i4>
      </vt:variant>
      <vt:variant>
        <vt:i4>0</vt:i4>
      </vt:variant>
      <vt:variant>
        <vt:i4>5</vt:i4>
      </vt:variant>
      <vt:variant>
        <vt:lpwstr>mailto:sunnikan@sunnikan.com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</dc:title>
  <dc:subject>Contrat</dc:subject>
  <dc:creator> </dc:creator>
  <cp:keywords/>
  <dc:description/>
  <cp:lastModifiedBy>Pierre JOUBERT</cp:lastModifiedBy>
  <cp:revision>2</cp:revision>
  <cp:lastPrinted>2009-10-28T08:11:00Z</cp:lastPrinted>
  <dcterms:created xsi:type="dcterms:W3CDTF">2012-08-30T09:28:00Z</dcterms:created>
  <dcterms:modified xsi:type="dcterms:W3CDTF">2012-08-30T09:28:00Z</dcterms:modified>
  <cp:category>Contrat</cp:category>
</cp:coreProperties>
</file>