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C49A7">
      <w:pPr>
        <w:jc w:val="both"/>
        <w:rPr>
          <w:b/>
          <w:noProof/>
          <w:sz w:val="24"/>
        </w:rPr>
      </w:pPr>
      <w:bookmarkStart w:id="0" w:name="_GoBack"/>
      <w:bookmarkEnd w:id="0"/>
      <w:r>
        <w:rPr>
          <w:b/>
          <w:noProof/>
          <w:sz w:val="24"/>
        </w:rPr>
        <w:t>METHODES DE RATIONALISATION DE L’AUDIT EN RECHERCHE CLINIQUE</w:t>
      </w:r>
    </w:p>
    <w:p w:rsidR="00000000" w:rsidRDefault="00EC49A7">
      <w:pPr>
        <w:jc w:val="both"/>
        <w:rPr>
          <w:noProof/>
          <w:sz w:val="24"/>
        </w:rPr>
      </w:pPr>
    </w:p>
    <w:p w:rsidR="00000000" w:rsidRDefault="00EC49A7">
      <w:pPr>
        <w:jc w:val="both"/>
        <w:rPr>
          <w:noProof/>
          <w:sz w:val="24"/>
        </w:rPr>
      </w:pPr>
    </w:p>
    <w:p w:rsidR="00000000" w:rsidRDefault="00EC49A7">
      <w:pPr>
        <w:jc w:val="both"/>
        <w:rPr>
          <w:b/>
          <w:noProof/>
          <w:sz w:val="24"/>
        </w:rPr>
      </w:pPr>
      <w:r>
        <w:rPr>
          <w:b/>
          <w:noProof/>
          <w:sz w:val="24"/>
        </w:rPr>
        <w:t>1 - Position du problème</w:t>
      </w:r>
    </w:p>
    <w:p w:rsidR="00000000" w:rsidRDefault="00EC49A7">
      <w:pPr>
        <w:jc w:val="both"/>
        <w:rPr>
          <w:b/>
          <w:noProof/>
          <w:sz w:val="24"/>
        </w:rPr>
      </w:pPr>
    </w:p>
    <w:p w:rsidR="00000000" w:rsidRDefault="00EC49A7">
      <w:pPr>
        <w:jc w:val="both"/>
        <w:rPr>
          <w:b/>
          <w:noProof/>
          <w:sz w:val="24"/>
        </w:rPr>
      </w:pPr>
      <w:r>
        <w:rPr>
          <w:b/>
          <w:noProof/>
          <w:sz w:val="24"/>
        </w:rPr>
        <w:t>2 - Recherche clinique - Système qualité</w:t>
      </w:r>
    </w:p>
    <w:p w:rsidR="00000000" w:rsidRDefault="00EC49A7">
      <w:pPr>
        <w:jc w:val="both"/>
        <w:rPr>
          <w:b/>
          <w:noProof/>
          <w:sz w:val="24"/>
        </w:rPr>
      </w:pPr>
    </w:p>
    <w:p w:rsidR="00000000" w:rsidRDefault="00EC49A7">
      <w:pPr>
        <w:jc w:val="both"/>
        <w:rPr>
          <w:b/>
          <w:noProof/>
          <w:sz w:val="24"/>
        </w:rPr>
      </w:pPr>
      <w:r>
        <w:rPr>
          <w:b/>
          <w:noProof/>
          <w:sz w:val="24"/>
        </w:rPr>
        <w:t>3 - Audits / contrôles</w:t>
      </w:r>
    </w:p>
    <w:p w:rsidR="00000000" w:rsidRDefault="00EC49A7">
      <w:pPr>
        <w:jc w:val="both"/>
        <w:rPr>
          <w:b/>
          <w:noProof/>
          <w:sz w:val="24"/>
        </w:rPr>
      </w:pPr>
    </w:p>
    <w:p w:rsidR="00000000" w:rsidRDefault="00EC49A7">
      <w:pPr>
        <w:jc w:val="both"/>
        <w:rPr>
          <w:noProof/>
          <w:sz w:val="24"/>
        </w:rPr>
      </w:pPr>
      <w:r>
        <w:rPr>
          <w:b/>
          <w:noProof/>
          <w:sz w:val="24"/>
        </w:rPr>
        <w:tab/>
      </w:r>
      <w:r>
        <w:rPr>
          <w:noProof/>
          <w:sz w:val="24"/>
        </w:rPr>
        <w:t>3.1 - Concept</w:t>
      </w:r>
    </w:p>
    <w:p w:rsidR="00000000" w:rsidRDefault="00EC49A7">
      <w:pPr>
        <w:jc w:val="both"/>
        <w:rPr>
          <w:noProof/>
          <w:sz w:val="24"/>
        </w:rPr>
      </w:pPr>
      <w:r>
        <w:rPr>
          <w:noProof/>
          <w:sz w:val="24"/>
        </w:rPr>
        <w:tab/>
        <w:t>3.2 - Application à la recherche clinique</w:t>
      </w:r>
    </w:p>
    <w:p w:rsidR="00000000" w:rsidRDefault="00EC49A7">
      <w:pPr>
        <w:jc w:val="both"/>
        <w:rPr>
          <w:noProof/>
          <w:sz w:val="24"/>
        </w:rPr>
      </w:pPr>
      <w:r>
        <w:rPr>
          <w:noProof/>
          <w:sz w:val="24"/>
        </w:rPr>
        <w:tab/>
        <w:t>3.3 - Différences entre audits et contrôle</w:t>
      </w:r>
    </w:p>
    <w:p w:rsidR="00000000" w:rsidRDefault="00EC49A7">
      <w:pPr>
        <w:jc w:val="both"/>
        <w:rPr>
          <w:noProof/>
          <w:sz w:val="24"/>
        </w:rPr>
      </w:pPr>
    </w:p>
    <w:p w:rsidR="00000000" w:rsidRDefault="00EC49A7">
      <w:pPr>
        <w:jc w:val="both"/>
        <w:rPr>
          <w:noProof/>
          <w:sz w:val="24"/>
        </w:rPr>
      </w:pPr>
      <w:r>
        <w:rPr>
          <w:b/>
          <w:noProof/>
          <w:sz w:val="24"/>
        </w:rPr>
        <w:t>4 - Questions - Démarche</w:t>
      </w:r>
    </w:p>
    <w:p w:rsidR="00000000" w:rsidRDefault="00EC49A7">
      <w:pPr>
        <w:jc w:val="both"/>
        <w:rPr>
          <w:noProof/>
          <w:sz w:val="24"/>
        </w:rPr>
      </w:pPr>
    </w:p>
    <w:p w:rsidR="00000000" w:rsidRDefault="00EC49A7">
      <w:pPr>
        <w:jc w:val="both"/>
        <w:rPr>
          <w:noProof/>
          <w:sz w:val="24"/>
        </w:rPr>
      </w:pPr>
      <w:r>
        <w:rPr>
          <w:noProof/>
          <w:sz w:val="24"/>
        </w:rPr>
        <w:tab/>
        <w:t>4.1 - Coût important</w:t>
      </w:r>
    </w:p>
    <w:p w:rsidR="00000000" w:rsidRDefault="00EC49A7">
      <w:pPr>
        <w:jc w:val="both"/>
        <w:rPr>
          <w:noProof/>
          <w:sz w:val="24"/>
        </w:rPr>
      </w:pPr>
      <w:r>
        <w:rPr>
          <w:noProof/>
          <w:sz w:val="24"/>
        </w:rPr>
        <w:tab/>
        <w:t>4.2 - Coût de l’audit</w:t>
      </w:r>
    </w:p>
    <w:p w:rsidR="00000000" w:rsidRDefault="00EC49A7">
      <w:pPr>
        <w:jc w:val="both"/>
        <w:rPr>
          <w:noProof/>
          <w:sz w:val="24"/>
        </w:rPr>
      </w:pPr>
    </w:p>
    <w:p w:rsidR="00000000" w:rsidRDefault="00EC49A7">
      <w:pPr>
        <w:jc w:val="both"/>
        <w:rPr>
          <w:b/>
          <w:noProof/>
          <w:sz w:val="24"/>
        </w:rPr>
      </w:pPr>
      <w:r>
        <w:rPr>
          <w:b/>
          <w:noProof/>
          <w:sz w:val="24"/>
        </w:rPr>
        <w:t>5 - Méthodes possibles</w:t>
      </w:r>
    </w:p>
    <w:p w:rsidR="00000000" w:rsidRDefault="00EC49A7">
      <w:pPr>
        <w:jc w:val="both"/>
        <w:rPr>
          <w:noProof/>
          <w:sz w:val="24"/>
        </w:rPr>
      </w:pPr>
    </w:p>
    <w:p w:rsidR="00000000" w:rsidRDefault="00EC49A7">
      <w:pPr>
        <w:jc w:val="both"/>
        <w:rPr>
          <w:noProof/>
          <w:sz w:val="24"/>
        </w:rPr>
      </w:pPr>
      <w:r>
        <w:rPr>
          <w:noProof/>
          <w:sz w:val="24"/>
        </w:rPr>
        <w:tab/>
        <w:t>5.1 - Military standards</w:t>
      </w:r>
    </w:p>
    <w:p w:rsidR="00000000" w:rsidRDefault="00EC49A7">
      <w:pPr>
        <w:jc w:val="both"/>
        <w:rPr>
          <w:noProof/>
          <w:sz w:val="24"/>
        </w:rPr>
      </w:pPr>
      <w:r>
        <w:rPr>
          <w:noProof/>
          <w:sz w:val="24"/>
        </w:rPr>
        <w:tab/>
        <w:t>5.2 - SPC</w:t>
      </w:r>
    </w:p>
    <w:p w:rsidR="00000000" w:rsidRDefault="00EC49A7">
      <w:pPr>
        <w:jc w:val="both"/>
        <w:rPr>
          <w:noProof/>
          <w:sz w:val="24"/>
        </w:rPr>
      </w:pPr>
      <w:r>
        <w:rPr>
          <w:noProof/>
          <w:sz w:val="24"/>
        </w:rPr>
        <w:tab/>
        <w:t>5.3 - Méthodes actuarielles</w:t>
      </w:r>
    </w:p>
    <w:p w:rsidR="00000000" w:rsidRDefault="00EC49A7">
      <w:pPr>
        <w:jc w:val="both"/>
        <w:rPr>
          <w:noProof/>
          <w:sz w:val="24"/>
        </w:rPr>
      </w:pPr>
      <w:r>
        <w:rPr>
          <w:noProof/>
          <w:sz w:val="24"/>
        </w:rPr>
        <w:tab/>
        <w:t>5.4 - Coût relatif à la qualité</w:t>
      </w:r>
    </w:p>
    <w:p w:rsidR="00000000" w:rsidRDefault="00EC49A7">
      <w:pPr>
        <w:jc w:val="both"/>
        <w:rPr>
          <w:noProof/>
          <w:sz w:val="24"/>
        </w:rPr>
      </w:pPr>
      <w:r>
        <w:rPr>
          <w:noProof/>
          <w:sz w:val="24"/>
        </w:rPr>
        <w:tab/>
        <w:t>5.5 - Méthodes séquentielles</w:t>
      </w:r>
    </w:p>
    <w:p w:rsidR="00000000" w:rsidRDefault="00EC49A7">
      <w:pPr>
        <w:jc w:val="both"/>
        <w:rPr>
          <w:noProof/>
          <w:sz w:val="24"/>
        </w:rPr>
      </w:pPr>
      <w:r>
        <w:rPr>
          <w:noProof/>
          <w:sz w:val="24"/>
        </w:rPr>
        <w:tab/>
        <w:t>5.6 - Normes sur l’échantillonnage</w:t>
      </w:r>
    </w:p>
    <w:p w:rsidR="00000000" w:rsidRDefault="00EC49A7">
      <w:pPr>
        <w:jc w:val="both"/>
        <w:rPr>
          <w:noProof/>
          <w:sz w:val="24"/>
        </w:rPr>
      </w:pPr>
      <w:r>
        <w:rPr>
          <w:noProof/>
          <w:sz w:val="24"/>
        </w:rPr>
        <w:tab/>
        <w:t>5.7 - Analyse de la valeur</w:t>
      </w:r>
    </w:p>
    <w:p w:rsidR="00000000" w:rsidRDefault="00EC49A7">
      <w:pPr>
        <w:jc w:val="both"/>
        <w:rPr>
          <w:noProof/>
          <w:sz w:val="24"/>
        </w:rPr>
      </w:pPr>
      <w:r>
        <w:rPr>
          <w:noProof/>
          <w:sz w:val="24"/>
        </w:rPr>
        <w:tab/>
        <w:t>5.8 - AFNOR statistique</w:t>
      </w:r>
    </w:p>
    <w:p w:rsidR="00000000" w:rsidRDefault="00EC49A7">
      <w:pPr>
        <w:jc w:val="both"/>
        <w:rPr>
          <w:noProof/>
          <w:sz w:val="24"/>
        </w:rPr>
      </w:pPr>
    </w:p>
    <w:p w:rsidR="00000000" w:rsidRDefault="00EC49A7">
      <w:pPr>
        <w:jc w:val="both"/>
        <w:rPr>
          <w:b/>
          <w:noProof/>
          <w:sz w:val="24"/>
        </w:rPr>
      </w:pPr>
      <w:r>
        <w:rPr>
          <w:b/>
          <w:noProof/>
          <w:sz w:val="24"/>
        </w:rPr>
        <w:t>6 - Méthode de quantification de coût relatif à la qualité dans une étude clinique</w:t>
      </w:r>
    </w:p>
    <w:p w:rsidR="00000000" w:rsidRDefault="00EC49A7">
      <w:pPr>
        <w:jc w:val="both"/>
        <w:rPr>
          <w:noProof/>
          <w:sz w:val="24"/>
        </w:rPr>
      </w:pPr>
    </w:p>
    <w:p w:rsidR="00000000" w:rsidRDefault="00EC49A7">
      <w:pPr>
        <w:jc w:val="both"/>
        <w:rPr>
          <w:noProof/>
          <w:sz w:val="24"/>
        </w:rPr>
      </w:pPr>
      <w:r>
        <w:rPr>
          <w:noProof/>
          <w:sz w:val="24"/>
        </w:rPr>
        <w:tab/>
        <w:t>6.1 - Coût global :</w:t>
      </w:r>
    </w:p>
    <w:p w:rsidR="00000000" w:rsidRDefault="00EC49A7">
      <w:pPr>
        <w:jc w:val="both"/>
        <w:rPr>
          <w:noProof/>
          <w:sz w:val="24"/>
        </w:rPr>
      </w:pPr>
      <w:r>
        <w:rPr>
          <w:noProof/>
          <w:sz w:val="24"/>
        </w:rPr>
        <w:tab/>
      </w:r>
      <w:r>
        <w:rPr>
          <w:noProof/>
          <w:sz w:val="24"/>
        </w:rPr>
        <w:tab/>
        <w:t>Budget de l’étude : fournitures, dépenses externes</w:t>
      </w:r>
    </w:p>
    <w:p w:rsidR="00000000" w:rsidRDefault="00EC49A7">
      <w:pPr>
        <w:jc w:val="both"/>
        <w:rPr>
          <w:noProof/>
          <w:sz w:val="24"/>
        </w:rPr>
      </w:pPr>
      <w:r>
        <w:rPr>
          <w:noProof/>
          <w:sz w:val="24"/>
        </w:rPr>
        <w:tab/>
      </w:r>
      <w:r>
        <w:rPr>
          <w:noProof/>
          <w:sz w:val="24"/>
        </w:rPr>
        <w:tab/>
        <w:t>Personnel</w:t>
      </w:r>
    </w:p>
    <w:p w:rsidR="00000000" w:rsidRDefault="00EC49A7">
      <w:pPr>
        <w:jc w:val="both"/>
        <w:rPr>
          <w:noProof/>
          <w:sz w:val="24"/>
        </w:rPr>
      </w:pPr>
    </w:p>
    <w:p w:rsidR="00000000" w:rsidRDefault="00EC49A7">
      <w:pPr>
        <w:jc w:val="both"/>
        <w:rPr>
          <w:noProof/>
          <w:sz w:val="24"/>
        </w:rPr>
      </w:pPr>
      <w:r>
        <w:rPr>
          <w:noProof/>
          <w:sz w:val="24"/>
        </w:rPr>
        <w:tab/>
        <w:t xml:space="preserve">6.2 - Coûts relatifs à </w:t>
      </w:r>
      <w:r>
        <w:rPr>
          <w:noProof/>
          <w:sz w:val="24"/>
        </w:rPr>
        <w:t>la qualité :</w:t>
      </w:r>
    </w:p>
    <w:p w:rsidR="00000000" w:rsidRDefault="00EC49A7">
      <w:pPr>
        <w:jc w:val="both"/>
        <w:rPr>
          <w:noProof/>
          <w:sz w:val="24"/>
        </w:rPr>
      </w:pPr>
      <w:r>
        <w:rPr>
          <w:noProof/>
          <w:sz w:val="24"/>
        </w:rPr>
        <w:tab/>
      </w:r>
      <w:r>
        <w:rPr>
          <w:noProof/>
          <w:sz w:val="24"/>
        </w:rPr>
        <w:tab/>
        <w:t>- Contrôle</w:t>
      </w:r>
    </w:p>
    <w:p w:rsidR="00000000" w:rsidRDefault="00EC49A7">
      <w:pPr>
        <w:jc w:val="both"/>
        <w:rPr>
          <w:noProof/>
          <w:sz w:val="24"/>
        </w:rPr>
      </w:pPr>
      <w:r>
        <w:rPr>
          <w:noProof/>
          <w:sz w:val="24"/>
        </w:rPr>
        <w:tab/>
      </w:r>
      <w:r>
        <w:rPr>
          <w:noProof/>
          <w:sz w:val="24"/>
        </w:rPr>
        <w:tab/>
        <w:t>- Audits</w:t>
      </w:r>
    </w:p>
    <w:p w:rsidR="00000000" w:rsidRDefault="00EC49A7">
      <w:pPr>
        <w:jc w:val="both"/>
        <w:rPr>
          <w:noProof/>
          <w:sz w:val="24"/>
        </w:rPr>
      </w:pPr>
      <w:r>
        <w:rPr>
          <w:noProof/>
          <w:sz w:val="24"/>
        </w:rPr>
        <w:tab/>
      </w:r>
      <w:r>
        <w:rPr>
          <w:noProof/>
          <w:sz w:val="24"/>
        </w:rPr>
        <w:tab/>
        <w:t>- Formation</w:t>
      </w:r>
    </w:p>
    <w:p w:rsidR="00000000" w:rsidRDefault="00EC49A7">
      <w:pPr>
        <w:jc w:val="both"/>
        <w:rPr>
          <w:noProof/>
          <w:sz w:val="24"/>
        </w:rPr>
      </w:pPr>
      <w:r>
        <w:rPr>
          <w:noProof/>
          <w:sz w:val="24"/>
        </w:rPr>
        <w:tab/>
      </w:r>
      <w:r>
        <w:rPr>
          <w:noProof/>
          <w:sz w:val="24"/>
        </w:rPr>
        <w:tab/>
        <w:t>- Fonctionnement du système qualité</w:t>
      </w:r>
    </w:p>
    <w:p w:rsidR="00000000" w:rsidRDefault="00EC49A7">
      <w:pPr>
        <w:jc w:val="both"/>
        <w:rPr>
          <w:noProof/>
          <w:sz w:val="24"/>
        </w:rPr>
      </w:pPr>
    </w:p>
    <w:p w:rsidR="00000000" w:rsidRDefault="00EC49A7">
      <w:pPr>
        <w:jc w:val="both"/>
        <w:rPr>
          <w:noProof/>
          <w:sz w:val="24"/>
        </w:rPr>
      </w:pPr>
      <w:r>
        <w:rPr>
          <w:noProof/>
          <w:sz w:val="24"/>
        </w:rPr>
        <w:tab/>
        <w:t>6.3 - Quantification des retards</w:t>
      </w:r>
    </w:p>
    <w:p w:rsidR="00000000" w:rsidRDefault="00EC49A7">
      <w:pPr>
        <w:jc w:val="both"/>
        <w:rPr>
          <w:noProof/>
          <w:sz w:val="24"/>
        </w:rPr>
      </w:pPr>
    </w:p>
    <w:p w:rsidR="00000000" w:rsidRDefault="00EC49A7">
      <w:pPr>
        <w:jc w:val="both"/>
        <w:rPr>
          <w:noProof/>
          <w:sz w:val="24"/>
        </w:rPr>
      </w:pPr>
      <w:r>
        <w:rPr>
          <w:noProof/>
          <w:sz w:val="24"/>
        </w:rPr>
        <w:tab/>
        <w:t>6.4 - Coûts de non-qualité</w:t>
      </w:r>
    </w:p>
    <w:p w:rsidR="00000000" w:rsidRDefault="00EC49A7">
      <w:pPr>
        <w:jc w:val="both"/>
        <w:rPr>
          <w:noProof/>
          <w:sz w:val="24"/>
        </w:rPr>
      </w:pPr>
      <w:r>
        <w:rPr>
          <w:noProof/>
          <w:sz w:val="24"/>
        </w:rPr>
        <w:tab/>
      </w:r>
      <w:r>
        <w:rPr>
          <w:noProof/>
          <w:sz w:val="24"/>
        </w:rPr>
        <w:tab/>
        <w:t>- Coûts directs</w:t>
      </w:r>
    </w:p>
    <w:p w:rsidR="00000000" w:rsidRDefault="00EC49A7">
      <w:pPr>
        <w:jc w:val="both"/>
        <w:rPr>
          <w:noProof/>
          <w:sz w:val="24"/>
        </w:rPr>
      </w:pPr>
      <w:r>
        <w:rPr>
          <w:noProof/>
          <w:sz w:val="24"/>
        </w:rPr>
        <w:tab/>
      </w:r>
      <w:r>
        <w:rPr>
          <w:noProof/>
          <w:sz w:val="24"/>
        </w:rPr>
        <w:tab/>
        <w:t>- Coûts en ressources humaines</w:t>
      </w:r>
    </w:p>
    <w:p w:rsidR="00000000" w:rsidRDefault="00EC49A7">
      <w:pPr>
        <w:jc w:val="both"/>
        <w:rPr>
          <w:noProof/>
          <w:sz w:val="24"/>
        </w:rPr>
      </w:pPr>
      <w:r>
        <w:rPr>
          <w:noProof/>
          <w:sz w:val="24"/>
        </w:rPr>
        <w:tab/>
      </w:r>
      <w:r>
        <w:rPr>
          <w:noProof/>
          <w:sz w:val="24"/>
        </w:rPr>
        <w:tab/>
        <w:t>- Coûts des retards</w:t>
      </w:r>
    </w:p>
    <w:p w:rsidR="00000000" w:rsidRDefault="00EC49A7">
      <w:pPr>
        <w:jc w:val="both"/>
        <w:rPr>
          <w:noProof/>
          <w:sz w:val="24"/>
        </w:rPr>
      </w:pPr>
      <w:r>
        <w:rPr>
          <w:noProof/>
          <w:sz w:val="24"/>
        </w:rPr>
        <w:tab/>
      </w:r>
      <w:r>
        <w:rPr>
          <w:noProof/>
          <w:sz w:val="24"/>
        </w:rPr>
        <w:tab/>
        <w:t xml:space="preserve">- Coûts relatifs à la donnée </w:t>
      </w:r>
    </w:p>
    <w:p w:rsidR="00000000" w:rsidRDefault="00EC49A7">
      <w:pPr>
        <w:jc w:val="both"/>
        <w:rPr>
          <w:b/>
          <w:noProof/>
          <w:sz w:val="24"/>
        </w:rPr>
      </w:pPr>
      <w:r>
        <w:rPr>
          <w:noProof/>
          <w:sz w:val="24"/>
        </w:rPr>
        <w:br w:type="page"/>
      </w:r>
      <w:r>
        <w:rPr>
          <w:b/>
          <w:noProof/>
          <w:sz w:val="24"/>
        </w:rPr>
        <w:lastRenderedPageBreak/>
        <w:t>1 - Position du problème</w:t>
      </w:r>
    </w:p>
    <w:p w:rsidR="00000000" w:rsidRDefault="00EC49A7">
      <w:pPr>
        <w:jc w:val="both"/>
        <w:rPr>
          <w:noProof/>
          <w:sz w:val="24"/>
        </w:rPr>
      </w:pPr>
    </w:p>
    <w:p w:rsidR="00000000" w:rsidRDefault="00EC49A7">
      <w:pPr>
        <w:jc w:val="both"/>
        <w:rPr>
          <w:noProof/>
          <w:sz w:val="24"/>
        </w:rPr>
      </w:pPr>
      <w:r>
        <w:rPr>
          <w:noProof/>
          <w:sz w:val="24"/>
        </w:rPr>
        <w:tab/>
        <w:t>Une entreprise doit maîtriser sa situation économique en sachant :</w:t>
      </w:r>
    </w:p>
    <w:p w:rsidR="00000000" w:rsidRDefault="00EC49A7">
      <w:pPr>
        <w:jc w:val="both"/>
        <w:rPr>
          <w:noProof/>
          <w:sz w:val="24"/>
        </w:rPr>
      </w:pPr>
      <w:r>
        <w:rPr>
          <w:noProof/>
          <w:sz w:val="24"/>
        </w:rPr>
        <w:tab/>
      </w:r>
      <w:r>
        <w:rPr>
          <w:noProof/>
          <w:sz w:val="24"/>
        </w:rPr>
        <w:tab/>
        <w:t>- limiter la part de hasard dans sa gestion,</w:t>
      </w:r>
    </w:p>
    <w:p w:rsidR="00000000" w:rsidRDefault="00EC49A7">
      <w:pPr>
        <w:jc w:val="both"/>
        <w:rPr>
          <w:noProof/>
          <w:sz w:val="24"/>
        </w:rPr>
      </w:pPr>
      <w:r>
        <w:rPr>
          <w:noProof/>
          <w:sz w:val="24"/>
        </w:rPr>
        <w:tab/>
      </w:r>
      <w:r>
        <w:rPr>
          <w:noProof/>
          <w:sz w:val="24"/>
        </w:rPr>
        <w:tab/>
        <w:t>- avoir une connaissance la plus exhaustive possible de tous les éléments entrant dans ses actes de décisions,</w:t>
      </w:r>
    </w:p>
    <w:p w:rsidR="00000000" w:rsidRDefault="00EC49A7">
      <w:pPr>
        <w:jc w:val="both"/>
        <w:rPr>
          <w:noProof/>
          <w:sz w:val="24"/>
        </w:rPr>
      </w:pPr>
      <w:r>
        <w:rPr>
          <w:noProof/>
          <w:sz w:val="24"/>
        </w:rPr>
        <w:tab/>
      </w:r>
      <w:r>
        <w:rPr>
          <w:noProof/>
          <w:sz w:val="24"/>
        </w:rPr>
        <w:tab/>
        <w:t>- se doter et utiliser les moyens appropriés à tous les événements et toutes les circonstances du déroulement de la vie de ses produits.</w:t>
      </w:r>
    </w:p>
    <w:p w:rsidR="00000000" w:rsidRDefault="00EC49A7">
      <w:pPr>
        <w:jc w:val="both"/>
        <w:rPr>
          <w:noProof/>
          <w:sz w:val="24"/>
        </w:rPr>
      </w:pPr>
    </w:p>
    <w:p w:rsidR="00000000" w:rsidRDefault="00EC49A7">
      <w:pPr>
        <w:ind w:firstLine="708"/>
        <w:jc w:val="both"/>
        <w:rPr>
          <w:noProof/>
          <w:sz w:val="24"/>
        </w:rPr>
      </w:pPr>
      <w:r>
        <w:rPr>
          <w:noProof/>
          <w:sz w:val="24"/>
        </w:rPr>
        <w:t>En recherche clinique, l’audit n’est pas rationaliser. Il n’existe pas de système permettant de suivre la coût de l’audit pendant toute la durée du projet. Les coûts relatifs à la non qualité ne sont pas pris en compte en recherche clinique.</w:t>
      </w:r>
    </w:p>
    <w:p w:rsidR="00000000" w:rsidRDefault="00EC49A7">
      <w:pPr>
        <w:jc w:val="both"/>
        <w:rPr>
          <w:noProof/>
          <w:sz w:val="24"/>
        </w:rPr>
      </w:pPr>
      <w:r>
        <w:rPr>
          <w:noProof/>
          <w:sz w:val="24"/>
        </w:rPr>
        <w:t>Or il est indispensable de construire rationnellement la qualité, entre autre l’audit, et d’organiser les travaux. Il faut en par</w:t>
      </w:r>
      <w:r>
        <w:rPr>
          <w:noProof/>
          <w:sz w:val="24"/>
        </w:rPr>
        <w:t>ticulier maîtriser réellement les travaux de recherche et de développement, étendus, divers et complexes, qui mettent en jeu un grand nombre de personnes et d’organismes, et dont la durée est telle que les conditions économiques, et même techniques, sont susceptibles de varier pendant leur déroulement. Pour satisfaire cette exigence, il est important de maîtriser entre autre les divers coûts que l’on doit prendre en compte. Cette maîtrise des coûts met en jeu la crédibilité, non seulement du directeur de pr</w:t>
      </w:r>
      <w:r>
        <w:rPr>
          <w:noProof/>
          <w:sz w:val="24"/>
        </w:rPr>
        <w:t>ogramme, mais celle de l’organisme auquel il appartient. Il est donc particulièrement important d’apporter la plus grande rigueur dans ce domaine.</w:t>
      </w:r>
    </w:p>
    <w:p w:rsidR="00000000" w:rsidRDefault="00EC49A7">
      <w:pPr>
        <w:jc w:val="both"/>
        <w:rPr>
          <w:noProof/>
          <w:sz w:val="24"/>
        </w:rPr>
      </w:pPr>
    </w:p>
    <w:p w:rsidR="00000000" w:rsidRDefault="00EC49A7">
      <w:pPr>
        <w:jc w:val="both"/>
        <w:rPr>
          <w:noProof/>
          <w:sz w:val="24"/>
        </w:rPr>
      </w:pPr>
      <w:r>
        <w:rPr>
          <w:noProof/>
          <w:sz w:val="24"/>
        </w:rPr>
        <w:tab/>
        <w:t>Le but de ce projet est donc de trouver une ou plusieurs méthodes permettant de quantifier le coût relatif à la qualité et à la non qualité dans une étude clinique, et de rationaliser l’audit.</w:t>
      </w:r>
    </w:p>
    <w:p w:rsidR="00000000" w:rsidRDefault="00EC49A7">
      <w:pPr>
        <w:jc w:val="both"/>
        <w:rPr>
          <w:noProof/>
          <w:sz w:val="24"/>
        </w:rPr>
      </w:pPr>
    </w:p>
    <w:p w:rsidR="00000000" w:rsidRDefault="00EC49A7">
      <w:pPr>
        <w:jc w:val="both"/>
        <w:rPr>
          <w:noProof/>
          <w:sz w:val="24"/>
        </w:rPr>
      </w:pPr>
    </w:p>
    <w:p w:rsidR="00000000" w:rsidRDefault="00EC49A7">
      <w:pPr>
        <w:jc w:val="both"/>
        <w:rPr>
          <w:b/>
          <w:noProof/>
          <w:sz w:val="24"/>
        </w:rPr>
      </w:pPr>
      <w:r>
        <w:rPr>
          <w:b/>
          <w:noProof/>
          <w:sz w:val="24"/>
        </w:rPr>
        <w:t>2 - Recherche clinique - Système qualité</w:t>
      </w:r>
    </w:p>
    <w:p w:rsidR="00000000" w:rsidRDefault="00EC49A7">
      <w:pPr>
        <w:jc w:val="both"/>
        <w:rPr>
          <w:noProof/>
          <w:sz w:val="24"/>
        </w:rPr>
      </w:pPr>
    </w:p>
    <w:p w:rsidR="00000000" w:rsidRDefault="00EC49A7">
      <w:pPr>
        <w:jc w:val="both"/>
        <w:rPr>
          <w:noProof/>
          <w:sz w:val="24"/>
        </w:rPr>
      </w:pPr>
      <w:r>
        <w:rPr>
          <w:noProof/>
          <w:sz w:val="24"/>
        </w:rPr>
        <w:tab/>
        <w:t>La définition de l’essai clinique par les BPC européennes (1990) est la suivante :</w:t>
      </w:r>
    </w:p>
    <w:p w:rsidR="00000000" w:rsidRDefault="00EC49A7">
      <w:pPr>
        <w:jc w:val="both"/>
        <w:rPr>
          <w:noProof/>
          <w:sz w:val="24"/>
        </w:rPr>
      </w:pPr>
      <w:r>
        <w:rPr>
          <w:noProof/>
          <w:sz w:val="24"/>
        </w:rPr>
        <w:t xml:space="preserve">« Tout essai systématique d’un médicament </w:t>
      </w:r>
      <w:r>
        <w:rPr>
          <w:noProof/>
          <w:sz w:val="24"/>
        </w:rPr>
        <w:t>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 l’emploi. »</w:t>
      </w:r>
    </w:p>
    <w:p w:rsidR="00000000" w:rsidRDefault="00EC49A7">
      <w:pPr>
        <w:jc w:val="both"/>
        <w:rPr>
          <w:noProof/>
          <w:sz w:val="24"/>
        </w:rPr>
      </w:pPr>
    </w:p>
    <w:p w:rsidR="00000000" w:rsidRDefault="00EC49A7">
      <w:pPr>
        <w:jc w:val="both"/>
        <w:rPr>
          <w:noProof/>
          <w:sz w:val="24"/>
        </w:rPr>
      </w:pPr>
      <w:r>
        <w:rPr>
          <w:noProof/>
          <w:sz w:val="24"/>
        </w:rPr>
        <w:tab/>
        <w:t>Généralement, les essais cliniques sont divisés en quatre phases. Il n’est pas possible de délimiter ces phases avec précision et il existe des avis divergents quant aux modalités et à la méthodologie de ce</w:t>
      </w:r>
      <w:r>
        <w:rPr>
          <w:noProof/>
          <w:sz w:val="24"/>
        </w:rPr>
        <w:t>s quatre phases. Sur la base de leurs objectifs, les différentes phases de la mise au point des médicaments peuvent être définies brièvement comme suit :</w:t>
      </w:r>
    </w:p>
    <w:p w:rsidR="00000000" w:rsidRDefault="00EC49A7">
      <w:pPr>
        <w:jc w:val="both"/>
        <w:rPr>
          <w:noProof/>
          <w:sz w:val="24"/>
        </w:rPr>
      </w:pPr>
    </w:p>
    <w:p w:rsidR="00000000" w:rsidRDefault="00EC49A7">
      <w:pPr>
        <w:ind w:left="708" w:firstLine="708"/>
        <w:jc w:val="both"/>
        <w:rPr>
          <w:noProof/>
          <w:sz w:val="24"/>
        </w:rPr>
      </w:pPr>
      <w:r>
        <w:rPr>
          <w:noProof/>
          <w:sz w:val="24"/>
        </w:rPr>
        <w:t>a) Phase I</w:t>
      </w:r>
    </w:p>
    <w:p w:rsidR="00000000" w:rsidRDefault="00EC49A7">
      <w:pPr>
        <w:jc w:val="both"/>
        <w:rPr>
          <w:noProof/>
          <w:sz w:val="24"/>
        </w:rPr>
      </w:pPr>
      <w:r>
        <w:rPr>
          <w:noProof/>
          <w:sz w:val="24"/>
        </w:rPr>
        <w:tab/>
        <w:t>Premiers essais d’un nouveau principe actif chez l’homme, en faisant appel le plus souvent à des volontaires sains. L’objectif est de procéder à une évaluation préliminaire de la sécurité d’emploi et d’établir un profil pharmacocinétique/pharmacodynamique préliminaire du préliminaire du principe actif chez l’homme.</w:t>
      </w:r>
    </w:p>
    <w:p w:rsidR="00000000" w:rsidRDefault="00EC49A7">
      <w:pPr>
        <w:jc w:val="both"/>
        <w:rPr>
          <w:noProof/>
          <w:sz w:val="24"/>
        </w:rPr>
      </w:pPr>
    </w:p>
    <w:p w:rsidR="00000000" w:rsidRDefault="00EC49A7">
      <w:pPr>
        <w:jc w:val="both"/>
        <w:rPr>
          <w:noProof/>
          <w:sz w:val="24"/>
        </w:rPr>
      </w:pPr>
      <w:r>
        <w:rPr>
          <w:noProof/>
          <w:sz w:val="24"/>
        </w:rPr>
        <w:tab/>
      </w:r>
      <w:r>
        <w:rPr>
          <w:noProof/>
          <w:sz w:val="24"/>
        </w:rPr>
        <w:tab/>
        <w:t>b) Phase II</w:t>
      </w:r>
    </w:p>
    <w:p w:rsidR="00000000" w:rsidRDefault="00EC49A7">
      <w:pPr>
        <w:jc w:val="both"/>
        <w:rPr>
          <w:noProof/>
          <w:sz w:val="24"/>
        </w:rPr>
      </w:pPr>
      <w:r>
        <w:rPr>
          <w:noProof/>
          <w:sz w:val="24"/>
        </w:rPr>
        <w:tab/>
        <w:t>Essais théra</w:t>
      </w:r>
      <w:r>
        <w:rPr>
          <w:noProof/>
          <w:sz w:val="24"/>
        </w:rPr>
        <w:t xml:space="preserve">peutiques pilotes. L’objectif est de lettre en évidence l’activité et d’évaluer la sécurité d’emploi à court terme du principe actif chez des patients souffrant d’une maladie </w:t>
      </w:r>
      <w:r>
        <w:rPr>
          <w:noProof/>
          <w:sz w:val="24"/>
        </w:rPr>
        <w:lastRenderedPageBreak/>
        <w:t>ou atteints d’une affection que le principe actif doit permettre de traiter. Les essais sont effectués chez un nombre limité de personnes.</w:t>
      </w:r>
    </w:p>
    <w:p w:rsidR="00000000" w:rsidRDefault="00EC49A7">
      <w:pPr>
        <w:jc w:val="both"/>
        <w:rPr>
          <w:noProof/>
          <w:sz w:val="24"/>
        </w:rPr>
      </w:pPr>
    </w:p>
    <w:p w:rsidR="00000000" w:rsidRDefault="00EC49A7">
      <w:pPr>
        <w:jc w:val="both"/>
        <w:rPr>
          <w:noProof/>
          <w:sz w:val="24"/>
        </w:rPr>
      </w:pPr>
      <w:r>
        <w:rPr>
          <w:noProof/>
          <w:sz w:val="24"/>
        </w:rPr>
        <w:tab/>
      </w:r>
      <w:r>
        <w:rPr>
          <w:noProof/>
          <w:sz w:val="24"/>
        </w:rPr>
        <w:tab/>
        <w:t>c) Phase III</w:t>
      </w:r>
    </w:p>
    <w:p w:rsidR="00000000" w:rsidRDefault="00EC49A7">
      <w:pPr>
        <w:jc w:val="both"/>
        <w:rPr>
          <w:noProof/>
          <w:sz w:val="24"/>
        </w:rPr>
      </w:pPr>
      <w:r>
        <w:rPr>
          <w:noProof/>
          <w:sz w:val="24"/>
        </w:rPr>
        <w:t>Essais chez des groupes de patients plus importants et, si possible, afin de déterminer le rapport sécurité d’emploi/efficacité à court et à long terme, ainsi que pour évaluer la val</w:t>
      </w:r>
      <w:r>
        <w:rPr>
          <w:noProof/>
          <w:sz w:val="24"/>
        </w:rPr>
        <w:t>eur thérapeutique globale et relative d’une ou plusieurs formes du principe actif.</w:t>
      </w:r>
    </w:p>
    <w:p w:rsidR="00000000" w:rsidRDefault="00EC49A7">
      <w:pPr>
        <w:jc w:val="both"/>
        <w:rPr>
          <w:noProof/>
          <w:sz w:val="24"/>
        </w:rPr>
      </w:pPr>
    </w:p>
    <w:p w:rsidR="00000000" w:rsidRDefault="00EC49A7">
      <w:pPr>
        <w:jc w:val="both"/>
        <w:rPr>
          <w:noProof/>
          <w:sz w:val="24"/>
        </w:rPr>
      </w:pPr>
      <w:r>
        <w:rPr>
          <w:noProof/>
          <w:sz w:val="24"/>
        </w:rPr>
        <w:tab/>
      </w:r>
      <w:r>
        <w:rPr>
          <w:noProof/>
          <w:sz w:val="24"/>
        </w:rPr>
        <w:tab/>
        <w:t>d) Phase IV</w:t>
      </w:r>
    </w:p>
    <w:p w:rsidR="00000000" w:rsidRDefault="00EC49A7">
      <w:pPr>
        <w:jc w:val="both"/>
        <w:rPr>
          <w:noProof/>
          <w:sz w:val="24"/>
        </w:rPr>
      </w:pPr>
      <w:r>
        <w:rPr>
          <w:noProof/>
          <w:sz w:val="24"/>
        </w:rPr>
        <w:t>Essais réalisés après la mise sur le marché d’un médicament. Il s’agit de la phase de pharmacovigilance.</w:t>
      </w:r>
    </w:p>
    <w:p w:rsidR="00000000" w:rsidRDefault="00EC49A7">
      <w:pPr>
        <w:jc w:val="both"/>
        <w:rPr>
          <w:noProof/>
          <w:sz w:val="24"/>
        </w:rPr>
      </w:pPr>
    </w:p>
    <w:p w:rsidR="00000000" w:rsidRDefault="00EC49A7">
      <w:pPr>
        <w:jc w:val="both"/>
        <w:rPr>
          <w:noProof/>
          <w:sz w:val="24"/>
        </w:rPr>
      </w:pPr>
      <w:r>
        <w:rPr>
          <w:noProof/>
          <w:sz w:val="24"/>
        </w:rPr>
        <w:tab/>
        <w:t>L’essai clinique doit donc être rigoureux :</w:t>
      </w:r>
    </w:p>
    <w:p w:rsidR="00000000" w:rsidRDefault="00EC49A7" w:rsidP="00EC49A7">
      <w:pPr>
        <w:numPr>
          <w:ilvl w:val="0"/>
          <w:numId w:val="1"/>
        </w:numPr>
        <w:jc w:val="both"/>
        <w:rPr>
          <w:noProof/>
          <w:sz w:val="24"/>
        </w:rPr>
      </w:pPr>
      <w:r>
        <w:rPr>
          <w:noProof/>
          <w:sz w:val="24"/>
        </w:rPr>
        <w:t>dans la conception et l’analyse des résultats ( objet des règles méthodologiques),</w:t>
      </w:r>
    </w:p>
    <w:p w:rsidR="00000000" w:rsidRDefault="00EC49A7" w:rsidP="00EC49A7">
      <w:pPr>
        <w:numPr>
          <w:ilvl w:val="0"/>
          <w:numId w:val="1"/>
        </w:numPr>
        <w:jc w:val="both"/>
        <w:rPr>
          <w:noProof/>
          <w:sz w:val="24"/>
        </w:rPr>
      </w:pPr>
      <w:r>
        <w:rPr>
          <w:noProof/>
          <w:sz w:val="24"/>
        </w:rPr>
        <w:t>dans la réalisation ( objet des BPC).</w:t>
      </w:r>
    </w:p>
    <w:p w:rsidR="00000000" w:rsidRDefault="00EC49A7">
      <w:pPr>
        <w:jc w:val="both"/>
        <w:rPr>
          <w:noProof/>
          <w:sz w:val="24"/>
        </w:rPr>
      </w:pPr>
    </w:p>
    <w:p w:rsidR="00000000" w:rsidRDefault="00EC49A7">
      <w:pPr>
        <w:jc w:val="both"/>
        <w:rPr>
          <w:noProof/>
          <w:sz w:val="24"/>
        </w:rPr>
      </w:pPr>
      <w:r>
        <w:rPr>
          <w:noProof/>
          <w:sz w:val="24"/>
        </w:rPr>
        <w:tab/>
        <w:t>Les grands principes des BPC sont les suivants :</w:t>
      </w:r>
    </w:p>
    <w:p w:rsidR="00000000" w:rsidRDefault="00EC49A7">
      <w:pPr>
        <w:jc w:val="both"/>
        <w:rPr>
          <w:noProof/>
          <w:sz w:val="24"/>
        </w:rPr>
      </w:pPr>
      <w:r>
        <w:rPr>
          <w:noProof/>
          <w:sz w:val="24"/>
        </w:rPr>
        <w:tab/>
      </w:r>
      <w:r>
        <w:rPr>
          <w:noProof/>
          <w:sz w:val="24"/>
        </w:rPr>
        <w:tab/>
        <w:t>- vérification (monitorage)</w:t>
      </w:r>
    </w:p>
    <w:p w:rsidR="00000000" w:rsidRDefault="00EC49A7">
      <w:pPr>
        <w:jc w:val="both"/>
        <w:rPr>
          <w:noProof/>
          <w:sz w:val="24"/>
        </w:rPr>
      </w:pPr>
      <w:r>
        <w:rPr>
          <w:noProof/>
          <w:sz w:val="24"/>
        </w:rPr>
        <w:t>Les données doivent être vérifiées à toutes les étapes de leu</w:t>
      </w:r>
      <w:r>
        <w:rPr>
          <w:noProof/>
          <w:sz w:val="24"/>
        </w:rPr>
        <w:t>r circulation, rester vérifiables à posteriori à la fin de l’essai et être archivées pour permettre une vérification tardive.</w:t>
      </w:r>
    </w:p>
    <w:p w:rsidR="00000000" w:rsidRDefault="00EC49A7">
      <w:pPr>
        <w:jc w:val="both"/>
        <w:rPr>
          <w:noProof/>
          <w:sz w:val="24"/>
        </w:rPr>
      </w:pPr>
      <w:r>
        <w:rPr>
          <w:noProof/>
          <w:sz w:val="24"/>
        </w:rPr>
        <w:tab/>
      </w:r>
      <w:r>
        <w:rPr>
          <w:noProof/>
          <w:sz w:val="24"/>
        </w:rPr>
        <w:tab/>
        <w:t>- procédures : écrites, préparées à l’avance,</w:t>
      </w:r>
    </w:p>
    <w:p w:rsidR="00000000" w:rsidRDefault="00EC49A7">
      <w:pPr>
        <w:jc w:val="both"/>
        <w:rPr>
          <w:noProof/>
          <w:sz w:val="24"/>
        </w:rPr>
      </w:pPr>
      <w:r>
        <w:rPr>
          <w:noProof/>
          <w:sz w:val="24"/>
        </w:rPr>
        <w:tab/>
      </w:r>
      <w:r>
        <w:rPr>
          <w:noProof/>
          <w:sz w:val="24"/>
        </w:rPr>
        <w:tab/>
        <w:t xml:space="preserve">- formation : </w:t>
      </w:r>
      <w:r>
        <w:rPr>
          <w:noProof/>
          <w:sz w:val="24"/>
        </w:rPr>
        <w:tab/>
        <w:t>- investigateur qualifié</w:t>
      </w:r>
    </w:p>
    <w:p w:rsidR="00000000" w:rsidRDefault="00EC49A7">
      <w:pPr>
        <w:jc w:val="both"/>
        <w:rPr>
          <w:noProof/>
          <w:sz w:val="24"/>
        </w:rPr>
      </w:pPr>
      <w:r>
        <w:rPr>
          <w:noProof/>
          <w:sz w:val="24"/>
        </w:rPr>
        <w:tab/>
      </w:r>
      <w:r>
        <w:rPr>
          <w:noProof/>
          <w:sz w:val="24"/>
        </w:rPr>
        <w:tab/>
      </w:r>
      <w:r>
        <w:rPr>
          <w:noProof/>
          <w:sz w:val="24"/>
        </w:rPr>
        <w:tab/>
      </w:r>
      <w:r>
        <w:rPr>
          <w:noProof/>
          <w:sz w:val="24"/>
        </w:rPr>
        <w:tab/>
        <w:t>- promoteur a le CV des investigateurs.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noProof/>
          <w:sz w:val="24"/>
        </w:rPr>
        <w:t>Le système qualité est un outil permettant de résoudre le problème de l’organisation économique et la maîtrise efficace de tous les travaux qui concourent à la réalisation du produit.</w:t>
      </w:r>
    </w:p>
    <w:p w:rsidR="00000000" w:rsidRDefault="00EC49A7">
      <w:pPr>
        <w:jc w:val="both"/>
        <w:rPr>
          <w:noProof/>
          <w:sz w:val="24"/>
        </w:rPr>
      </w:pPr>
    </w:p>
    <w:p w:rsidR="00000000" w:rsidRDefault="00EC49A7">
      <w:pPr>
        <w:jc w:val="both"/>
        <w:rPr>
          <w:noProof/>
          <w:sz w:val="24"/>
        </w:rPr>
      </w:pPr>
      <w:r>
        <w:rPr>
          <w:noProof/>
          <w:sz w:val="24"/>
        </w:rPr>
        <w:tab/>
        <w:t>Dans les BPC, il est clairement défini que la mise en place du s</w:t>
      </w:r>
      <w:r>
        <w:rPr>
          <w:noProof/>
          <w:sz w:val="24"/>
        </w:rPr>
        <w:t>ystème qualité doit être effectué : «  le promoteur doit mettre en œuvre un système d’assurance de qualité comportant tous les éléments mentionnés dans ce chapitre et définis dans le glossaire ». Par contre elles ne donnent que quelques éléments permettant cette mise en place, comme par exemple concernant les audits : « les audits réalisés par le promoteur doivent être menés par des personnes et des moyens logistiques indépendants des responsables de l’essai ».</w:t>
      </w:r>
    </w:p>
    <w:p w:rsidR="00000000" w:rsidRDefault="00EC49A7">
      <w:pPr>
        <w:jc w:val="both"/>
        <w:rPr>
          <w:noProof/>
          <w:sz w:val="24"/>
        </w:rPr>
      </w:pPr>
    </w:p>
    <w:p w:rsidR="00000000" w:rsidRDefault="00EC49A7">
      <w:pPr>
        <w:jc w:val="both"/>
        <w:rPr>
          <w:noProof/>
          <w:sz w:val="24"/>
        </w:rPr>
      </w:pPr>
      <w:r>
        <w:rPr>
          <w:noProof/>
          <w:sz w:val="24"/>
        </w:rPr>
        <w:tab/>
        <w:t>Les normes ISO 9000 permettent de pallier au</w:t>
      </w:r>
      <w:r>
        <w:rPr>
          <w:noProof/>
          <w:sz w:val="24"/>
        </w:rPr>
        <w:t>x insuffisances des BPC. Par contre, il est nécessaire de les adapter pour les mettre en place en recherche clinique.</w:t>
      </w:r>
    </w:p>
    <w:p w:rsidR="00000000" w:rsidRDefault="00EC49A7">
      <w:pPr>
        <w:jc w:val="both"/>
        <w:rPr>
          <w:noProof/>
          <w:sz w:val="24"/>
        </w:rPr>
      </w:pPr>
      <w:r>
        <w:rPr>
          <w:noProof/>
          <w:sz w:val="24"/>
        </w:rPr>
        <w:t>Les normes ISO 9000 ne donnent pas de méthodes pour quantifier le coût relatif à la qualité.</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b/>
          <w:noProof/>
          <w:sz w:val="24"/>
          <w:u w:val="single"/>
        </w:rPr>
        <w:t>Circulation des données en recherche clinique</w:t>
      </w:r>
    </w:p>
    <w:p w:rsidR="00000000" w:rsidRDefault="00EC49A7">
      <w:pPr>
        <w:jc w:val="both"/>
        <w:rPr>
          <w:noProof/>
          <w:sz w:val="24"/>
        </w:rPr>
      </w:pPr>
    </w:p>
    <w:p w:rsidR="00000000" w:rsidRDefault="00EC49A7">
      <w:pPr>
        <w:jc w:val="both"/>
        <w:rPr>
          <w:noProof/>
          <w:sz w:val="24"/>
        </w:rPr>
      </w:pPr>
      <w:r>
        <w:rPr>
          <w:noProof/>
          <w:sz w:val="24"/>
        </w:rPr>
        <w:t>Au cours d’un essai thérapeutique, les données concernant chacun des malades doivent être recueillies sur un document spécialement préparé à cet effet : le cahier d’observations.</w:t>
      </w:r>
    </w:p>
    <w:p w:rsidR="00000000" w:rsidRDefault="00EC49A7">
      <w:pPr>
        <w:jc w:val="both"/>
        <w:rPr>
          <w:noProof/>
          <w:sz w:val="24"/>
        </w:rPr>
      </w:pPr>
      <w:r>
        <w:rPr>
          <w:noProof/>
          <w:sz w:val="24"/>
        </w:rPr>
        <w:t>Il faut veiller à recueillir toute l’information nécessaire pour répondre</w:t>
      </w:r>
      <w:r>
        <w:rPr>
          <w:noProof/>
          <w:sz w:val="24"/>
        </w:rPr>
        <w:t xml:space="preserve"> aux questions posées dans le protocole et à ne pas surcharger les observations individuelles d’informations inutiles au regard du but de l’étude.</w:t>
      </w:r>
    </w:p>
    <w:p w:rsidR="00000000" w:rsidRDefault="00EC49A7">
      <w:pPr>
        <w:jc w:val="both"/>
        <w:rPr>
          <w:noProof/>
          <w:sz w:val="24"/>
        </w:rPr>
      </w:pPr>
      <w:r>
        <w:rPr>
          <w:noProof/>
          <w:sz w:val="24"/>
        </w:rPr>
        <w:t>Les données recueillies sont celles qui permettent : d’identifier le sujet, de vérifier la comparabilité des groupes, de préciser les traitements effectivement reçus avant et pendant l’essai, l’adhérence au traitement, les effets thérapeutiques, les effets indésirables, les résultats des examens biologiques de tolérance ; et de préciser les causes des éventuelles</w:t>
      </w:r>
      <w:r>
        <w:rPr>
          <w:noProof/>
          <w:sz w:val="24"/>
        </w:rPr>
        <w:t xml:space="preserve"> sorties prématurées de l’essai.</w:t>
      </w:r>
    </w:p>
    <w:p w:rsidR="00000000" w:rsidRDefault="00EC49A7">
      <w:pPr>
        <w:jc w:val="both"/>
        <w:rPr>
          <w:noProof/>
          <w:sz w:val="24"/>
        </w:rPr>
      </w:pPr>
      <w:r>
        <w:rPr>
          <w:noProof/>
          <w:sz w:val="24"/>
        </w:rPr>
        <w:t>La présentation des fiches ou cahiers d’observations doit être claire et attrayante, pratique à utiliser et à vérifier ; elle doit faciliter, si possible, le traitement automatique des données en utilisant des questionnaires précodés.</w:t>
      </w:r>
    </w:p>
    <w:p w:rsidR="00000000" w:rsidRDefault="00EC49A7">
      <w:pPr>
        <w:jc w:val="both"/>
        <w:rPr>
          <w:noProof/>
          <w:sz w:val="24"/>
        </w:rPr>
      </w:pPr>
      <w:r>
        <w:rPr>
          <w:noProof/>
          <w:sz w:val="24"/>
        </w:rPr>
        <w:t>Les observations individuelles doivent être remplies avec soin, par une personne avertie, autant que possible toujours la même.</w:t>
      </w:r>
    </w:p>
    <w:p w:rsidR="00000000" w:rsidRDefault="00EC49A7">
      <w:pPr>
        <w:jc w:val="both"/>
        <w:rPr>
          <w:noProof/>
          <w:sz w:val="24"/>
        </w:rPr>
      </w:pPr>
      <w:r>
        <w:rPr>
          <w:noProof/>
          <w:sz w:val="24"/>
        </w:rPr>
        <w:t>Il est indispensable de vérifier les observations et de corriger, quand il en est encore temps, toute imprécision, e</w:t>
      </w:r>
      <w:r>
        <w:rPr>
          <w:noProof/>
          <w:sz w:val="24"/>
        </w:rPr>
        <w:t>rreur ou omission, valeur douteuse ou aberrante, déviation mineure ou violation grave du protocole.</w:t>
      </w:r>
    </w:p>
    <w:p w:rsidR="00000000" w:rsidRDefault="00EC49A7">
      <w:pPr>
        <w:jc w:val="both"/>
        <w:rPr>
          <w:noProof/>
          <w:sz w:val="24"/>
        </w:rPr>
      </w:pPr>
    </w:p>
    <w:p w:rsidR="00000000" w:rsidRDefault="00EC49A7">
      <w:pPr>
        <w:jc w:val="both"/>
        <w:rPr>
          <w:noProof/>
          <w:sz w:val="24"/>
        </w:rPr>
      </w:pPr>
      <w:r>
        <w:rPr>
          <w:noProof/>
          <w:sz w:val="24"/>
        </w:rPr>
        <w:t>Les données doivent être vérifiées après collecte pour dépister et corriger les invraisemblances et les erreurs ou omissions.</w:t>
      </w:r>
    </w:p>
    <w:p w:rsidR="00000000" w:rsidRDefault="00EC49A7">
      <w:pPr>
        <w:jc w:val="both"/>
        <w:rPr>
          <w:noProof/>
          <w:sz w:val="24"/>
        </w:rPr>
      </w:pPr>
      <w:r>
        <w:rPr>
          <w:noProof/>
          <w:sz w:val="24"/>
        </w:rPr>
        <w:t>Puis une analyse statistique est faite, elle comprend trois étapes :</w:t>
      </w:r>
    </w:p>
    <w:p w:rsidR="00000000" w:rsidRDefault="00EC49A7" w:rsidP="00EC49A7">
      <w:pPr>
        <w:numPr>
          <w:ilvl w:val="0"/>
          <w:numId w:val="1"/>
        </w:numPr>
        <w:ind w:left="988"/>
        <w:jc w:val="both"/>
        <w:rPr>
          <w:noProof/>
          <w:sz w:val="24"/>
        </w:rPr>
      </w:pPr>
      <w:r>
        <w:rPr>
          <w:noProof/>
          <w:sz w:val="24"/>
        </w:rPr>
        <w:t>description</w:t>
      </w:r>
    </w:p>
    <w:p w:rsidR="00000000" w:rsidRDefault="00EC49A7" w:rsidP="00EC49A7">
      <w:pPr>
        <w:numPr>
          <w:ilvl w:val="0"/>
          <w:numId w:val="1"/>
        </w:numPr>
        <w:ind w:left="988"/>
        <w:jc w:val="both"/>
        <w:rPr>
          <w:noProof/>
          <w:sz w:val="24"/>
        </w:rPr>
      </w:pPr>
      <w:r>
        <w:rPr>
          <w:noProof/>
          <w:sz w:val="24"/>
        </w:rPr>
        <w:t>comparabilité des groupes</w:t>
      </w:r>
    </w:p>
    <w:p w:rsidR="00000000" w:rsidRDefault="00EC49A7" w:rsidP="00EC49A7">
      <w:pPr>
        <w:numPr>
          <w:ilvl w:val="0"/>
          <w:numId w:val="1"/>
        </w:numPr>
        <w:ind w:left="988"/>
        <w:jc w:val="both"/>
        <w:rPr>
          <w:noProof/>
          <w:sz w:val="24"/>
        </w:rPr>
      </w:pPr>
      <w:r>
        <w:rPr>
          <w:noProof/>
          <w:sz w:val="24"/>
        </w:rPr>
        <w:t>comparaison des résultats et de la tolérance des traitements.</w:t>
      </w:r>
    </w:p>
    <w:p w:rsidR="00000000" w:rsidRDefault="00EC49A7">
      <w:pPr>
        <w:jc w:val="both"/>
        <w:rPr>
          <w:noProof/>
          <w:sz w:val="24"/>
        </w:rPr>
      </w:pPr>
    </w:p>
    <w:p w:rsidR="00000000" w:rsidRDefault="00EC49A7">
      <w:pPr>
        <w:jc w:val="both"/>
        <w:rPr>
          <w:noProof/>
          <w:sz w:val="24"/>
        </w:rPr>
      </w:pPr>
      <w:r>
        <w:rPr>
          <w:noProof/>
          <w:sz w:val="24"/>
        </w:rPr>
        <w:t>Toutes les données recueillies doivent être présentées de façon claire sous forme de listes, de tableaux, d’histogr</w:t>
      </w:r>
      <w:r>
        <w:rPr>
          <w:noProof/>
          <w:sz w:val="24"/>
        </w:rPr>
        <w:t>amme ou de courbes.</w:t>
      </w:r>
    </w:p>
    <w:p w:rsidR="00000000" w:rsidRDefault="00EC49A7">
      <w:pPr>
        <w:jc w:val="both"/>
        <w:rPr>
          <w:noProof/>
          <w:sz w:val="24"/>
        </w:rPr>
      </w:pPr>
      <w:r>
        <w:rPr>
          <w:noProof/>
          <w:sz w:val="24"/>
        </w:rPr>
        <w:t>Pour chaque sujet, on vérifie l’évolution des variables selon les examens successifs.</w:t>
      </w:r>
    </w:p>
    <w:p w:rsidR="00000000" w:rsidRDefault="00EC49A7">
      <w:pPr>
        <w:jc w:val="both"/>
        <w:rPr>
          <w:noProof/>
          <w:sz w:val="24"/>
        </w:rPr>
      </w:pPr>
      <w:r>
        <w:rPr>
          <w:noProof/>
          <w:sz w:val="24"/>
        </w:rPr>
        <w:t>Les moyennes et variances devront être calculées et examinées avec leurs intervalles de confiance.</w:t>
      </w:r>
    </w:p>
    <w:p w:rsidR="00000000" w:rsidRDefault="00EC49A7">
      <w:pPr>
        <w:jc w:val="both"/>
        <w:rPr>
          <w:noProof/>
          <w:sz w:val="24"/>
        </w:rPr>
      </w:pPr>
      <w:r>
        <w:rPr>
          <w:noProof/>
          <w:sz w:val="24"/>
        </w:rPr>
        <w:t>Cette étape préliminaire de l’analyse est fondamentale pour éviter les erreurs lors de l’interprétation des résultats.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b/>
          <w:noProof/>
          <w:sz w:val="24"/>
        </w:rPr>
        <w:t>3 - Audits / contrôle</w:t>
      </w:r>
    </w:p>
    <w:p w:rsidR="00000000" w:rsidRDefault="00EC49A7">
      <w:pPr>
        <w:jc w:val="both"/>
        <w:rPr>
          <w:noProof/>
          <w:sz w:val="24"/>
        </w:rPr>
      </w:pPr>
    </w:p>
    <w:p w:rsidR="00000000" w:rsidRDefault="00EC49A7" w:rsidP="00EC49A7">
      <w:pPr>
        <w:numPr>
          <w:ilvl w:val="0"/>
          <w:numId w:val="2"/>
        </w:numPr>
        <w:jc w:val="both"/>
        <w:rPr>
          <w:noProof/>
          <w:sz w:val="24"/>
        </w:rPr>
      </w:pPr>
      <w:r>
        <w:rPr>
          <w:noProof/>
          <w:sz w:val="24"/>
        </w:rPr>
        <w:t>Concepts</w:t>
      </w:r>
    </w:p>
    <w:p w:rsidR="00000000" w:rsidRDefault="00EC49A7">
      <w:pPr>
        <w:jc w:val="both"/>
        <w:rPr>
          <w:noProof/>
          <w:sz w:val="24"/>
        </w:rPr>
      </w:pPr>
    </w:p>
    <w:p w:rsidR="00000000" w:rsidRDefault="00EC49A7">
      <w:pPr>
        <w:pStyle w:val="Evidence"/>
        <w:jc w:val="both"/>
        <w:rPr>
          <w:noProof/>
          <w:sz w:val="24"/>
        </w:rPr>
      </w:pPr>
      <w:r>
        <w:rPr>
          <w:noProof/>
          <w:sz w:val="24"/>
        </w:rPr>
        <w:t>Audit</w:t>
      </w:r>
    </w:p>
    <w:p w:rsidR="00000000" w:rsidRDefault="00EC49A7">
      <w:pPr>
        <w:jc w:val="both"/>
        <w:rPr>
          <w:noProof/>
          <w:sz w:val="24"/>
        </w:rPr>
      </w:pPr>
      <w:r>
        <w:rPr>
          <w:noProof/>
          <w:sz w:val="24"/>
        </w:rPr>
        <w:t>«A systematic and independent examination of trial related activities and documents to determine whether the evaluated trial related activities wer</w:t>
      </w:r>
      <w:r>
        <w:rPr>
          <w:noProof/>
          <w:sz w:val="24"/>
        </w:rPr>
        <w:t xml:space="preserve">e conducted, and the data were recorded, analyzed and accurately reported according to the protocol, sponsor's standard operating procedures (SOPs), Good Clinical Practice (GCP), and the applicable regulatory requirement(s).» </w:t>
      </w:r>
      <w:r>
        <w:rPr>
          <w:i/>
          <w:noProof/>
          <w:sz w:val="24"/>
        </w:rPr>
        <w:t>(</w:t>
      </w:r>
      <w:r>
        <w:rPr>
          <w:b/>
          <w:i/>
          <w:noProof/>
          <w:sz w:val="24"/>
        </w:rPr>
        <w:t>CPMP/ICH/135/95</w:t>
      </w:r>
      <w:r>
        <w:rPr>
          <w:i/>
          <w:noProof/>
          <w:sz w:val="24"/>
        </w:rPr>
        <w:t>)</w:t>
      </w:r>
    </w:p>
    <w:p w:rsidR="00000000" w:rsidRDefault="00EC49A7">
      <w:pPr>
        <w:jc w:val="both"/>
        <w:rPr>
          <w:noProof/>
          <w:sz w:val="24"/>
        </w:rPr>
      </w:pPr>
    </w:p>
    <w:p w:rsidR="00000000" w:rsidRDefault="00EC49A7">
      <w:pPr>
        <w:jc w:val="both"/>
        <w:rPr>
          <w:noProof/>
          <w:sz w:val="24"/>
        </w:rPr>
      </w:pPr>
      <w:r>
        <w:rPr>
          <w:noProof/>
          <w:sz w:val="24"/>
        </w:rPr>
        <w:t>Dans le cadre du contrôle de qualité ou de l'assurance de qualité d'une recherche, le promoteur peut être amené à faire vérifier si les données recueillies sont conformes aux données de base contenues dans des documents-sources et si les consentements ont bien été re</w:t>
      </w:r>
      <w:r>
        <w:rPr>
          <w:noProof/>
          <w:sz w:val="24"/>
        </w:rPr>
        <w:t>cueillis. Ces vérifications, prévues dans le cadre des Bonnes Pratiques Cliniques, impliquent, en fait, la consultation directe du dossier médical des participants et de leur consentement. Elles doivent donc elles aussi obéir à des règles très strictes en matière de confidentialité.</w:t>
      </w:r>
    </w:p>
    <w:p w:rsidR="00000000" w:rsidRDefault="00EC49A7">
      <w:pPr>
        <w:jc w:val="both"/>
        <w:rPr>
          <w:noProof/>
          <w:sz w:val="24"/>
        </w:rPr>
      </w:pPr>
      <w:r>
        <w:rPr>
          <w:noProof/>
          <w:sz w:val="24"/>
        </w:rPr>
        <w:t xml:space="preserve">Les personnes qui en sont chargées (moniteurs, assistants de recherche clinique, professionnels de l'audit) doivent avoir été individuellement mandatées à cet effet par un médecin responsable des recherches ou de l'assurance de </w:t>
      </w:r>
      <w:r>
        <w:rPr>
          <w:noProof/>
          <w:sz w:val="24"/>
        </w:rPr>
        <w:t>qualité chez le promoteur. En tant que "personnes appelées à collaborer aux essais", elles sont bien entendu astreintes au secret professionnel, au même titre que les investigateurs eux-mêmes (article R. 5120). Elles pourront donc avoir accès à tous les documents-sources pertinents au regard du protocole (y compris les consentements écrits), à l'exclusion d'éventuelles notes personnelles du médecin.</w:t>
      </w:r>
    </w:p>
    <w:p w:rsidR="00000000" w:rsidRDefault="00EC49A7">
      <w:pPr>
        <w:jc w:val="both"/>
        <w:rPr>
          <w:noProof/>
          <w:sz w:val="24"/>
        </w:rPr>
      </w:pPr>
      <w:r>
        <w:rPr>
          <w:noProof/>
          <w:sz w:val="24"/>
        </w:rPr>
        <w:t xml:space="preserve">Enfin, les personnes se prêtant à la recherche doivent avoir expressément consenti à une telle consultation. </w:t>
      </w:r>
      <w:r>
        <w:rPr>
          <w:noProof/>
          <w:sz w:val="24"/>
        </w:rPr>
        <w:t>Les exemples de formulaires de consentement donnés en annexe 1 à 3 comportent une rubrique à cet effet."</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noProof/>
          <w:sz w:val="24"/>
        </w:rPr>
        <w:t>L’audit, à la différence d’un contrôle, n’a pas pour seul objet de voir si l’entreprise suit des règles, de rappeler à leur observation, ou de faire sanctionner leur non-respect.</w:t>
      </w:r>
    </w:p>
    <w:p w:rsidR="00000000" w:rsidRDefault="00EC49A7">
      <w:pPr>
        <w:jc w:val="both"/>
        <w:rPr>
          <w:noProof/>
          <w:sz w:val="24"/>
        </w:rPr>
      </w:pPr>
      <w:r>
        <w:rPr>
          <w:noProof/>
          <w:sz w:val="24"/>
        </w:rPr>
        <w:t>L’objectif de l’audit est de voir d’une part si les règles sont appliquées, et d’autre part si les règles sont pertinentes vis à vis des objectifs visés.</w:t>
      </w:r>
    </w:p>
    <w:p w:rsidR="00000000" w:rsidRDefault="00EC49A7">
      <w:pPr>
        <w:jc w:val="both"/>
        <w:rPr>
          <w:noProof/>
          <w:sz w:val="24"/>
        </w:rPr>
      </w:pPr>
    </w:p>
    <w:p w:rsidR="00000000" w:rsidRDefault="00EC49A7">
      <w:pPr>
        <w:jc w:val="both"/>
        <w:rPr>
          <w:noProof/>
          <w:sz w:val="24"/>
        </w:rPr>
      </w:pPr>
      <w:r>
        <w:rPr>
          <w:noProof/>
          <w:sz w:val="24"/>
        </w:rPr>
        <w:t>L’audit était hier utilisé comme dispositif de contrôle et de vérifica</w:t>
      </w:r>
      <w:r>
        <w:rPr>
          <w:noProof/>
          <w:sz w:val="24"/>
        </w:rPr>
        <w:t>tion, est aujourd’hui utilisé comme instrument de progrès au service du management, c’est un outil de mise en oeuvre de la démarche Qualité Totale.</w:t>
      </w:r>
    </w:p>
    <w:p w:rsidR="00000000" w:rsidRDefault="00EC49A7">
      <w:pPr>
        <w:jc w:val="both"/>
        <w:rPr>
          <w:noProof/>
          <w:sz w:val="24"/>
        </w:rPr>
      </w:pPr>
    </w:p>
    <w:p w:rsidR="00000000" w:rsidRDefault="00EC49A7">
      <w:pPr>
        <w:jc w:val="both"/>
        <w:rPr>
          <w:noProof/>
          <w:sz w:val="24"/>
        </w:rPr>
      </w:pPr>
      <w:r>
        <w:rPr>
          <w:noProof/>
          <w:sz w:val="24"/>
        </w:rPr>
        <w:t xml:space="preserve">Définition de l’audit qualité selon la norme ISO 8402 : « Examen méthodique et indépendant en vue de déterminer si les activités et résultats relatifs à la qualité satisfont aux dispositions préétablies, et si ces dispositions sont mises en oeuvre de façon efficace et aptes à atteindre les objectifs ». Cependant, en Recherche et Développement, les objectifs ne </w:t>
      </w:r>
      <w:r>
        <w:rPr>
          <w:noProof/>
          <w:sz w:val="24"/>
        </w:rPr>
        <w:t>sont pas souvent définis.</w:t>
      </w:r>
    </w:p>
    <w:p w:rsidR="00000000" w:rsidRDefault="00EC49A7">
      <w:pPr>
        <w:jc w:val="both"/>
        <w:rPr>
          <w:noProof/>
          <w:sz w:val="24"/>
        </w:rPr>
      </w:pPr>
    </w:p>
    <w:p w:rsidR="00000000" w:rsidRDefault="00EC49A7">
      <w:pPr>
        <w:jc w:val="both"/>
        <w:rPr>
          <w:noProof/>
          <w:sz w:val="24"/>
        </w:rPr>
      </w:pPr>
      <w:r>
        <w:rPr>
          <w:noProof/>
          <w:sz w:val="24"/>
        </w:rPr>
        <w:t>Un audit qualité est un outil pour progresser et être compétitif et pour maîtriser l’évolution d’une entreprise.</w:t>
      </w:r>
    </w:p>
    <w:p w:rsidR="00000000" w:rsidRDefault="00EC49A7">
      <w:pPr>
        <w:jc w:val="both"/>
        <w:rPr>
          <w:noProof/>
          <w:sz w:val="24"/>
        </w:rPr>
      </w:pPr>
    </w:p>
    <w:p w:rsidR="00000000" w:rsidRDefault="00EC49A7">
      <w:pPr>
        <w:jc w:val="both"/>
        <w:rPr>
          <w:noProof/>
          <w:sz w:val="24"/>
        </w:rPr>
      </w:pPr>
      <w:r>
        <w:rPr>
          <w:noProof/>
          <w:sz w:val="24"/>
        </w:rPr>
        <w:t>Un audit Qualité est engagé :</w:t>
      </w:r>
    </w:p>
    <w:p w:rsidR="00000000" w:rsidRDefault="00EC49A7" w:rsidP="00EC49A7">
      <w:pPr>
        <w:numPr>
          <w:ilvl w:val="0"/>
          <w:numId w:val="1"/>
        </w:numPr>
        <w:ind w:left="1693"/>
        <w:jc w:val="both"/>
        <w:rPr>
          <w:noProof/>
          <w:sz w:val="24"/>
        </w:rPr>
      </w:pPr>
      <w:r>
        <w:rPr>
          <w:noProof/>
          <w:sz w:val="24"/>
        </w:rPr>
        <w:t>pour modifier les objectifs commerciaux lors de la mise sur le marché de nouveaux produits ou le changement d’un secteur de marché ;</w:t>
      </w:r>
    </w:p>
    <w:p w:rsidR="00000000" w:rsidRDefault="00EC49A7" w:rsidP="00EC49A7">
      <w:pPr>
        <w:numPr>
          <w:ilvl w:val="0"/>
          <w:numId w:val="1"/>
        </w:numPr>
        <w:jc w:val="both"/>
        <w:rPr>
          <w:noProof/>
          <w:sz w:val="24"/>
        </w:rPr>
      </w:pPr>
      <w:r>
        <w:rPr>
          <w:noProof/>
          <w:sz w:val="24"/>
        </w:rPr>
        <w:t>pour de nouvelles dispositions d’AQ pour satisfaire aux nouvelles exigences des clients ;</w:t>
      </w:r>
    </w:p>
    <w:p w:rsidR="00000000" w:rsidRDefault="00EC49A7" w:rsidP="00EC49A7">
      <w:pPr>
        <w:numPr>
          <w:ilvl w:val="0"/>
          <w:numId w:val="1"/>
        </w:numPr>
        <w:jc w:val="both"/>
        <w:rPr>
          <w:noProof/>
          <w:sz w:val="24"/>
        </w:rPr>
      </w:pPr>
      <w:r>
        <w:rPr>
          <w:noProof/>
          <w:sz w:val="24"/>
        </w:rPr>
        <w:t>pour le développement de l’exportation.</w:t>
      </w:r>
    </w:p>
    <w:p w:rsidR="00000000" w:rsidRDefault="00EC49A7">
      <w:pPr>
        <w:jc w:val="both"/>
        <w:rPr>
          <w:noProof/>
          <w:sz w:val="24"/>
        </w:rPr>
      </w:pPr>
    </w:p>
    <w:p w:rsidR="00000000" w:rsidRDefault="00EC49A7">
      <w:pPr>
        <w:jc w:val="both"/>
        <w:rPr>
          <w:noProof/>
          <w:sz w:val="24"/>
        </w:rPr>
      </w:pPr>
      <w:r>
        <w:rPr>
          <w:noProof/>
          <w:sz w:val="24"/>
        </w:rPr>
        <w:t>Selon la norme ISO 8402, 2 niveaux de question sont clairement définis :</w:t>
      </w:r>
    </w:p>
    <w:p w:rsidR="00000000" w:rsidRDefault="00EC49A7" w:rsidP="00EC49A7">
      <w:pPr>
        <w:numPr>
          <w:ilvl w:val="0"/>
          <w:numId w:val="1"/>
        </w:numPr>
        <w:ind w:left="988"/>
        <w:jc w:val="both"/>
        <w:rPr>
          <w:noProof/>
          <w:sz w:val="24"/>
        </w:rPr>
      </w:pPr>
      <w:r>
        <w:rPr>
          <w:noProof/>
          <w:sz w:val="24"/>
        </w:rPr>
        <w:t>déte</w:t>
      </w:r>
      <w:r>
        <w:rPr>
          <w:noProof/>
          <w:sz w:val="24"/>
        </w:rPr>
        <w:t>rminer si les résultats relatifs à la qualité satisfont aux dispositions préétablies. Cet aspect correspond à la conformité à un référentiel sur laquelle l’auditeur se prononce.</w:t>
      </w:r>
    </w:p>
    <w:p w:rsidR="00000000" w:rsidRDefault="00EC49A7" w:rsidP="00EC49A7">
      <w:pPr>
        <w:numPr>
          <w:ilvl w:val="0"/>
          <w:numId w:val="1"/>
        </w:numPr>
        <w:ind w:left="991"/>
        <w:jc w:val="both"/>
        <w:rPr>
          <w:noProof/>
          <w:sz w:val="24"/>
        </w:rPr>
      </w:pPr>
      <w:r>
        <w:rPr>
          <w:noProof/>
          <w:sz w:val="24"/>
        </w:rPr>
        <w:t>déterminer si ces dispositions sont mises en oeuvre de façon efficace et aptes à atteindre les objectifs.</w:t>
      </w:r>
    </w:p>
    <w:p w:rsidR="00000000" w:rsidRDefault="00EC49A7">
      <w:pPr>
        <w:jc w:val="both"/>
        <w:rPr>
          <w:noProof/>
          <w:sz w:val="24"/>
        </w:rPr>
      </w:pPr>
    </w:p>
    <w:p w:rsidR="00000000" w:rsidRDefault="00EC49A7">
      <w:pPr>
        <w:jc w:val="both"/>
        <w:rPr>
          <w:noProof/>
          <w:sz w:val="24"/>
        </w:rPr>
      </w:pPr>
      <w:r>
        <w:rPr>
          <w:noProof/>
          <w:sz w:val="24"/>
        </w:rPr>
        <w:t>L’audit Qualité apporte des conclusions pertinentes sous forme d’un jugement concernant l’efficacité et l’aptitude d’une action (au sens large, avec son référentiel) à atteindre des objectifs qui contribuent à la réalisation de</w:t>
      </w:r>
      <w:r>
        <w:rPr>
          <w:noProof/>
          <w:sz w:val="24"/>
        </w:rPr>
        <w:t xml:space="preserve"> la qualité des produits.</w:t>
      </w:r>
    </w:p>
    <w:p w:rsidR="00000000" w:rsidRDefault="00EC49A7">
      <w:pPr>
        <w:jc w:val="both"/>
        <w:rPr>
          <w:noProof/>
          <w:sz w:val="24"/>
        </w:rPr>
      </w:pPr>
    </w:p>
    <w:p w:rsidR="00000000" w:rsidRDefault="00EC49A7">
      <w:pPr>
        <w:jc w:val="both"/>
        <w:rPr>
          <w:noProof/>
          <w:sz w:val="24"/>
        </w:rPr>
      </w:pPr>
      <w:r>
        <w:rPr>
          <w:noProof/>
          <w:sz w:val="24"/>
        </w:rPr>
        <w:t>Les activités voisines de l’audit :</w:t>
      </w:r>
    </w:p>
    <w:p w:rsidR="00000000" w:rsidRDefault="00EC49A7">
      <w:pPr>
        <w:jc w:val="both"/>
        <w:rPr>
          <w:noProof/>
          <w:sz w:val="24"/>
        </w:rPr>
      </w:pPr>
      <w:r>
        <w:rPr>
          <w:noProof/>
          <w:sz w:val="24"/>
        </w:rPr>
        <w:t>Inspection, vérification, contrôle sont des activités orientées sur la conformité et n’incitent pas leurs acteurs à des perspectives d’évolution des systèmes.</w:t>
      </w:r>
    </w:p>
    <w:p w:rsidR="00000000" w:rsidRDefault="00EC49A7">
      <w:pPr>
        <w:jc w:val="both"/>
        <w:rPr>
          <w:noProof/>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772"/>
        <w:gridCol w:w="1655"/>
        <w:gridCol w:w="1530"/>
        <w:gridCol w:w="1384"/>
        <w:gridCol w:w="1384"/>
      </w:tblGrid>
      <w:tr w:rsidR="00000000">
        <w:tblPrEx>
          <w:tblCellMar>
            <w:top w:w="0" w:type="dxa"/>
            <w:bottom w:w="0" w:type="dxa"/>
          </w:tblCellMar>
        </w:tblPrEx>
        <w:tc>
          <w:tcPr>
            <w:tcW w:w="1842" w:type="dxa"/>
          </w:tcPr>
          <w:p w:rsidR="00000000" w:rsidRDefault="00EC49A7">
            <w:pPr>
              <w:jc w:val="both"/>
              <w:rPr>
                <w:noProof/>
                <w:sz w:val="24"/>
              </w:rPr>
            </w:pPr>
            <w:r>
              <w:rPr>
                <w:noProof/>
                <w:sz w:val="24"/>
              </w:rPr>
              <w:t>Appellation de l’activité \ caractéristique</w:t>
            </w:r>
          </w:p>
        </w:tc>
        <w:tc>
          <w:tcPr>
            <w:tcW w:w="1772" w:type="dxa"/>
          </w:tcPr>
          <w:p w:rsidR="00000000" w:rsidRDefault="00EC49A7">
            <w:pPr>
              <w:jc w:val="both"/>
              <w:rPr>
                <w:noProof/>
                <w:sz w:val="24"/>
              </w:rPr>
            </w:pPr>
            <w:r>
              <w:rPr>
                <w:noProof/>
                <w:sz w:val="24"/>
              </w:rPr>
              <w:t>Existence d’un référentiel identifié par les différents intéressés</w:t>
            </w:r>
          </w:p>
        </w:tc>
        <w:tc>
          <w:tcPr>
            <w:tcW w:w="1655" w:type="dxa"/>
          </w:tcPr>
          <w:p w:rsidR="00000000" w:rsidRDefault="00EC49A7">
            <w:pPr>
              <w:jc w:val="both"/>
              <w:rPr>
                <w:noProof/>
                <w:sz w:val="24"/>
              </w:rPr>
            </w:pPr>
            <w:r>
              <w:rPr>
                <w:noProof/>
                <w:sz w:val="24"/>
              </w:rPr>
              <w:t>Tiers indépendant en charge de la conduite de l’activité</w:t>
            </w:r>
          </w:p>
        </w:tc>
        <w:tc>
          <w:tcPr>
            <w:tcW w:w="1530" w:type="dxa"/>
          </w:tcPr>
          <w:p w:rsidR="00000000" w:rsidRDefault="00EC49A7">
            <w:pPr>
              <w:jc w:val="both"/>
              <w:rPr>
                <w:noProof/>
                <w:sz w:val="24"/>
              </w:rPr>
            </w:pPr>
            <w:r>
              <w:rPr>
                <w:noProof/>
                <w:sz w:val="24"/>
              </w:rPr>
              <w:t>Méthodologie formalisée ou normalisée</w:t>
            </w:r>
          </w:p>
        </w:tc>
        <w:tc>
          <w:tcPr>
            <w:tcW w:w="1384" w:type="dxa"/>
          </w:tcPr>
          <w:p w:rsidR="00000000" w:rsidRDefault="00EC49A7">
            <w:pPr>
              <w:jc w:val="both"/>
              <w:rPr>
                <w:noProof/>
                <w:sz w:val="24"/>
              </w:rPr>
            </w:pPr>
            <w:r>
              <w:rPr>
                <w:noProof/>
                <w:sz w:val="24"/>
              </w:rPr>
              <w:t>Processus initialisé de l’extérieur</w:t>
            </w:r>
          </w:p>
        </w:tc>
        <w:tc>
          <w:tcPr>
            <w:tcW w:w="1384" w:type="dxa"/>
          </w:tcPr>
          <w:p w:rsidR="00000000" w:rsidRDefault="00EC49A7">
            <w:pPr>
              <w:jc w:val="both"/>
              <w:rPr>
                <w:noProof/>
                <w:sz w:val="24"/>
              </w:rPr>
            </w:pPr>
            <w:r>
              <w:rPr>
                <w:noProof/>
                <w:sz w:val="24"/>
              </w:rPr>
              <w:t>Objectifs</w:t>
            </w:r>
          </w:p>
        </w:tc>
      </w:tr>
      <w:tr w:rsidR="00000000">
        <w:tblPrEx>
          <w:tblCellMar>
            <w:top w:w="0" w:type="dxa"/>
            <w:bottom w:w="0" w:type="dxa"/>
          </w:tblCellMar>
        </w:tblPrEx>
        <w:tc>
          <w:tcPr>
            <w:tcW w:w="1842" w:type="dxa"/>
          </w:tcPr>
          <w:p w:rsidR="00000000" w:rsidRDefault="00EC49A7">
            <w:pPr>
              <w:jc w:val="both"/>
              <w:rPr>
                <w:noProof/>
                <w:sz w:val="24"/>
              </w:rPr>
            </w:pPr>
            <w:r>
              <w:rPr>
                <w:noProof/>
                <w:sz w:val="24"/>
              </w:rPr>
              <w:t>Enquête, Inspection, Vérification, C</w:t>
            </w:r>
            <w:r>
              <w:rPr>
                <w:noProof/>
                <w:sz w:val="24"/>
              </w:rPr>
              <w:t>ontrôle</w:t>
            </w:r>
          </w:p>
        </w:tc>
        <w:tc>
          <w:tcPr>
            <w:tcW w:w="1772" w:type="dxa"/>
          </w:tcPr>
          <w:p w:rsidR="00000000" w:rsidRDefault="00EC49A7">
            <w:pPr>
              <w:jc w:val="both"/>
              <w:rPr>
                <w:noProof/>
                <w:sz w:val="24"/>
              </w:rPr>
            </w:pPr>
            <w:r>
              <w:rPr>
                <w:noProof/>
                <w:sz w:val="24"/>
              </w:rPr>
              <w:t>oui</w:t>
            </w:r>
          </w:p>
          <w:p w:rsidR="00000000" w:rsidRDefault="00EC49A7">
            <w:pPr>
              <w:jc w:val="both"/>
              <w:rPr>
                <w:noProof/>
                <w:sz w:val="24"/>
              </w:rPr>
            </w:pPr>
          </w:p>
          <w:p w:rsidR="00000000" w:rsidRDefault="00EC49A7" w:rsidP="00EC49A7">
            <w:pPr>
              <w:numPr>
                <w:ilvl w:val="0"/>
                <w:numId w:val="3"/>
              </w:numPr>
              <w:jc w:val="both"/>
              <w:rPr>
                <w:noProof/>
                <w:sz w:val="24"/>
              </w:rPr>
            </w:pPr>
            <w:r>
              <w:rPr>
                <w:noProof/>
                <w:sz w:val="24"/>
              </w:rPr>
              <w:t>spécifications</w:t>
            </w:r>
          </w:p>
          <w:p w:rsidR="00000000" w:rsidRDefault="00EC49A7" w:rsidP="00EC49A7">
            <w:pPr>
              <w:numPr>
                <w:ilvl w:val="0"/>
                <w:numId w:val="3"/>
              </w:numPr>
              <w:jc w:val="both"/>
              <w:rPr>
                <w:noProof/>
                <w:sz w:val="24"/>
              </w:rPr>
            </w:pPr>
            <w:r>
              <w:rPr>
                <w:noProof/>
                <w:sz w:val="24"/>
              </w:rPr>
              <w:t>procédures</w:t>
            </w:r>
          </w:p>
        </w:tc>
        <w:tc>
          <w:tcPr>
            <w:tcW w:w="1655" w:type="dxa"/>
          </w:tcPr>
          <w:p w:rsidR="00000000" w:rsidRDefault="00EC49A7">
            <w:pPr>
              <w:jc w:val="both"/>
              <w:rPr>
                <w:noProof/>
                <w:sz w:val="24"/>
              </w:rPr>
            </w:pPr>
            <w:r>
              <w:rPr>
                <w:noProof/>
                <w:sz w:val="24"/>
              </w:rPr>
              <w:t>non, souvent un délégué du management du client</w:t>
            </w:r>
          </w:p>
        </w:tc>
        <w:tc>
          <w:tcPr>
            <w:tcW w:w="1530" w:type="dxa"/>
          </w:tcPr>
          <w:p w:rsidR="00000000" w:rsidRDefault="00EC49A7">
            <w:pPr>
              <w:jc w:val="both"/>
              <w:rPr>
                <w:noProof/>
                <w:sz w:val="24"/>
              </w:rPr>
            </w:pPr>
            <w:r>
              <w:rPr>
                <w:noProof/>
                <w:sz w:val="24"/>
              </w:rPr>
              <w:t>Eventuellement</w:t>
            </w:r>
          </w:p>
        </w:tc>
        <w:tc>
          <w:tcPr>
            <w:tcW w:w="1384" w:type="dxa"/>
          </w:tcPr>
          <w:p w:rsidR="00000000" w:rsidRDefault="00EC49A7">
            <w:pPr>
              <w:jc w:val="both"/>
              <w:rPr>
                <w:noProof/>
                <w:sz w:val="24"/>
              </w:rPr>
            </w:pPr>
            <w:r>
              <w:rPr>
                <w:noProof/>
                <w:sz w:val="24"/>
              </w:rPr>
              <w:t>les 2 cas sont possibles</w:t>
            </w:r>
          </w:p>
        </w:tc>
        <w:tc>
          <w:tcPr>
            <w:tcW w:w="1384" w:type="dxa"/>
          </w:tcPr>
          <w:p w:rsidR="00000000" w:rsidRDefault="00EC49A7">
            <w:pPr>
              <w:jc w:val="both"/>
              <w:rPr>
                <w:noProof/>
                <w:sz w:val="24"/>
              </w:rPr>
            </w:pPr>
            <w:r>
              <w:rPr>
                <w:noProof/>
                <w:sz w:val="24"/>
              </w:rPr>
              <w:t>Vérifier la conformité à un référentiel restreint et défini souvent unilatéralement</w:t>
            </w:r>
          </w:p>
        </w:tc>
      </w:tr>
      <w:tr w:rsidR="00000000">
        <w:tblPrEx>
          <w:tblCellMar>
            <w:top w:w="0" w:type="dxa"/>
            <w:bottom w:w="0" w:type="dxa"/>
          </w:tblCellMar>
        </w:tblPrEx>
        <w:tc>
          <w:tcPr>
            <w:tcW w:w="1842" w:type="dxa"/>
          </w:tcPr>
          <w:p w:rsidR="00000000" w:rsidRDefault="00EC49A7">
            <w:pPr>
              <w:jc w:val="both"/>
              <w:rPr>
                <w:noProof/>
                <w:sz w:val="24"/>
              </w:rPr>
            </w:pPr>
            <w:r>
              <w:rPr>
                <w:noProof/>
                <w:sz w:val="24"/>
              </w:rPr>
              <w:t>Audit interne</w:t>
            </w:r>
          </w:p>
        </w:tc>
        <w:tc>
          <w:tcPr>
            <w:tcW w:w="1772" w:type="dxa"/>
          </w:tcPr>
          <w:p w:rsidR="00000000" w:rsidRDefault="00EC49A7">
            <w:pPr>
              <w:jc w:val="both"/>
              <w:rPr>
                <w:noProof/>
                <w:sz w:val="24"/>
              </w:rPr>
            </w:pPr>
            <w:r>
              <w:rPr>
                <w:noProof/>
                <w:sz w:val="24"/>
              </w:rPr>
              <w:t>oui</w:t>
            </w:r>
          </w:p>
          <w:p w:rsidR="00000000" w:rsidRDefault="00EC49A7">
            <w:pPr>
              <w:jc w:val="both"/>
              <w:rPr>
                <w:noProof/>
                <w:sz w:val="24"/>
              </w:rPr>
            </w:pPr>
          </w:p>
          <w:p w:rsidR="00000000" w:rsidRDefault="00EC49A7">
            <w:pPr>
              <w:jc w:val="both"/>
              <w:rPr>
                <w:noProof/>
                <w:sz w:val="24"/>
              </w:rPr>
            </w:pPr>
            <w:r>
              <w:rPr>
                <w:noProof/>
                <w:sz w:val="24"/>
              </w:rPr>
              <w:t>ISO 9000</w:t>
            </w:r>
          </w:p>
        </w:tc>
        <w:tc>
          <w:tcPr>
            <w:tcW w:w="1655" w:type="dxa"/>
          </w:tcPr>
          <w:p w:rsidR="00000000" w:rsidRDefault="00EC49A7">
            <w:pPr>
              <w:jc w:val="both"/>
              <w:rPr>
                <w:noProof/>
                <w:sz w:val="24"/>
              </w:rPr>
            </w:pPr>
            <w:r>
              <w:rPr>
                <w:noProof/>
                <w:sz w:val="24"/>
              </w:rPr>
              <w:t>oui</w:t>
            </w:r>
          </w:p>
        </w:tc>
        <w:tc>
          <w:tcPr>
            <w:tcW w:w="1530" w:type="dxa"/>
          </w:tcPr>
          <w:p w:rsidR="00000000" w:rsidRDefault="00EC49A7">
            <w:pPr>
              <w:jc w:val="both"/>
              <w:rPr>
                <w:noProof/>
                <w:sz w:val="24"/>
              </w:rPr>
            </w:pPr>
            <w:r>
              <w:rPr>
                <w:noProof/>
                <w:sz w:val="24"/>
              </w:rPr>
              <w:t xml:space="preserve">oui </w:t>
            </w:r>
          </w:p>
          <w:p w:rsidR="00000000" w:rsidRDefault="00EC49A7">
            <w:pPr>
              <w:jc w:val="both"/>
              <w:rPr>
                <w:noProof/>
                <w:sz w:val="24"/>
              </w:rPr>
            </w:pPr>
          </w:p>
          <w:p w:rsidR="00000000" w:rsidRDefault="00EC49A7">
            <w:pPr>
              <w:jc w:val="both"/>
              <w:rPr>
                <w:noProof/>
                <w:sz w:val="24"/>
              </w:rPr>
            </w:pPr>
            <w:r>
              <w:rPr>
                <w:noProof/>
                <w:sz w:val="24"/>
              </w:rPr>
              <w:t>ISO 10011-1 (1991)</w:t>
            </w:r>
          </w:p>
        </w:tc>
        <w:tc>
          <w:tcPr>
            <w:tcW w:w="1384" w:type="dxa"/>
          </w:tcPr>
          <w:p w:rsidR="00000000" w:rsidRDefault="00EC49A7">
            <w:pPr>
              <w:jc w:val="both"/>
              <w:rPr>
                <w:noProof/>
                <w:sz w:val="24"/>
              </w:rPr>
            </w:pPr>
            <w:r>
              <w:rPr>
                <w:noProof/>
                <w:sz w:val="24"/>
              </w:rPr>
              <w:t>Non</w:t>
            </w:r>
          </w:p>
        </w:tc>
        <w:tc>
          <w:tcPr>
            <w:tcW w:w="1384" w:type="dxa"/>
          </w:tcPr>
          <w:p w:rsidR="00000000" w:rsidRDefault="00EC49A7">
            <w:pPr>
              <w:jc w:val="both"/>
              <w:rPr>
                <w:noProof/>
                <w:sz w:val="24"/>
              </w:rPr>
            </w:pPr>
            <w:r>
              <w:rPr>
                <w:noProof/>
                <w:sz w:val="24"/>
              </w:rPr>
              <w:t>Révéler les domaines d’amélioration possibles</w:t>
            </w:r>
          </w:p>
        </w:tc>
      </w:tr>
      <w:tr w:rsidR="00000000">
        <w:tblPrEx>
          <w:tblCellMar>
            <w:top w:w="0" w:type="dxa"/>
            <w:bottom w:w="0" w:type="dxa"/>
          </w:tblCellMar>
        </w:tblPrEx>
        <w:tc>
          <w:tcPr>
            <w:tcW w:w="1842" w:type="dxa"/>
          </w:tcPr>
          <w:p w:rsidR="00000000" w:rsidRDefault="00EC49A7">
            <w:pPr>
              <w:jc w:val="both"/>
              <w:rPr>
                <w:noProof/>
                <w:sz w:val="24"/>
              </w:rPr>
            </w:pPr>
            <w:r>
              <w:rPr>
                <w:noProof/>
                <w:sz w:val="24"/>
              </w:rPr>
              <w:t>Audit externe</w:t>
            </w:r>
          </w:p>
        </w:tc>
        <w:tc>
          <w:tcPr>
            <w:tcW w:w="1772" w:type="dxa"/>
          </w:tcPr>
          <w:p w:rsidR="00000000" w:rsidRDefault="00EC49A7">
            <w:pPr>
              <w:jc w:val="both"/>
              <w:rPr>
                <w:noProof/>
                <w:sz w:val="24"/>
              </w:rPr>
            </w:pPr>
            <w:r>
              <w:rPr>
                <w:noProof/>
                <w:sz w:val="24"/>
              </w:rPr>
              <w:t>oui</w:t>
            </w:r>
          </w:p>
          <w:p w:rsidR="00000000" w:rsidRDefault="00EC49A7">
            <w:pPr>
              <w:jc w:val="both"/>
              <w:rPr>
                <w:noProof/>
                <w:sz w:val="24"/>
              </w:rPr>
            </w:pPr>
          </w:p>
          <w:p w:rsidR="00000000" w:rsidRDefault="00EC49A7">
            <w:pPr>
              <w:jc w:val="both"/>
              <w:rPr>
                <w:noProof/>
                <w:sz w:val="24"/>
              </w:rPr>
            </w:pPr>
            <w:r>
              <w:rPr>
                <w:noProof/>
                <w:sz w:val="24"/>
              </w:rPr>
              <w:t>organismes certificateurs</w:t>
            </w:r>
          </w:p>
        </w:tc>
        <w:tc>
          <w:tcPr>
            <w:tcW w:w="1655" w:type="dxa"/>
          </w:tcPr>
          <w:p w:rsidR="00000000" w:rsidRDefault="00EC49A7">
            <w:pPr>
              <w:jc w:val="both"/>
              <w:rPr>
                <w:noProof/>
                <w:sz w:val="24"/>
              </w:rPr>
            </w:pPr>
            <w:r>
              <w:rPr>
                <w:noProof/>
                <w:sz w:val="24"/>
              </w:rPr>
              <w:t>oui</w:t>
            </w:r>
          </w:p>
        </w:tc>
        <w:tc>
          <w:tcPr>
            <w:tcW w:w="1530" w:type="dxa"/>
          </w:tcPr>
          <w:p w:rsidR="00000000" w:rsidRDefault="00EC49A7">
            <w:pPr>
              <w:jc w:val="both"/>
              <w:rPr>
                <w:noProof/>
                <w:sz w:val="24"/>
              </w:rPr>
            </w:pPr>
            <w:r>
              <w:rPr>
                <w:noProof/>
                <w:sz w:val="24"/>
              </w:rPr>
              <w:t>oui</w:t>
            </w:r>
          </w:p>
          <w:p w:rsidR="00000000" w:rsidRDefault="00EC49A7">
            <w:pPr>
              <w:jc w:val="both"/>
              <w:rPr>
                <w:noProof/>
                <w:sz w:val="24"/>
              </w:rPr>
            </w:pPr>
          </w:p>
          <w:p w:rsidR="00000000" w:rsidRDefault="00EC49A7">
            <w:pPr>
              <w:jc w:val="both"/>
              <w:rPr>
                <w:noProof/>
                <w:sz w:val="24"/>
              </w:rPr>
            </w:pPr>
            <w:r>
              <w:rPr>
                <w:noProof/>
                <w:sz w:val="24"/>
              </w:rPr>
              <w:t>ISO 10011-1 (1991)</w:t>
            </w:r>
          </w:p>
        </w:tc>
        <w:tc>
          <w:tcPr>
            <w:tcW w:w="1384" w:type="dxa"/>
          </w:tcPr>
          <w:p w:rsidR="00000000" w:rsidRDefault="00EC49A7">
            <w:pPr>
              <w:jc w:val="both"/>
              <w:rPr>
                <w:noProof/>
                <w:sz w:val="24"/>
              </w:rPr>
            </w:pPr>
            <w:r>
              <w:rPr>
                <w:noProof/>
                <w:sz w:val="24"/>
              </w:rPr>
              <w:t>oui</w:t>
            </w:r>
          </w:p>
        </w:tc>
        <w:tc>
          <w:tcPr>
            <w:tcW w:w="1384" w:type="dxa"/>
          </w:tcPr>
          <w:p w:rsidR="00000000" w:rsidRDefault="00EC49A7">
            <w:pPr>
              <w:jc w:val="both"/>
              <w:rPr>
                <w:noProof/>
                <w:sz w:val="24"/>
              </w:rPr>
            </w:pPr>
            <w:r>
              <w:rPr>
                <w:noProof/>
                <w:sz w:val="24"/>
              </w:rPr>
              <w:t>révéler les non conformités au référentiel et les améliorations nécessaires</w:t>
            </w:r>
          </w:p>
        </w:tc>
      </w:tr>
    </w:tbl>
    <w:p w:rsidR="00000000" w:rsidRDefault="00EC49A7">
      <w:pPr>
        <w:jc w:val="both"/>
        <w:rPr>
          <w:noProof/>
          <w:sz w:val="24"/>
        </w:rPr>
      </w:pPr>
    </w:p>
    <w:p w:rsidR="00000000" w:rsidRDefault="00EC49A7">
      <w:pPr>
        <w:jc w:val="both"/>
        <w:rPr>
          <w:noProof/>
          <w:sz w:val="24"/>
          <w:u w:val="single"/>
        </w:rPr>
      </w:pPr>
      <w:r>
        <w:rPr>
          <w:noProof/>
          <w:sz w:val="24"/>
          <w:u w:val="single"/>
        </w:rPr>
        <w:t>La mise en oeuvre</w:t>
      </w:r>
    </w:p>
    <w:p w:rsidR="00000000" w:rsidRDefault="00EC49A7">
      <w:pPr>
        <w:jc w:val="both"/>
        <w:rPr>
          <w:noProof/>
          <w:sz w:val="24"/>
        </w:rPr>
      </w:pPr>
    </w:p>
    <w:p w:rsidR="00000000" w:rsidRDefault="00EC49A7">
      <w:pPr>
        <w:jc w:val="both"/>
        <w:rPr>
          <w:noProof/>
          <w:sz w:val="24"/>
        </w:rPr>
      </w:pPr>
      <w:r>
        <w:rPr>
          <w:noProof/>
          <w:sz w:val="24"/>
        </w:rPr>
        <w:t>la relation client</w:t>
      </w:r>
      <w:r>
        <w:rPr>
          <w:noProof/>
          <w:sz w:val="24"/>
        </w:rPr>
        <w:t>/auditeur est une relation client/fournisseur dans laquelle le rapport d’audit constitue le produit. A ce produit, est associé un service qui comprend les apports, l’évolution des mentalités, les efforts résultant de l’audit effectué indépendamment des actions qui suivront l’audit proprement dit.</w:t>
      </w:r>
    </w:p>
    <w:p w:rsidR="00000000" w:rsidRDefault="00EC49A7">
      <w:pPr>
        <w:jc w:val="both"/>
        <w:rPr>
          <w:noProof/>
          <w:sz w:val="24"/>
        </w:rPr>
      </w:pPr>
    </w:p>
    <w:p w:rsidR="00000000" w:rsidRDefault="00EC49A7">
      <w:pPr>
        <w:jc w:val="both"/>
        <w:rPr>
          <w:noProof/>
          <w:sz w:val="24"/>
        </w:rPr>
      </w:pPr>
      <w:r>
        <w:rPr>
          <w:noProof/>
          <w:sz w:val="24"/>
        </w:rPr>
        <w:t>L’audit de nombreux cas ne se réduit pas à vérifier la conformité de l’activité au référentiel mais vise à faire prendre conscience des changements nécessaires et à mettre en marche une dynamique d’évolution.</w:t>
      </w:r>
    </w:p>
    <w:p w:rsidR="00000000" w:rsidRDefault="00EC49A7">
      <w:pPr>
        <w:jc w:val="both"/>
        <w:rPr>
          <w:noProof/>
          <w:sz w:val="24"/>
        </w:rPr>
      </w:pPr>
      <w:r>
        <w:rPr>
          <w:noProof/>
          <w:sz w:val="24"/>
        </w:rPr>
        <w:t>Il e</w:t>
      </w:r>
      <w:r>
        <w:rPr>
          <w:noProof/>
          <w:sz w:val="24"/>
        </w:rPr>
        <w:t>st nécessaire de raisonner en termes d’efficience, c’est-à-dire d’efficacité relative aux coûts de mise en oeuvre.</w:t>
      </w:r>
    </w:p>
    <w:p w:rsidR="00000000" w:rsidRDefault="00EC49A7">
      <w:pPr>
        <w:jc w:val="both"/>
        <w:rPr>
          <w:noProof/>
          <w:sz w:val="24"/>
        </w:rPr>
      </w:pPr>
      <w:r>
        <w:rPr>
          <w:noProof/>
          <w:sz w:val="24"/>
        </w:rPr>
        <w:t>Le coût des moyens utilisés doit être considéré en relation avec les objectifs économiques de l’entreprise auditée.</w:t>
      </w:r>
    </w:p>
    <w:p w:rsidR="00000000" w:rsidRDefault="00EC49A7">
      <w:pPr>
        <w:jc w:val="both"/>
        <w:rPr>
          <w:noProof/>
          <w:sz w:val="24"/>
        </w:rPr>
      </w:pPr>
      <w:r>
        <w:rPr>
          <w:noProof/>
          <w:sz w:val="24"/>
        </w:rPr>
        <w:t>Cet impératif peut, dans bien des cas, primer sur tous les autres éléments du référentiel qui feront eux-mêmes l’objet d’analyses critiques à partir de ce dénominateur commun.</w:t>
      </w:r>
    </w:p>
    <w:p w:rsidR="00000000" w:rsidRDefault="00EC49A7">
      <w:pPr>
        <w:jc w:val="both"/>
        <w:rPr>
          <w:noProof/>
          <w:sz w:val="24"/>
        </w:rPr>
      </w:pPr>
      <w:r>
        <w:rPr>
          <w:noProof/>
          <w:sz w:val="24"/>
        </w:rPr>
        <w:t xml:space="preserve">Il faut définir et retenir un référentiel puisque c’est sur sa mise en oeuvre que les conclusions et les </w:t>
      </w:r>
      <w:r>
        <w:rPr>
          <w:noProof/>
          <w:sz w:val="24"/>
        </w:rPr>
        <w:t>objectifs de l’audit porteront.</w:t>
      </w:r>
    </w:p>
    <w:p w:rsidR="00000000" w:rsidRDefault="00EC49A7">
      <w:pPr>
        <w:jc w:val="both"/>
        <w:rPr>
          <w:noProof/>
          <w:sz w:val="24"/>
        </w:rPr>
      </w:pPr>
    </w:p>
    <w:p w:rsidR="00000000" w:rsidRDefault="00EC49A7">
      <w:pPr>
        <w:jc w:val="both"/>
        <w:rPr>
          <w:noProof/>
          <w:sz w:val="24"/>
        </w:rPr>
      </w:pPr>
      <w:r>
        <w:rPr>
          <w:noProof/>
          <w:sz w:val="24"/>
        </w:rPr>
        <w:t>But de l’audit : aider les responsables à évaluer l’aptitude de leur activité à atteindre les objectifs et à analyser ses points faibles</w:t>
      </w:r>
    </w:p>
    <w:p w:rsidR="00000000" w:rsidRDefault="00EC49A7">
      <w:pPr>
        <w:jc w:val="both"/>
        <w:rPr>
          <w:noProof/>
          <w:sz w:val="24"/>
        </w:rPr>
      </w:pPr>
      <w:r>
        <w:rPr>
          <w:noProof/>
          <w:sz w:val="24"/>
        </w:rPr>
        <w:t>Toutes les observations de l’audit doivent être documentées, comme les non-conformités, identifiées par rapport aux exigences spécifiques de la norme ou autres documents de référence par rapport auxquels l’audit a été effectué.</w:t>
      </w:r>
    </w:p>
    <w:p w:rsidR="00000000" w:rsidRDefault="00EC49A7">
      <w:pPr>
        <w:jc w:val="both"/>
        <w:rPr>
          <w:noProof/>
          <w:sz w:val="24"/>
        </w:rPr>
      </w:pPr>
    </w:p>
    <w:p w:rsidR="00000000" w:rsidRDefault="00EC49A7">
      <w:pPr>
        <w:jc w:val="both"/>
        <w:rPr>
          <w:noProof/>
          <w:sz w:val="24"/>
        </w:rPr>
      </w:pPr>
      <w:r>
        <w:rPr>
          <w:noProof/>
          <w:sz w:val="24"/>
        </w:rPr>
        <w:t>Auditeur : sa responsabilité se limite à l’identification des non-conformités</w:t>
      </w:r>
    </w:p>
    <w:p w:rsidR="00000000" w:rsidRDefault="00EC49A7">
      <w:pPr>
        <w:jc w:val="both"/>
        <w:rPr>
          <w:noProof/>
          <w:sz w:val="24"/>
        </w:rPr>
      </w:pPr>
      <w:r>
        <w:rPr>
          <w:noProof/>
          <w:sz w:val="24"/>
        </w:rPr>
        <w:t>audité : sa responsabilité est de r</w:t>
      </w:r>
      <w:r>
        <w:rPr>
          <w:noProof/>
          <w:sz w:val="24"/>
        </w:rPr>
        <w:t>emédier aux points faibles exposés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p>
    <w:p w:rsidR="00000000" w:rsidRDefault="00EC49A7">
      <w:pPr>
        <w:jc w:val="both"/>
        <w:rPr>
          <w:b/>
          <w:noProof/>
          <w:sz w:val="24"/>
          <w:u w:val="single"/>
        </w:rPr>
      </w:pPr>
      <w:r>
        <w:rPr>
          <w:b/>
          <w:noProof/>
          <w:sz w:val="24"/>
          <w:u w:val="single"/>
        </w:rPr>
        <w:t>La Qualité - Ses raisons</w:t>
      </w:r>
    </w:p>
    <w:p w:rsidR="00000000" w:rsidRDefault="00EC49A7">
      <w:pPr>
        <w:jc w:val="both"/>
        <w:rPr>
          <w:noProof/>
          <w:sz w:val="24"/>
        </w:rPr>
      </w:pPr>
    </w:p>
    <w:p w:rsidR="00000000" w:rsidRDefault="00EC49A7">
      <w:pPr>
        <w:jc w:val="both"/>
        <w:rPr>
          <w:noProof/>
          <w:sz w:val="24"/>
          <w:u w:val="single"/>
        </w:rPr>
      </w:pPr>
      <w:r>
        <w:rPr>
          <w:noProof/>
          <w:sz w:val="24"/>
        </w:rPr>
        <w:tab/>
      </w:r>
      <w:r>
        <w:rPr>
          <w:noProof/>
          <w:sz w:val="24"/>
          <w:u w:val="single"/>
        </w:rPr>
        <w:t>1 - La Qualité - Pourquoi ?</w:t>
      </w:r>
    </w:p>
    <w:p w:rsidR="00000000" w:rsidRDefault="00EC49A7">
      <w:pPr>
        <w:jc w:val="both"/>
        <w:rPr>
          <w:noProof/>
          <w:sz w:val="24"/>
        </w:rPr>
      </w:pPr>
    </w:p>
    <w:p w:rsidR="00000000" w:rsidRDefault="00EC49A7">
      <w:pPr>
        <w:jc w:val="both"/>
        <w:rPr>
          <w:noProof/>
          <w:sz w:val="24"/>
        </w:rPr>
      </w:pPr>
      <w:r>
        <w:rPr>
          <w:i/>
          <w:noProof/>
          <w:sz w:val="24"/>
        </w:rPr>
        <w:t>* Les raisons financières</w:t>
      </w:r>
    </w:p>
    <w:p w:rsidR="00000000" w:rsidRDefault="00EC49A7">
      <w:pPr>
        <w:jc w:val="both"/>
        <w:rPr>
          <w:noProof/>
          <w:sz w:val="24"/>
        </w:rPr>
      </w:pPr>
    </w:p>
    <w:p w:rsidR="00000000" w:rsidRDefault="00EC49A7">
      <w:pPr>
        <w:jc w:val="both"/>
        <w:rPr>
          <w:noProof/>
          <w:sz w:val="24"/>
        </w:rPr>
      </w:pPr>
      <w:r>
        <w:rPr>
          <w:noProof/>
          <w:sz w:val="24"/>
        </w:rPr>
        <w:tab/>
        <w:t>Les défauts de qualité coûtent cher = gaspillage :</w:t>
      </w:r>
    </w:p>
    <w:p w:rsidR="00000000" w:rsidRDefault="00EC49A7">
      <w:pPr>
        <w:jc w:val="both"/>
        <w:rPr>
          <w:noProof/>
          <w:sz w:val="24"/>
        </w:rPr>
      </w:pPr>
      <w:r>
        <w:rPr>
          <w:noProof/>
          <w:sz w:val="24"/>
        </w:rPr>
        <w:tab/>
      </w:r>
      <w:r>
        <w:rPr>
          <w:noProof/>
          <w:sz w:val="24"/>
        </w:rPr>
        <w:tab/>
        <w:t>- de temps de travail et d’indisponibilité</w:t>
      </w:r>
    </w:p>
    <w:p w:rsidR="00000000" w:rsidRDefault="00EC49A7">
      <w:pPr>
        <w:jc w:val="both"/>
        <w:rPr>
          <w:noProof/>
          <w:sz w:val="24"/>
        </w:rPr>
      </w:pPr>
      <w:r>
        <w:rPr>
          <w:noProof/>
          <w:sz w:val="24"/>
        </w:rPr>
        <w:tab/>
      </w:r>
      <w:r>
        <w:rPr>
          <w:noProof/>
          <w:sz w:val="24"/>
        </w:rPr>
        <w:tab/>
        <w:t>- de matières premières et de produits fabriqués</w:t>
      </w:r>
    </w:p>
    <w:p w:rsidR="00000000" w:rsidRDefault="00EC49A7">
      <w:pPr>
        <w:jc w:val="both"/>
        <w:rPr>
          <w:noProof/>
          <w:sz w:val="24"/>
        </w:rPr>
      </w:pPr>
      <w:r>
        <w:rPr>
          <w:noProof/>
          <w:sz w:val="24"/>
        </w:rPr>
        <w:tab/>
      </w:r>
      <w:r>
        <w:rPr>
          <w:noProof/>
          <w:sz w:val="24"/>
        </w:rPr>
        <w:tab/>
        <w:t>- d’énergie.</w:t>
      </w:r>
    </w:p>
    <w:p w:rsidR="00000000" w:rsidRDefault="00EC49A7">
      <w:pPr>
        <w:jc w:val="both"/>
        <w:rPr>
          <w:noProof/>
          <w:sz w:val="24"/>
        </w:rPr>
      </w:pPr>
    </w:p>
    <w:p w:rsidR="00000000" w:rsidRDefault="00EC49A7">
      <w:pPr>
        <w:jc w:val="both"/>
        <w:rPr>
          <w:noProof/>
          <w:sz w:val="24"/>
        </w:rPr>
      </w:pPr>
      <w:r>
        <w:rPr>
          <w:noProof/>
          <w:sz w:val="24"/>
        </w:rPr>
        <w:t>Le gaspillage augmente le prix de revient, diminue les bénéfices et la compétitivité des entreprises. Les entreprises sont rares à connaître précisément les coûts de défauts, rebuts, retours et gaspillage induit.</w:t>
      </w:r>
    </w:p>
    <w:p w:rsidR="00000000" w:rsidRDefault="00EC49A7">
      <w:pPr>
        <w:jc w:val="both"/>
        <w:rPr>
          <w:noProof/>
          <w:sz w:val="24"/>
        </w:rPr>
      </w:pPr>
    </w:p>
    <w:p w:rsidR="00000000" w:rsidRDefault="00EC49A7">
      <w:pPr>
        <w:jc w:val="both"/>
        <w:rPr>
          <w:noProof/>
          <w:sz w:val="24"/>
        </w:rPr>
      </w:pPr>
      <w:r>
        <w:rPr>
          <w:noProof/>
          <w:sz w:val="24"/>
        </w:rPr>
        <w:tab/>
        <w:t>Des économie</w:t>
      </w:r>
      <w:r>
        <w:rPr>
          <w:noProof/>
          <w:sz w:val="24"/>
        </w:rPr>
        <w:t>s réalisables par la diminution de ces coûts sont loin d’être négligeables et ne représentent que partiellement les gains possibles par une bonne gestion de la Qualité.</w:t>
      </w:r>
    </w:p>
    <w:p w:rsidR="00000000" w:rsidRDefault="00EC49A7">
      <w:pPr>
        <w:jc w:val="both"/>
        <w:rPr>
          <w:noProof/>
          <w:sz w:val="24"/>
        </w:rPr>
      </w:pPr>
    </w:p>
    <w:p w:rsidR="00000000" w:rsidRDefault="00EC49A7">
      <w:pPr>
        <w:jc w:val="both"/>
        <w:rPr>
          <w:noProof/>
          <w:sz w:val="24"/>
        </w:rPr>
      </w:pPr>
    </w:p>
    <w:p w:rsidR="00000000" w:rsidRDefault="00EC49A7">
      <w:pPr>
        <w:jc w:val="both"/>
        <w:rPr>
          <w:i/>
          <w:noProof/>
          <w:sz w:val="24"/>
        </w:rPr>
      </w:pPr>
      <w:r>
        <w:rPr>
          <w:i/>
          <w:noProof/>
          <w:sz w:val="24"/>
        </w:rPr>
        <w:t>* Les raisons commerciales</w:t>
      </w:r>
    </w:p>
    <w:p w:rsidR="00000000" w:rsidRDefault="00EC49A7">
      <w:pPr>
        <w:jc w:val="both"/>
        <w:rPr>
          <w:noProof/>
          <w:sz w:val="24"/>
        </w:rPr>
      </w:pPr>
    </w:p>
    <w:p w:rsidR="00000000" w:rsidRDefault="00EC49A7">
      <w:pPr>
        <w:jc w:val="both"/>
        <w:rPr>
          <w:noProof/>
          <w:sz w:val="24"/>
        </w:rPr>
      </w:pPr>
      <w:r>
        <w:rPr>
          <w:noProof/>
          <w:sz w:val="24"/>
        </w:rPr>
        <w:t>Etre compétitif se traduit par un meilleur rapport qualité/prix avec respect des délais et livraison vue de la clientèle.</w:t>
      </w:r>
    </w:p>
    <w:p w:rsidR="00000000" w:rsidRDefault="00EC49A7">
      <w:pPr>
        <w:jc w:val="both"/>
        <w:rPr>
          <w:noProof/>
          <w:sz w:val="24"/>
        </w:rPr>
      </w:pPr>
      <w:r>
        <w:rPr>
          <w:noProof/>
          <w:sz w:val="24"/>
        </w:rPr>
        <w:t>Maintenir ou améliorer l’image de marque :</w:t>
      </w:r>
    </w:p>
    <w:p w:rsidR="00000000" w:rsidRDefault="00EC49A7">
      <w:pPr>
        <w:jc w:val="both"/>
        <w:rPr>
          <w:noProof/>
          <w:sz w:val="24"/>
        </w:rPr>
      </w:pPr>
      <w:r>
        <w:rPr>
          <w:noProof/>
          <w:sz w:val="24"/>
        </w:rPr>
        <w:t>Indispensable pour l’entreprise pour fidéliser la clientèle devant ses marchés.</w:t>
      </w:r>
    </w:p>
    <w:p w:rsidR="00000000" w:rsidRDefault="00EC49A7">
      <w:pPr>
        <w:jc w:val="both"/>
        <w:rPr>
          <w:noProof/>
          <w:sz w:val="24"/>
        </w:rPr>
      </w:pPr>
    </w:p>
    <w:p w:rsidR="00000000" w:rsidRDefault="00EC49A7">
      <w:pPr>
        <w:jc w:val="both"/>
        <w:rPr>
          <w:noProof/>
          <w:sz w:val="24"/>
        </w:rPr>
      </w:pPr>
    </w:p>
    <w:p w:rsidR="00000000" w:rsidRDefault="00EC49A7">
      <w:pPr>
        <w:jc w:val="both"/>
        <w:rPr>
          <w:i/>
          <w:noProof/>
          <w:sz w:val="24"/>
        </w:rPr>
      </w:pPr>
      <w:r>
        <w:rPr>
          <w:noProof/>
          <w:sz w:val="24"/>
        </w:rPr>
        <w:t>*</w:t>
      </w:r>
      <w:r>
        <w:rPr>
          <w:i/>
          <w:noProof/>
          <w:sz w:val="24"/>
        </w:rPr>
        <w:t xml:space="preserve"> Les raisons techniques</w:t>
      </w:r>
    </w:p>
    <w:p w:rsidR="00000000" w:rsidRDefault="00EC49A7">
      <w:pPr>
        <w:jc w:val="both"/>
        <w:rPr>
          <w:noProof/>
          <w:sz w:val="24"/>
        </w:rPr>
      </w:pPr>
    </w:p>
    <w:p w:rsidR="00000000" w:rsidRDefault="00EC49A7">
      <w:pPr>
        <w:jc w:val="both"/>
        <w:rPr>
          <w:noProof/>
          <w:sz w:val="24"/>
        </w:rPr>
      </w:pPr>
      <w:r>
        <w:rPr>
          <w:noProof/>
          <w:sz w:val="24"/>
        </w:rPr>
        <w:tab/>
        <w:t>Améliorer les performances techniques</w:t>
      </w:r>
    </w:p>
    <w:p w:rsidR="00000000" w:rsidRDefault="00EC49A7">
      <w:pPr>
        <w:jc w:val="both"/>
        <w:rPr>
          <w:noProof/>
          <w:sz w:val="24"/>
        </w:rPr>
      </w:pPr>
      <w:r>
        <w:rPr>
          <w:noProof/>
          <w:sz w:val="24"/>
        </w:rPr>
        <w:tab/>
      </w:r>
      <w:r>
        <w:rPr>
          <w:noProof/>
          <w:sz w:val="24"/>
        </w:rPr>
        <w:t xml:space="preserve">Améliorer les propriétés liées à l’utilisation </w:t>
      </w:r>
    </w:p>
    <w:p w:rsidR="00000000" w:rsidRDefault="00EC49A7">
      <w:pPr>
        <w:jc w:val="both"/>
        <w:rPr>
          <w:noProof/>
          <w:sz w:val="24"/>
        </w:rPr>
      </w:pPr>
      <w:r>
        <w:rPr>
          <w:noProof/>
          <w:sz w:val="24"/>
        </w:rPr>
        <w:tab/>
        <w:t>La qualité concourt à une meilleure maîtrise des techniques.</w:t>
      </w:r>
    </w:p>
    <w:p w:rsidR="00000000" w:rsidRDefault="00EC49A7">
      <w:pPr>
        <w:jc w:val="both"/>
        <w:rPr>
          <w:noProof/>
          <w:sz w:val="24"/>
        </w:rPr>
      </w:pPr>
    </w:p>
    <w:p w:rsidR="00000000" w:rsidRDefault="00EC49A7">
      <w:pPr>
        <w:jc w:val="both"/>
        <w:rPr>
          <w:noProof/>
          <w:sz w:val="24"/>
        </w:rPr>
      </w:pPr>
    </w:p>
    <w:p w:rsidR="00000000" w:rsidRDefault="00EC49A7">
      <w:pPr>
        <w:jc w:val="both"/>
        <w:rPr>
          <w:i/>
          <w:noProof/>
          <w:sz w:val="24"/>
        </w:rPr>
      </w:pPr>
      <w:r>
        <w:rPr>
          <w:i/>
          <w:noProof/>
          <w:sz w:val="24"/>
        </w:rPr>
        <w:t>* Les contraintes extérieures</w:t>
      </w:r>
    </w:p>
    <w:p w:rsidR="00000000" w:rsidRDefault="00EC49A7">
      <w:pPr>
        <w:jc w:val="both"/>
        <w:rPr>
          <w:noProof/>
          <w:sz w:val="24"/>
        </w:rPr>
      </w:pPr>
    </w:p>
    <w:p w:rsidR="00000000" w:rsidRDefault="00EC49A7">
      <w:pPr>
        <w:jc w:val="both"/>
        <w:rPr>
          <w:noProof/>
          <w:sz w:val="24"/>
        </w:rPr>
      </w:pPr>
      <w:r>
        <w:rPr>
          <w:noProof/>
          <w:sz w:val="24"/>
        </w:rPr>
        <w:tab/>
        <w:t>Exprimées avec les cahiers des charges des appels d’offres ou de commandes.</w:t>
      </w:r>
    </w:p>
    <w:p w:rsidR="00000000" w:rsidRDefault="00EC49A7">
      <w:pPr>
        <w:jc w:val="both"/>
        <w:rPr>
          <w:noProof/>
          <w:sz w:val="24"/>
        </w:rPr>
      </w:pPr>
      <w:r>
        <w:rPr>
          <w:noProof/>
          <w:sz w:val="24"/>
        </w:rPr>
        <w:tab/>
        <w:t>Exprimées avec :</w:t>
      </w:r>
      <w:r>
        <w:rPr>
          <w:noProof/>
          <w:sz w:val="24"/>
        </w:rPr>
        <w:tab/>
        <w:t>- les associations de consommateurs</w:t>
      </w:r>
    </w:p>
    <w:p w:rsidR="00000000" w:rsidRDefault="00EC49A7">
      <w:pPr>
        <w:jc w:val="both"/>
        <w:rPr>
          <w:noProof/>
          <w:sz w:val="24"/>
        </w:rPr>
      </w:pPr>
      <w:r>
        <w:rPr>
          <w:noProof/>
          <w:sz w:val="24"/>
        </w:rPr>
        <w:tab/>
      </w:r>
      <w:r>
        <w:rPr>
          <w:noProof/>
          <w:sz w:val="24"/>
        </w:rPr>
        <w:tab/>
      </w:r>
      <w:r>
        <w:rPr>
          <w:noProof/>
          <w:sz w:val="24"/>
        </w:rPr>
        <w:tab/>
      </w:r>
      <w:r>
        <w:rPr>
          <w:noProof/>
          <w:sz w:val="24"/>
        </w:rPr>
        <w:tab/>
        <w:t>- les pouvoirs publics (réglementation)</w:t>
      </w:r>
    </w:p>
    <w:p w:rsidR="00000000" w:rsidRDefault="00EC49A7">
      <w:pPr>
        <w:jc w:val="both"/>
        <w:rPr>
          <w:noProof/>
          <w:sz w:val="24"/>
        </w:rPr>
      </w:pPr>
      <w:r>
        <w:rPr>
          <w:noProof/>
          <w:sz w:val="24"/>
        </w:rPr>
        <w:tab/>
      </w:r>
      <w:r>
        <w:rPr>
          <w:noProof/>
          <w:sz w:val="24"/>
        </w:rPr>
        <w:tab/>
      </w:r>
      <w:r>
        <w:rPr>
          <w:noProof/>
          <w:sz w:val="24"/>
        </w:rPr>
        <w:tab/>
      </w:r>
      <w:r>
        <w:rPr>
          <w:noProof/>
          <w:sz w:val="24"/>
        </w:rPr>
        <w:tab/>
        <w:t>- association de normalisation (AFNOR)</w:t>
      </w:r>
    </w:p>
    <w:p w:rsidR="00000000" w:rsidRDefault="00EC49A7">
      <w:pPr>
        <w:jc w:val="both"/>
        <w:rPr>
          <w:noProof/>
          <w:sz w:val="24"/>
        </w:rPr>
      </w:pPr>
      <w:r>
        <w:rPr>
          <w:noProof/>
          <w:sz w:val="24"/>
        </w:rPr>
        <w:tab/>
      </w:r>
      <w:r>
        <w:rPr>
          <w:noProof/>
          <w:sz w:val="24"/>
        </w:rPr>
        <w:tab/>
      </w:r>
      <w:r>
        <w:rPr>
          <w:noProof/>
          <w:sz w:val="24"/>
        </w:rPr>
        <w:tab/>
      </w:r>
      <w:r>
        <w:rPr>
          <w:noProof/>
          <w:sz w:val="24"/>
        </w:rPr>
        <w:tab/>
        <w:t>- associations écologistes.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i/>
          <w:noProof/>
          <w:sz w:val="24"/>
        </w:rPr>
        <w:t>* Le climat de l’entreprise</w:t>
      </w:r>
    </w:p>
    <w:p w:rsidR="00000000" w:rsidRDefault="00EC49A7">
      <w:pPr>
        <w:jc w:val="both"/>
        <w:rPr>
          <w:noProof/>
          <w:sz w:val="24"/>
        </w:rPr>
      </w:pPr>
    </w:p>
    <w:p w:rsidR="00000000" w:rsidRDefault="00EC49A7">
      <w:pPr>
        <w:jc w:val="both"/>
        <w:rPr>
          <w:noProof/>
          <w:sz w:val="24"/>
        </w:rPr>
      </w:pPr>
      <w:r>
        <w:rPr>
          <w:noProof/>
          <w:sz w:val="24"/>
        </w:rPr>
        <w:tab/>
        <w:t xml:space="preserve">Esprit qualité </w:t>
      </w:r>
      <w:r>
        <w:rPr>
          <w:noProof/>
          <w:sz w:val="24"/>
        </w:rPr>
        <w:sym w:font="Symbol" w:char="F0DE"/>
      </w:r>
      <w:r>
        <w:rPr>
          <w:noProof/>
          <w:sz w:val="24"/>
        </w:rPr>
        <w:t xml:space="preserve"> amélioration du climat de l’entreprise</w:t>
      </w:r>
    </w:p>
    <w:p w:rsidR="00000000" w:rsidRDefault="00EC49A7">
      <w:pPr>
        <w:jc w:val="both"/>
        <w:rPr>
          <w:noProof/>
          <w:sz w:val="24"/>
        </w:rPr>
      </w:pPr>
      <w:r>
        <w:rPr>
          <w:noProof/>
          <w:sz w:val="24"/>
        </w:rPr>
        <w:t xml:space="preserve">communication, goût du travail </w:t>
      </w:r>
      <w:r>
        <w:rPr>
          <w:noProof/>
          <w:sz w:val="24"/>
        </w:rPr>
        <w:t>bien fait, collaboration, harmonisation entre les services.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u w:val="single"/>
        </w:rPr>
      </w:pPr>
      <w:r>
        <w:rPr>
          <w:noProof/>
          <w:sz w:val="24"/>
        </w:rPr>
        <w:tab/>
      </w:r>
      <w:r>
        <w:rPr>
          <w:noProof/>
          <w:sz w:val="24"/>
          <w:u w:val="single"/>
        </w:rPr>
        <w:t>2 - Définition et vocabulaire de la qualité</w:t>
      </w:r>
    </w:p>
    <w:p w:rsidR="00000000" w:rsidRDefault="00EC49A7">
      <w:pPr>
        <w:jc w:val="both"/>
        <w:rPr>
          <w:noProof/>
          <w:sz w:val="24"/>
          <w:u w:val="single"/>
        </w:rPr>
      </w:pPr>
    </w:p>
    <w:p w:rsidR="00000000" w:rsidRDefault="00EC49A7">
      <w:pPr>
        <w:jc w:val="both"/>
        <w:rPr>
          <w:i/>
          <w:noProof/>
          <w:sz w:val="24"/>
        </w:rPr>
      </w:pPr>
      <w:r>
        <w:rPr>
          <w:i/>
          <w:noProof/>
          <w:sz w:val="24"/>
        </w:rPr>
        <w:t>* Contrôle (ISO 8402, 1995)</w:t>
      </w:r>
    </w:p>
    <w:p w:rsidR="00000000" w:rsidRDefault="00EC49A7">
      <w:pPr>
        <w:jc w:val="both"/>
        <w:rPr>
          <w:noProof/>
          <w:sz w:val="24"/>
        </w:rPr>
      </w:pPr>
    </w:p>
    <w:p w:rsidR="00000000" w:rsidRDefault="00EC49A7">
      <w:pPr>
        <w:jc w:val="both"/>
        <w:rPr>
          <w:noProof/>
          <w:sz w:val="24"/>
        </w:rPr>
      </w:pPr>
      <w:r>
        <w:rPr>
          <w:noProof/>
          <w:sz w:val="24"/>
        </w:rPr>
        <w:tab/>
        <w:t>Vérification de la conformité à des données préétablies, suivie d’un jugement.</w:t>
      </w:r>
    </w:p>
    <w:p w:rsidR="00000000" w:rsidRDefault="00EC49A7">
      <w:pPr>
        <w:jc w:val="both"/>
        <w:rPr>
          <w:noProof/>
          <w:sz w:val="24"/>
        </w:rPr>
      </w:pPr>
      <w:r>
        <w:rPr>
          <w:noProof/>
          <w:sz w:val="24"/>
        </w:rPr>
        <w:t>Commentaire : le contrôle peut :</w:t>
      </w:r>
    </w:p>
    <w:p w:rsidR="00000000" w:rsidRDefault="00EC49A7">
      <w:pPr>
        <w:jc w:val="both"/>
        <w:rPr>
          <w:noProof/>
          <w:sz w:val="24"/>
        </w:rPr>
      </w:pPr>
      <w:r>
        <w:rPr>
          <w:noProof/>
          <w:sz w:val="24"/>
        </w:rPr>
        <w:tab/>
      </w:r>
      <w:r>
        <w:rPr>
          <w:noProof/>
          <w:sz w:val="24"/>
        </w:rPr>
        <w:tab/>
        <w:t>- comporter une activité d’information</w:t>
      </w:r>
    </w:p>
    <w:p w:rsidR="00000000" w:rsidRDefault="00EC49A7">
      <w:pPr>
        <w:jc w:val="both"/>
        <w:rPr>
          <w:noProof/>
          <w:sz w:val="24"/>
        </w:rPr>
      </w:pPr>
      <w:r>
        <w:rPr>
          <w:noProof/>
          <w:sz w:val="24"/>
        </w:rPr>
        <w:tab/>
      </w:r>
      <w:r>
        <w:rPr>
          <w:noProof/>
          <w:sz w:val="24"/>
        </w:rPr>
        <w:tab/>
        <w:t>- inclure une décision : acceptation, rejet, ajournement</w:t>
      </w:r>
    </w:p>
    <w:p w:rsidR="00000000" w:rsidRDefault="00EC49A7">
      <w:pPr>
        <w:jc w:val="both"/>
        <w:rPr>
          <w:noProof/>
          <w:sz w:val="24"/>
        </w:rPr>
      </w:pPr>
      <w:r>
        <w:rPr>
          <w:noProof/>
          <w:sz w:val="24"/>
        </w:rPr>
        <w:tab/>
      </w:r>
      <w:r>
        <w:rPr>
          <w:noProof/>
          <w:sz w:val="24"/>
        </w:rPr>
        <w:tab/>
        <w:t>- déboucher sur une action corrective.</w:t>
      </w:r>
    </w:p>
    <w:p w:rsidR="00000000" w:rsidRDefault="00EC49A7">
      <w:pPr>
        <w:jc w:val="both"/>
        <w:rPr>
          <w:noProof/>
          <w:sz w:val="24"/>
        </w:rPr>
      </w:pPr>
    </w:p>
    <w:p w:rsidR="00000000" w:rsidRDefault="00EC49A7">
      <w:pPr>
        <w:jc w:val="both"/>
        <w:rPr>
          <w:noProof/>
          <w:sz w:val="24"/>
        </w:rPr>
      </w:pPr>
      <w:r>
        <w:rPr>
          <w:i/>
          <w:noProof/>
          <w:sz w:val="24"/>
        </w:rPr>
        <w:t>* Audit qualité (ISO 10011-1, 1991)</w:t>
      </w:r>
    </w:p>
    <w:p w:rsidR="00000000" w:rsidRDefault="00EC49A7">
      <w:pPr>
        <w:jc w:val="both"/>
        <w:rPr>
          <w:noProof/>
          <w:sz w:val="24"/>
        </w:rPr>
      </w:pPr>
    </w:p>
    <w:p w:rsidR="00000000" w:rsidRDefault="00EC49A7">
      <w:pPr>
        <w:jc w:val="both"/>
        <w:rPr>
          <w:noProof/>
          <w:sz w:val="24"/>
        </w:rPr>
      </w:pPr>
      <w:r>
        <w:rPr>
          <w:noProof/>
          <w:sz w:val="24"/>
        </w:rPr>
        <w:tab/>
        <w:t>Examen méthodique d’une situation relative à un produit, processus, organisation e</w:t>
      </w:r>
      <w:r>
        <w:rPr>
          <w:noProof/>
          <w:sz w:val="24"/>
        </w:rPr>
        <w:t>n matière de qualité, réalisé en coopération avec les intéressés, en vue de vérifier la conformité de cette situation aux dispositions préétablies et l’adéquation de ces dernières à l’objectif recherché. Les constatations faites en cours d’audit doivent être reconnues par les audités et doivent permettre à ceux-ci d’engager des actions correctives ou préventives et d’assurer le suivi ;</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u w:val="single"/>
        </w:rPr>
      </w:pPr>
      <w:r>
        <w:rPr>
          <w:noProof/>
          <w:sz w:val="24"/>
        </w:rPr>
        <w:tab/>
      </w:r>
      <w:r>
        <w:rPr>
          <w:noProof/>
          <w:sz w:val="24"/>
          <w:u w:val="single"/>
        </w:rPr>
        <w:t>Qualité de la conception</w:t>
      </w:r>
    </w:p>
    <w:p w:rsidR="00000000" w:rsidRDefault="00EC49A7">
      <w:pPr>
        <w:jc w:val="both"/>
        <w:rPr>
          <w:noProof/>
          <w:sz w:val="24"/>
        </w:rPr>
      </w:pPr>
    </w:p>
    <w:p w:rsidR="00000000" w:rsidRDefault="00EC49A7">
      <w:pPr>
        <w:jc w:val="both"/>
        <w:rPr>
          <w:i/>
          <w:noProof/>
          <w:sz w:val="24"/>
        </w:rPr>
      </w:pPr>
      <w:r>
        <w:rPr>
          <w:i/>
          <w:noProof/>
          <w:sz w:val="24"/>
        </w:rPr>
        <w:t>* Importance de la qualité de la conception</w:t>
      </w:r>
    </w:p>
    <w:p w:rsidR="00000000" w:rsidRDefault="00EC49A7">
      <w:pPr>
        <w:jc w:val="both"/>
        <w:rPr>
          <w:noProof/>
          <w:sz w:val="24"/>
        </w:rPr>
      </w:pPr>
    </w:p>
    <w:p w:rsidR="00000000" w:rsidRDefault="00EC49A7">
      <w:pPr>
        <w:jc w:val="both"/>
        <w:rPr>
          <w:noProof/>
          <w:sz w:val="24"/>
        </w:rPr>
      </w:pPr>
      <w:r>
        <w:rPr>
          <w:noProof/>
          <w:sz w:val="24"/>
        </w:rPr>
        <w:t>La qualité du produit dépend, dans une très large</w:t>
      </w:r>
      <w:r>
        <w:rPr>
          <w:noProof/>
          <w:sz w:val="24"/>
        </w:rPr>
        <w:t xml:space="preserve"> mesure, de la qualité de sa conception.</w:t>
      </w:r>
    </w:p>
    <w:p w:rsidR="00000000" w:rsidRDefault="00EC49A7">
      <w:pPr>
        <w:jc w:val="both"/>
        <w:rPr>
          <w:noProof/>
          <w:sz w:val="24"/>
        </w:rPr>
      </w:pPr>
    </w:p>
    <w:p w:rsidR="00000000" w:rsidRDefault="00EC49A7">
      <w:pPr>
        <w:jc w:val="both"/>
        <w:rPr>
          <w:i/>
          <w:noProof/>
          <w:sz w:val="24"/>
        </w:rPr>
      </w:pPr>
      <w:r>
        <w:rPr>
          <w:i/>
          <w:noProof/>
          <w:sz w:val="24"/>
        </w:rPr>
        <w:t>* Critères d’évaluation de la qualité de la conception</w:t>
      </w:r>
    </w:p>
    <w:p w:rsidR="00000000" w:rsidRDefault="00EC49A7">
      <w:pPr>
        <w:jc w:val="both"/>
        <w:rPr>
          <w:noProof/>
          <w:sz w:val="24"/>
        </w:rPr>
      </w:pPr>
    </w:p>
    <w:p w:rsidR="00000000" w:rsidRDefault="00EC49A7">
      <w:pPr>
        <w:jc w:val="both"/>
        <w:rPr>
          <w:noProof/>
          <w:sz w:val="24"/>
        </w:rPr>
      </w:pPr>
      <w:r>
        <w:rPr>
          <w:noProof/>
          <w:sz w:val="24"/>
        </w:rPr>
        <w:t>Quand l’étude est réalisée, on peut en évaluer la qualité au moyen des critères suivants à posteriori :</w:t>
      </w:r>
    </w:p>
    <w:p w:rsidR="00000000" w:rsidRDefault="00EC49A7">
      <w:pPr>
        <w:jc w:val="both"/>
        <w:rPr>
          <w:noProof/>
          <w:sz w:val="24"/>
        </w:rPr>
      </w:pPr>
      <w:r>
        <w:rPr>
          <w:noProof/>
          <w:sz w:val="24"/>
        </w:rPr>
        <w:tab/>
        <w:t>- respect des délais de réalisation de l’étude</w:t>
      </w:r>
    </w:p>
    <w:p w:rsidR="00000000" w:rsidRDefault="00EC49A7">
      <w:pPr>
        <w:jc w:val="both"/>
        <w:rPr>
          <w:noProof/>
          <w:sz w:val="24"/>
        </w:rPr>
      </w:pPr>
      <w:r>
        <w:rPr>
          <w:noProof/>
          <w:sz w:val="24"/>
        </w:rPr>
        <w:tab/>
        <w:t>- adaptation de l’étude à la production de série, c’est à dire :</w:t>
      </w:r>
    </w:p>
    <w:p w:rsidR="00000000" w:rsidRDefault="00EC49A7">
      <w:pPr>
        <w:jc w:val="both"/>
        <w:rPr>
          <w:noProof/>
          <w:sz w:val="24"/>
        </w:rPr>
      </w:pPr>
      <w:r>
        <w:rPr>
          <w:noProof/>
          <w:sz w:val="24"/>
        </w:rPr>
        <w:tab/>
      </w:r>
      <w:r>
        <w:rPr>
          <w:noProof/>
          <w:sz w:val="24"/>
        </w:rPr>
        <w:tab/>
        <w:t>- reproductibilité</w:t>
      </w:r>
    </w:p>
    <w:p w:rsidR="00000000" w:rsidRDefault="00EC49A7">
      <w:pPr>
        <w:jc w:val="both"/>
        <w:rPr>
          <w:noProof/>
          <w:sz w:val="24"/>
        </w:rPr>
      </w:pPr>
      <w:r>
        <w:rPr>
          <w:noProof/>
          <w:sz w:val="24"/>
        </w:rPr>
        <w:tab/>
      </w:r>
      <w:r>
        <w:rPr>
          <w:noProof/>
          <w:sz w:val="24"/>
        </w:rPr>
        <w:tab/>
        <w:t>- économie de moyens</w:t>
      </w:r>
    </w:p>
    <w:p w:rsidR="00000000" w:rsidRDefault="00EC49A7">
      <w:pPr>
        <w:jc w:val="both"/>
        <w:rPr>
          <w:noProof/>
          <w:sz w:val="24"/>
        </w:rPr>
      </w:pPr>
      <w:r>
        <w:rPr>
          <w:noProof/>
          <w:sz w:val="24"/>
        </w:rPr>
        <w:tab/>
      </w:r>
      <w:r>
        <w:rPr>
          <w:noProof/>
          <w:sz w:val="24"/>
        </w:rPr>
        <w:tab/>
        <w:t>- contrôlabilité</w:t>
      </w:r>
    </w:p>
    <w:p w:rsidR="00000000" w:rsidRDefault="00EC49A7">
      <w:pPr>
        <w:jc w:val="both"/>
        <w:rPr>
          <w:noProof/>
          <w:sz w:val="24"/>
        </w:rPr>
      </w:pPr>
      <w:r>
        <w:rPr>
          <w:noProof/>
          <w:sz w:val="24"/>
        </w:rPr>
        <w:tab/>
        <w:t>- faible nombre de modifications ultérieures :</w:t>
      </w:r>
    </w:p>
    <w:p w:rsidR="00000000" w:rsidRDefault="00EC49A7">
      <w:pPr>
        <w:jc w:val="both"/>
        <w:rPr>
          <w:noProof/>
          <w:sz w:val="24"/>
        </w:rPr>
      </w:pPr>
      <w:r>
        <w:rPr>
          <w:noProof/>
          <w:sz w:val="24"/>
        </w:rPr>
        <w:tab/>
      </w:r>
      <w:r>
        <w:rPr>
          <w:noProof/>
          <w:sz w:val="24"/>
        </w:rPr>
        <w:tab/>
        <w:t>- en fabrication</w:t>
      </w:r>
    </w:p>
    <w:p w:rsidR="00000000" w:rsidRDefault="00EC49A7">
      <w:pPr>
        <w:jc w:val="both"/>
        <w:rPr>
          <w:noProof/>
          <w:sz w:val="24"/>
        </w:rPr>
      </w:pPr>
      <w:r>
        <w:rPr>
          <w:noProof/>
          <w:sz w:val="24"/>
        </w:rPr>
        <w:tab/>
      </w:r>
      <w:r>
        <w:rPr>
          <w:noProof/>
          <w:sz w:val="24"/>
        </w:rPr>
        <w:tab/>
        <w:t>- en service</w:t>
      </w:r>
    </w:p>
    <w:p w:rsidR="00000000" w:rsidRDefault="00EC49A7">
      <w:pPr>
        <w:jc w:val="both"/>
        <w:rPr>
          <w:noProof/>
          <w:sz w:val="24"/>
        </w:rPr>
      </w:pPr>
      <w:r>
        <w:rPr>
          <w:noProof/>
          <w:sz w:val="24"/>
        </w:rPr>
        <w:tab/>
        <w:t>- consistance du dossier de fabrication :</w:t>
      </w:r>
    </w:p>
    <w:p w:rsidR="00000000" w:rsidRDefault="00EC49A7">
      <w:pPr>
        <w:jc w:val="both"/>
        <w:rPr>
          <w:noProof/>
          <w:sz w:val="24"/>
        </w:rPr>
      </w:pPr>
      <w:r>
        <w:rPr>
          <w:noProof/>
          <w:sz w:val="24"/>
        </w:rPr>
        <w:tab/>
      </w:r>
      <w:r>
        <w:rPr>
          <w:noProof/>
          <w:sz w:val="24"/>
        </w:rPr>
        <w:tab/>
        <w:t>- ordo</w:t>
      </w:r>
      <w:r>
        <w:rPr>
          <w:noProof/>
          <w:sz w:val="24"/>
        </w:rPr>
        <w:t>nné</w:t>
      </w:r>
    </w:p>
    <w:p w:rsidR="00000000" w:rsidRDefault="00EC49A7">
      <w:pPr>
        <w:jc w:val="both"/>
        <w:rPr>
          <w:noProof/>
          <w:sz w:val="24"/>
        </w:rPr>
      </w:pPr>
      <w:r>
        <w:rPr>
          <w:noProof/>
          <w:sz w:val="24"/>
        </w:rPr>
        <w:tab/>
      </w:r>
      <w:r>
        <w:rPr>
          <w:noProof/>
          <w:sz w:val="24"/>
        </w:rPr>
        <w:tab/>
        <w:t>- facile d’accès (codifié, nomenclature, classé).</w:t>
      </w:r>
    </w:p>
    <w:p w:rsidR="00000000" w:rsidRDefault="00EC49A7">
      <w:pPr>
        <w:jc w:val="both"/>
        <w:rPr>
          <w:noProof/>
          <w:sz w:val="24"/>
        </w:rPr>
      </w:pPr>
    </w:p>
    <w:p w:rsidR="00000000" w:rsidRDefault="00EC49A7">
      <w:pPr>
        <w:jc w:val="both"/>
        <w:rPr>
          <w:i/>
          <w:noProof/>
          <w:sz w:val="24"/>
        </w:rPr>
      </w:pPr>
      <w:r>
        <w:rPr>
          <w:noProof/>
          <w:sz w:val="24"/>
        </w:rPr>
        <w:t>*</w:t>
      </w:r>
      <w:r>
        <w:rPr>
          <w:i/>
          <w:noProof/>
          <w:sz w:val="24"/>
        </w:rPr>
        <w:t xml:space="preserve"> Facteurs de qualité de la conception</w:t>
      </w:r>
    </w:p>
    <w:p w:rsidR="00000000" w:rsidRDefault="00EC49A7">
      <w:pPr>
        <w:jc w:val="both"/>
        <w:rPr>
          <w:noProof/>
          <w:sz w:val="24"/>
        </w:rPr>
      </w:pPr>
    </w:p>
    <w:p w:rsidR="00000000" w:rsidRDefault="00EC49A7">
      <w:pPr>
        <w:jc w:val="both"/>
        <w:rPr>
          <w:noProof/>
          <w:sz w:val="24"/>
        </w:rPr>
      </w:pPr>
      <w:r>
        <w:rPr>
          <w:noProof/>
          <w:sz w:val="24"/>
        </w:rPr>
        <w:tab/>
        <w:t>L’organisation doit être rigoureuse et basée sur :</w:t>
      </w:r>
    </w:p>
    <w:p w:rsidR="00000000" w:rsidRDefault="00EC49A7">
      <w:pPr>
        <w:jc w:val="both"/>
        <w:rPr>
          <w:noProof/>
          <w:sz w:val="24"/>
        </w:rPr>
      </w:pPr>
      <w:r>
        <w:rPr>
          <w:noProof/>
          <w:sz w:val="24"/>
        </w:rPr>
        <w:tab/>
      </w:r>
      <w:r>
        <w:rPr>
          <w:noProof/>
          <w:sz w:val="24"/>
        </w:rPr>
        <w:tab/>
        <w:t>- responsable du projet</w:t>
      </w:r>
    </w:p>
    <w:p w:rsidR="00000000" w:rsidRDefault="00EC49A7">
      <w:pPr>
        <w:jc w:val="both"/>
        <w:rPr>
          <w:noProof/>
          <w:sz w:val="24"/>
        </w:rPr>
      </w:pPr>
      <w:r>
        <w:rPr>
          <w:noProof/>
          <w:sz w:val="24"/>
        </w:rPr>
        <w:tab/>
      </w:r>
      <w:r>
        <w:rPr>
          <w:noProof/>
          <w:sz w:val="24"/>
        </w:rPr>
        <w:tab/>
        <w:t>- planification des études</w:t>
      </w:r>
    </w:p>
    <w:p w:rsidR="00000000" w:rsidRDefault="00EC49A7">
      <w:pPr>
        <w:jc w:val="both"/>
        <w:rPr>
          <w:noProof/>
          <w:sz w:val="24"/>
        </w:rPr>
      </w:pPr>
      <w:r>
        <w:rPr>
          <w:noProof/>
          <w:sz w:val="24"/>
        </w:rPr>
        <w:tab/>
      </w:r>
      <w:r>
        <w:rPr>
          <w:noProof/>
          <w:sz w:val="24"/>
        </w:rPr>
        <w:tab/>
        <w:t>- revues de projet</w:t>
      </w:r>
    </w:p>
    <w:p w:rsidR="00000000" w:rsidRDefault="00EC49A7">
      <w:pPr>
        <w:jc w:val="both"/>
        <w:rPr>
          <w:noProof/>
          <w:sz w:val="24"/>
        </w:rPr>
      </w:pPr>
    </w:p>
    <w:p w:rsidR="00000000" w:rsidRDefault="00EC49A7">
      <w:pPr>
        <w:jc w:val="both"/>
        <w:rPr>
          <w:noProof/>
          <w:sz w:val="24"/>
        </w:rPr>
      </w:pPr>
      <w:r>
        <w:rPr>
          <w:noProof/>
          <w:sz w:val="24"/>
        </w:rPr>
        <w:tab/>
        <w:t>Les moyens :</w:t>
      </w:r>
    </w:p>
    <w:p w:rsidR="00000000" w:rsidRDefault="00EC49A7">
      <w:pPr>
        <w:ind w:firstLine="708"/>
        <w:jc w:val="both"/>
        <w:rPr>
          <w:noProof/>
          <w:sz w:val="24"/>
        </w:rPr>
      </w:pPr>
      <w:r>
        <w:rPr>
          <w:noProof/>
          <w:sz w:val="24"/>
        </w:rPr>
        <w:tab/>
        <w:t>- en personnel compétent, expérimenté</w:t>
      </w:r>
    </w:p>
    <w:p w:rsidR="00000000" w:rsidRDefault="00EC49A7">
      <w:pPr>
        <w:jc w:val="both"/>
        <w:rPr>
          <w:noProof/>
          <w:sz w:val="24"/>
        </w:rPr>
      </w:pPr>
      <w:r>
        <w:rPr>
          <w:noProof/>
          <w:sz w:val="24"/>
        </w:rPr>
        <w:tab/>
      </w:r>
      <w:r>
        <w:rPr>
          <w:noProof/>
          <w:sz w:val="24"/>
        </w:rPr>
        <w:tab/>
        <w:t>- en documentation technique</w:t>
      </w:r>
    </w:p>
    <w:p w:rsidR="00000000" w:rsidRDefault="00EC49A7">
      <w:pPr>
        <w:jc w:val="both"/>
        <w:rPr>
          <w:noProof/>
          <w:sz w:val="24"/>
        </w:rPr>
      </w:pPr>
      <w:r>
        <w:rPr>
          <w:noProof/>
          <w:sz w:val="24"/>
        </w:rPr>
        <w:tab/>
      </w:r>
      <w:r>
        <w:rPr>
          <w:noProof/>
          <w:sz w:val="24"/>
        </w:rPr>
        <w:tab/>
        <w:t>- en outil de travail (locaux, matériel de dessin).</w:t>
      </w:r>
    </w:p>
    <w:p w:rsidR="00000000" w:rsidRDefault="00EC49A7">
      <w:pPr>
        <w:jc w:val="both"/>
        <w:rPr>
          <w:noProof/>
          <w:sz w:val="24"/>
        </w:rPr>
      </w:pPr>
    </w:p>
    <w:p w:rsidR="00000000" w:rsidRDefault="00EC49A7">
      <w:pPr>
        <w:jc w:val="both"/>
        <w:rPr>
          <w:noProof/>
          <w:sz w:val="24"/>
        </w:rPr>
      </w:pPr>
      <w:r>
        <w:rPr>
          <w:noProof/>
          <w:sz w:val="24"/>
        </w:rPr>
        <w:tab/>
        <w:t>Les procédures de travail :</w:t>
      </w:r>
    </w:p>
    <w:p w:rsidR="00000000" w:rsidRDefault="00EC49A7">
      <w:pPr>
        <w:jc w:val="both"/>
        <w:rPr>
          <w:noProof/>
          <w:sz w:val="24"/>
        </w:rPr>
      </w:pPr>
      <w:r>
        <w:rPr>
          <w:noProof/>
          <w:sz w:val="24"/>
        </w:rPr>
        <w:tab/>
      </w:r>
      <w:r>
        <w:rPr>
          <w:noProof/>
          <w:sz w:val="24"/>
        </w:rPr>
        <w:tab/>
        <w:t>- procédures d’élaboration et d’approbation des dossiers du bureau d’études</w:t>
      </w:r>
    </w:p>
    <w:p w:rsidR="00000000" w:rsidRDefault="00EC49A7">
      <w:pPr>
        <w:jc w:val="both"/>
        <w:rPr>
          <w:noProof/>
          <w:sz w:val="24"/>
        </w:rPr>
      </w:pPr>
      <w:r>
        <w:rPr>
          <w:noProof/>
          <w:sz w:val="24"/>
        </w:rPr>
        <w:tab/>
      </w:r>
      <w:r>
        <w:rPr>
          <w:noProof/>
          <w:sz w:val="24"/>
        </w:rPr>
        <w:tab/>
        <w:t>- codification des nomenclatures</w:t>
      </w:r>
    </w:p>
    <w:p w:rsidR="00000000" w:rsidRDefault="00EC49A7">
      <w:pPr>
        <w:jc w:val="both"/>
        <w:rPr>
          <w:noProof/>
          <w:sz w:val="24"/>
        </w:rPr>
      </w:pPr>
      <w:r>
        <w:rPr>
          <w:noProof/>
          <w:sz w:val="24"/>
        </w:rPr>
        <w:tab/>
      </w:r>
      <w:r>
        <w:rPr>
          <w:noProof/>
          <w:sz w:val="24"/>
        </w:rPr>
        <w:tab/>
        <w:t>- g</w:t>
      </w:r>
      <w:r>
        <w:rPr>
          <w:noProof/>
          <w:sz w:val="24"/>
        </w:rPr>
        <w:t>estion des modifications</w:t>
      </w:r>
    </w:p>
    <w:p w:rsidR="00000000" w:rsidRDefault="00EC49A7">
      <w:pPr>
        <w:jc w:val="both"/>
        <w:rPr>
          <w:noProof/>
          <w:sz w:val="24"/>
        </w:rPr>
      </w:pPr>
      <w:r>
        <w:rPr>
          <w:noProof/>
          <w:sz w:val="24"/>
        </w:rPr>
        <w:tab/>
      </w:r>
      <w:r>
        <w:rPr>
          <w:noProof/>
          <w:sz w:val="24"/>
        </w:rPr>
        <w:tab/>
        <w:t>- organisation et gestion des documents</w:t>
      </w:r>
    </w:p>
    <w:p w:rsidR="00000000" w:rsidRDefault="00EC49A7">
      <w:pPr>
        <w:jc w:val="both"/>
        <w:rPr>
          <w:noProof/>
          <w:sz w:val="24"/>
        </w:rPr>
      </w:pPr>
      <w:r>
        <w:rPr>
          <w:noProof/>
          <w:sz w:val="24"/>
        </w:rPr>
        <w:tab/>
      </w:r>
      <w:r>
        <w:rPr>
          <w:noProof/>
          <w:sz w:val="24"/>
        </w:rPr>
        <w:tab/>
        <w:t>- organisation des revues de projet</w:t>
      </w:r>
    </w:p>
    <w:p w:rsidR="00000000" w:rsidRDefault="00EC49A7">
      <w:pPr>
        <w:jc w:val="both"/>
        <w:rPr>
          <w:noProof/>
          <w:sz w:val="24"/>
        </w:rPr>
      </w:pPr>
      <w:r>
        <w:rPr>
          <w:noProof/>
          <w:sz w:val="24"/>
        </w:rPr>
        <w:tab/>
      </w:r>
      <w:r>
        <w:rPr>
          <w:noProof/>
          <w:sz w:val="24"/>
        </w:rPr>
        <w:tab/>
        <w:t>- organisation et exploitation des informations de la fabrication</w:t>
      </w:r>
    </w:p>
    <w:p w:rsidR="00000000" w:rsidRDefault="00EC49A7">
      <w:pPr>
        <w:jc w:val="both"/>
        <w:rPr>
          <w:noProof/>
          <w:sz w:val="24"/>
        </w:rPr>
      </w:pPr>
      <w:r>
        <w:rPr>
          <w:noProof/>
          <w:sz w:val="24"/>
        </w:rPr>
        <w:tab/>
      </w:r>
      <w:r>
        <w:rPr>
          <w:noProof/>
          <w:sz w:val="24"/>
        </w:rPr>
        <w:tab/>
        <w:t>- rédaction des spécifications pour les fournisseurs extérieurs</w:t>
      </w:r>
    </w:p>
    <w:p w:rsidR="00000000" w:rsidRDefault="00EC49A7">
      <w:pPr>
        <w:jc w:val="both"/>
        <w:rPr>
          <w:noProof/>
          <w:sz w:val="24"/>
        </w:rPr>
      </w:pPr>
      <w:r>
        <w:rPr>
          <w:noProof/>
          <w:sz w:val="24"/>
        </w:rPr>
        <w:tab/>
      </w:r>
      <w:r>
        <w:rPr>
          <w:noProof/>
          <w:sz w:val="24"/>
        </w:rPr>
        <w:tab/>
        <w:t>- rédaction des rapports.</w:t>
      </w:r>
    </w:p>
    <w:p w:rsidR="00000000" w:rsidRDefault="00EC49A7">
      <w:pPr>
        <w:jc w:val="both"/>
        <w:rPr>
          <w:noProof/>
          <w:sz w:val="24"/>
        </w:rPr>
      </w:pPr>
    </w:p>
    <w:p w:rsidR="00000000" w:rsidRDefault="00EC49A7">
      <w:pPr>
        <w:jc w:val="both"/>
        <w:rPr>
          <w:noProof/>
          <w:sz w:val="24"/>
        </w:rPr>
      </w:pPr>
      <w:r>
        <w:rPr>
          <w:i/>
          <w:noProof/>
          <w:sz w:val="24"/>
        </w:rPr>
        <w:t>* Vérification de la qualité de la conception</w:t>
      </w:r>
    </w:p>
    <w:p w:rsidR="00000000" w:rsidRDefault="00EC49A7">
      <w:pPr>
        <w:jc w:val="both"/>
        <w:rPr>
          <w:noProof/>
          <w:sz w:val="24"/>
        </w:rPr>
      </w:pPr>
      <w:r>
        <w:rPr>
          <w:noProof/>
          <w:sz w:val="24"/>
        </w:rPr>
        <w:t>- en cours d’études :</w:t>
      </w:r>
    </w:p>
    <w:p w:rsidR="00000000" w:rsidRDefault="00EC49A7">
      <w:pPr>
        <w:jc w:val="both"/>
        <w:rPr>
          <w:noProof/>
          <w:sz w:val="24"/>
        </w:rPr>
      </w:pPr>
      <w:r>
        <w:rPr>
          <w:noProof/>
          <w:sz w:val="24"/>
        </w:rPr>
        <w:tab/>
        <w:t>vérification au cours des revues de projet, des revues qualité spécifique</w:t>
      </w:r>
    </w:p>
    <w:p w:rsidR="00000000" w:rsidRDefault="00EC49A7">
      <w:pPr>
        <w:jc w:val="both"/>
        <w:rPr>
          <w:noProof/>
          <w:sz w:val="24"/>
        </w:rPr>
      </w:pPr>
    </w:p>
    <w:p w:rsidR="00000000" w:rsidRDefault="00EC49A7">
      <w:pPr>
        <w:jc w:val="both"/>
        <w:rPr>
          <w:noProof/>
          <w:sz w:val="24"/>
        </w:rPr>
      </w:pPr>
      <w:r>
        <w:rPr>
          <w:noProof/>
          <w:sz w:val="24"/>
        </w:rPr>
        <w:t>- en phase de développement :</w:t>
      </w:r>
    </w:p>
    <w:p w:rsidR="00000000" w:rsidRDefault="00EC49A7">
      <w:pPr>
        <w:jc w:val="both"/>
        <w:rPr>
          <w:noProof/>
          <w:sz w:val="24"/>
        </w:rPr>
      </w:pPr>
      <w:r>
        <w:rPr>
          <w:noProof/>
          <w:sz w:val="24"/>
        </w:rPr>
        <w:tab/>
        <w:t>examen et essais du prototype</w:t>
      </w:r>
    </w:p>
    <w:p w:rsidR="00000000" w:rsidRDefault="00EC49A7">
      <w:pPr>
        <w:jc w:val="both"/>
        <w:rPr>
          <w:noProof/>
          <w:sz w:val="24"/>
        </w:rPr>
      </w:pPr>
      <w:r>
        <w:rPr>
          <w:noProof/>
          <w:sz w:val="24"/>
        </w:rPr>
        <w:tab/>
        <w:t>essais et mise au point de la présérie</w:t>
      </w:r>
    </w:p>
    <w:p w:rsidR="00000000" w:rsidRDefault="00EC49A7">
      <w:pPr>
        <w:jc w:val="both"/>
        <w:rPr>
          <w:noProof/>
          <w:sz w:val="24"/>
        </w:rPr>
      </w:pPr>
      <w:r>
        <w:rPr>
          <w:noProof/>
          <w:sz w:val="24"/>
        </w:rPr>
        <w:tab/>
        <w:t>nombre de demande de modifications</w:t>
      </w:r>
    </w:p>
    <w:p w:rsidR="00000000" w:rsidRDefault="00EC49A7">
      <w:pPr>
        <w:jc w:val="both"/>
        <w:rPr>
          <w:noProof/>
          <w:sz w:val="24"/>
        </w:rPr>
      </w:pPr>
    </w:p>
    <w:p w:rsidR="00000000" w:rsidRDefault="00EC49A7">
      <w:pPr>
        <w:jc w:val="both"/>
        <w:rPr>
          <w:noProof/>
          <w:sz w:val="24"/>
        </w:rPr>
      </w:pPr>
      <w:r>
        <w:rPr>
          <w:noProof/>
          <w:sz w:val="24"/>
        </w:rPr>
        <w:t>- en phase de production :</w:t>
      </w:r>
    </w:p>
    <w:p w:rsidR="00000000" w:rsidRDefault="00EC49A7">
      <w:pPr>
        <w:jc w:val="both"/>
        <w:rPr>
          <w:noProof/>
          <w:sz w:val="24"/>
        </w:rPr>
      </w:pPr>
      <w:r>
        <w:rPr>
          <w:noProof/>
          <w:sz w:val="24"/>
        </w:rPr>
        <w:tab/>
        <w:t>difficultés de réalisation en série</w:t>
      </w:r>
    </w:p>
    <w:p w:rsidR="00000000" w:rsidRDefault="00EC49A7">
      <w:pPr>
        <w:jc w:val="both"/>
        <w:rPr>
          <w:noProof/>
          <w:sz w:val="24"/>
        </w:rPr>
      </w:pPr>
      <w:r>
        <w:rPr>
          <w:noProof/>
          <w:sz w:val="24"/>
        </w:rPr>
        <w:tab/>
        <w:t>nombre de demande de modifications et leur importance</w:t>
      </w:r>
    </w:p>
    <w:p w:rsidR="00000000" w:rsidRDefault="00EC49A7">
      <w:pPr>
        <w:jc w:val="both"/>
        <w:rPr>
          <w:noProof/>
          <w:sz w:val="24"/>
        </w:rPr>
      </w:pPr>
    </w:p>
    <w:p w:rsidR="00000000" w:rsidRDefault="00EC49A7">
      <w:pPr>
        <w:jc w:val="both"/>
        <w:rPr>
          <w:noProof/>
          <w:sz w:val="24"/>
        </w:rPr>
      </w:pPr>
      <w:r>
        <w:rPr>
          <w:noProof/>
          <w:sz w:val="24"/>
        </w:rPr>
        <w:t>- en après-vente par  :</w:t>
      </w:r>
    </w:p>
    <w:p w:rsidR="00000000" w:rsidRDefault="00EC49A7">
      <w:pPr>
        <w:jc w:val="both"/>
        <w:rPr>
          <w:noProof/>
          <w:sz w:val="24"/>
        </w:rPr>
      </w:pPr>
      <w:r>
        <w:rPr>
          <w:noProof/>
          <w:sz w:val="24"/>
        </w:rPr>
        <w:tab/>
        <w:t>la fréquence et gravité des incidents</w:t>
      </w:r>
    </w:p>
    <w:p w:rsidR="00000000" w:rsidRDefault="00EC49A7">
      <w:pPr>
        <w:jc w:val="both"/>
        <w:rPr>
          <w:noProof/>
          <w:sz w:val="24"/>
        </w:rPr>
      </w:pPr>
      <w:r>
        <w:rPr>
          <w:noProof/>
          <w:sz w:val="24"/>
        </w:rPr>
        <w:tab/>
        <w:t>l’aptitude à réagir et à élaborer des solutions rapides, simples et durables</w:t>
      </w:r>
    </w:p>
    <w:p w:rsidR="00000000" w:rsidRDefault="00EC49A7">
      <w:pPr>
        <w:jc w:val="both"/>
        <w:rPr>
          <w:noProof/>
          <w:sz w:val="24"/>
        </w:rPr>
      </w:pPr>
      <w:r>
        <w:rPr>
          <w:noProof/>
          <w:sz w:val="24"/>
        </w:rPr>
        <w:tab/>
        <w:t>la facilité d’utilisation et de maintenance, éventuellement la clarté et la précision des documents de mise à disposition.</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u w:val="single"/>
        </w:rPr>
      </w:pPr>
      <w:r>
        <w:rPr>
          <w:noProof/>
          <w:sz w:val="24"/>
        </w:rPr>
        <w:tab/>
      </w:r>
      <w:r>
        <w:rPr>
          <w:noProof/>
          <w:sz w:val="24"/>
          <w:u w:val="single"/>
        </w:rPr>
        <w:t>Classification des contrôles</w:t>
      </w:r>
    </w:p>
    <w:p w:rsidR="00000000" w:rsidRDefault="00EC49A7">
      <w:pPr>
        <w:jc w:val="both"/>
        <w:rPr>
          <w:noProof/>
          <w:sz w:val="24"/>
          <w:u w:val="single"/>
        </w:rPr>
      </w:pPr>
    </w:p>
    <w:p w:rsidR="00000000" w:rsidRDefault="00EC49A7">
      <w:pPr>
        <w:jc w:val="both"/>
        <w:rPr>
          <w:noProof/>
          <w:sz w:val="24"/>
        </w:rPr>
      </w:pPr>
      <w:r>
        <w:rPr>
          <w:i/>
          <w:noProof/>
          <w:sz w:val="24"/>
        </w:rPr>
        <w:t>* Types de contrôle</w:t>
      </w:r>
    </w:p>
    <w:p w:rsidR="00000000" w:rsidRDefault="00EC49A7">
      <w:pPr>
        <w:jc w:val="both"/>
        <w:rPr>
          <w:noProof/>
          <w:sz w:val="24"/>
        </w:rPr>
      </w:pPr>
    </w:p>
    <w:p w:rsidR="00000000" w:rsidRDefault="00EC49A7">
      <w:pPr>
        <w:jc w:val="both"/>
        <w:rPr>
          <w:noProof/>
          <w:sz w:val="24"/>
        </w:rPr>
      </w:pPr>
      <w:r>
        <w:rPr>
          <w:noProof/>
          <w:sz w:val="24"/>
        </w:rPr>
        <w:tab/>
        <w:t>Quantitatifs</w:t>
      </w:r>
    </w:p>
    <w:p w:rsidR="00000000" w:rsidRDefault="00EC49A7">
      <w:pPr>
        <w:jc w:val="both"/>
        <w:rPr>
          <w:noProof/>
          <w:sz w:val="24"/>
        </w:rPr>
      </w:pPr>
      <w:r>
        <w:rPr>
          <w:noProof/>
          <w:sz w:val="24"/>
        </w:rPr>
        <w:tab/>
        <w:t>Qualitatifs :</w:t>
      </w:r>
    </w:p>
    <w:p w:rsidR="00000000" w:rsidRDefault="00EC49A7">
      <w:pPr>
        <w:jc w:val="both"/>
        <w:rPr>
          <w:noProof/>
          <w:sz w:val="24"/>
        </w:rPr>
      </w:pPr>
      <w:r>
        <w:rPr>
          <w:noProof/>
          <w:sz w:val="24"/>
        </w:rPr>
        <w:tab/>
      </w:r>
      <w:r>
        <w:rPr>
          <w:noProof/>
          <w:sz w:val="24"/>
        </w:rPr>
        <w:tab/>
        <w:t>sens</w:t>
      </w:r>
      <w:r>
        <w:rPr>
          <w:noProof/>
          <w:sz w:val="24"/>
        </w:rPr>
        <w:t>itifs</w:t>
      </w:r>
    </w:p>
    <w:p w:rsidR="00000000" w:rsidRDefault="00EC49A7">
      <w:pPr>
        <w:jc w:val="both"/>
        <w:rPr>
          <w:noProof/>
          <w:sz w:val="24"/>
        </w:rPr>
      </w:pPr>
      <w:r>
        <w:rPr>
          <w:noProof/>
          <w:sz w:val="24"/>
        </w:rPr>
        <w:tab/>
      </w:r>
      <w:r>
        <w:rPr>
          <w:noProof/>
          <w:sz w:val="24"/>
        </w:rPr>
        <w:tab/>
        <w:t>de laboratoire (intérieur ou extérieur à l’entreprise)</w:t>
      </w:r>
    </w:p>
    <w:p w:rsidR="00000000" w:rsidRDefault="00EC49A7">
      <w:pPr>
        <w:jc w:val="both"/>
        <w:rPr>
          <w:noProof/>
          <w:sz w:val="24"/>
        </w:rPr>
      </w:pPr>
      <w:r>
        <w:rPr>
          <w:noProof/>
          <w:sz w:val="24"/>
        </w:rPr>
        <w:tab/>
      </w:r>
      <w:r>
        <w:rPr>
          <w:noProof/>
          <w:sz w:val="24"/>
        </w:rPr>
        <w:tab/>
        <w:t>au gabarit (sur montage de fabrication, d’essais ou de contrôle)</w:t>
      </w:r>
    </w:p>
    <w:p w:rsidR="00000000" w:rsidRDefault="00EC49A7">
      <w:pPr>
        <w:jc w:val="both"/>
        <w:rPr>
          <w:noProof/>
          <w:sz w:val="24"/>
        </w:rPr>
      </w:pPr>
      <w:r>
        <w:rPr>
          <w:noProof/>
          <w:sz w:val="24"/>
        </w:rPr>
        <w:tab/>
      </w:r>
      <w:r>
        <w:rPr>
          <w:noProof/>
          <w:sz w:val="24"/>
        </w:rPr>
        <w:tab/>
        <w:t>au calibre</w:t>
      </w:r>
    </w:p>
    <w:p w:rsidR="00000000" w:rsidRDefault="00EC49A7">
      <w:pPr>
        <w:jc w:val="both"/>
        <w:rPr>
          <w:noProof/>
          <w:sz w:val="24"/>
        </w:rPr>
      </w:pPr>
      <w:r>
        <w:rPr>
          <w:noProof/>
          <w:sz w:val="24"/>
        </w:rPr>
        <w:tab/>
      </w:r>
      <w:r>
        <w:rPr>
          <w:noProof/>
          <w:sz w:val="24"/>
        </w:rPr>
        <w:tab/>
        <w:t>aux instruments de mesure de dimensions, d’états surface, paramètres électriques, acoustiques.</w:t>
      </w:r>
    </w:p>
    <w:p w:rsidR="00000000" w:rsidRDefault="00EC49A7">
      <w:pPr>
        <w:jc w:val="both"/>
        <w:rPr>
          <w:noProof/>
          <w:sz w:val="24"/>
        </w:rPr>
      </w:pPr>
    </w:p>
    <w:p w:rsidR="00000000" w:rsidRDefault="00EC49A7">
      <w:pPr>
        <w:jc w:val="both"/>
        <w:rPr>
          <w:i/>
          <w:noProof/>
          <w:sz w:val="24"/>
        </w:rPr>
      </w:pPr>
      <w:r>
        <w:rPr>
          <w:i/>
          <w:noProof/>
          <w:sz w:val="24"/>
        </w:rPr>
        <w:t>* Méthodes de contrôle</w:t>
      </w:r>
    </w:p>
    <w:p w:rsidR="00000000" w:rsidRDefault="00EC49A7">
      <w:pPr>
        <w:jc w:val="both"/>
        <w:rPr>
          <w:noProof/>
          <w:sz w:val="24"/>
        </w:rPr>
      </w:pPr>
      <w:r>
        <w:rPr>
          <w:noProof/>
          <w:sz w:val="24"/>
        </w:rPr>
        <w:tab/>
        <w:t>Unitaire = tri</w:t>
      </w:r>
    </w:p>
    <w:p w:rsidR="00000000" w:rsidRDefault="00EC49A7">
      <w:pPr>
        <w:jc w:val="both"/>
        <w:rPr>
          <w:noProof/>
          <w:sz w:val="24"/>
        </w:rPr>
      </w:pPr>
      <w:r>
        <w:rPr>
          <w:noProof/>
          <w:sz w:val="24"/>
        </w:rPr>
        <w:tab/>
        <w:t>Par prélèvement</w:t>
      </w:r>
    </w:p>
    <w:p w:rsidR="00000000" w:rsidRDefault="00EC49A7">
      <w:pPr>
        <w:jc w:val="both"/>
        <w:rPr>
          <w:noProof/>
          <w:sz w:val="24"/>
        </w:rPr>
      </w:pPr>
      <w:r>
        <w:rPr>
          <w:noProof/>
          <w:sz w:val="24"/>
        </w:rPr>
        <w:tab/>
      </w:r>
      <w:r>
        <w:rPr>
          <w:noProof/>
          <w:sz w:val="24"/>
        </w:rPr>
        <w:tab/>
        <w:t>- arbitraire</w:t>
      </w:r>
    </w:p>
    <w:p w:rsidR="00000000" w:rsidRDefault="00EC49A7">
      <w:pPr>
        <w:ind w:left="1416"/>
        <w:jc w:val="both"/>
        <w:rPr>
          <w:noProof/>
          <w:sz w:val="24"/>
        </w:rPr>
      </w:pPr>
      <w:r>
        <w:rPr>
          <w:noProof/>
          <w:sz w:val="24"/>
        </w:rPr>
        <w:t>- statistique par lot ou en continu, avec utilisation des méthodes de contrôle statistiques :</w:t>
      </w:r>
    </w:p>
    <w:p w:rsidR="00000000" w:rsidRDefault="00EC49A7">
      <w:pPr>
        <w:ind w:left="708" w:firstLine="708"/>
        <w:jc w:val="both"/>
        <w:rPr>
          <w:noProof/>
          <w:sz w:val="24"/>
        </w:rPr>
      </w:pPr>
      <w:r>
        <w:rPr>
          <w:noProof/>
          <w:sz w:val="24"/>
        </w:rPr>
        <w:tab/>
        <w:t>Par attribut NF X 06-022 identique à la norme MIL STD 105D</w:t>
      </w:r>
    </w:p>
    <w:p w:rsidR="00000000" w:rsidRDefault="00EC49A7">
      <w:pPr>
        <w:jc w:val="both"/>
        <w:rPr>
          <w:noProof/>
          <w:sz w:val="24"/>
        </w:rPr>
      </w:pPr>
      <w:r>
        <w:rPr>
          <w:noProof/>
          <w:sz w:val="24"/>
        </w:rPr>
        <w:tab/>
      </w:r>
      <w:r>
        <w:rPr>
          <w:noProof/>
          <w:sz w:val="24"/>
        </w:rPr>
        <w:tab/>
      </w:r>
      <w:r>
        <w:rPr>
          <w:noProof/>
          <w:sz w:val="24"/>
        </w:rPr>
        <w:tab/>
        <w:t>Aux mesures NF X 06-023 identique à la norm</w:t>
      </w:r>
      <w:r>
        <w:rPr>
          <w:noProof/>
          <w:sz w:val="24"/>
        </w:rPr>
        <w:t>e MIL STD 414</w:t>
      </w:r>
    </w:p>
    <w:p w:rsidR="00000000" w:rsidRDefault="00EC49A7">
      <w:pPr>
        <w:jc w:val="both"/>
        <w:rPr>
          <w:noProof/>
          <w:sz w:val="24"/>
        </w:rPr>
      </w:pPr>
    </w:p>
    <w:p w:rsidR="00000000" w:rsidRDefault="00EC49A7">
      <w:pPr>
        <w:jc w:val="both"/>
        <w:rPr>
          <w:noProof/>
          <w:sz w:val="24"/>
        </w:rPr>
      </w:pPr>
      <w:r>
        <w:rPr>
          <w:i/>
          <w:noProof/>
          <w:sz w:val="24"/>
        </w:rPr>
        <w:t>* Organisation des contrôles</w:t>
      </w:r>
    </w:p>
    <w:p w:rsidR="00000000" w:rsidRDefault="00EC49A7">
      <w:pPr>
        <w:jc w:val="both"/>
        <w:rPr>
          <w:noProof/>
          <w:sz w:val="24"/>
        </w:rPr>
      </w:pPr>
      <w:r>
        <w:rPr>
          <w:noProof/>
          <w:sz w:val="24"/>
        </w:rPr>
        <w:t>Intégrés à la gamme de contrôle : doivent couvrir les différentes étapes de la réalisation des produits</w:t>
      </w:r>
    </w:p>
    <w:p w:rsidR="00000000" w:rsidRDefault="00EC49A7">
      <w:pPr>
        <w:jc w:val="both"/>
        <w:rPr>
          <w:noProof/>
          <w:sz w:val="24"/>
        </w:rPr>
      </w:pPr>
      <w:r>
        <w:rPr>
          <w:noProof/>
          <w:sz w:val="24"/>
        </w:rPr>
        <w:t>Eviter les redondances donc établir un plan de contrôle et d’essais spécifiques à un processus opératoire standardisé et à un type de produit particulier.</w:t>
      </w:r>
    </w:p>
    <w:p w:rsidR="00000000" w:rsidRDefault="00EC49A7">
      <w:pPr>
        <w:jc w:val="both"/>
        <w:rPr>
          <w:noProof/>
          <w:sz w:val="24"/>
        </w:rPr>
      </w:pPr>
      <w:r>
        <w:rPr>
          <w:noProof/>
          <w:sz w:val="24"/>
        </w:rPr>
        <w:t>Un tel plan de contrôle peut faire l’objet d’un organigramme.</w:t>
      </w:r>
    </w:p>
    <w:p w:rsidR="00000000" w:rsidRDefault="00EC49A7">
      <w:pPr>
        <w:jc w:val="both"/>
        <w:rPr>
          <w:noProof/>
          <w:sz w:val="24"/>
        </w:rPr>
      </w:pPr>
    </w:p>
    <w:p w:rsidR="00000000" w:rsidRDefault="00EC49A7">
      <w:pPr>
        <w:jc w:val="both"/>
        <w:rPr>
          <w:noProof/>
          <w:sz w:val="24"/>
        </w:rPr>
      </w:pPr>
      <w:r>
        <w:rPr>
          <w:i/>
          <w:noProof/>
          <w:sz w:val="24"/>
        </w:rPr>
        <w:t>* Documents et circuits d’exploitation</w:t>
      </w:r>
    </w:p>
    <w:p w:rsidR="00000000" w:rsidRDefault="00EC49A7">
      <w:pPr>
        <w:jc w:val="both"/>
        <w:rPr>
          <w:noProof/>
          <w:sz w:val="24"/>
        </w:rPr>
      </w:pPr>
      <w:r>
        <w:rPr>
          <w:noProof/>
          <w:sz w:val="24"/>
        </w:rPr>
        <w:t>Le plan de contrôle doit préciser :</w:t>
      </w:r>
    </w:p>
    <w:p w:rsidR="00000000" w:rsidRDefault="00EC49A7">
      <w:pPr>
        <w:jc w:val="both"/>
        <w:rPr>
          <w:noProof/>
          <w:sz w:val="24"/>
        </w:rPr>
      </w:pPr>
      <w:r>
        <w:rPr>
          <w:noProof/>
          <w:sz w:val="24"/>
        </w:rPr>
        <w:tab/>
        <w:t>les différents points de contrôle et leur localisation dans la gamme d</w:t>
      </w:r>
      <w:r>
        <w:rPr>
          <w:noProof/>
          <w:sz w:val="24"/>
        </w:rPr>
        <w:t>e fabrication</w:t>
      </w:r>
    </w:p>
    <w:p w:rsidR="00000000" w:rsidRDefault="00EC49A7">
      <w:pPr>
        <w:jc w:val="both"/>
        <w:rPr>
          <w:noProof/>
          <w:sz w:val="24"/>
        </w:rPr>
      </w:pPr>
      <w:r>
        <w:rPr>
          <w:noProof/>
          <w:sz w:val="24"/>
        </w:rPr>
        <w:tab/>
        <w:t>les responsables des différents contrôles :</w:t>
      </w:r>
    </w:p>
    <w:p w:rsidR="00000000" w:rsidRDefault="00EC49A7">
      <w:pPr>
        <w:jc w:val="both"/>
        <w:rPr>
          <w:noProof/>
          <w:sz w:val="24"/>
        </w:rPr>
      </w:pPr>
      <w:r>
        <w:rPr>
          <w:noProof/>
          <w:sz w:val="24"/>
        </w:rPr>
        <w:tab/>
        <w:t>les instructions particulières : quoi contrôler, à quelle fréquence, comment, procédures et critères de décisions, avec quels moyens ?</w:t>
      </w:r>
    </w:p>
    <w:p w:rsidR="00000000" w:rsidRDefault="00EC49A7">
      <w:pPr>
        <w:jc w:val="both"/>
        <w:rPr>
          <w:noProof/>
          <w:sz w:val="24"/>
        </w:rPr>
      </w:pPr>
      <w:r>
        <w:rPr>
          <w:noProof/>
          <w:sz w:val="24"/>
        </w:rPr>
        <w:tab/>
        <w:t>les documents à remplir ; comptes rendus, certificats...</w:t>
      </w:r>
    </w:p>
    <w:p w:rsidR="00000000" w:rsidRDefault="00EC49A7">
      <w:pPr>
        <w:jc w:val="both"/>
        <w:rPr>
          <w:noProof/>
          <w:sz w:val="24"/>
        </w:rPr>
      </w:pPr>
      <w:r>
        <w:rPr>
          <w:noProof/>
          <w:sz w:val="24"/>
        </w:rPr>
        <w:tab/>
        <w:t>les circuits d’exploitation des résultats des contrôles.</w:t>
      </w:r>
    </w:p>
    <w:p w:rsidR="00000000" w:rsidRDefault="00EC49A7">
      <w:pPr>
        <w:jc w:val="both"/>
        <w:rPr>
          <w:noProof/>
          <w:sz w:val="24"/>
        </w:rPr>
      </w:pPr>
      <w:r>
        <w:rPr>
          <w:noProof/>
          <w:sz w:val="24"/>
        </w:rPr>
        <w:t>Le développement de ces plans de contrôle doit être fonction des risques en courus par le fabricant et l’utilisateur.</w:t>
      </w:r>
    </w:p>
    <w:p w:rsidR="00000000" w:rsidRDefault="00EC49A7">
      <w:pPr>
        <w:jc w:val="both"/>
        <w:rPr>
          <w:noProof/>
          <w:sz w:val="24"/>
        </w:rPr>
      </w:pPr>
      <w:r>
        <w:rPr>
          <w:noProof/>
          <w:sz w:val="24"/>
        </w:rPr>
        <w:t>Le plan de contrôle doit également prévoir des mesures « de sauvegarde » permettant</w:t>
      </w:r>
      <w:r>
        <w:rPr>
          <w:noProof/>
          <w:sz w:val="24"/>
        </w:rPr>
        <w:t xml:space="preserve"> d’interrompre en cas de nécessité les opérations de fabrication ou de livraison du produit, à moins que ces mesures soient déjà prévues dans un cadre plus général.</w:t>
      </w:r>
    </w:p>
    <w:p w:rsidR="00000000" w:rsidRDefault="00EC49A7">
      <w:pPr>
        <w:jc w:val="both"/>
        <w:rPr>
          <w:noProof/>
          <w:sz w:val="24"/>
        </w:rPr>
      </w:pPr>
    </w:p>
    <w:p w:rsidR="00000000" w:rsidRDefault="00EC49A7">
      <w:pPr>
        <w:jc w:val="both"/>
        <w:rPr>
          <w:noProof/>
          <w:sz w:val="24"/>
        </w:rPr>
      </w:pPr>
      <w:r>
        <w:rPr>
          <w:noProof/>
          <w:sz w:val="24"/>
        </w:rPr>
        <w:t>*</w:t>
      </w:r>
      <w:r>
        <w:rPr>
          <w:i/>
          <w:noProof/>
          <w:sz w:val="24"/>
        </w:rPr>
        <w:t>Qualité des moyens</w:t>
      </w:r>
    </w:p>
    <w:p w:rsidR="00000000" w:rsidRDefault="00EC49A7">
      <w:pPr>
        <w:jc w:val="both"/>
        <w:rPr>
          <w:noProof/>
          <w:sz w:val="24"/>
        </w:rPr>
      </w:pPr>
      <w:r>
        <w:rPr>
          <w:noProof/>
          <w:sz w:val="24"/>
        </w:rPr>
        <w:tab/>
        <w:t>disposer des moyens adaptés aux contrôles et essais prévus : existence et disponibilité</w:t>
      </w:r>
    </w:p>
    <w:p w:rsidR="00000000" w:rsidRDefault="00EC49A7">
      <w:pPr>
        <w:jc w:val="both"/>
        <w:rPr>
          <w:noProof/>
          <w:sz w:val="24"/>
        </w:rPr>
      </w:pPr>
      <w:r>
        <w:rPr>
          <w:noProof/>
          <w:sz w:val="24"/>
        </w:rPr>
        <w:tab/>
        <w:t>établir et maintenir une procédure de validité d’emploi de ces moyens (encore appelée gestion des moyens de contrôle et d’essais). Elle doit prévoir :</w:t>
      </w:r>
    </w:p>
    <w:p w:rsidR="00000000" w:rsidRDefault="00EC49A7">
      <w:pPr>
        <w:jc w:val="both"/>
        <w:rPr>
          <w:noProof/>
          <w:sz w:val="24"/>
        </w:rPr>
      </w:pPr>
      <w:r>
        <w:rPr>
          <w:noProof/>
          <w:sz w:val="24"/>
        </w:rPr>
        <w:tab/>
      </w:r>
      <w:r>
        <w:rPr>
          <w:noProof/>
          <w:sz w:val="24"/>
        </w:rPr>
        <w:tab/>
        <w:t>la vérification initiale</w:t>
      </w:r>
    </w:p>
    <w:p w:rsidR="00000000" w:rsidRDefault="00EC49A7">
      <w:pPr>
        <w:jc w:val="both"/>
        <w:rPr>
          <w:noProof/>
          <w:sz w:val="24"/>
        </w:rPr>
      </w:pPr>
      <w:r>
        <w:rPr>
          <w:noProof/>
          <w:sz w:val="24"/>
        </w:rPr>
        <w:tab/>
      </w:r>
      <w:r>
        <w:rPr>
          <w:noProof/>
          <w:sz w:val="24"/>
        </w:rPr>
        <w:tab/>
        <w:t>les vérifications périodiques de l’étalonnage des appare</w:t>
      </w:r>
      <w:r>
        <w:rPr>
          <w:noProof/>
          <w:sz w:val="24"/>
        </w:rPr>
        <w:t>ils de contrôle, avec raccordement aux étalons nationaux</w:t>
      </w:r>
    </w:p>
    <w:p w:rsidR="00000000" w:rsidRDefault="00EC49A7">
      <w:pPr>
        <w:jc w:val="both"/>
        <w:rPr>
          <w:noProof/>
          <w:sz w:val="24"/>
        </w:rPr>
      </w:pPr>
      <w:r>
        <w:rPr>
          <w:noProof/>
          <w:sz w:val="24"/>
        </w:rPr>
        <w:tab/>
      </w:r>
      <w:r>
        <w:rPr>
          <w:noProof/>
          <w:sz w:val="24"/>
        </w:rPr>
        <w:tab/>
        <w:t>l’identification et l’indication du suivi sur les appareils.</w:t>
      </w:r>
    </w:p>
    <w:p w:rsidR="00000000" w:rsidRDefault="00EC49A7">
      <w:pPr>
        <w:jc w:val="both"/>
        <w:rPr>
          <w:noProof/>
          <w:sz w:val="24"/>
        </w:rPr>
      </w:pPr>
    </w:p>
    <w:p w:rsidR="00000000" w:rsidRDefault="00EC49A7">
      <w:pPr>
        <w:jc w:val="both"/>
        <w:rPr>
          <w:noProof/>
          <w:sz w:val="24"/>
        </w:rPr>
      </w:pPr>
      <w:r>
        <w:rPr>
          <w:noProof/>
          <w:sz w:val="24"/>
        </w:rPr>
        <w:t>*</w:t>
      </w:r>
      <w:r>
        <w:rPr>
          <w:i/>
          <w:noProof/>
          <w:sz w:val="24"/>
        </w:rPr>
        <w:t>Qualité des hommes</w:t>
      </w:r>
    </w:p>
    <w:p w:rsidR="00000000" w:rsidRDefault="00EC49A7">
      <w:pPr>
        <w:jc w:val="both"/>
        <w:rPr>
          <w:noProof/>
          <w:sz w:val="24"/>
        </w:rPr>
      </w:pPr>
      <w:r>
        <w:rPr>
          <w:noProof/>
          <w:sz w:val="24"/>
        </w:rPr>
        <w:tab/>
        <w:t>définir les qualifications nécessaires au personnel</w:t>
      </w:r>
    </w:p>
    <w:p w:rsidR="00000000" w:rsidRDefault="00EC49A7">
      <w:pPr>
        <w:jc w:val="both"/>
        <w:rPr>
          <w:noProof/>
          <w:sz w:val="24"/>
        </w:rPr>
      </w:pPr>
      <w:r>
        <w:rPr>
          <w:noProof/>
          <w:sz w:val="24"/>
        </w:rPr>
        <w:tab/>
        <w:t>former et informer</w:t>
      </w:r>
    </w:p>
    <w:p w:rsidR="00000000" w:rsidRDefault="00EC49A7">
      <w:pPr>
        <w:jc w:val="both"/>
        <w:rPr>
          <w:noProof/>
          <w:sz w:val="24"/>
        </w:rPr>
      </w:pPr>
      <w:r>
        <w:rPr>
          <w:noProof/>
          <w:sz w:val="24"/>
        </w:rPr>
        <w:tab/>
        <w:t>s’assurer que les instructions sont bien comprises et appliquée</w:t>
      </w:r>
    </w:p>
    <w:p w:rsidR="00000000" w:rsidRDefault="00EC49A7">
      <w:pPr>
        <w:jc w:val="both"/>
        <w:rPr>
          <w:noProof/>
          <w:sz w:val="24"/>
        </w:rPr>
      </w:pPr>
    </w:p>
    <w:p w:rsidR="00000000" w:rsidRDefault="00EC49A7">
      <w:pPr>
        <w:jc w:val="both"/>
        <w:rPr>
          <w:noProof/>
          <w:sz w:val="24"/>
        </w:rPr>
      </w:pPr>
      <w:r>
        <w:rPr>
          <w:noProof/>
          <w:sz w:val="24"/>
        </w:rPr>
        <w:t>3.2 Application à la recherche clinique</w:t>
      </w:r>
    </w:p>
    <w:p w:rsidR="00000000" w:rsidRDefault="00EC49A7">
      <w:pPr>
        <w:jc w:val="both"/>
        <w:rPr>
          <w:noProof/>
          <w:sz w:val="24"/>
        </w:rPr>
      </w:pPr>
    </w:p>
    <w:p w:rsidR="00000000" w:rsidRDefault="00EC49A7">
      <w:pPr>
        <w:jc w:val="both"/>
        <w:rPr>
          <w:noProof/>
          <w:sz w:val="24"/>
        </w:rPr>
      </w:pPr>
      <w:r>
        <w:rPr>
          <w:b/>
          <w:i/>
          <w:noProof/>
          <w:sz w:val="24"/>
        </w:rPr>
        <w:t>Objectifs du système contrôle Qualité et de la fonction Assurance Qualité en recherche clinique (publi de E Poy ref.11))</w:t>
      </w:r>
    </w:p>
    <w:p w:rsidR="00000000" w:rsidRDefault="00EC49A7">
      <w:pPr>
        <w:jc w:val="both"/>
        <w:rPr>
          <w:noProof/>
          <w:sz w:val="24"/>
        </w:rPr>
      </w:pPr>
    </w:p>
    <w:p w:rsidR="00000000" w:rsidRDefault="00EC49A7">
      <w:pPr>
        <w:jc w:val="both"/>
        <w:rPr>
          <w:noProof/>
          <w:sz w:val="24"/>
        </w:rPr>
      </w:pPr>
      <w:r>
        <w:rPr>
          <w:noProof/>
          <w:sz w:val="24"/>
        </w:rPr>
        <w:t>Les mesures systématiques établies dans les GCP (Good Clinical Practi</w:t>
      </w:r>
      <w:r>
        <w:rPr>
          <w:noProof/>
          <w:sz w:val="24"/>
        </w:rPr>
        <w:t>ce) sont pour assurer que les études cliniques sont conduites en conformité avec les lois éthiques strictes, sont performantes en comparaison avec les haut standards de qualité et résultent de données scientifiques vérifiables et authentiques.</w:t>
      </w:r>
    </w:p>
    <w:p w:rsidR="00000000" w:rsidRDefault="00EC49A7">
      <w:pPr>
        <w:jc w:val="both"/>
        <w:rPr>
          <w:noProof/>
          <w:sz w:val="24"/>
        </w:rPr>
      </w:pPr>
      <w:r>
        <w:rPr>
          <w:noProof/>
          <w:sz w:val="24"/>
        </w:rPr>
        <w:t>Les différents aspect du management qualité en recherche clinique passe par plusieurs points :</w:t>
      </w:r>
    </w:p>
    <w:p w:rsidR="00000000" w:rsidRDefault="00EC49A7">
      <w:pPr>
        <w:jc w:val="both"/>
        <w:rPr>
          <w:noProof/>
          <w:sz w:val="24"/>
        </w:rPr>
      </w:pPr>
    </w:p>
    <w:p w:rsidR="00000000" w:rsidRDefault="00EC49A7" w:rsidP="00EC49A7">
      <w:pPr>
        <w:numPr>
          <w:ilvl w:val="0"/>
          <w:numId w:val="4"/>
        </w:numPr>
        <w:jc w:val="both"/>
        <w:rPr>
          <w:noProof/>
          <w:sz w:val="24"/>
        </w:rPr>
      </w:pPr>
      <w:r>
        <w:rPr>
          <w:noProof/>
          <w:sz w:val="24"/>
        </w:rPr>
        <w:t>la définition de la différence entre les activités de contrôle qualité qui résident sur les unités opérationnelles et les activités d’audit élaborées par un groupe d’assura</w:t>
      </w:r>
      <w:r>
        <w:rPr>
          <w:noProof/>
          <w:sz w:val="24"/>
        </w:rPr>
        <w:t>nce qualité indépendant qui évalue l’efficacité et l’intégrité des systèmes de contrôles établis pour assurer la qualité</w:t>
      </w:r>
    </w:p>
    <w:p w:rsidR="00000000" w:rsidRDefault="00EC49A7" w:rsidP="00EC49A7">
      <w:pPr>
        <w:numPr>
          <w:ilvl w:val="0"/>
          <w:numId w:val="4"/>
        </w:numPr>
        <w:jc w:val="both"/>
        <w:rPr>
          <w:noProof/>
          <w:sz w:val="24"/>
        </w:rPr>
      </w:pPr>
      <w:r>
        <w:rPr>
          <w:noProof/>
          <w:sz w:val="24"/>
        </w:rPr>
        <w:t>l’image pluridisciplinaire d’une étude clinique : chaque unité opérationnelle contribue à la qualité avec une chaîne utilisant le concept de « quality in/quality out ».</w:t>
      </w:r>
    </w:p>
    <w:p w:rsidR="00000000" w:rsidRDefault="00EC49A7" w:rsidP="00EC49A7">
      <w:pPr>
        <w:numPr>
          <w:ilvl w:val="0"/>
          <w:numId w:val="4"/>
        </w:numPr>
        <w:jc w:val="both"/>
        <w:rPr>
          <w:noProof/>
          <w:sz w:val="24"/>
        </w:rPr>
      </w:pPr>
      <w:r>
        <w:rPr>
          <w:noProof/>
          <w:sz w:val="24"/>
        </w:rPr>
        <w:t>la révision des principales responsabilités des principaux professionnels (Promoteur/Moniteur/Investigateur) dans l'environnement des GCP pour montrer que la qualité est possible attribuant des qualifications appropriées.</w:t>
      </w:r>
    </w:p>
    <w:p w:rsidR="00000000" w:rsidRDefault="00EC49A7" w:rsidP="00EC49A7">
      <w:pPr>
        <w:numPr>
          <w:ilvl w:val="0"/>
          <w:numId w:val="4"/>
        </w:numPr>
        <w:jc w:val="both"/>
        <w:rPr>
          <w:noProof/>
          <w:sz w:val="24"/>
        </w:rPr>
      </w:pPr>
      <w:r>
        <w:rPr>
          <w:noProof/>
          <w:sz w:val="24"/>
        </w:rPr>
        <w:t>la nécessité d’un système de contrôle proactif pour assurer la réduction de risque d’erreurs et augmenter la crédibilité et la confidence en construisant la qualité.</w:t>
      </w:r>
    </w:p>
    <w:p w:rsidR="00000000" w:rsidRDefault="00EC49A7" w:rsidP="00EC49A7">
      <w:pPr>
        <w:numPr>
          <w:ilvl w:val="0"/>
          <w:numId w:val="4"/>
        </w:numPr>
        <w:jc w:val="both"/>
        <w:rPr>
          <w:noProof/>
          <w:sz w:val="24"/>
        </w:rPr>
      </w:pPr>
      <w:r>
        <w:rPr>
          <w:noProof/>
          <w:sz w:val="24"/>
        </w:rPr>
        <w:t>le rôle et les objectifs d’un groupe d’assurance qualité.</w:t>
      </w:r>
    </w:p>
    <w:p w:rsidR="00000000" w:rsidRDefault="00EC49A7">
      <w:pPr>
        <w:jc w:val="both"/>
        <w:rPr>
          <w:noProof/>
          <w:sz w:val="24"/>
        </w:rPr>
      </w:pPr>
    </w:p>
    <w:p w:rsidR="00000000" w:rsidRDefault="00EC49A7">
      <w:pPr>
        <w:jc w:val="both"/>
        <w:rPr>
          <w:noProof/>
          <w:sz w:val="24"/>
        </w:rPr>
      </w:pPr>
      <w:r>
        <w:rPr>
          <w:noProof/>
          <w:sz w:val="24"/>
        </w:rPr>
        <w:t>Il est indiqué dans le guide des GCP européennes que la responsabilité du Sponsor est de mettre en oeuvre et de maintenir un système d’Assurance Qualité intégrant le Contrôle Qualité et les activités d’audit dans le but de confirmer que les rapports d’étude clinique proviennent de sourc</w:t>
      </w:r>
      <w:r>
        <w:rPr>
          <w:noProof/>
          <w:sz w:val="24"/>
        </w:rPr>
        <w:t>es fiables.</w:t>
      </w:r>
    </w:p>
    <w:p w:rsidR="00000000" w:rsidRDefault="00EC49A7">
      <w:pPr>
        <w:jc w:val="both"/>
        <w:rPr>
          <w:noProof/>
          <w:sz w:val="24"/>
        </w:rPr>
      </w:pPr>
      <w:r>
        <w:rPr>
          <w:noProof/>
          <w:sz w:val="24"/>
        </w:rPr>
        <w:t>Les premiers objectifs de mesures systématiques établies dans les GCP sont ‘assurer que les études cliniques sont conduites en conformité avec les règles d’éthiques strictes définies dans la déclaration d’Helsinki, sont performantes en accord avec les « high quality standards », et résultent de données scientifiques fiables, authentiques et vérifiables.</w:t>
      </w:r>
    </w:p>
    <w:p w:rsidR="00000000" w:rsidRDefault="00EC49A7">
      <w:pPr>
        <w:jc w:val="both"/>
        <w:rPr>
          <w:noProof/>
          <w:sz w:val="24"/>
        </w:rPr>
      </w:pPr>
    </w:p>
    <w:p w:rsidR="00000000" w:rsidRDefault="00EC49A7" w:rsidP="00EC49A7">
      <w:pPr>
        <w:numPr>
          <w:ilvl w:val="0"/>
          <w:numId w:val="5"/>
        </w:numPr>
        <w:jc w:val="both"/>
        <w:rPr>
          <w:noProof/>
          <w:sz w:val="24"/>
        </w:rPr>
      </w:pPr>
      <w:r>
        <w:rPr>
          <w:noProof/>
          <w:sz w:val="24"/>
        </w:rPr>
        <w:t xml:space="preserve">Dans le développement d’un projet clinique, il est reconnu que la qualité des données d’une étude clinique réside premièrement dans la qualité </w:t>
      </w:r>
      <w:r>
        <w:rPr>
          <w:noProof/>
          <w:sz w:val="24"/>
        </w:rPr>
        <w:t>des données produites à la source lorsque l’investigateur examine un patient inclue dans l’étude.</w:t>
      </w:r>
    </w:p>
    <w:p w:rsidR="00000000" w:rsidRDefault="00EC49A7">
      <w:pPr>
        <w:jc w:val="both"/>
        <w:rPr>
          <w:noProof/>
          <w:sz w:val="24"/>
        </w:rPr>
      </w:pPr>
      <w:r>
        <w:rPr>
          <w:noProof/>
          <w:sz w:val="24"/>
        </w:rPr>
        <w:t>Conscient que la qualité des données originales provenant de l’investigateur, la donnée est ensuite transformer entre la collecte vers le rapport et subit plusieurs étapes de transformation qui contribuent à une augmentation d’un risque d’erreur ou d’une mauvaise retranscription de l’information.</w:t>
      </w:r>
    </w:p>
    <w:p w:rsidR="00000000" w:rsidRDefault="00EC49A7">
      <w:pPr>
        <w:jc w:val="both"/>
        <w:rPr>
          <w:noProof/>
          <w:sz w:val="24"/>
        </w:rPr>
      </w:pPr>
      <w:r>
        <w:rPr>
          <w:noProof/>
          <w:sz w:val="24"/>
        </w:rPr>
        <w:t>Pour réduire le potentiel de manque de confiance en qualité , des systèmes de contrôle qui nous permettent de contrô</w:t>
      </w:r>
      <w:r>
        <w:rPr>
          <w:noProof/>
          <w:sz w:val="24"/>
        </w:rPr>
        <w:t xml:space="preserve">ler (check) la qualité des données tout au long de leur manipulation sont en développement. La qualité des contrôles devient alors un instrument clé avec son implication dans les séries de système et d’activités intégrés journalièrement comme pour verrouiller une vérification continue des niveaux de qualité. A chaque étape de transformation des données, chaque unité opérationnelle, dans sa fonction spécifique, est responsable pour faire un contrôle qualité performant. Ces contrôles doivent être répertoriés </w:t>
      </w:r>
      <w:r>
        <w:rPr>
          <w:noProof/>
          <w:sz w:val="24"/>
        </w:rPr>
        <w:t>dans des procédures opératoires standards.</w:t>
      </w:r>
    </w:p>
    <w:p w:rsidR="00000000" w:rsidRDefault="00EC49A7">
      <w:pPr>
        <w:jc w:val="both"/>
        <w:rPr>
          <w:noProof/>
          <w:sz w:val="24"/>
        </w:rPr>
      </w:pPr>
      <w:r>
        <w:rPr>
          <w:noProof/>
          <w:sz w:val="24"/>
        </w:rPr>
        <w:t>Un autre outil est utilisé comme une seconde étape dans le système d’Assurance Qualité pour évaluer l’efficacité et l’intégrité des systèmes de contrôle établies pour assurer la qualité.</w:t>
      </w:r>
    </w:p>
    <w:p w:rsidR="00000000" w:rsidRDefault="00EC49A7">
      <w:pPr>
        <w:jc w:val="both"/>
        <w:rPr>
          <w:noProof/>
          <w:sz w:val="24"/>
        </w:rPr>
      </w:pPr>
      <w:r>
        <w:rPr>
          <w:noProof/>
          <w:sz w:val="24"/>
        </w:rPr>
        <w:t>Ceci est réalisé par des activité d’audit de QA qui proposent de vérifier si les contrôles sont performants tout au long de la chaîne de transformation des données et que le système en place garantie l’authenticité et la fiabilité des données collectées. Dans certaines circonstance</w:t>
      </w:r>
      <w:r>
        <w:rPr>
          <w:noProof/>
          <w:sz w:val="24"/>
        </w:rPr>
        <w:t>s, le management senior fournit l’assurance d’une amélioration de la qualité continue.</w:t>
      </w:r>
    </w:p>
    <w:p w:rsidR="00000000" w:rsidRDefault="00EC49A7">
      <w:pPr>
        <w:jc w:val="both"/>
        <w:rPr>
          <w:noProof/>
          <w:sz w:val="24"/>
        </w:rPr>
      </w:pPr>
      <w:r>
        <w:rPr>
          <w:noProof/>
          <w:sz w:val="24"/>
        </w:rPr>
        <w:t>Le groupe de AQ doit être indépendant des unités opérationnelles, ainsi le personnel de AQ est protégé des actions juge et jugé. Ce concept de AQ/CQ est bien défini dans les GCP européennes.</w:t>
      </w:r>
    </w:p>
    <w:p w:rsidR="00000000" w:rsidRDefault="00EC49A7">
      <w:pPr>
        <w:jc w:val="both"/>
        <w:rPr>
          <w:noProof/>
          <w:sz w:val="24"/>
        </w:rPr>
      </w:pPr>
    </w:p>
    <w:p w:rsidR="00000000" w:rsidRDefault="00EC49A7" w:rsidP="00EC49A7">
      <w:pPr>
        <w:numPr>
          <w:ilvl w:val="0"/>
          <w:numId w:val="6"/>
        </w:numPr>
        <w:jc w:val="both"/>
        <w:rPr>
          <w:noProof/>
          <w:sz w:val="24"/>
        </w:rPr>
      </w:pPr>
      <w:r>
        <w:rPr>
          <w:noProof/>
          <w:sz w:val="24"/>
        </w:rPr>
        <w:t xml:space="preserve">Une étude clinique requiert différents types de professionnels comme les moniteurs, les ARC, les </w:t>
      </w:r>
      <w:r>
        <w:rPr>
          <w:i/>
          <w:noProof/>
          <w:sz w:val="24"/>
        </w:rPr>
        <w:t>« data managers »,</w:t>
      </w:r>
      <w:r>
        <w:rPr>
          <w:noProof/>
          <w:sz w:val="24"/>
        </w:rPr>
        <w:t xml:space="preserve"> les biostatisticiens, les « </w:t>
      </w:r>
      <w:r>
        <w:rPr>
          <w:i/>
          <w:noProof/>
          <w:sz w:val="24"/>
        </w:rPr>
        <w:t>medical writers</w:t>
      </w:r>
      <w:r>
        <w:rPr>
          <w:noProof/>
          <w:sz w:val="24"/>
        </w:rPr>
        <w:t> », les investigateurs, qui traitent les données depuis la source jusqu’au</w:t>
      </w:r>
      <w:r>
        <w:rPr>
          <w:noProof/>
          <w:sz w:val="24"/>
        </w:rPr>
        <w:t xml:space="preserve"> rapport final d’étude. Cela montre que le travail clinique est si multidisciplinaire, chacun est une partie de la chaîne qualité pour la production du produit final qui est le rapport d’étude.</w:t>
      </w:r>
    </w:p>
    <w:p w:rsidR="00000000" w:rsidRDefault="00EC49A7">
      <w:pPr>
        <w:jc w:val="both"/>
        <w:rPr>
          <w:noProof/>
          <w:sz w:val="24"/>
        </w:rPr>
      </w:pPr>
      <w:r>
        <w:rPr>
          <w:noProof/>
          <w:sz w:val="24"/>
        </w:rPr>
        <w:t>Chaque pont compris dans la chaîne est important à égalité, au départ avec la collecte des données dans le cahier d’observation par l’investigateur, le rassemblement des données par l’équipe de monitorage, le traitement informatique et la compilation des données dans une base de données informatique par l’équipe de d</w:t>
      </w:r>
      <w:r>
        <w:rPr>
          <w:noProof/>
          <w:sz w:val="24"/>
        </w:rPr>
        <w:t xml:space="preserve">ata management, les analyses par le biostatisticien et la consolidation du rapport d’étude par le </w:t>
      </w:r>
      <w:r>
        <w:rPr>
          <w:i/>
          <w:noProof/>
          <w:sz w:val="24"/>
        </w:rPr>
        <w:t>medical writer</w:t>
      </w:r>
      <w:r>
        <w:rPr>
          <w:noProof/>
          <w:sz w:val="24"/>
        </w:rPr>
        <w:t xml:space="preserve"> sous la supervision des auteurs de l’étude.</w:t>
      </w:r>
    </w:p>
    <w:p w:rsidR="00000000" w:rsidRDefault="00EC49A7">
      <w:pPr>
        <w:jc w:val="both"/>
        <w:rPr>
          <w:noProof/>
          <w:sz w:val="24"/>
        </w:rPr>
      </w:pPr>
      <w:r>
        <w:rPr>
          <w:noProof/>
          <w:sz w:val="24"/>
        </w:rPr>
        <w:t>Cette longue chaîne d’activités implique des relations constantes client - fournisseur, faisant de la qualité du produit final un challenge. Le développement clinique doit être entrepris avec une approche Quality in/ Quality out nécessitant d’installer des contrôles tout au long du process pour diminuer la chaîne qualité et établir une bonne communicati</w:t>
      </w:r>
      <w:r>
        <w:rPr>
          <w:noProof/>
          <w:sz w:val="24"/>
        </w:rPr>
        <w:t>on basée sur un solide esprit d’équipe. Les GCP requièrent des Good Communication Practice.</w:t>
      </w:r>
    </w:p>
    <w:p w:rsidR="00000000" w:rsidRDefault="00EC49A7">
      <w:pPr>
        <w:jc w:val="both"/>
        <w:rPr>
          <w:noProof/>
          <w:sz w:val="24"/>
        </w:rPr>
      </w:pPr>
    </w:p>
    <w:p w:rsidR="00000000" w:rsidRDefault="00EC49A7" w:rsidP="00EC49A7">
      <w:pPr>
        <w:numPr>
          <w:ilvl w:val="0"/>
          <w:numId w:val="7"/>
        </w:numPr>
        <w:jc w:val="both"/>
        <w:rPr>
          <w:noProof/>
          <w:sz w:val="24"/>
        </w:rPr>
      </w:pPr>
      <w:r>
        <w:rPr>
          <w:noProof/>
          <w:sz w:val="24"/>
        </w:rPr>
        <w:t>L’aspect communication doit être considéré prudemment quand on décrit le rôle des 3 principaux professionnels clés dans un programme de développement clinique défini.</w:t>
      </w:r>
    </w:p>
    <w:p w:rsidR="00000000" w:rsidRDefault="00EC49A7">
      <w:pPr>
        <w:jc w:val="both"/>
        <w:rPr>
          <w:noProof/>
          <w:sz w:val="24"/>
        </w:rPr>
      </w:pPr>
      <w:r>
        <w:rPr>
          <w:noProof/>
          <w:sz w:val="24"/>
        </w:rPr>
        <w:t>Ce sont le sponsor, les moniteurs et les investigateurs qui ont des responsabilités individuelles dans la production de la qualité des données. Il est essentiel, dans le début d’une étude clinique, que des lois soit clairement définies pour qu’une bonn</w:t>
      </w:r>
      <w:r>
        <w:rPr>
          <w:noProof/>
          <w:sz w:val="24"/>
        </w:rPr>
        <w:t>e communication puisse s’établir dans un climat de transparence et de confiance mutuelle et de respect. Chacun doit se rappeler que le but basic des GCP est de protéger les droits du patient, assurer la précision des enregistrements et prévenir les négligences et les erreurs.</w:t>
      </w:r>
    </w:p>
    <w:p w:rsidR="00000000" w:rsidRDefault="00EC49A7">
      <w:pPr>
        <w:jc w:val="both"/>
        <w:rPr>
          <w:noProof/>
          <w:sz w:val="24"/>
        </w:rPr>
      </w:pPr>
    </w:p>
    <w:p w:rsidR="00000000" w:rsidRDefault="00EC49A7">
      <w:pPr>
        <w:jc w:val="both"/>
        <w:rPr>
          <w:i/>
          <w:noProof/>
          <w:sz w:val="24"/>
        </w:rPr>
      </w:pPr>
      <w:r>
        <w:rPr>
          <w:noProof/>
          <w:sz w:val="24"/>
        </w:rPr>
        <w:t xml:space="preserve">IV. </w:t>
      </w:r>
      <w:r>
        <w:rPr>
          <w:noProof/>
          <w:sz w:val="24"/>
          <w:u w:val="single"/>
        </w:rPr>
        <w:t>Système préventif</w:t>
      </w:r>
      <w:r>
        <w:rPr>
          <w:noProof/>
          <w:sz w:val="24"/>
        </w:rPr>
        <w:t xml:space="preserve"> : </w:t>
      </w:r>
      <w:r>
        <w:rPr>
          <w:i/>
          <w:noProof/>
          <w:sz w:val="24"/>
        </w:rPr>
        <w:t>Reviewing the responsabilities of the main professionals in a GCP environment shows that quality is achievable through the involvement of appropriately qualified staff trained in the ever-evolving technical and</w:t>
      </w:r>
      <w:r>
        <w:rPr>
          <w:i/>
          <w:noProof/>
          <w:sz w:val="24"/>
        </w:rPr>
        <w:t xml:space="preserve"> regulated clinical field.</w:t>
      </w:r>
    </w:p>
    <w:p w:rsidR="00000000" w:rsidRDefault="00EC49A7">
      <w:pPr>
        <w:jc w:val="both"/>
        <w:rPr>
          <w:noProof/>
          <w:sz w:val="24"/>
        </w:rPr>
      </w:pPr>
      <w:r>
        <w:rPr>
          <w:noProof/>
          <w:sz w:val="24"/>
        </w:rPr>
        <w:t xml:space="preserve">Il a été également démontré que le process de développement clinique est accompli grâce à une équipe de travail, nécessitant l’intégration de systèmes de contrôle pour que les risques d’erreurs ou de </w:t>
      </w:r>
      <w:r>
        <w:rPr>
          <w:i/>
          <w:noProof/>
          <w:sz w:val="24"/>
        </w:rPr>
        <w:t>misconducts</w:t>
      </w:r>
      <w:r>
        <w:rPr>
          <w:noProof/>
          <w:sz w:val="24"/>
        </w:rPr>
        <w:t xml:space="preserve"> (mauvaises conduites) soit gardé à un minimum.</w:t>
      </w:r>
    </w:p>
    <w:p w:rsidR="00000000" w:rsidRDefault="00EC49A7">
      <w:pPr>
        <w:jc w:val="both"/>
        <w:rPr>
          <w:noProof/>
          <w:sz w:val="24"/>
        </w:rPr>
      </w:pPr>
      <w:r>
        <w:rPr>
          <w:noProof/>
          <w:sz w:val="24"/>
        </w:rPr>
        <w:t>Le système fondamental est basé sur l’organisation d’un intensif monitorage sur le terrain.</w:t>
      </w:r>
    </w:p>
    <w:p w:rsidR="00000000" w:rsidRDefault="00EC49A7">
      <w:pPr>
        <w:jc w:val="both"/>
        <w:rPr>
          <w:noProof/>
          <w:sz w:val="24"/>
        </w:rPr>
      </w:pPr>
      <w:r>
        <w:rPr>
          <w:noProof/>
          <w:sz w:val="24"/>
        </w:rPr>
        <w:t xml:space="preserve">Les SOP (Sponsor’s standard operating procedures), clairs, pratiques, et </w:t>
      </w:r>
      <w:r>
        <w:rPr>
          <w:i/>
          <w:noProof/>
          <w:sz w:val="24"/>
        </w:rPr>
        <w:t>nonobstrusive</w:t>
      </w:r>
      <w:r>
        <w:rPr>
          <w:noProof/>
          <w:sz w:val="24"/>
        </w:rPr>
        <w:t>, couvrent toutes les tâches du développement cl</w:t>
      </w:r>
      <w:r>
        <w:rPr>
          <w:noProof/>
          <w:sz w:val="24"/>
        </w:rPr>
        <w:t>inique et doivent être établis comme des outils de référence. Ceux-ci doivent supporter des contrôles systématiques à chaque visite de monitorage pour évaluer la nature de la conduite de l’étude et valider les données à la source.</w:t>
      </w:r>
    </w:p>
    <w:p w:rsidR="00000000" w:rsidRDefault="00EC49A7">
      <w:pPr>
        <w:jc w:val="both"/>
        <w:rPr>
          <w:noProof/>
          <w:sz w:val="24"/>
        </w:rPr>
      </w:pPr>
      <w:r>
        <w:rPr>
          <w:noProof/>
          <w:sz w:val="24"/>
        </w:rPr>
        <w:t>Il faut insister auprès des investigateurs de la nécessité de la précision des faits, qui est la seule façon de confirmer l’intégrité et la validité des informations. Il est important de savoir qui fait quoi, quand, pourquoi, où et comment. A chaque visite, la validité et l’utilis</w:t>
      </w:r>
      <w:r>
        <w:rPr>
          <w:noProof/>
          <w:sz w:val="24"/>
        </w:rPr>
        <w:t>ation de documents de référence courant approprié tels que la brochure de l’investigateur, le protocole et les amendements sont vérifiés. L’existence du patient est confirmé, la précision des données est vérifié avec un échantillon de données collectées dans le cahier d’observation comparé aux données sources.</w:t>
      </w:r>
    </w:p>
    <w:p w:rsidR="00000000" w:rsidRDefault="00EC49A7">
      <w:pPr>
        <w:jc w:val="both"/>
        <w:rPr>
          <w:noProof/>
          <w:sz w:val="24"/>
        </w:rPr>
      </w:pPr>
      <w:r>
        <w:rPr>
          <w:i/>
          <w:noProof/>
          <w:sz w:val="24"/>
        </w:rPr>
        <w:t xml:space="preserve">Integrating all these critical control activities together with training and informative sessions should undoubtedly lead to improved quality of the developpement projects. Increasing credibility and </w:t>
      </w:r>
      <w:r>
        <w:rPr>
          <w:i/>
          <w:noProof/>
          <w:sz w:val="24"/>
        </w:rPr>
        <w:t>confidence for quality improvement is achieved through the developpement of good team spirit.</w:t>
      </w:r>
    </w:p>
    <w:p w:rsidR="00000000" w:rsidRDefault="00EC49A7">
      <w:pPr>
        <w:jc w:val="both"/>
        <w:rPr>
          <w:noProof/>
          <w:sz w:val="24"/>
        </w:rPr>
      </w:pPr>
    </w:p>
    <w:p w:rsidR="00000000" w:rsidRDefault="00EC49A7" w:rsidP="00EC49A7">
      <w:pPr>
        <w:numPr>
          <w:ilvl w:val="0"/>
          <w:numId w:val="8"/>
        </w:numPr>
        <w:jc w:val="both"/>
        <w:rPr>
          <w:noProof/>
          <w:sz w:val="24"/>
        </w:rPr>
      </w:pPr>
      <w:r>
        <w:rPr>
          <w:noProof/>
          <w:sz w:val="24"/>
        </w:rPr>
        <w:t xml:space="preserve">La fonction d’Assurance Qualité : </w:t>
      </w:r>
    </w:p>
    <w:p w:rsidR="00000000" w:rsidRDefault="00EC49A7" w:rsidP="00EC49A7">
      <w:pPr>
        <w:numPr>
          <w:ilvl w:val="12"/>
          <w:numId w:val="0"/>
        </w:numPr>
        <w:jc w:val="both"/>
        <w:rPr>
          <w:noProof/>
          <w:sz w:val="24"/>
        </w:rPr>
      </w:pPr>
      <w:r>
        <w:rPr>
          <w:noProof/>
          <w:sz w:val="24"/>
        </w:rPr>
        <w:t xml:space="preserve">Une nouvelle classe de spécialistes se développe : les </w:t>
      </w:r>
      <w:r>
        <w:rPr>
          <w:i/>
          <w:noProof/>
          <w:sz w:val="24"/>
        </w:rPr>
        <w:t>clinical quality assurance auditors</w:t>
      </w:r>
      <w:r>
        <w:rPr>
          <w:noProof/>
          <w:sz w:val="24"/>
        </w:rPr>
        <w:t xml:space="preserve"> qui travaillent indépendamment de l’équipe de développement clinique et reportent directement à un niveau hiérarchique de management supérieur. Cette approche démontre l’engagement du « senior management » à travers la qualité.</w:t>
      </w:r>
    </w:p>
    <w:p w:rsidR="00000000" w:rsidRDefault="00EC49A7">
      <w:pPr>
        <w:jc w:val="both"/>
        <w:rPr>
          <w:i/>
          <w:noProof/>
          <w:sz w:val="24"/>
        </w:rPr>
      </w:pPr>
      <w:r>
        <w:rPr>
          <w:noProof/>
          <w:sz w:val="24"/>
        </w:rPr>
        <w:t xml:space="preserve">Le premier objectif est d’assurer </w:t>
      </w:r>
      <w:r>
        <w:rPr>
          <w:i/>
          <w:noProof/>
          <w:sz w:val="24"/>
        </w:rPr>
        <w:t>all levels of management that</w:t>
      </w:r>
      <w:r>
        <w:rPr>
          <w:i/>
          <w:noProof/>
          <w:sz w:val="24"/>
        </w:rPr>
        <w:t xml:space="preserve"> clinical research activities and the resulting information are of continuing quality and integrity, identifying points of excellence as welle as areas of improvement.</w:t>
      </w:r>
    </w:p>
    <w:p w:rsidR="00000000" w:rsidRDefault="00EC49A7">
      <w:pPr>
        <w:jc w:val="both"/>
        <w:rPr>
          <w:noProof/>
          <w:sz w:val="24"/>
        </w:rPr>
      </w:pPr>
      <w:r>
        <w:rPr>
          <w:noProof/>
          <w:sz w:val="24"/>
        </w:rPr>
        <w:t>La conduite des études cliniques et l’efficacité des systèmes utilisés pour collecter les données cliniques sont évalués dans un objectif principal pour définir un programme d’audit, contre des protocoles approuvés, des procédures standards de la compagnie et des lois existantes.</w:t>
      </w:r>
    </w:p>
    <w:p w:rsidR="00000000" w:rsidRDefault="00EC49A7">
      <w:pPr>
        <w:jc w:val="both"/>
        <w:rPr>
          <w:i/>
          <w:noProof/>
          <w:sz w:val="24"/>
        </w:rPr>
      </w:pPr>
      <w:r>
        <w:rPr>
          <w:noProof/>
          <w:sz w:val="24"/>
        </w:rPr>
        <w:t>Les activités d’audit consiste en l’évaluation des différents a</w:t>
      </w:r>
      <w:r>
        <w:rPr>
          <w:noProof/>
          <w:sz w:val="24"/>
        </w:rPr>
        <w:t xml:space="preserve">spects en accord avec 3 principaux axes : </w:t>
      </w:r>
      <w:r>
        <w:rPr>
          <w:i/>
          <w:noProof/>
          <w:sz w:val="24"/>
        </w:rPr>
        <w:t>The first axis is geared toward clinical studies and encompasses audits of both study conduct and study documentation for phase I to IV of clinical developpement. The second axis is the audit of all types of contract research organizations involved in clinical developpement . The third axis is the audit of clinical or clinically related system, monitoring of serious adverse events, data management, central laboratories, and clinical supplies management.</w:t>
      </w:r>
    </w:p>
    <w:p w:rsidR="00000000" w:rsidRDefault="00EC49A7">
      <w:pPr>
        <w:jc w:val="both"/>
        <w:rPr>
          <w:i/>
          <w:noProof/>
          <w:sz w:val="24"/>
        </w:rPr>
      </w:pPr>
      <w:r>
        <w:rPr>
          <w:i/>
          <w:noProof/>
          <w:sz w:val="24"/>
        </w:rPr>
        <w:t>A second obj</w:t>
      </w:r>
      <w:r>
        <w:rPr>
          <w:i/>
          <w:noProof/>
          <w:sz w:val="24"/>
        </w:rPr>
        <w:t>ective for clinical QA is to promote quality potentially beyond the auditing activities. This is achieved through the educational and counseling impact toward quality integration and transparency. In such circumstances, clinical QA should be able to help resolve problemes encountered through study processes and recommend more efficient systems and procedures.</w:t>
      </w:r>
    </w:p>
    <w:p w:rsidR="00000000" w:rsidRDefault="00EC49A7">
      <w:pPr>
        <w:jc w:val="both"/>
        <w:rPr>
          <w:i/>
          <w:noProof/>
          <w:sz w:val="24"/>
        </w:rPr>
      </w:pPr>
      <w:r>
        <w:rPr>
          <w:i/>
          <w:noProof/>
          <w:sz w:val="24"/>
        </w:rPr>
        <w:t>A third objective is the commitment of clinical QA to assist company staff and clinical investigators in preparing for regulatory authority inspection</w:t>
      </w:r>
      <w:r>
        <w:rPr>
          <w:i/>
          <w:noProof/>
          <w:sz w:val="24"/>
        </w:rPr>
        <w:t>s. All these objectives lead to complementary actions which contribute to a positive, constructive, and fruitful partnership between the QA and the clinical developpemnt departments.</w:t>
      </w:r>
    </w:p>
    <w:p w:rsidR="00000000" w:rsidRDefault="00EC49A7">
      <w:pPr>
        <w:jc w:val="both"/>
        <w:rPr>
          <w:noProof/>
          <w:sz w:val="24"/>
        </w:rPr>
      </w:pP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r>
        <w:rPr>
          <w:noProof/>
          <w:sz w:val="24"/>
        </w:rPr>
        <w:t>"</w:t>
      </w:r>
      <w:r>
        <w:rPr>
          <w:b/>
          <w:noProof/>
          <w:sz w:val="24"/>
        </w:rPr>
        <w:t>Assurance de qualité</w:t>
      </w:r>
      <w:r>
        <w:rPr>
          <w:noProof/>
          <w:sz w:val="24"/>
        </w:rPr>
        <w:t xml:space="preserve"> :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w:t>
      </w:r>
      <w:r>
        <w:rPr>
          <w:noProof/>
          <w:sz w:val="24"/>
        </w:rPr>
        <w:t>st apportée par les contrôles de qualité en cours d'essai et les audits en cours d'essai ou après celui-ci ; ces contrôles et audits portent sur le déroulement de l'essai ainsi que sur les données.</w:t>
      </w: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r>
        <w:rPr>
          <w:noProof/>
          <w:sz w:val="24"/>
        </w:rPr>
        <w:t>Le personnel chargé des audits d'assurance de qualité doit être indépendant du personnel dirigeant l'essai concerné ou participant à sa réalisation.</w:t>
      </w: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r>
        <w:rPr>
          <w:b/>
          <w:noProof/>
          <w:sz w:val="24"/>
        </w:rPr>
        <w:t>Audit (d'un essai)</w:t>
      </w:r>
      <w:r>
        <w:rPr>
          <w:noProof/>
          <w:sz w:val="24"/>
        </w:rPr>
        <w:t xml:space="preserve"> : comparaison des données brutes et des relevés correspondants avec le rapport intermédiaire ou final afin de :</w:t>
      </w:r>
    </w:p>
    <w:p w:rsidR="00000000" w:rsidRDefault="00EC49A7" w:rsidP="00EC49A7">
      <w:pPr>
        <w:pStyle w:val="B1"/>
        <w:numPr>
          <w:ilvl w:val="0"/>
          <w:numId w:val="9"/>
        </w:numPr>
        <w:ind w:left="511" w:hanging="284"/>
        <w:jc w:val="both"/>
        <w:rPr>
          <w:noProof/>
          <w:sz w:val="24"/>
        </w:rPr>
      </w:pPr>
      <w:r>
        <w:rPr>
          <w:noProof/>
          <w:sz w:val="24"/>
        </w:rPr>
        <w:t xml:space="preserve">contrôler que les données brutes </w:t>
      </w:r>
      <w:r>
        <w:rPr>
          <w:noProof/>
          <w:sz w:val="24"/>
        </w:rPr>
        <w:t>ont été correctement rapportées ;</w:t>
      </w:r>
    </w:p>
    <w:p w:rsidR="00000000" w:rsidRDefault="00EC49A7" w:rsidP="00EC49A7">
      <w:pPr>
        <w:pStyle w:val="B1"/>
        <w:numPr>
          <w:ilvl w:val="0"/>
          <w:numId w:val="9"/>
        </w:numPr>
        <w:ind w:left="511" w:hanging="284"/>
        <w:jc w:val="both"/>
        <w:rPr>
          <w:noProof/>
          <w:sz w:val="24"/>
        </w:rPr>
      </w:pPr>
      <w:r>
        <w:rPr>
          <w:noProof/>
          <w:sz w:val="24"/>
        </w:rPr>
        <w:t>contrôler que l'essai s'est bien déroulé selon le protocole et les procédures opératoires standards ;</w:t>
      </w:r>
    </w:p>
    <w:p w:rsidR="00000000" w:rsidRDefault="00EC49A7" w:rsidP="00EC49A7">
      <w:pPr>
        <w:pStyle w:val="B1"/>
        <w:numPr>
          <w:ilvl w:val="0"/>
          <w:numId w:val="9"/>
        </w:numPr>
        <w:ind w:left="511" w:hanging="284"/>
        <w:jc w:val="both"/>
        <w:rPr>
          <w:noProof/>
          <w:sz w:val="24"/>
        </w:rPr>
      </w:pPr>
      <w:r>
        <w:rPr>
          <w:noProof/>
          <w:sz w:val="24"/>
        </w:rPr>
        <w:t>obtenir des informations supplémentaires n'apparaissant pas dans le rapport final ;</w:t>
      </w:r>
    </w:p>
    <w:p w:rsidR="00000000" w:rsidRDefault="00EC49A7" w:rsidP="00EC49A7">
      <w:pPr>
        <w:pStyle w:val="B1"/>
        <w:numPr>
          <w:ilvl w:val="0"/>
          <w:numId w:val="9"/>
        </w:numPr>
        <w:ind w:left="511" w:hanging="284"/>
        <w:jc w:val="both"/>
        <w:rPr>
          <w:noProof/>
          <w:sz w:val="24"/>
        </w:rPr>
      </w:pPr>
      <w:r>
        <w:rPr>
          <w:noProof/>
          <w:sz w:val="24"/>
        </w:rPr>
        <w:t>rechercher si certains moyens ou procédures utilisés pour l'obtention des données ne sont pas de nature à mettre en cause la validité de celles-ci.</w:t>
      </w: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r>
        <w:rPr>
          <w:noProof/>
          <w:sz w:val="24"/>
        </w:rPr>
        <w:t>Les audits doivent être menés soit par le promoteur, mais par une équipe indépendante des services responsables de la recherche clinique, soit p</w:t>
      </w:r>
      <w:r>
        <w:rPr>
          <w:noProof/>
          <w:sz w:val="24"/>
        </w:rPr>
        <w:t>ar un prestataire de service.</w:t>
      </w: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noProof/>
          <w:sz w:val="24"/>
        </w:rPr>
      </w:pPr>
      <w:r>
        <w:rPr>
          <w:noProof/>
          <w:sz w:val="24"/>
        </w:rPr>
        <w:t>Un certificat d'audit est une déclaration certifiant qu'un audit adapté a bien été réalisé.</w:t>
      </w:r>
    </w:p>
    <w:p w:rsidR="00000000" w:rsidRDefault="00EC49A7">
      <w:pPr>
        <w:jc w:val="both"/>
        <w:rPr>
          <w:noProof/>
          <w:sz w:val="24"/>
        </w:rPr>
      </w:pPr>
    </w:p>
    <w:p w:rsidR="00000000" w:rsidRDefault="00EC49A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b/>
          <w:noProof/>
          <w:sz w:val="24"/>
        </w:rPr>
      </w:pPr>
      <w:r>
        <w:rPr>
          <w:b/>
          <w:noProof/>
          <w:sz w:val="24"/>
        </w:rPr>
        <w:t>ASSURANCE DE QUALITÉ</w:t>
      </w:r>
    </w:p>
    <w:p w:rsidR="00000000" w:rsidRDefault="00EC49A7">
      <w:pPr>
        <w:tabs>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noProof/>
          <w:sz w:val="24"/>
        </w:rPr>
      </w:pPr>
      <w:r>
        <w:rPr>
          <w:noProof/>
          <w:sz w:val="24"/>
        </w:rPr>
        <w:t>5.4.</w:t>
      </w:r>
      <w:r>
        <w:rPr>
          <w:noProof/>
          <w:sz w:val="24"/>
        </w:rPr>
        <w:tab/>
        <w:t>Les audits réalisés par le promoteur doivent être menés par des personnes et des moyens logistiques indépendants des responsables de l'essai.</w:t>
      </w:r>
    </w:p>
    <w:p w:rsidR="00000000" w:rsidRDefault="00EC49A7" w:rsidP="00EC49A7">
      <w:pPr>
        <w:numPr>
          <w:ilvl w:val="0"/>
          <w:numId w:val="10"/>
        </w:numPr>
        <w:jc w:val="both"/>
        <w:rPr>
          <w:noProof/>
          <w:sz w:val="24"/>
        </w:rPr>
      </w:pPr>
      <w:r>
        <w:rPr>
          <w:noProof/>
          <w:sz w:val="24"/>
        </w:rPr>
        <w:t>Toutes les recommandations, exigences ou documents évoqués dans la présente note explicative peuvent faire l'objet d'un audit et doivent donc être à la disposition d'un audit émanant du promoteur ou d'un organisme indépen</w:t>
      </w:r>
      <w:r>
        <w:rPr>
          <w:noProof/>
          <w:sz w:val="24"/>
        </w:rPr>
        <w:t>dant désigné et (ou) des autorités compétentes (inspection)."</w:t>
      </w:r>
    </w:p>
    <w:p w:rsidR="00000000" w:rsidRDefault="00EC49A7">
      <w:pPr>
        <w:jc w:val="both"/>
        <w:rPr>
          <w:noProof/>
          <w:sz w:val="24"/>
        </w:rPr>
      </w:pPr>
    </w:p>
    <w:p w:rsidR="00000000" w:rsidRDefault="00EC49A7">
      <w:pPr>
        <w:jc w:val="both"/>
        <w:rPr>
          <w:noProof/>
          <w:sz w:val="24"/>
        </w:rPr>
      </w:pPr>
      <w:r>
        <w:rPr>
          <w:noProof/>
          <w:sz w:val="24"/>
        </w:rPr>
        <w:t>"5.19</w:t>
      </w:r>
      <w:r>
        <w:rPr>
          <w:noProof/>
          <w:sz w:val="24"/>
        </w:rPr>
        <w:tab/>
        <w:t>Audit</w:t>
      </w:r>
    </w:p>
    <w:p w:rsidR="00000000" w:rsidRDefault="00EC49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noProof/>
          <w:sz w:val="24"/>
        </w:rPr>
      </w:pPr>
      <w:r>
        <w:rPr>
          <w:noProof/>
          <w:sz w:val="24"/>
        </w:rPr>
        <w:t>If or when sponsors perform audits, as part of implementing quality assurance, they should consider:</w:t>
      </w:r>
    </w:p>
    <w:p w:rsidR="00000000" w:rsidRDefault="00EC49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noProof/>
          <w:sz w:val="24"/>
        </w:rPr>
      </w:pPr>
      <w:r>
        <w:rPr>
          <w:noProof/>
          <w:sz w:val="24"/>
        </w:rPr>
        <w:t>5.19.1 Purpose</w:t>
      </w:r>
    </w:p>
    <w:p w:rsidR="00000000" w:rsidRDefault="00EC49A7">
      <w:pPr>
        <w:jc w:val="both"/>
        <w:rPr>
          <w:noProof/>
          <w:sz w:val="24"/>
        </w:rPr>
      </w:pPr>
      <w:r>
        <w:rPr>
          <w:noProof/>
          <w:sz w:val="24"/>
        </w:rPr>
        <w:t>The purpose of a sponsor's audit, which is independent of and separate from routine monitoring or quality control functions, should be to evaluate trial conduct and compliance with the protocol, SOPS, GCP, and the applicable regulatory requirements.</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jc w:val="both"/>
        <w:rPr>
          <w:noProof/>
          <w:sz w:val="24"/>
        </w:rPr>
      </w:pPr>
      <w:r>
        <w:rPr>
          <w:noProof/>
          <w:sz w:val="24"/>
        </w:rPr>
        <w:t>5.19.2</w:t>
      </w:r>
      <w:r>
        <w:rPr>
          <w:noProof/>
          <w:sz w:val="24"/>
        </w:rPr>
        <w:tab/>
        <w:t>Selection and Qualification of Auditors</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a)</w:t>
      </w:r>
      <w:r>
        <w:rPr>
          <w:noProof/>
          <w:sz w:val="24"/>
        </w:rPr>
        <w:tab/>
        <w:t>The sponsor should ap</w:t>
      </w:r>
      <w:r>
        <w:rPr>
          <w:noProof/>
          <w:sz w:val="24"/>
        </w:rPr>
        <w:t>point individuals, who are independent of the clinical trials/systems, to conduct audits.</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b)</w:t>
      </w:r>
      <w:r>
        <w:rPr>
          <w:noProof/>
          <w:sz w:val="24"/>
        </w:rPr>
        <w:tab/>
        <w:t xml:space="preserve">The sponsor should ensure that the auditors are qualified by training and experience to conduct audits properly. An auditor's qualifications should be documented. </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jc w:val="both"/>
        <w:rPr>
          <w:noProof/>
          <w:sz w:val="24"/>
        </w:rPr>
      </w:pPr>
      <w:r>
        <w:rPr>
          <w:noProof/>
          <w:sz w:val="24"/>
        </w:rPr>
        <w:t>5.19.3</w:t>
      </w:r>
      <w:r>
        <w:rPr>
          <w:noProof/>
          <w:sz w:val="24"/>
        </w:rPr>
        <w:tab/>
        <w:t>Auditing Procedures</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a)</w:t>
      </w:r>
      <w:r>
        <w:rPr>
          <w:noProof/>
          <w:sz w:val="24"/>
        </w:rPr>
        <w:tab/>
        <w:t>The sponsor should ensure that the auditing of clinical trials/systems is conducted in accordance with the sponsor's written procedures on what to audit, how to audit, the frequency of audits, and the form and content of audi</w:t>
      </w:r>
      <w:r>
        <w:rPr>
          <w:noProof/>
          <w:sz w:val="24"/>
        </w:rPr>
        <w:t xml:space="preserve">t reports. </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b)</w:t>
      </w:r>
      <w:r>
        <w:rPr>
          <w:noProof/>
          <w:sz w:val="24"/>
        </w:rPr>
        <w:tab/>
        <w:t xml:space="preserve">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 </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c)</w:t>
      </w:r>
      <w:r>
        <w:rPr>
          <w:noProof/>
          <w:sz w:val="24"/>
        </w:rPr>
        <w:tab/>
        <w:t xml:space="preserve">The observations and findings of the auditor(s) should be documented. </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d)</w:t>
      </w:r>
      <w:r>
        <w:rPr>
          <w:noProof/>
          <w:sz w:val="24"/>
        </w:rPr>
        <w:tab/>
        <w:t>To preserve the independence and value of the audit function, the regulatory authority(ies) should not routinely request th</w:t>
      </w:r>
      <w:r>
        <w:rPr>
          <w:noProof/>
          <w:sz w:val="24"/>
        </w:rPr>
        <w:t xml:space="preserve">e audit reports. Regulatory authority(ies) may seek access to an audit report on a case by case basis when evidence of serious GCP non-compliance exists, or in the course of legal proceedings. </w:t>
      </w:r>
    </w:p>
    <w:p w:rsidR="00000000" w:rsidRDefault="00EC49A7">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jc w:val="both"/>
        <w:rPr>
          <w:noProof/>
          <w:sz w:val="24"/>
        </w:rPr>
      </w:pPr>
      <w:r>
        <w:rPr>
          <w:noProof/>
          <w:sz w:val="24"/>
        </w:rPr>
        <w:t>e)</w:t>
      </w:r>
      <w:r>
        <w:rPr>
          <w:noProof/>
          <w:sz w:val="24"/>
        </w:rPr>
        <w:tab/>
        <w:t>When required by applicable law or regulation, the sponsor should provide an audit certificate." (ICH/GCP/)</w:t>
      </w:r>
    </w:p>
    <w:p w:rsidR="00000000" w:rsidRDefault="00EC49A7">
      <w:pPr>
        <w:jc w:val="both"/>
        <w:rPr>
          <w:noProof/>
          <w:sz w:val="24"/>
        </w:rPr>
      </w:pPr>
    </w:p>
    <w:p w:rsidR="00000000" w:rsidRDefault="00EC49A7">
      <w:pPr>
        <w:pStyle w:val="Evidence"/>
        <w:jc w:val="both"/>
        <w:rPr>
          <w:noProof/>
          <w:sz w:val="24"/>
        </w:rPr>
      </w:pPr>
      <w:r>
        <w:rPr>
          <w:noProof/>
          <w:sz w:val="24"/>
        </w:rPr>
        <w:t>Les différents types d'audit</w:t>
      </w:r>
    </w:p>
    <w:p w:rsidR="00000000" w:rsidRDefault="00EC49A7" w:rsidP="00EC49A7">
      <w:pPr>
        <w:pStyle w:val="B1"/>
        <w:numPr>
          <w:ilvl w:val="0"/>
          <w:numId w:val="9"/>
        </w:numPr>
        <w:ind w:left="511" w:hanging="284"/>
        <w:jc w:val="both"/>
        <w:rPr>
          <w:noProof/>
          <w:sz w:val="24"/>
        </w:rPr>
      </w:pPr>
      <w:r>
        <w:rPr>
          <w:noProof/>
          <w:sz w:val="24"/>
        </w:rPr>
        <w:t>les audits de données</w:t>
      </w:r>
    </w:p>
    <w:p w:rsidR="00000000" w:rsidRDefault="00EC49A7" w:rsidP="00EC49A7">
      <w:pPr>
        <w:pStyle w:val="B2"/>
        <w:numPr>
          <w:ilvl w:val="0"/>
          <w:numId w:val="11"/>
        </w:numPr>
        <w:ind w:left="738" w:hanging="284"/>
        <w:jc w:val="both"/>
        <w:rPr>
          <w:noProof/>
          <w:sz w:val="24"/>
        </w:rPr>
      </w:pPr>
      <w:r>
        <w:rPr>
          <w:noProof/>
          <w:sz w:val="24"/>
        </w:rPr>
        <w:t>cahiers d'observation, sur site</w:t>
      </w:r>
    </w:p>
    <w:p w:rsidR="00000000" w:rsidRDefault="00EC49A7" w:rsidP="00EC49A7">
      <w:pPr>
        <w:pStyle w:val="B2"/>
        <w:numPr>
          <w:ilvl w:val="0"/>
          <w:numId w:val="11"/>
        </w:numPr>
        <w:ind w:left="738" w:hanging="284"/>
        <w:jc w:val="both"/>
        <w:rPr>
          <w:noProof/>
          <w:sz w:val="24"/>
        </w:rPr>
      </w:pPr>
      <w:r>
        <w:rPr>
          <w:noProof/>
          <w:sz w:val="24"/>
        </w:rPr>
        <w:t>base de données</w:t>
      </w:r>
    </w:p>
    <w:p w:rsidR="00000000" w:rsidRDefault="00EC49A7" w:rsidP="00EC49A7">
      <w:pPr>
        <w:pStyle w:val="B2"/>
        <w:numPr>
          <w:ilvl w:val="0"/>
          <w:numId w:val="11"/>
        </w:numPr>
        <w:ind w:left="738" w:hanging="284"/>
        <w:jc w:val="both"/>
        <w:rPr>
          <w:noProof/>
          <w:sz w:val="24"/>
        </w:rPr>
      </w:pPr>
      <w:r>
        <w:rPr>
          <w:noProof/>
          <w:sz w:val="24"/>
        </w:rPr>
        <w:t>rapport d'étude</w:t>
      </w:r>
    </w:p>
    <w:p w:rsidR="00000000" w:rsidRDefault="00EC49A7" w:rsidP="00EC49A7">
      <w:pPr>
        <w:pStyle w:val="B1"/>
        <w:numPr>
          <w:ilvl w:val="0"/>
          <w:numId w:val="9"/>
        </w:numPr>
        <w:ind w:left="511" w:hanging="284"/>
        <w:jc w:val="both"/>
        <w:rPr>
          <w:noProof/>
          <w:sz w:val="24"/>
        </w:rPr>
      </w:pPr>
      <w:r>
        <w:rPr>
          <w:noProof/>
          <w:sz w:val="24"/>
        </w:rPr>
        <w:t>les audits de processus (= "audits de systèmes")</w:t>
      </w:r>
    </w:p>
    <w:p w:rsidR="00000000" w:rsidRDefault="00EC49A7" w:rsidP="00EC49A7">
      <w:pPr>
        <w:pStyle w:val="B2"/>
        <w:numPr>
          <w:ilvl w:val="0"/>
          <w:numId w:val="11"/>
        </w:numPr>
        <w:ind w:left="738" w:hanging="284"/>
        <w:jc w:val="both"/>
        <w:rPr>
          <w:noProof/>
          <w:sz w:val="24"/>
        </w:rPr>
      </w:pPr>
      <w:r>
        <w:rPr>
          <w:noProof/>
          <w:sz w:val="24"/>
        </w:rPr>
        <w:t>documentation d'étude</w:t>
      </w:r>
    </w:p>
    <w:p w:rsidR="00000000" w:rsidRDefault="00EC49A7" w:rsidP="00EC49A7">
      <w:pPr>
        <w:pStyle w:val="B1"/>
        <w:numPr>
          <w:ilvl w:val="0"/>
          <w:numId w:val="9"/>
        </w:numPr>
        <w:ind w:left="511" w:hanging="284"/>
        <w:jc w:val="both"/>
        <w:rPr>
          <w:noProof/>
          <w:sz w:val="24"/>
        </w:rPr>
      </w:pPr>
      <w:r>
        <w:rPr>
          <w:noProof/>
          <w:sz w:val="24"/>
        </w:rPr>
        <w:t>les audits mixtes</w:t>
      </w:r>
    </w:p>
    <w:p w:rsidR="00000000" w:rsidRDefault="00EC49A7" w:rsidP="00EC49A7">
      <w:pPr>
        <w:pStyle w:val="B2"/>
        <w:numPr>
          <w:ilvl w:val="0"/>
          <w:numId w:val="11"/>
        </w:numPr>
        <w:ind w:left="738" w:hanging="284"/>
        <w:jc w:val="both"/>
        <w:rPr>
          <w:noProof/>
          <w:sz w:val="24"/>
        </w:rPr>
      </w:pPr>
      <w:r>
        <w:rPr>
          <w:noProof/>
          <w:sz w:val="24"/>
        </w:rPr>
        <w:t>au</w:t>
      </w:r>
      <w:r>
        <w:rPr>
          <w:noProof/>
          <w:sz w:val="24"/>
        </w:rPr>
        <w:t>dit de site</w:t>
      </w:r>
    </w:p>
    <w:p w:rsidR="00000000" w:rsidRDefault="00EC49A7">
      <w:pPr>
        <w:jc w:val="both"/>
        <w:rPr>
          <w:noProof/>
          <w:sz w:val="24"/>
        </w:rPr>
      </w:pPr>
      <w:r>
        <w:rPr>
          <w:noProof/>
          <w:sz w:val="24"/>
        </w:rPr>
        <w:t>les audits de système qualité</w:t>
      </w:r>
    </w:p>
    <w:p w:rsidR="00000000" w:rsidRDefault="00EC49A7">
      <w:pPr>
        <w:pStyle w:val="Evidence"/>
        <w:jc w:val="both"/>
        <w:rPr>
          <w:noProof/>
          <w:sz w:val="24"/>
        </w:rPr>
      </w:pPr>
      <w:r>
        <w:rPr>
          <w:noProof/>
          <w:sz w:val="24"/>
        </w:rPr>
        <w:t>Les procédures relatives à l'audit</w:t>
      </w:r>
    </w:p>
    <w:p w:rsidR="00000000" w:rsidRDefault="00EC49A7" w:rsidP="00EC49A7">
      <w:pPr>
        <w:pStyle w:val="B1"/>
        <w:numPr>
          <w:ilvl w:val="0"/>
          <w:numId w:val="9"/>
        </w:numPr>
        <w:ind w:left="511" w:hanging="284"/>
        <w:jc w:val="both"/>
        <w:rPr>
          <w:noProof/>
          <w:sz w:val="24"/>
        </w:rPr>
      </w:pPr>
      <w:r>
        <w:rPr>
          <w:noProof/>
          <w:sz w:val="24"/>
        </w:rPr>
        <w:t>Audit de centre d'investigation</w:t>
      </w:r>
    </w:p>
    <w:p w:rsidR="00000000" w:rsidRDefault="00EC49A7" w:rsidP="00EC49A7">
      <w:pPr>
        <w:pStyle w:val="B1"/>
        <w:numPr>
          <w:ilvl w:val="0"/>
          <w:numId w:val="9"/>
        </w:numPr>
        <w:ind w:left="511" w:hanging="284"/>
        <w:jc w:val="both"/>
        <w:rPr>
          <w:noProof/>
          <w:sz w:val="24"/>
        </w:rPr>
      </w:pPr>
      <w:r>
        <w:rPr>
          <w:noProof/>
          <w:sz w:val="24"/>
        </w:rPr>
        <w:t>Gestion de la suspicion de fraude</w:t>
      </w:r>
    </w:p>
    <w:p w:rsidR="00000000" w:rsidRDefault="00EC49A7" w:rsidP="00EC49A7">
      <w:pPr>
        <w:pStyle w:val="B1"/>
        <w:numPr>
          <w:ilvl w:val="0"/>
          <w:numId w:val="9"/>
        </w:numPr>
        <w:ind w:left="511" w:hanging="284"/>
        <w:jc w:val="both"/>
        <w:rPr>
          <w:noProof/>
          <w:sz w:val="24"/>
        </w:rPr>
      </w:pPr>
      <w:r>
        <w:rPr>
          <w:noProof/>
          <w:sz w:val="24"/>
        </w:rPr>
        <w:t>Audits d'étude</w:t>
      </w:r>
    </w:p>
    <w:p w:rsidR="00000000" w:rsidRDefault="00EC49A7" w:rsidP="00EC49A7">
      <w:pPr>
        <w:pStyle w:val="B1"/>
        <w:numPr>
          <w:ilvl w:val="0"/>
          <w:numId w:val="9"/>
        </w:numPr>
        <w:ind w:left="511" w:hanging="284"/>
        <w:jc w:val="both"/>
        <w:rPr>
          <w:noProof/>
          <w:sz w:val="24"/>
        </w:rPr>
      </w:pPr>
      <w:r>
        <w:rPr>
          <w:noProof/>
          <w:sz w:val="24"/>
        </w:rPr>
        <w:t>Audits de système</w:t>
      </w:r>
    </w:p>
    <w:p w:rsidR="00000000" w:rsidRDefault="00EC49A7" w:rsidP="00EC49A7">
      <w:pPr>
        <w:pStyle w:val="B1"/>
        <w:numPr>
          <w:ilvl w:val="0"/>
          <w:numId w:val="9"/>
        </w:numPr>
        <w:ind w:left="511" w:hanging="284"/>
        <w:jc w:val="both"/>
        <w:rPr>
          <w:noProof/>
          <w:sz w:val="24"/>
        </w:rPr>
      </w:pPr>
      <w:r>
        <w:rPr>
          <w:noProof/>
          <w:sz w:val="24"/>
        </w:rPr>
        <w:t>Audits de rapports d'étude</w:t>
      </w:r>
    </w:p>
    <w:p w:rsidR="00000000" w:rsidRDefault="00EC49A7" w:rsidP="00EC49A7">
      <w:pPr>
        <w:pStyle w:val="B1"/>
        <w:numPr>
          <w:ilvl w:val="0"/>
          <w:numId w:val="9"/>
        </w:numPr>
        <w:ind w:left="511" w:hanging="284"/>
        <w:jc w:val="both"/>
        <w:rPr>
          <w:noProof/>
          <w:sz w:val="24"/>
        </w:rPr>
      </w:pPr>
      <w:r>
        <w:rPr>
          <w:noProof/>
          <w:sz w:val="24"/>
        </w:rPr>
        <w:t>Suivi des plans d'action</w:t>
      </w:r>
    </w:p>
    <w:p w:rsidR="00000000" w:rsidRDefault="00EC49A7" w:rsidP="00EC49A7">
      <w:pPr>
        <w:pStyle w:val="B1"/>
        <w:numPr>
          <w:ilvl w:val="0"/>
          <w:numId w:val="9"/>
        </w:numPr>
        <w:ind w:left="511" w:hanging="284"/>
        <w:jc w:val="both"/>
        <w:rPr>
          <w:noProof/>
          <w:sz w:val="24"/>
        </w:rPr>
      </w:pPr>
      <w:r>
        <w:rPr>
          <w:noProof/>
          <w:sz w:val="24"/>
        </w:rPr>
        <w:t>Évaluation / audits de prestataires</w:t>
      </w:r>
    </w:p>
    <w:p w:rsidR="00000000" w:rsidRDefault="00EC49A7">
      <w:pPr>
        <w:pStyle w:val="Evidence"/>
        <w:jc w:val="both"/>
        <w:rPr>
          <w:noProof/>
          <w:sz w:val="24"/>
        </w:rPr>
      </w:pPr>
      <w:r>
        <w:rPr>
          <w:noProof/>
          <w:sz w:val="24"/>
        </w:rPr>
        <w:t>Documents-type et formulaires</w:t>
      </w:r>
    </w:p>
    <w:p w:rsidR="00000000" w:rsidRDefault="00EC49A7" w:rsidP="00EC49A7">
      <w:pPr>
        <w:pStyle w:val="B1"/>
        <w:numPr>
          <w:ilvl w:val="0"/>
          <w:numId w:val="9"/>
        </w:numPr>
        <w:ind w:left="511" w:hanging="284"/>
        <w:jc w:val="both"/>
        <w:rPr>
          <w:noProof/>
          <w:sz w:val="24"/>
        </w:rPr>
      </w:pPr>
      <w:r>
        <w:rPr>
          <w:noProof/>
          <w:sz w:val="24"/>
        </w:rPr>
        <w:t>Plan d'audit</w:t>
      </w:r>
    </w:p>
    <w:p w:rsidR="00000000" w:rsidRDefault="00EC49A7" w:rsidP="00EC49A7">
      <w:pPr>
        <w:pStyle w:val="B1"/>
        <w:numPr>
          <w:ilvl w:val="0"/>
          <w:numId w:val="9"/>
        </w:numPr>
        <w:ind w:left="511" w:hanging="284"/>
        <w:jc w:val="both"/>
        <w:rPr>
          <w:noProof/>
          <w:sz w:val="24"/>
        </w:rPr>
      </w:pPr>
      <w:r>
        <w:rPr>
          <w:noProof/>
          <w:sz w:val="24"/>
        </w:rPr>
        <w:t>Évaluation / audit de CRO</w:t>
      </w:r>
    </w:p>
    <w:p w:rsidR="00000000" w:rsidRDefault="00EC49A7" w:rsidP="00EC49A7">
      <w:pPr>
        <w:pStyle w:val="B1"/>
        <w:numPr>
          <w:ilvl w:val="0"/>
          <w:numId w:val="9"/>
        </w:numPr>
        <w:ind w:left="511" w:hanging="284"/>
        <w:jc w:val="both"/>
        <w:rPr>
          <w:noProof/>
          <w:sz w:val="24"/>
        </w:rPr>
      </w:pPr>
      <w:r>
        <w:rPr>
          <w:noProof/>
          <w:sz w:val="24"/>
        </w:rPr>
        <w:t>Certificat d'audit</w:t>
      </w:r>
    </w:p>
    <w:p w:rsidR="00000000" w:rsidRDefault="00EC49A7" w:rsidP="00EC49A7">
      <w:pPr>
        <w:pStyle w:val="B1"/>
        <w:numPr>
          <w:ilvl w:val="0"/>
          <w:numId w:val="9"/>
        </w:numPr>
        <w:ind w:left="511" w:hanging="284"/>
        <w:jc w:val="both"/>
        <w:rPr>
          <w:noProof/>
          <w:sz w:val="24"/>
        </w:rPr>
      </w:pPr>
      <w:r>
        <w:rPr>
          <w:noProof/>
          <w:sz w:val="24"/>
        </w:rPr>
        <w:t>Liste des audits</w:t>
      </w:r>
    </w:p>
    <w:p w:rsidR="00000000" w:rsidRDefault="00EC49A7" w:rsidP="00EC49A7">
      <w:pPr>
        <w:pStyle w:val="B1"/>
        <w:numPr>
          <w:ilvl w:val="0"/>
          <w:numId w:val="9"/>
        </w:numPr>
        <w:ind w:left="511" w:hanging="284"/>
        <w:jc w:val="both"/>
        <w:rPr>
          <w:noProof/>
          <w:sz w:val="24"/>
        </w:rPr>
      </w:pPr>
      <w:r>
        <w:rPr>
          <w:noProof/>
          <w:sz w:val="24"/>
        </w:rPr>
        <w:t>Mandat d'auditeur</w:t>
      </w:r>
    </w:p>
    <w:p w:rsidR="00000000" w:rsidRDefault="00EC49A7" w:rsidP="00EC49A7">
      <w:pPr>
        <w:pStyle w:val="B1"/>
        <w:numPr>
          <w:ilvl w:val="0"/>
          <w:numId w:val="9"/>
        </w:numPr>
        <w:ind w:left="511" w:hanging="284"/>
        <w:jc w:val="both"/>
        <w:rPr>
          <w:noProof/>
          <w:sz w:val="24"/>
        </w:rPr>
      </w:pPr>
      <w:r>
        <w:rPr>
          <w:noProof/>
          <w:sz w:val="24"/>
        </w:rPr>
        <w:t>Liste des actions en cours</w:t>
      </w:r>
    </w:p>
    <w:p w:rsidR="00000000" w:rsidRDefault="00EC49A7" w:rsidP="00EC49A7">
      <w:pPr>
        <w:pStyle w:val="B1"/>
        <w:numPr>
          <w:ilvl w:val="0"/>
          <w:numId w:val="9"/>
        </w:numPr>
        <w:ind w:left="511" w:hanging="284"/>
        <w:jc w:val="both"/>
        <w:rPr>
          <w:noProof/>
          <w:sz w:val="24"/>
        </w:rPr>
      </w:pPr>
      <w:r>
        <w:rPr>
          <w:noProof/>
          <w:sz w:val="24"/>
        </w:rPr>
        <w:t>Planification des audits</w:t>
      </w:r>
    </w:p>
    <w:p w:rsidR="00000000" w:rsidRDefault="00EC49A7">
      <w:pPr>
        <w:pStyle w:val="Evidence"/>
        <w:jc w:val="both"/>
        <w:rPr>
          <w:noProof/>
          <w:sz w:val="24"/>
        </w:rPr>
      </w:pPr>
      <w:r>
        <w:rPr>
          <w:noProof/>
          <w:sz w:val="24"/>
        </w:rPr>
        <w:t>La politique d'audit</w:t>
      </w:r>
    </w:p>
    <w:p w:rsidR="00000000" w:rsidRDefault="00EC49A7">
      <w:pPr>
        <w:jc w:val="both"/>
        <w:rPr>
          <w:noProof/>
          <w:sz w:val="24"/>
        </w:rPr>
      </w:pPr>
      <w:r>
        <w:rPr>
          <w:noProof/>
          <w:sz w:val="24"/>
        </w:rPr>
        <w:t>Elle définit le rôle et la mission des audits.</w:t>
      </w:r>
    </w:p>
    <w:p w:rsidR="00000000" w:rsidRDefault="00EC49A7">
      <w:pPr>
        <w:pStyle w:val="Evidence"/>
        <w:jc w:val="both"/>
        <w:rPr>
          <w:noProof/>
          <w:sz w:val="24"/>
        </w:rPr>
      </w:pPr>
      <w:r>
        <w:rPr>
          <w:noProof/>
          <w:sz w:val="24"/>
        </w:rPr>
        <w:t>Les a</w:t>
      </w:r>
      <w:r>
        <w:rPr>
          <w:noProof/>
          <w:sz w:val="24"/>
        </w:rPr>
        <w:t>uditeurs</w:t>
      </w:r>
    </w:p>
    <w:p w:rsidR="00000000" w:rsidRDefault="00EC49A7">
      <w:pPr>
        <w:jc w:val="both"/>
        <w:rPr>
          <w:noProof/>
          <w:sz w:val="24"/>
        </w:rPr>
      </w:pPr>
      <w:r>
        <w:rPr>
          <w:noProof/>
          <w:sz w:val="24"/>
        </w:rPr>
        <w:t>Les auditeurs doivent être qualifiés :</w:t>
      </w:r>
    </w:p>
    <w:p w:rsidR="00000000" w:rsidRDefault="00EC49A7" w:rsidP="00EC49A7">
      <w:pPr>
        <w:pStyle w:val="B1"/>
        <w:numPr>
          <w:ilvl w:val="0"/>
          <w:numId w:val="9"/>
        </w:numPr>
        <w:ind w:left="511" w:hanging="284"/>
        <w:jc w:val="both"/>
        <w:rPr>
          <w:noProof/>
          <w:sz w:val="24"/>
        </w:rPr>
      </w:pPr>
      <w:r>
        <w:rPr>
          <w:noProof/>
          <w:sz w:val="24"/>
        </w:rPr>
        <w:t>formation initiale</w:t>
      </w:r>
    </w:p>
    <w:p w:rsidR="00000000" w:rsidRDefault="00EC49A7" w:rsidP="00EC49A7">
      <w:pPr>
        <w:pStyle w:val="B1"/>
        <w:numPr>
          <w:ilvl w:val="0"/>
          <w:numId w:val="9"/>
        </w:numPr>
        <w:ind w:left="511" w:hanging="284"/>
        <w:jc w:val="both"/>
        <w:rPr>
          <w:noProof/>
          <w:sz w:val="24"/>
        </w:rPr>
      </w:pPr>
      <w:r>
        <w:rPr>
          <w:noProof/>
          <w:sz w:val="24"/>
        </w:rPr>
        <w:t>formation spécifique</w:t>
      </w:r>
    </w:p>
    <w:p w:rsidR="00000000" w:rsidRDefault="00EC49A7" w:rsidP="00EC49A7">
      <w:pPr>
        <w:pStyle w:val="B1"/>
        <w:numPr>
          <w:ilvl w:val="0"/>
          <w:numId w:val="9"/>
        </w:numPr>
        <w:ind w:left="511" w:hanging="284"/>
        <w:jc w:val="both"/>
        <w:rPr>
          <w:noProof/>
          <w:sz w:val="24"/>
        </w:rPr>
      </w:pPr>
      <w:r>
        <w:rPr>
          <w:noProof/>
          <w:sz w:val="24"/>
        </w:rPr>
        <w:t>qualification après 2 audits en double</w:t>
      </w:r>
    </w:p>
    <w:p w:rsidR="00000000" w:rsidRDefault="00EC49A7">
      <w:pPr>
        <w:pStyle w:val="Evidence"/>
        <w:jc w:val="both"/>
        <w:rPr>
          <w:noProof/>
          <w:sz w:val="24"/>
        </w:rPr>
      </w:pPr>
      <w:r>
        <w:rPr>
          <w:noProof/>
          <w:sz w:val="24"/>
        </w:rPr>
        <w:t>Principe d'indépendance des auditeurs</w:t>
      </w:r>
    </w:p>
    <w:p w:rsidR="00000000" w:rsidRDefault="00EC49A7" w:rsidP="00EC49A7">
      <w:pPr>
        <w:pStyle w:val="B1"/>
        <w:numPr>
          <w:ilvl w:val="0"/>
          <w:numId w:val="9"/>
        </w:numPr>
        <w:ind w:left="511" w:hanging="284"/>
        <w:jc w:val="both"/>
        <w:rPr>
          <w:noProof/>
          <w:sz w:val="24"/>
        </w:rPr>
      </w:pPr>
      <w:r>
        <w:rPr>
          <w:noProof/>
          <w:sz w:val="24"/>
        </w:rPr>
        <w:t>Les auditeurs ne doivent pas avoir des responsabilités dans la conduite de l'étude.</w:t>
      </w:r>
    </w:p>
    <w:p w:rsidR="00000000" w:rsidRDefault="00EC49A7">
      <w:pPr>
        <w:jc w:val="both"/>
        <w:rPr>
          <w:noProof/>
          <w:sz w:val="24"/>
        </w:rPr>
      </w:pPr>
      <w:r>
        <w:rPr>
          <w:noProof/>
          <w:sz w:val="24"/>
        </w:rPr>
        <w:t>Le Responsable Assurance Qualité ne dépend pas hiérarchiquement du Directeur Médical, ou bien le Service d'Assurance Qualité est lui-même audité par des auditeurs externes au Département Médical (auditeurs internes à la société, consultants externes, organisme de</w:t>
      </w:r>
      <w:r>
        <w:rPr>
          <w:noProof/>
          <w:sz w:val="24"/>
        </w:rPr>
        <w:t xml:space="preserve"> certification).</w:t>
      </w:r>
    </w:p>
    <w:p w:rsidR="00000000" w:rsidRDefault="00EC49A7">
      <w:pPr>
        <w:jc w:val="both"/>
        <w:rPr>
          <w:noProof/>
          <w:sz w:val="24"/>
        </w:rPr>
      </w:pPr>
    </w:p>
    <w:p w:rsidR="00000000" w:rsidRDefault="00EC49A7">
      <w:pPr>
        <w:jc w:val="both"/>
        <w:rPr>
          <w:b/>
          <w:noProof/>
          <w:sz w:val="24"/>
          <w:u w:val="single"/>
        </w:rPr>
      </w:pPr>
      <w:r>
        <w:rPr>
          <w:b/>
          <w:noProof/>
          <w:sz w:val="24"/>
          <w:u w:val="single"/>
        </w:rPr>
        <w:t>4 - Questions - Démarche</w:t>
      </w:r>
    </w:p>
    <w:p w:rsidR="00000000" w:rsidRDefault="00EC49A7">
      <w:pPr>
        <w:jc w:val="both"/>
        <w:rPr>
          <w:noProof/>
          <w:sz w:val="24"/>
        </w:rPr>
      </w:pPr>
    </w:p>
    <w:p w:rsidR="00000000" w:rsidRDefault="00EC49A7">
      <w:pPr>
        <w:jc w:val="both"/>
        <w:rPr>
          <w:noProof/>
          <w:sz w:val="24"/>
        </w:rPr>
      </w:pPr>
      <w:r>
        <w:rPr>
          <w:noProof/>
          <w:sz w:val="24"/>
        </w:rPr>
        <w:tab/>
        <w:t>Les coûts relatifs à la qualité comprennent les coûts de conformité et les coûts de non qualité. Les différentes catégories des coûts relatifs à la qualité sont (X 50-126 - octobre 1996) :</w:t>
      </w:r>
    </w:p>
    <w:p w:rsidR="00000000" w:rsidRDefault="00EC49A7" w:rsidP="00EC49A7">
      <w:pPr>
        <w:numPr>
          <w:ilvl w:val="0"/>
          <w:numId w:val="1"/>
        </w:numPr>
        <w:jc w:val="both"/>
        <w:rPr>
          <w:noProof/>
          <w:sz w:val="24"/>
        </w:rPr>
      </w:pPr>
      <w:r>
        <w:rPr>
          <w:noProof/>
          <w:sz w:val="24"/>
        </w:rPr>
        <w:t>coûts des anomalies internes : frais encourus lorsque le produit ne satisfait pas aux exigences de qualité avant d’avoir quitté l’entreprise (exemples : reworking and revalidation, laboratory retesting, troubleshooting, packaging problems, documentation errors, slow moving stoc</w:t>
      </w:r>
      <w:r>
        <w:rPr>
          <w:noProof/>
          <w:sz w:val="24"/>
        </w:rPr>
        <w:t>k, scrap) ;</w:t>
      </w:r>
    </w:p>
    <w:p w:rsidR="00000000" w:rsidRDefault="00EC49A7">
      <w:pPr>
        <w:jc w:val="both"/>
        <w:rPr>
          <w:noProof/>
          <w:sz w:val="24"/>
        </w:rPr>
      </w:pPr>
    </w:p>
    <w:p w:rsidR="00000000" w:rsidRDefault="00EC49A7" w:rsidP="00EC49A7">
      <w:pPr>
        <w:numPr>
          <w:ilvl w:val="0"/>
          <w:numId w:val="1"/>
        </w:numPr>
        <w:jc w:val="both"/>
        <w:rPr>
          <w:noProof/>
          <w:sz w:val="24"/>
        </w:rPr>
      </w:pPr>
      <w:r>
        <w:rPr>
          <w:noProof/>
          <w:sz w:val="24"/>
        </w:rPr>
        <w:t>coûts des anomalies externes : frais encourus lorsque le produit ne répond pas aux exigences de qualité après avoir quitté l’entreprise (exemples :customer complaints, returned goods, disposal costs, replacement, products recalls) ;</w:t>
      </w:r>
    </w:p>
    <w:p w:rsidR="00000000" w:rsidRDefault="00EC49A7">
      <w:pPr>
        <w:jc w:val="both"/>
        <w:rPr>
          <w:noProof/>
          <w:sz w:val="24"/>
        </w:rPr>
      </w:pPr>
    </w:p>
    <w:p w:rsidR="00000000" w:rsidRDefault="00EC49A7" w:rsidP="00EC49A7">
      <w:pPr>
        <w:numPr>
          <w:ilvl w:val="0"/>
          <w:numId w:val="1"/>
        </w:numPr>
        <w:jc w:val="both"/>
        <w:rPr>
          <w:noProof/>
          <w:sz w:val="24"/>
        </w:rPr>
      </w:pPr>
      <w:r>
        <w:rPr>
          <w:noProof/>
          <w:sz w:val="24"/>
        </w:rPr>
        <w:t>coûts de détection : dépenses engagées pour vérifier la conformité des produits aux exigences de qualité, c’est-à-dire pour financer les recherche des anomalies (exemples : specifications, method development, training, supplier audits, process development, maintena</w:t>
      </w:r>
      <w:r>
        <w:rPr>
          <w:noProof/>
          <w:sz w:val="24"/>
        </w:rPr>
        <w:t>nce, servicing) ;</w:t>
      </w:r>
    </w:p>
    <w:p w:rsidR="00000000" w:rsidRDefault="00EC49A7">
      <w:pPr>
        <w:jc w:val="both"/>
        <w:rPr>
          <w:noProof/>
          <w:sz w:val="24"/>
        </w:rPr>
      </w:pPr>
    </w:p>
    <w:p w:rsidR="00000000" w:rsidRDefault="00EC49A7" w:rsidP="00EC49A7">
      <w:pPr>
        <w:numPr>
          <w:ilvl w:val="0"/>
          <w:numId w:val="1"/>
        </w:numPr>
        <w:jc w:val="both"/>
        <w:rPr>
          <w:noProof/>
          <w:sz w:val="24"/>
        </w:rPr>
      </w:pPr>
      <w:r>
        <w:rPr>
          <w:noProof/>
          <w:sz w:val="24"/>
        </w:rPr>
        <w:t>coûts de prévention : investissements humains et matériels engagées pour vérifier, prévenir et réduire les anomalies, c’est-à-dire pour financer les actions menées au niveau des causes des anomalies (exemples :QC testing, line inspections, microbial monitoring, in-process control, sampling, stability, quarantine inventory).</w:t>
      </w:r>
    </w:p>
    <w:p w:rsidR="00000000" w:rsidRDefault="00EC49A7">
      <w:pPr>
        <w:jc w:val="both"/>
        <w:rPr>
          <w:noProof/>
          <w:sz w:val="24"/>
        </w:rPr>
      </w:pPr>
    </w:p>
    <w:p w:rsidR="00000000" w:rsidRDefault="00EC49A7">
      <w:pPr>
        <w:jc w:val="both"/>
        <w:rPr>
          <w:noProof/>
          <w:sz w:val="24"/>
        </w:rPr>
      </w:pPr>
      <w:r>
        <w:rPr>
          <w:noProof/>
          <w:sz w:val="24"/>
        </w:rPr>
        <w:tab/>
      </w:r>
      <w:r>
        <w:rPr>
          <w:noProof/>
          <w:sz w:val="24"/>
          <w:u w:val="single"/>
        </w:rPr>
        <w:t>Analyse des coûts relatifs à la qualité</w:t>
      </w:r>
    </w:p>
    <w:p w:rsidR="00000000" w:rsidRDefault="00EC49A7">
      <w:pPr>
        <w:jc w:val="both"/>
        <w:rPr>
          <w:noProof/>
          <w:sz w:val="24"/>
        </w:rPr>
      </w:pPr>
    </w:p>
    <w:p w:rsidR="00000000" w:rsidRDefault="00EC49A7">
      <w:pPr>
        <w:jc w:val="both"/>
        <w:rPr>
          <w:noProof/>
          <w:sz w:val="24"/>
        </w:rPr>
      </w:pPr>
      <w:r>
        <w:rPr>
          <w:noProof/>
          <w:sz w:val="24"/>
        </w:rPr>
        <w:tab/>
        <w:t xml:space="preserve">Une bonne gestion de la qualité équivaut à trouver le meilleur compromis économique entre les dépenses de prévention et de </w:t>
      </w:r>
      <w:r>
        <w:rPr>
          <w:noProof/>
          <w:sz w:val="24"/>
        </w:rPr>
        <w:t>saisie de données (contrôles normaux programmés), et les dépenses de non-qualité (6, 10).</w:t>
      </w:r>
    </w:p>
    <w:p w:rsidR="00000000" w:rsidRDefault="00EC49A7">
      <w:pPr>
        <w:jc w:val="both"/>
        <w:rPr>
          <w:noProof/>
          <w:sz w:val="24"/>
        </w:rPr>
      </w:pPr>
      <w:r>
        <w:rPr>
          <w:noProof/>
          <w:sz w:val="24"/>
        </w:rPr>
        <w:tab/>
        <w:t>Les coûts relatifs à la qualité peuvent être classés en 4 catégories qui sont représentées dans le diagramme suivant :</w:t>
      </w:r>
    </w:p>
    <w:p w:rsidR="00000000" w:rsidRDefault="00EC49A7">
      <w:pPr>
        <w:jc w:val="both"/>
        <w:rPr>
          <w:noProof/>
          <w:sz w:val="24"/>
        </w:rPr>
      </w:pPr>
    </w:p>
    <w:p w:rsidR="00000000" w:rsidRDefault="00EC49A7">
      <w:pPr>
        <w:jc w:val="both"/>
        <w:rPr>
          <w:noProof/>
          <w:sz w:val="24"/>
        </w:rPr>
      </w:pPr>
      <w:r>
        <w:rPr>
          <w:noProof/>
          <w:sz w:val="24"/>
        </w:rPr>
        <w:tab/>
      </w:r>
      <w:r>
        <w:rPr>
          <w:noProof/>
          <w:sz w:val="24"/>
        </w:rPr>
        <w:tab/>
      </w:r>
      <w:r>
        <w:rPr>
          <w:i/>
          <w:noProof/>
          <w:sz w:val="24"/>
        </w:rPr>
        <w:t>( figure 2 : Traditional economic model of quality conformance  - publi Johnson)</w:t>
      </w:r>
    </w:p>
    <w:p w:rsidR="00000000" w:rsidRDefault="00EC49A7">
      <w:pPr>
        <w:jc w:val="both"/>
        <w:rPr>
          <w:noProof/>
          <w:sz w:val="24"/>
        </w:rPr>
      </w:pPr>
      <w:r>
        <w:rPr>
          <w:noProof/>
          <w:sz w:val="24"/>
        </w:rPr>
        <mc:AlternateContent>
          <mc:Choice Requires="wps">
            <w:drawing>
              <wp:anchor distT="0" distB="0" distL="114300" distR="114300" simplePos="0" relativeHeight="251657728" behindDoc="0" locked="0" layoutInCell="0" allowOverlap="1">
                <wp:simplePos x="0" y="0"/>
                <wp:positionH relativeFrom="column">
                  <wp:posOffset>453390</wp:posOffset>
                </wp:positionH>
                <wp:positionV relativeFrom="paragraph">
                  <wp:posOffset>22860</wp:posOffset>
                </wp:positionV>
                <wp:extent cx="3066415" cy="27114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6415" cy="27114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cap="flat">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8pt" to="277.1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" o:allowincell="f" stroked="f">
                <v:stroke startarrowwidth="narrow" startarrowlength="short" endarrowwidth="narrow" endarrowlength="short"/>
              </v:line>
            </w:pict>
          </mc:Fallback>
        </mc:AlternateContent>
      </w:r>
    </w:p>
    <w:p w:rsidR="00000000" w:rsidRDefault="00EC49A7">
      <w:pPr>
        <w:jc w:val="both"/>
        <w:rPr>
          <w:noProof/>
          <w:sz w:val="24"/>
        </w:rPr>
      </w:pPr>
      <w:r>
        <w:rPr>
          <w:noProof/>
          <w:sz w:val="24"/>
        </w:rPr>
        <w:tab/>
        <w:t>Ce diagramme montre que les coûts de non qualité sont très élevé si l’on ne fait aucun contrôle ni aucune action de prévention ; inversement, si l’on passe toute la production au tri, le coût de saisie des données s</w:t>
      </w:r>
      <w:r>
        <w:rPr>
          <w:noProof/>
          <w:sz w:val="24"/>
        </w:rPr>
        <w:t xml:space="preserve">era très élevé et le coût de défectueux sera beaucoup plus faible. La courbe de coût totale de la qualité ou balance économique s’obtient en cumulant les ordonnées de la courbe de prévention et saisie des données et la courbe et de la courbe des coûts de non qualité). Elle présente un minimum qui correspond au meilleur compromis économique. Cependant, ce minimum n’est souvent pas connu ni facile à déterminer. De plus, il varie dans le temps. Il est cependant très intéressant de suivre l’évolution des coûts </w:t>
      </w:r>
      <w:r>
        <w:rPr>
          <w:noProof/>
          <w:sz w:val="24"/>
        </w:rPr>
        <w:t xml:space="preserve">suivant un tel diagramme pour déterminer la zone dans laquelle se trouve l’entreprise. </w:t>
      </w:r>
    </w:p>
    <w:p w:rsidR="00000000" w:rsidRDefault="00EC49A7">
      <w:pPr>
        <w:jc w:val="both"/>
        <w:rPr>
          <w:noProof/>
          <w:sz w:val="24"/>
        </w:rPr>
      </w:pPr>
      <w:r>
        <w:rPr>
          <w:noProof/>
          <w:sz w:val="24"/>
        </w:rPr>
        <w:t>Si l’on agrandit la zone minimum de la balance économique, on peut définir 3 zones :</w:t>
      </w:r>
    </w:p>
    <w:p w:rsidR="00000000" w:rsidRDefault="00EC49A7">
      <w:pPr>
        <w:jc w:val="both"/>
        <w:rPr>
          <w:noProof/>
          <w:sz w:val="24"/>
        </w:rPr>
      </w:pPr>
    </w:p>
    <w:p w:rsidR="00000000" w:rsidRDefault="00EC49A7">
      <w:pPr>
        <w:jc w:val="both"/>
        <w:rPr>
          <w:noProof/>
          <w:sz w:val="24"/>
        </w:rPr>
      </w:pPr>
      <w:r>
        <w:rPr>
          <w:noProof/>
          <w:sz w:val="24"/>
        </w:rPr>
        <w:tab/>
      </w:r>
      <w:r>
        <w:rPr>
          <w:noProof/>
          <w:sz w:val="24"/>
        </w:rPr>
        <w:tab/>
      </w:r>
      <w:r>
        <w:rPr>
          <w:i/>
          <w:noProof/>
          <w:sz w:val="24"/>
        </w:rPr>
        <w:t>(p 118 : biblio 6)</w:t>
      </w:r>
    </w:p>
    <w:p w:rsidR="00000000" w:rsidRDefault="00EC49A7">
      <w:pPr>
        <w:jc w:val="both"/>
        <w:rPr>
          <w:noProof/>
          <w:sz w:val="24"/>
        </w:rPr>
      </w:pPr>
    </w:p>
    <w:p w:rsidR="00000000" w:rsidRDefault="00EC49A7">
      <w:pPr>
        <w:jc w:val="both"/>
        <w:rPr>
          <w:noProof/>
          <w:sz w:val="24"/>
        </w:rPr>
      </w:pPr>
      <w:r>
        <w:rPr>
          <w:noProof/>
          <w:sz w:val="24"/>
        </w:rPr>
        <w:tab/>
        <w:t>Zone 1 : zone d’amélioration possible :</w:t>
      </w:r>
    </w:p>
    <w:p w:rsidR="00000000" w:rsidRDefault="00EC49A7">
      <w:pPr>
        <w:jc w:val="both"/>
        <w:rPr>
          <w:noProof/>
          <w:sz w:val="24"/>
        </w:rPr>
      </w:pPr>
      <w:r>
        <w:rPr>
          <w:noProof/>
          <w:sz w:val="24"/>
        </w:rPr>
        <w:tab/>
      </w:r>
      <w:r>
        <w:rPr>
          <w:noProof/>
          <w:sz w:val="24"/>
        </w:rPr>
        <w:tab/>
      </w:r>
      <w:r>
        <w:rPr>
          <w:noProof/>
          <w:sz w:val="24"/>
        </w:rPr>
        <w:tab/>
        <w:t>- coût de la non qualité</w:t>
      </w:r>
      <w:r>
        <w:rPr>
          <w:noProof/>
          <w:sz w:val="24"/>
        </w:rPr>
        <w:tab/>
        <w:t>= 70%</w:t>
      </w:r>
    </w:p>
    <w:p w:rsidR="00000000" w:rsidRDefault="00EC49A7">
      <w:pPr>
        <w:jc w:val="both"/>
        <w:rPr>
          <w:noProof/>
          <w:sz w:val="24"/>
        </w:rPr>
      </w:pPr>
      <w:r>
        <w:rPr>
          <w:noProof/>
          <w:sz w:val="24"/>
        </w:rPr>
        <w:tab/>
      </w:r>
      <w:r>
        <w:rPr>
          <w:noProof/>
          <w:sz w:val="24"/>
        </w:rPr>
        <w:tab/>
      </w:r>
      <w:r>
        <w:rPr>
          <w:noProof/>
          <w:sz w:val="24"/>
        </w:rPr>
        <w:tab/>
        <w:t>- prévention</w:t>
      </w:r>
      <w:r>
        <w:rPr>
          <w:noProof/>
          <w:sz w:val="24"/>
        </w:rPr>
        <w:tab/>
      </w:r>
      <w:r>
        <w:rPr>
          <w:noProof/>
          <w:sz w:val="24"/>
        </w:rPr>
        <w:tab/>
      </w:r>
      <w:r>
        <w:rPr>
          <w:noProof/>
          <w:sz w:val="24"/>
        </w:rPr>
        <w:tab/>
        <w:t>= 10%</w:t>
      </w:r>
    </w:p>
    <w:p w:rsidR="00000000" w:rsidRDefault="00EC49A7">
      <w:pPr>
        <w:jc w:val="both"/>
        <w:rPr>
          <w:noProof/>
          <w:sz w:val="24"/>
        </w:rPr>
      </w:pPr>
      <w:r>
        <w:rPr>
          <w:noProof/>
          <w:sz w:val="24"/>
        </w:rPr>
        <w:t>L’expérience montre qu’il y des actions préventives d’amélioration de la qualité possibles</w:t>
      </w:r>
    </w:p>
    <w:p w:rsidR="00000000" w:rsidRDefault="00EC49A7">
      <w:pPr>
        <w:jc w:val="both"/>
        <w:rPr>
          <w:noProof/>
          <w:sz w:val="24"/>
        </w:rPr>
      </w:pPr>
    </w:p>
    <w:p w:rsidR="00000000" w:rsidRDefault="00EC49A7">
      <w:pPr>
        <w:jc w:val="both"/>
        <w:rPr>
          <w:noProof/>
          <w:sz w:val="24"/>
        </w:rPr>
      </w:pPr>
      <w:r>
        <w:rPr>
          <w:noProof/>
          <w:sz w:val="24"/>
        </w:rPr>
        <w:tab/>
        <w:t>Zone 2 : zone d’indifférence :</w:t>
      </w:r>
    </w:p>
    <w:p w:rsidR="00000000" w:rsidRDefault="00EC49A7">
      <w:pPr>
        <w:jc w:val="both"/>
        <w:rPr>
          <w:noProof/>
          <w:sz w:val="24"/>
        </w:rPr>
      </w:pPr>
      <w:r>
        <w:rPr>
          <w:noProof/>
          <w:sz w:val="24"/>
        </w:rPr>
        <w:tab/>
      </w:r>
      <w:r>
        <w:rPr>
          <w:noProof/>
          <w:sz w:val="24"/>
        </w:rPr>
        <w:tab/>
      </w:r>
      <w:r>
        <w:rPr>
          <w:noProof/>
          <w:sz w:val="24"/>
        </w:rPr>
        <w:tab/>
        <w:t>- coût de la non qualité</w:t>
      </w:r>
      <w:r>
        <w:rPr>
          <w:noProof/>
          <w:sz w:val="24"/>
        </w:rPr>
        <w:tab/>
      </w:r>
      <w:r>
        <w:rPr>
          <w:noProof/>
          <w:sz w:val="24"/>
        </w:rPr>
        <w:tab/>
        <w:t>= 50%</w:t>
      </w:r>
    </w:p>
    <w:p w:rsidR="00000000" w:rsidRDefault="00EC49A7">
      <w:pPr>
        <w:jc w:val="both"/>
        <w:rPr>
          <w:noProof/>
          <w:sz w:val="24"/>
        </w:rPr>
      </w:pPr>
      <w:r>
        <w:rPr>
          <w:noProof/>
          <w:sz w:val="24"/>
        </w:rPr>
        <w:tab/>
      </w:r>
      <w:r>
        <w:rPr>
          <w:noProof/>
          <w:sz w:val="24"/>
        </w:rPr>
        <w:tab/>
      </w:r>
      <w:r>
        <w:rPr>
          <w:noProof/>
          <w:sz w:val="24"/>
        </w:rPr>
        <w:tab/>
        <w:t>- prévention</w:t>
      </w:r>
      <w:r>
        <w:rPr>
          <w:noProof/>
          <w:sz w:val="24"/>
        </w:rPr>
        <w:tab/>
      </w:r>
      <w:r>
        <w:rPr>
          <w:noProof/>
          <w:sz w:val="24"/>
        </w:rPr>
        <w:tab/>
      </w:r>
      <w:r>
        <w:rPr>
          <w:noProof/>
          <w:sz w:val="24"/>
        </w:rPr>
        <w:tab/>
      </w:r>
      <w:r>
        <w:rPr>
          <w:noProof/>
          <w:sz w:val="24"/>
        </w:rPr>
        <w:tab/>
        <w:t>= 10%</w:t>
      </w:r>
    </w:p>
    <w:p w:rsidR="00000000" w:rsidRDefault="00EC49A7">
      <w:pPr>
        <w:jc w:val="both"/>
        <w:rPr>
          <w:noProof/>
          <w:sz w:val="24"/>
        </w:rPr>
      </w:pPr>
      <w:r>
        <w:rPr>
          <w:noProof/>
          <w:sz w:val="24"/>
        </w:rPr>
        <w:t>Si on trouve plus de nouvelles ac</w:t>
      </w:r>
      <w:r>
        <w:rPr>
          <w:noProof/>
          <w:sz w:val="24"/>
        </w:rPr>
        <w:t>tions qui améliorent la qualité, on peut essayer de réduire les contrôles (mais il faut être prudent)</w:t>
      </w:r>
    </w:p>
    <w:p w:rsidR="00000000" w:rsidRDefault="00EC49A7">
      <w:pPr>
        <w:jc w:val="both"/>
        <w:rPr>
          <w:noProof/>
          <w:sz w:val="24"/>
        </w:rPr>
      </w:pPr>
    </w:p>
    <w:p w:rsidR="00000000" w:rsidRDefault="00EC49A7">
      <w:pPr>
        <w:jc w:val="both"/>
        <w:rPr>
          <w:noProof/>
          <w:sz w:val="24"/>
        </w:rPr>
      </w:pPr>
      <w:r>
        <w:rPr>
          <w:noProof/>
          <w:sz w:val="24"/>
        </w:rPr>
        <w:tab/>
        <w:t>Zone 3 : zone de perfectionnisme :</w:t>
      </w:r>
    </w:p>
    <w:p w:rsidR="00000000" w:rsidRDefault="00EC49A7">
      <w:pPr>
        <w:jc w:val="both"/>
        <w:rPr>
          <w:noProof/>
          <w:sz w:val="24"/>
        </w:rPr>
      </w:pPr>
      <w:r>
        <w:rPr>
          <w:noProof/>
          <w:sz w:val="24"/>
        </w:rPr>
        <w:tab/>
      </w:r>
      <w:r>
        <w:rPr>
          <w:noProof/>
          <w:sz w:val="24"/>
        </w:rPr>
        <w:tab/>
      </w:r>
      <w:r>
        <w:rPr>
          <w:noProof/>
          <w:sz w:val="24"/>
        </w:rPr>
        <w:tab/>
        <w:t>- coût de la non qualité</w:t>
      </w:r>
      <w:r>
        <w:rPr>
          <w:noProof/>
          <w:sz w:val="24"/>
        </w:rPr>
        <w:tab/>
      </w:r>
      <w:r>
        <w:rPr>
          <w:noProof/>
          <w:sz w:val="24"/>
        </w:rPr>
        <w:tab/>
        <w:t>= 40%</w:t>
      </w:r>
    </w:p>
    <w:p w:rsidR="00000000" w:rsidRDefault="00EC49A7">
      <w:pPr>
        <w:jc w:val="both"/>
        <w:rPr>
          <w:noProof/>
          <w:sz w:val="24"/>
        </w:rPr>
      </w:pPr>
      <w:r>
        <w:rPr>
          <w:noProof/>
          <w:sz w:val="24"/>
        </w:rPr>
        <w:tab/>
      </w:r>
      <w:r>
        <w:rPr>
          <w:noProof/>
          <w:sz w:val="24"/>
        </w:rPr>
        <w:tab/>
      </w:r>
      <w:r>
        <w:rPr>
          <w:noProof/>
          <w:sz w:val="24"/>
        </w:rPr>
        <w:tab/>
        <w:t>- saisie de données</w:t>
      </w:r>
      <w:r>
        <w:rPr>
          <w:noProof/>
          <w:sz w:val="24"/>
        </w:rPr>
        <w:tab/>
      </w:r>
      <w:r>
        <w:rPr>
          <w:noProof/>
          <w:sz w:val="24"/>
        </w:rPr>
        <w:tab/>
      </w:r>
      <w:r>
        <w:rPr>
          <w:noProof/>
          <w:sz w:val="24"/>
        </w:rPr>
        <w:tab/>
        <w:t>= 50%</w:t>
      </w:r>
    </w:p>
    <w:p w:rsidR="00000000" w:rsidRDefault="00EC49A7">
      <w:pPr>
        <w:jc w:val="both"/>
        <w:rPr>
          <w:noProof/>
          <w:sz w:val="24"/>
        </w:rPr>
      </w:pPr>
    </w:p>
    <w:p w:rsidR="00000000" w:rsidRDefault="00EC49A7">
      <w:pPr>
        <w:jc w:val="both"/>
        <w:rPr>
          <w:noProof/>
          <w:sz w:val="24"/>
        </w:rPr>
      </w:pPr>
      <w:r>
        <w:rPr>
          <w:noProof/>
          <w:sz w:val="24"/>
        </w:rPr>
        <w:t>Les améliorations consistent essentiellement à déterminer et améliorer les coûts dus à l’excès de contrôle. Par exemple :</w:t>
      </w:r>
    </w:p>
    <w:p w:rsidR="00000000" w:rsidRDefault="00EC49A7">
      <w:pPr>
        <w:jc w:val="both"/>
        <w:rPr>
          <w:noProof/>
          <w:sz w:val="24"/>
        </w:rPr>
      </w:pPr>
      <w:r>
        <w:rPr>
          <w:noProof/>
          <w:sz w:val="24"/>
        </w:rPr>
        <w:tab/>
        <w:t>- en étudiant le coût de détection des défauts, comparativement au dommage correspondant s’ils n’étaient pas détectés ;</w:t>
      </w:r>
    </w:p>
    <w:p w:rsidR="00000000" w:rsidRDefault="00EC49A7">
      <w:pPr>
        <w:jc w:val="both"/>
        <w:rPr>
          <w:noProof/>
          <w:sz w:val="24"/>
        </w:rPr>
      </w:pPr>
      <w:r>
        <w:rPr>
          <w:noProof/>
          <w:sz w:val="24"/>
        </w:rPr>
        <w:tab/>
        <w:t>- en vérifiant les standards et procédures de qualité pour voi</w:t>
      </w:r>
      <w:r>
        <w:rPr>
          <w:noProof/>
          <w:sz w:val="24"/>
        </w:rPr>
        <w:t>r s’ils sont toujours réalistes ;</w:t>
      </w:r>
    </w:p>
    <w:p w:rsidR="00000000" w:rsidRDefault="00EC49A7">
      <w:pPr>
        <w:jc w:val="both"/>
        <w:rPr>
          <w:noProof/>
          <w:sz w:val="24"/>
        </w:rPr>
      </w:pPr>
      <w:r>
        <w:rPr>
          <w:noProof/>
          <w:sz w:val="24"/>
        </w:rPr>
        <w:tab/>
        <w:t>- en examinant s’il est possible de réduire les contrôles en faisant confiance à l’aptitude (ou qualification) du procédé ;</w:t>
      </w:r>
    </w:p>
    <w:p w:rsidR="00000000" w:rsidRDefault="00EC49A7" w:rsidP="00EC49A7">
      <w:pPr>
        <w:numPr>
          <w:ilvl w:val="0"/>
          <w:numId w:val="1"/>
        </w:numPr>
        <w:ind w:left="988"/>
        <w:jc w:val="both"/>
        <w:rPr>
          <w:noProof/>
          <w:sz w:val="24"/>
        </w:rPr>
      </w:pPr>
      <w:r>
        <w:rPr>
          <w:noProof/>
          <w:sz w:val="24"/>
        </w:rPr>
        <w:t>en pratiquant l’audit de certification des fournisseurs. Lorsque l’entreprise travaille en « C.C.Q. » (contrôle qualité certifié) avec un fournisseur, elle fait confiance au fournisseur qui certifie que sa livraison est bien conforme aux spécifications, documents de contrôle à l’appui. L’entreprise n’a plus alors besoin d’effectuer le contrôle d’entré</w:t>
      </w:r>
      <w:r>
        <w:rPr>
          <w:noProof/>
          <w:sz w:val="24"/>
        </w:rPr>
        <w:t>e de ces approvisionnements. Seul l’audit est périodiquement renouvelé chez le fournisseur pour vérifier si son niveau de qualité reste valable.</w:t>
      </w:r>
    </w:p>
    <w:p w:rsidR="00000000" w:rsidRDefault="00EC49A7">
      <w:pPr>
        <w:jc w:val="both"/>
        <w:rPr>
          <w:noProof/>
          <w:sz w:val="24"/>
        </w:rPr>
      </w:pPr>
    </w:p>
    <w:p w:rsidR="00000000" w:rsidRDefault="00EC49A7">
      <w:pPr>
        <w:jc w:val="both"/>
        <w:rPr>
          <w:noProof/>
          <w:sz w:val="24"/>
        </w:rPr>
      </w:pPr>
    </w:p>
    <w:p w:rsidR="00000000" w:rsidRDefault="00EC49A7">
      <w:pPr>
        <w:jc w:val="both"/>
        <w:rPr>
          <w:b/>
          <w:noProof/>
          <w:sz w:val="24"/>
          <w:u w:val="single"/>
        </w:rPr>
      </w:pPr>
      <w:r>
        <w:rPr>
          <w:b/>
          <w:noProof/>
          <w:sz w:val="24"/>
          <w:u w:val="single"/>
        </w:rPr>
        <w:t>5. Méthodologies possibles</w:t>
      </w:r>
    </w:p>
    <w:p w:rsidR="00000000" w:rsidRDefault="00EC49A7">
      <w:pPr>
        <w:jc w:val="both"/>
        <w:rPr>
          <w:noProof/>
          <w:sz w:val="24"/>
        </w:rPr>
      </w:pPr>
    </w:p>
    <w:p w:rsidR="00000000" w:rsidRDefault="00EC49A7">
      <w:pPr>
        <w:pStyle w:val="Titre4"/>
        <w:jc w:val="both"/>
        <w:rPr>
          <w:noProof/>
        </w:rPr>
      </w:pPr>
      <w:r>
        <w:rPr>
          <w:b w:val="0"/>
          <w:noProof/>
        </w:rPr>
        <w:t>ENSEMBLE DES METHODOLOGIES QUALITE</w:t>
      </w:r>
    </w:p>
    <w:p w:rsidR="00000000" w:rsidRDefault="00EC49A7">
      <w:pPr>
        <w:jc w:val="both"/>
        <w:rPr>
          <w:noProof/>
          <w:sz w:val="24"/>
        </w:rPr>
      </w:pPr>
    </w:p>
    <w:p w:rsidR="00000000" w:rsidRDefault="00EC49A7">
      <w:pPr>
        <w:jc w:val="both"/>
        <w:rPr>
          <w:noProof/>
          <w:sz w:val="24"/>
        </w:rPr>
        <w:sectPr w:rsidR="00000000">
          <w:headerReference w:type="default" r:id="rId8"/>
          <w:footerReference w:type="even" r:id="rId9"/>
          <w:footerReference w:type="default" r:id="rId10"/>
          <w:type w:val="continuous"/>
          <w:pgSz w:w="11906" w:h="16838"/>
          <w:pgMar w:top="1417" w:right="1417" w:bottom="1417" w:left="1417" w:header="720" w:footer="720" w:gutter="0"/>
          <w:cols w:space="720"/>
        </w:sectPr>
      </w:pPr>
    </w:p>
    <w:p w:rsidR="00000000" w:rsidRDefault="00EC49A7">
      <w:pPr>
        <w:jc w:val="both"/>
        <w:rPr>
          <w:noProof/>
          <w:sz w:val="24"/>
        </w:rPr>
      </w:pPr>
      <w:r>
        <w:rPr>
          <w:noProof/>
          <w:sz w:val="24"/>
        </w:rPr>
        <w:t>Assurance qualité</w:t>
      </w:r>
    </w:p>
    <w:p w:rsidR="00000000" w:rsidRDefault="00EC49A7">
      <w:pPr>
        <w:jc w:val="both"/>
        <w:rPr>
          <w:noProof/>
          <w:sz w:val="24"/>
        </w:rPr>
      </w:pPr>
      <w:r>
        <w:rPr>
          <w:noProof/>
          <w:sz w:val="24"/>
        </w:rPr>
        <w:t>Tri à 100%</w:t>
      </w:r>
    </w:p>
    <w:p w:rsidR="00000000" w:rsidRDefault="00EC49A7">
      <w:pPr>
        <w:jc w:val="both"/>
        <w:rPr>
          <w:noProof/>
          <w:sz w:val="24"/>
        </w:rPr>
      </w:pPr>
      <w:r>
        <w:rPr>
          <w:noProof/>
          <w:sz w:val="24"/>
        </w:rPr>
        <w:t>SPC</w:t>
      </w:r>
    </w:p>
    <w:p w:rsidR="00000000" w:rsidRDefault="00EC49A7">
      <w:pPr>
        <w:jc w:val="both"/>
        <w:rPr>
          <w:noProof/>
          <w:sz w:val="24"/>
        </w:rPr>
      </w:pPr>
      <w:r>
        <w:rPr>
          <w:noProof/>
          <w:sz w:val="24"/>
        </w:rPr>
        <w:t>Contrôle statistique</w:t>
      </w:r>
    </w:p>
    <w:p w:rsidR="00000000" w:rsidRDefault="00EC49A7">
      <w:pPr>
        <w:jc w:val="both"/>
        <w:rPr>
          <w:noProof/>
          <w:sz w:val="24"/>
        </w:rPr>
      </w:pPr>
      <w:r>
        <w:rPr>
          <w:noProof/>
          <w:sz w:val="24"/>
        </w:rPr>
        <w:t>Contrôle qualité</w:t>
      </w:r>
    </w:p>
    <w:p w:rsidR="00000000" w:rsidRDefault="00EC49A7">
      <w:pPr>
        <w:jc w:val="both"/>
        <w:rPr>
          <w:noProof/>
          <w:sz w:val="24"/>
        </w:rPr>
      </w:pPr>
      <w:r>
        <w:rPr>
          <w:noProof/>
          <w:sz w:val="24"/>
        </w:rPr>
        <w:t>AMDEC</w:t>
      </w:r>
    </w:p>
    <w:p w:rsidR="00000000" w:rsidRDefault="00EC49A7">
      <w:pPr>
        <w:jc w:val="both"/>
        <w:rPr>
          <w:noProof/>
          <w:sz w:val="24"/>
        </w:rPr>
      </w:pPr>
      <w:r>
        <w:rPr>
          <w:noProof/>
          <w:sz w:val="24"/>
        </w:rPr>
        <w:t>AFNOR</w:t>
      </w:r>
    </w:p>
    <w:p w:rsidR="00000000" w:rsidRDefault="00EC49A7">
      <w:pPr>
        <w:jc w:val="both"/>
        <w:rPr>
          <w:noProof/>
          <w:sz w:val="24"/>
        </w:rPr>
      </w:pPr>
      <w:r>
        <w:rPr>
          <w:noProof/>
          <w:sz w:val="24"/>
        </w:rPr>
        <w:t>Expérience personnelle</w:t>
      </w:r>
    </w:p>
    <w:p w:rsidR="00000000" w:rsidRDefault="00EC49A7">
      <w:pPr>
        <w:jc w:val="both"/>
        <w:rPr>
          <w:noProof/>
          <w:sz w:val="24"/>
        </w:rPr>
      </w:pPr>
      <w:r>
        <w:rPr>
          <w:noProof/>
          <w:sz w:val="24"/>
        </w:rPr>
        <w:t>Analyse des données</w:t>
      </w:r>
    </w:p>
    <w:p w:rsidR="00000000" w:rsidRDefault="00EC49A7">
      <w:pPr>
        <w:jc w:val="both"/>
        <w:rPr>
          <w:noProof/>
          <w:sz w:val="24"/>
        </w:rPr>
      </w:pPr>
      <w:r>
        <w:rPr>
          <w:noProof/>
          <w:sz w:val="24"/>
        </w:rPr>
        <w:t>Deming</w:t>
      </w:r>
    </w:p>
    <w:p w:rsidR="00000000" w:rsidRDefault="00EC49A7">
      <w:pPr>
        <w:jc w:val="both"/>
        <w:rPr>
          <w:noProof/>
          <w:sz w:val="24"/>
        </w:rPr>
      </w:pPr>
      <w:r>
        <w:rPr>
          <w:noProof/>
          <w:sz w:val="24"/>
        </w:rPr>
        <w:t>AFCIQ</w:t>
      </w:r>
    </w:p>
    <w:p w:rsidR="00000000" w:rsidRDefault="00EC49A7">
      <w:pPr>
        <w:jc w:val="both"/>
        <w:rPr>
          <w:noProof/>
          <w:sz w:val="24"/>
        </w:rPr>
      </w:pPr>
      <w:r>
        <w:rPr>
          <w:noProof/>
          <w:sz w:val="24"/>
        </w:rPr>
        <w:t>Cercles de qualité</w:t>
      </w:r>
    </w:p>
    <w:p w:rsidR="00000000" w:rsidRDefault="00EC49A7">
      <w:pPr>
        <w:jc w:val="both"/>
        <w:rPr>
          <w:noProof/>
          <w:sz w:val="24"/>
        </w:rPr>
      </w:pPr>
      <w:r>
        <w:rPr>
          <w:noProof/>
          <w:sz w:val="24"/>
        </w:rPr>
        <w:t>Problem solving</w:t>
      </w:r>
    </w:p>
    <w:p w:rsidR="00000000" w:rsidRDefault="00EC49A7">
      <w:pPr>
        <w:jc w:val="both"/>
        <w:rPr>
          <w:noProof/>
          <w:sz w:val="24"/>
        </w:rPr>
      </w:pPr>
      <w:r>
        <w:rPr>
          <w:noProof/>
          <w:sz w:val="24"/>
        </w:rPr>
        <w:t>Vigier</w:t>
      </w:r>
    </w:p>
    <w:p w:rsidR="00000000" w:rsidRDefault="00EC49A7">
      <w:pPr>
        <w:jc w:val="both"/>
        <w:rPr>
          <w:noProof/>
          <w:sz w:val="24"/>
        </w:rPr>
      </w:pPr>
      <w:r>
        <w:rPr>
          <w:noProof/>
          <w:sz w:val="24"/>
        </w:rPr>
        <w:t>Analyse de la valeur</w:t>
      </w:r>
    </w:p>
    <w:p w:rsidR="00000000" w:rsidRDefault="00EC49A7">
      <w:pPr>
        <w:jc w:val="both"/>
        <w:rPr>
          <w:noProof/>
          <w:sz w:val="24"/>
        </w:rPr>
      </w:pPr>
      <w:r>
        <w:rPr>
          <w:noProof/>
          <w:sz w:val="24"/>
        </w:rPr>
        <w:t>Juran</w:t>
      </w:r>
    </w:p>
    <w:p w:rsidR="00000000" w:rsidRDefault="00EC49A7">
      <w:pPr>
        <w:jc w:val="both"/>
        <w:rPr>
          <w:noProof/>
          <w:sz w:val="24"/>
        </w:rPr>
      </w:pPr>
      <w:r>
        <w:rPr>
          <w:noProof/>
          <w:sz w:val="24"/>
        </w:rPr>
        <w:t>Crosby</w:t>
      </w:r>
    </w:p>
    <w:p w:rsidR="00000000" w:rsidRDefault="00EC49A7">
      <w:pPr>
        <w:jc w:val="both"/>
        <w:rPr>
          <w:noProof/>
          <w:sz w:val="24"/>
        </w:rPr>
      </w:pPr>
      <w:r>
        <w:rPr>
          <w:noProof/>
          <w:sz w:val="24"/>
        </w:rPr>
        <w:t>AFCERC</w:t>
      </w:r>
    </w:p>
    <w:p w:rsidR="00000000" w:rsidRDefault="00EC49A7">
      <w:pPr>
        <w:jc w:val="both"/>
        <w:rPr>
          <w:noProof/>
          <w:sz w:val="24"/>
        </w:rPr>
      </w:pPr>
      <w:r>
        <w:rPr>
          <w:noProof/>
          <w:sz w:val="24"/>
        </w:rPr>
        <w:t>Qualité totale</w:t>
      </w:r>
    </w:p>
    <w:p w:rsidR="00000000" w:rsidRDefault="00EC49A7">
      <w:pPr>
        <w:jc w:val="both"/>
        <w:rPr>
          <w:noProof/>
          <w:sz w:val="24"/>
        </w:rPr>
      </w:pPr>
      <w:r>
        <w:rPr>
          <w:noProof/>
          <w:sz w:val="24"/>
        </w:rPr>
        <w:t>Management participatif</w:t>
      </w:r>
    </w:p>
    <w:p w:rsidR="00000000" w:rsidRDefault="00EC49A7">
      <w:pPr>
        <w:jc w:val="both"/>
        <w:rPr>
          <w:noProof/>
          <w:sz w:val="24"/>
        </w:rPr>
      </w:pPr>
      <w:r>
        <w:rPr>
          <w:noProof/>
          <w:sz w:val="24"/>
        </w:rPr>
        <w:t>3 AQ</w:t>
      </w:r>
    </w:p>
    <w:p w:rsidR="00000000" w:rsidRDefault="00EC49A7">
      <w:pPr>
        <w:jc w:val="both"/>
        <w:rPr>
          <w:noProof/>
          <w:sz w:val="24"/>
        </w:rPr>
      </w:pPr>
      <w:r>
        <w:rPr>
          <w:noProof/>
          <w:sz w:val="24"/>
        </w:rPr>
        <w:t>plans d’expérience</w:t>
      </w:r>
    </w:p>
    <w:p w:rsidR="00000000" w:rsidRDefault="00EC49A7">
      <w:pPr>
        <w:jc w:val="both"/>
        <w:rPr>
          <w:noProof/>
          <w:sz w:val="24"/>
        </w:rPr>
      </w:pPr>
      <w:r>
        <w:rPr>
          <w:noProof/>
          <w:sz w:val="24"/>
        </w:rPr>
        <w:t>TQC</w:t>
      </w:r>
    </w:p>
    <w:p w:rsidR="00000000" w:rsidRDefault="00EC49A7">
      <w:pPr>
        <w:jc w:val="both"/>
        <w:rPr>
          <w:noProof/>
          <w:sz w:val="24"/>
        </w:rPr>
      </w:pPr>
      <w:r>
        <w:rPr>
          <w:noProof/>
          <w:sz w:val="24"/>
        </w:rPr>
        <w:t>Taguchi,…</w:t>
      </w:r>
    </w:p>
    <w:p w:rsidR="00000000" w:rsidRDefault="00EC49A7">
      <w:pPr>
        <w:jc w:val="both"/>
        <w:rPr>
          <w:noProof/>
          <w:sz w:val="24"/>
        </w:rPr>
        <w:sectPr w:rsidR="00000000">
          <w:type w:val="continuous"/>
          <w:pgSz w:w="11906" w:h="16838"/>
          <w:pgMar w:top="1417" w:right="1417" w:bottom="1417" w:left="1417" w:header="720" w:footer="720" w:gutter="0"/>
          <w:cols w:num="3" w:space="720" w:equalWidth="0">
            <w:col w:w="2551" w:space="709"/>
            <w:col w:w="2551" w:space="709"/>
            <w:col w:w="2551"/>
          </w:cols>
        </w:sectPr>
      </w:pPr>
    </w:p>
    <w:p w:rsidR="00000000" w:rsidRDefault="00EC49A7">
      <w:pPr>
        <w:jc w:val="both"/>
        <w:rPr>
          <w:noProof/>
          <w:sz w:val="24"/>
        </w:rPr>
      </w:pPr>
    </w:p>
    <w:p w:rsidR="00000000" w:rsidRDefault="00EC49A7">
      <w:pPr>
        <w:jc w:val="both"/>
        <w:rPr>
          <w:noProof/>
          <w:sz w:val="24"/>
        </w:rPr>
        <w:sectPr w:rsidR="00000000">
          <w:type w:val="continuous"/>
          <w:pgSz w:w="11906" w:h="16838"/>
          <w:pgMar w:top="1417" w:right="1417" w:bottom="1417" w:left="1417" w:header="720" w:footer="720" w:gutter="0"/>
          <w:cols w:num="4" w:space="720" w:equalWidth="0">
            <w:col w:w="1736" w:space="709"/>
            <w:col w:w="1736" w:space="709"/>
            <w:col w:w="1736" w:space="709"/>
            <w:col w:w="1736"/>
          </w:cols>
        </w:sectPr>
      </w:pPr>
    </w:p>
    <w:p w:rsidR="00000000" w:rsidRDefault="00EC49A7">
      <w:pPr>
        <w:jc w:val="both"/>
        <w:rPr>
          <w:noProof/>
          <w:sz w:val="24"/>
        </w:rPr>
      </w:pPr>
    </w:p>
    <w:p w:rsidR="00000000" w:rsidRDefault="00EC49A7">
      <w:pPr>
        <w:jc w:val="both"/>
        <w:rPr>
          <w:noProof/>
          <w:sz w:val="24"/>
        </w:rPr>
      </w:pPr>
      <w:r>
        <w:rPr>
          <w:noProof/>
          <w:sz w:val="24"/>
        </w:rPr>
        <w:t>3 grandes démarches Qualité :</w:t>
      </w:r>
    </w:p>
    <w:p w:rsidR="00000000" w:rsidRDefault="00EC49A7" w:rsidP="00EC49A7">
      <w:pPr>
        <w:numPr>
          <w:ilvl w:val="0"/>
          <w:numId w:val="12"/>
        </w:numPr>
        <w:tabs>
          <w:tab w:val="left" w:pos="360"/>
        </w:tabs>
        <w:jc w:val="both"/>
        <w:rPr>
          <w:noProof/>
          <w:sz w:val="24"/>
        </w:rPr>
      </w:pPr>
      <w:r>
        <w:rPr>
          <w:noProof/>
          <w:sz w:val="24"/>
        </w:rPr>
        <w:t>celle du Dr Juran : techniques et méthodes à mettre en œuvre à chaque stade (du marketing à la vente du produits),</w:t>
      </w:r>
    </w:p>
    <w:p w:rsidR="00000000" w:rsidRDefault="00EC49A7">
      <w:pPr>
        <w:ind w:left="360"/>
        <w:jc w:val="both"/>
        <w:rPr>
          <w:noProof/>
          <w:sz w:val="24"/>
        </w:rPr>
      </w:pPr>
      <w:r>
        <w:rPr>
          <w:noProof/>
          <w:sz w:val="24"/>
        </w:rPr>
        <w:t>côté « managérial » de la qualité</w:t>
      </w:r>
    </w:p>
    <w:p w:rsidR="00000000" w:rsidRDefault="00EC49A7" w:rsidP="00EC49A7">
      <w:pPr>
        <w:numPr>
          <w:ilvl w:val="0"/>
          <w:numId w:val="13"/>
        </w:numPr>
        <w:tabs>
          <w:tab w:val="left" w:pos="360"/>
        </w:tabs>
        <w:jc w:val="both"/>
        <w:rPr>
          <w:noProof/>
          <w:sz w:val="24"/>
        </w:rPr>
      </w:pPr>
      <w:r>
        <w:rPr>
          <w:noProof/>
          <w:sz w:val="24"/>
        </w:rPr>
        <w:t>aspect « culturel » de la qualité, système type Crosby,</w:t>
      </w:r>
    </w:p>
    <w:p w:rsidR="00000000" w:rsidRDefault="00EC49A7" w:rsidP="00EC49A7">
      <w:pPr>
        <w:numPr>
          <w:ilvl w:val="0"/>
          <w:numId w:val="13"/>
        </w:numPr>
        <w:tabs>
          <w:tab w:val="left" w:pos="360"/>
        </w:tabs>
        <w:jc w:val="both"/>
        <w:rPr>
          <w:noProof/>
          <w:sz w:val="24"/>
        </w:rPr>
      </w:pPr>
      <w:r>
        <w:rPr>
          <w:noProof/>
          <w:sz w:val="24"/>
        </w:rPr>
        <w:t>aspects techniques et scientifiques de la qualité : technique Deming, SPC.</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b/>
          <w:noProof/>
          <w:sz w:val="24"/>
          <w:u w:val="single"/>
        </w:rPr>
        <w:t>Ensemble des méthodes statistiques : Analyse des résultats</w:t>
      </w:r>
    </w:p>
    <w:p w:rsidR="00000000" w:rsidRDefault="00EC49A7">
      <w:pPr>
        <w:jc w:val="both"/>
        <w:rPr>
          <w:noProof/>
          <w:sz w:val="24"/>
        </w:rPr>
      </w:pPr>
    </w:p>
    <w:p w:rsidR="00000000" w:rsidRDefault="00EC49A7">
      <w:pPr>
        <w:jc w:val="both"/>
        <w:rPr>
          <w:noProof/>
          <w:sz w:val="24"/>
        </w:rPr>
      </w:pPr>
      <w:r>
        <w:rPr>
          <w:noProof/>
          <w:sz w:val="24"/>
        </w:rPr>
        <w:t>A la fin d’un essai thérapeutique, les méthodes statistiques utilisées pour analyser les résultats doivent tenir compte :</w:t>
      </w:r>
    </w:p>
    <w:p w:rsidR="00000000" w:rsidRDefault="00EC49A7" w:rsidP="00EC49A7">
      <w:pPr>
        <w:numPr>
          <w:ilvl w:val="0"/>
          <w:numId w:val="1"/>
        </w:numPr>
        <w:ind w:left="988"/>
        <w:jc w:val="both"/>
        <w:rPr>
          <w:noProof/>
          <w:sz w:val="24"/>
        </w:rPr>
      </w:pPr>
      <w:r>
        <w:rPr>
          <w:noProof/>
          <w:sz w:val="24"/>
        </w:rPr>
        <w:t>de la nature de</w:t>
      </w:r>
      <w:r>
        <w:rPr>
          <w:noProof/>
          <w:sz w:val="24"/>
        </w:rPr>
        <w:t>s variables :</w:t>
      </w:r>
    </w:p>
    <w:p w:rsidR="00000000" w:rsidRDefault="00EC49A7" w:rsidP="00EC49A7">
      <w:pPr>
        <w:numPr>
          <w:ilvl w:val="0"/>
          <w:numId w:val="14"/>
        </w:numPr>
        <w:jc w:val="both"/>
        <w:rPr>
          <w:noProof/>
          <w:sz w:val="24"/>
        </w:rPr>
      </w:pPr>
      <w:r>
        <w:rPr>
          <w:i/>
          <w:noProof/>
          <w:sz w:val="24"/>
        </w:rPr>
        <w:t xml:space="preserve">dichotomiques </w:t>
      </w:r>
      <w:r>
        <w:rPr>
          <w:noProof/>
          <w:sz w:val="24"/>
        </w:rPr>
        <w:t>(ex. : succès-échec) pour lesquelles existent des méthodes de comparaison de fréquence ;</w:t>
      </w:r>
    </w:p>
    <w:p w:rsidR="00000000" w:rsidRDefault="00EC49A7" w:rsidP="00EC49A7">
      <w:pPr>
        <w:numPr>
          <w:ilvl w:val="0"/>
          <w:numId w:val="14"/>
        </w:numPr>
        <w:jc w:val="both"/>
        <w:rPr>
          <w:noProof/>
          <w:sz w:val="24"/>
        </w:rPr>
      </w:pPr>
      <w:r>
        <w:rPr>
          <w:i/>
          <w:noProof/>
          <w:sz w:val="24"/>
        </w:rPr>
        <w:t>classifications ordonnées</w:t>
      </w:r>
      <w:r>
        <w:rPr>
          <w:noProof/>
          <w:sz w:val="24"/>
        </w:rPr>
        <w:t xml:space="preserve"> (plusieurs gradations, du type : résultat bon-moyen-nul) ;</w:t>
      </w:r>
    </w:p>
    <w:p w:rsidR="00000000" w:rsidRDefault="00EC49A7" w:rsidP="00EC49A7">
      <w:pPr>
        <w:numPr>
          <w:ilvl w:val="0"/>
          <w:numId w:val="14"/>
        </w:numPr>
        <w:jc w:val="both"/>
        <w:rPr>
          <w:noProof/>
          <w:sz w:val="24"/>
        </w:rPr>
      </w:pPr>
      <w:r>
        <w:rPr>
          <w:i/>
          <w:noProof/>
          <w:sz w:val="24"/>
        </w:rPr>
        <w:t>variables « normales » ou « gaussiennes »</w:t>
      </w:r>
      <w:r>
        <w:rPr>
          <w:noProof/>
          <w:sz w:val="24"/>
        </w:rPr>
        <w:t xml:space="preserve"> (modèle théorique que l’on peut parfois réfuter) pour lesquelles existent de nombreux tests paramétriques ;</w:t>
      </w:r>
    </w:p>
    <w:p w:rsidR="00000000" w:rsidRDefault="00EC49A7" w:rsidP="00EC49A7">
      <w:pPr>
        <w:numPr>
          <w:ilvl w:val="0"/>
          <w:numId w:val="14"/>
        </w:numPr>
        <w:jc w:val="both"/>
        <w:rPr>
          <w:noProof/>
          <w:sz w:val="24"/>
        </w:rPr>
      </w:pPr>
      <w:r>
        <w:rPr>
          <w:i/>
          <w:noProof/>
          <w:sz w:val="24"/>
        </w:rPr>
        <w:t>critères quantitatifs non « gaussiens</w:t>
      </w:r>
      <w:r>
        <w:rPr>
          <w:noProof/>
          <w:sz w:val="24"/>
        </w:rPr>
        <w:t> » pour lesquels on peut utiliser des tests non paramétriques.</w:t>
      </w:r>
    </w:p>
    <w:p w:rsidR="00000000" w:rsidRDefault="00EC49A7" w:rsidP="00EC49A7">
      <w:pPr>
        <w:numPr>
          <w:ilvl w:val="0"/>
          <w:numId w:val="1"/>
        </w:numPr>
        <w:ind w:left="988"/>
        <w:jc w:val="both"/>
        <w:rPr>
          <w:noProof/>
          <w:sz w:val="24"/>
        </w:rPr>
      </w:pPr>
      <w:r>
        <w:rPr>
          <w:noProof/>
          <w:sz w:val="24"/>
        </w:rPr>
        <w:t>du nombre de traitements comparés ;</w:t>
      </w:r>
    </w:p>
    <w:p w:rsidR="00000000" w:rsidRDefault="00EC49A7" w:rsidP="00EC49A7">
      <w:pPr>
        <w:numPr>
          <w:ilvl w:val="0"/>
          <w:numId w:val="1"/>
        </w:numPr>
        <w:ind w:left="991"/>
        <w:jc w:val="both"/>
        <w:rPr>
          <w:noProof/>
          <w:sz w:val="24"/>
        </w:rPr>
      </w:pPr>
      <w:r>
        <w:rPr>
          <w:noProof/>
          <w:sz w:val="24"/>
        </w:rPr>
        <w:t>du plan expérimental ;</w:t>
      </w:r>
    </w:p>
    <w:p w:rsidR="00000000" w:rsidRDefault="00EC49A7" w:rsidP="00EC49A7">
      <w:pPr>
        <w:numPr>
          <w:ilvl w:val="0"/>
          <w:numId w:val="1"/>
        </w:numPr>
        <w:ind w:left="991"/>
        <w:jc w:val="both"/>
        <w:rPr>
          <w:noProof/>
          <w:sz w:val="24"/>
        </w:rPr>
      </w:pPr>
      <w:r>
        <w:rPr>
          <w:noProof/>
          <w:sz w:val="24"/>
        </w:rPr>
        <w:t>d</w:t>
      </w:r>
      <w:r>
        <w:rPr>
          <w:noProof/>
          <w:sz w:val="24"/>
        </w:rPr>
        <w:t>es facteurs supplémentaires pris en compte pour l’analyse ‘par exemple facteur de gravité initiale).</w:t>
      </w:r>
    </w:p>
    <w:p w:rsidR="00000000" w:rsidRDefault="00EC49A7">
      <w:pPr>
        <w:jc w:val="both"/>
        <w:rPr>
          <w:noProof/>
          <w:sz w:val="24"/>
        </w:rPr>
      </w:pPr>
    </w:p>
    <w:p w:rsidR="00000000" w:rsidRDefault="00EC49A7">
      <w:pPr>
        <w:jc w:val="both"/>
        <w:rPr>
          <w:noProof/>
          <w:sz w:val="24"/>
        </w:rPr>
      </w:pPr>
      <w:r>
        <w:rPr>
          <w:noProof/>
          <w:sz w:val="24"/>
        </w:rPr>
        <w:t>L’analyse des résultats d’un essai clinique ne se présente pas toujours sous la forme simple de tests de signification sur des variables analysées séparément à la fin de l’essai.</w:t>
      </w:r>
    </w:p>
    <w:p w:rsidR="00000000" w:rsidRDefault="00EC49A7">
      <w:pPr>
        <w:ind w:firstLine="708"/>
        <w:jc w:val="both"/>
        <w:rPr>
          <w:noProof/>
          <w:sz w:val="24"/>
        </w:rPr>
      </w:pPr>
      <w:r>
        <w:rPr>
          <w:noProof/>
          <w:sz w:val="24"/>
        </w:rPr>
        <w:t>parfois la durée d’observation de chaque malade n’est pas uniforme et la période d’observation se termine par la survenue d’un événement que le traitement essayait de prévenir (</w:t>
      </w:r>
      <w:r>
        <w:rPr>
          <w:i/>
          <w:noProof/>
          <w:sz w:val="24"/>
        </w:rPr>
        <w:t>méthode des taux de survie</w:t>
      </w:r>
      <w:r>
        <w:rPr>
          <w:noProof/>
          <w:sz w:val="24"/>
        </w:rPr>
        <w:t>)</w:t>
      </w:r>
    </w:p>
    <w:p w:rsidR="00000000" w:rsidRDefault="00EC49A7">
      <w:pPr>
        <w:ind w:firstLine="708"/>
        <w:jc w:val="both"/>
        <w:rPr>
          <w:noProof/>
          <w:sz w:val="24"/>
        </w:rPr>
      </w:pPr>
      <w:r>
        <w:rPr>
          <w:noProof/>
          <w:sz w:val="24"/>
        </w:rPr>
        <w:t xml:space="preserve">parfois on désire répéter </w:t>
      </w:r>
      <w:r>
        <w:rPr>
          <w:noProof/>
          <w:sz w:val="24"/>
        </w:rPr>
        <w:t>plusieurs fois l’analyse au cours du déroulement de l’essai pour y mettre fin dès que les résultats sont assez convaincants pour conclure (</w:t>
      </w:r>
      <w:r>
        <w:rPr>
          <w:i/>
          <w:noProof/>
          <w:sz w:val="24"/>
        </w:rPr>
        <w:t>méthodes séquentielles</w:t>
      </w:r>
      <w:r>
        <w:rPr>
          <w:noProof/>
          <w:sz w:val="24"/>
        </w:rPr>
        <w:t>)</w:t>
      </w:r>
    </w:p>
    <w:p w:rsidR="00000000" w:rsidRDefault="00EC49A7">
      <w:pPr>
        <w:ind w:firstLine="708"/>
        <w:jc w:val="both"/>
        <w:rPr>
          <w:noProof/>
          <w:sz w:val="24"/>
        </w:rPr>
      </w:pPr>
      <w:r>
        <w:rPr>
          <w:noProof/>
          <w:sz w:val="24"/>
        </w:rPr>
        <w:t>dans d’autres situations on désire tenir compte dans l’analyse de plusieurs variables à la fois et de leurs interrelations (</w:t>
      </w:r>
      <w:r>
        <w:rPr>
          <w:i/>
          <w:noProof/>
          <w:sz w:val="24"/>
        </w:rPr>
        <w:t>méthodes multidimensionnelles ou multivariées</w:t>
      </w:r>
      <w:r>
        <w:rPr>
          <w:noProof/>
          <w:sz w:val="24"/>
        </w:rPr>
        <w:t>)</w:t>
      </w:r>
    </w:p>
    <w:p w:rsidR="00000000" w:rsidRDefault="00EC49A7">
      <w:pPr>
        <w:jc w:val="both"/>
        <w:rPr>
          <w:noProof/>
          <w:sz w:val="24"/>
        </w:rPr>
      </w:pPr>
      <w:r>
        <w:rPr>
          <w:noProof/>
          <w:sz w:val="24"/>
        </w:rPr>
        <w:t>enfin, plutôt que de baser la comparaison sur un test de signification (pouvant aboutir à une différence non significative), on peut désirer un choix entre les traitements compar</w:t>
      </w:r>
      <w:r>
        <w:rPr>
          <w:noProof/>
          <w:sz w:val="24"/>
        </w:rPr>
        <w:t>és, même si l’avantage en faveur du traitement choisi n’est pas établi, pourvu qu’il ait des chances raisonnables de ne pas être moins bon qu’un des autres traitements comparés (</w:t>
      </w:r>
      <w:r>
        <w:rPr>
          <w:i/>
          <w:noProof/>
          <w:sz w:val="24"/>
        </w:rPr>
        <w:t>méthodes de sélection</w:t>
      </w:r>
      <w:r>
        <w:rPr>
          <w:noProof/>
          <w:sz w:val="24"/>
        </w:rPr>
        <w:t>).</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b/>
          <w:i/>
          <w:noProof/>
          <w:sz w:val="24"/>
        </w:rPr>
        <w:t>Méthode des taux de survie</w:t>
      </w:r>
    </w:p>
    <w:p w:rsidR="00000000" w:rsidRDefault="00EC49A7">
      <w:pPr>
        <w:jc w:val="both"/>
        <w:rPr>
          <w:noProof/>
          <w:sz w:val="24"/>
        </w:rPr>
      </w:pPr>
    </w:p>
    <w:p w:rsidR="00000000" w:rsidRDefault="00EC49A7">
      <w:pPr>
        <w:jc w:val="both"/>
        <w:rPr>
          <w:noProof/>
          <w:sz w:val="24"/>
        </w:rPr>
      </w:pPr>
      <w:r>
        <w:rPr>
          <w:noProof/>
          <w:sz w:val="24"/>
        </w:rPr>
        <w:t>S’applique aux essais thérapeutiques dans lesquels les malades sont admis à des dates différentes, suivis pendant des durées variables, et pour lesquels le critère d’appréciation est le temps de « survie » avant l’apparition d’un événement critique (décès, complication, récidive)</w:t>
      </w:r>
      <w:r>
        <w:rPr>
          <w:noProof/>
          <w:sz w:val="24"/>
        </w:rPr>
        <w:t>.</w:t>
      </w:r>
    </w:p>
    <w:p w:rsidR="00000000" w:rsidRDefault="00EC49A7">
      <w:pPr>
        <w:jc w:val="both"/>
        <w:rPr>
          <w:noProof/>
          <w:sz w:val="24"/>
        </w:rPr>
      </w:pPr>
      <w:r>
        <w:rPr>
          <w:noProof/>
          <w:sz w:val="24"/>
        </w:rPr>
        <w:t>Les malades ne sont comptés dans l’estimation des taux successifs de survie, pour des périodes de temps croisantes, que pour l’intervalle de temps pendant lequel ils ont été suivis. L’estimation se fait de proche en proche soit par intervalles de temps, soit à chaque délai d’apparition d’un cas de l’événement critique. Il est possible de tenir compte de variables concomitantes et de comparer par des tests statistiques appropriés les courbes de survie sous plusieurs traitements.</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r>
        <w:rPr>
          <w:b/>
          <w:i/>
          <w:noProof/>
          <w:sz w:val="24"/>
        </w:rPr>
        <w:t>Méthodes séquentielles</w:t>
      </w:r>
    </w:p>
    <w:p w:rsidR="00000000" w:rsidRDefault="00EC49A7">
      <w:pPr>
        <w:jc w:val="both"/>
        <w:rPr>
          <w:noProof/>
          <w:sz w:val="24"/>
        </w:rPr>
      </w:pPr>
    </w:p>
    <w:p w:rsidR="00000000" w:rsidRDefault="00EC49A7">
      <w:pPr>
        <w:jc w:val="both"/>
        <w:rPr>
          <w:noProof/>
          <w:sz w:val="24"/>
        </w:rPr>
      </w:pPr>
      <w:r>
        <w:rPr>
          <w:noProof/>
          <w:sz w:val="24"/>
        </w:rPr>
        <w:t>E</w:t>
      </w:r>
      <w:r>
        <w:rPr>
          <w:noProof/>
          <w:sz w:val="24"/>
        </w:rPr>
        <w:t>lles permettent de répéter plusieurs fois en cours d’essai une comparaison statistique et de l’arrêter dès qu’on a obtenu assez d’informations pour rejeter une des hypothèses (nulle ou alternative). Un test séquentiel fermé entraînera l’arrêt de l’essai si l’on atteint un nombre maximum d’observations prédéterminé.</w:t>
      </w:r>
    </w:p>
    <w:p w:rsidR="00000000" w:rsidRDefault="00EC49A7">
      <w:pPr>
        <w:jc w:val="both"/>
        <w:rPr>
          <w:noProof/>
          <w:sz w:val="24"/>
        </w:rPr>
      </w:pPr>
      <w:r>
        <w:rPr>
          <w:noProof/>
          <w:sz w:val="24"/>
        </w:rPr>
        <w:t xml:space="preserve">Il existe des tests séquentiels pour le nombre de préférences entre deux traitements (exprimés par comparaison de deux observations appariées ou un essai intra-individuel croisé), des tests pour </w:t>
      </w:r>
      <w:r>
        <w:rPr>
          <w:noProof/>
          <w:sz w:val="24"/>
        </w:rPr>
        <w:t>les différences de variables gaussiennes appariées, des méthodes d’analyse de variance séquentielle et des méthodes séquentielles non paramétriques. L’utilisation d’un test séquentiel dispense du calcul préalable des effectifs pour des niveaux prédéterminés d’erreur de première et de deuxième espèce, permet de conclure avec en moyenne moins de sujets qu’un test classique, mais nécessite parfois un appariement difficile, et ne peut être utilisé que pour des traitements de brève durée au regard de l’intervall</w:t>
      </w:r>
      <w:r>
        <w:rPr>
          <w:noProof/>
          <w:sz w:val="24"/>
        </w:rPr>
        <w:t>e entre les admissions des malades pour l’essai. Enfin ces méthodes posent le problème psychologique de la continuation d’un essai dont des résultats intermédiaires (insuffisants pour conclure) paraissent condamner un des traitements.</w:t>
      </w:r>
    </w:p>
    <w:p w:rsidR="00000000" w:rsidRDefault="00EC49A7">
      <w:pPr>
        <w:jc w:val="both"/>
        <w:rPr>
          <w:noProof/>
          <w:sz w:val="24"/>
        </w:rPr>
      </w:pPr>
    </w:p>
    <w:p w:rsidR="00000000" w:rsidRDefault="00EC49A7">
      <w:pPr>
        <w:jc w:val="both"/>
        <w:rPr>
          <w:noProof/>
          <w:sz w:val="24"/>
        </w:rPr>
      </w:pPr>
      <w:r>
        <w:rPr>
          <w:i/>
          <w:noProof/>
          <w:sz w:val="24"/>
          <w:u w:val="single"/>
        </w:rPr>
        <w:t>Avantages</w:t>
      </w:r>
      <w:r>
        <w:rPr>
          <w:noProof/>
          <w:sz w:val="24"/>
        </w:rPr>
        <w:t xml:space="preserve"> : </w:t>
      </w:r>
      <w:r>
        <w:rPr>
          <w:noProof/>
          <w:sz w:val="24"/>
        </w:rPr>
        <w:tab/>
        <w:t>Un test séquentiel présente l’intérêt de pouvoir fixer à l’avance les probabilités limites d’erreur de première et de deuxième espèce sans avoir à calculer les effectifs nécessaires des échantillons (ce calcul implique des hypothèses préalables, et parfois hasard</w:t>
      </w:r>
      <w:r>
        <w:rPr>
          <w:noProof/>
          <w:sz w:val="24"/>
        </w:rPr>
        <w:t>euses, sur la variabilité des résultats).</w:t>
      </w:r>
    </w:p>
    <w:p w:rsidR="00000000" w:rsidRDefault="00EC49A7">
      <w:pPr>
        <w:jc w:val="both"/>
        <w:rPr>
          <w:noProof/>
          <w:sz w:val="24"/>
        </w:rPr>
      </w:pPr>
      <w:r>
        <w:rPr>
          <w:noProof/>
          <w:sz w:val="24"/>
        </w:rPr>
        <w:tab/>
      </w:r>
      <w:r>
        <w:rPr>
          <w:noProof/>
          <w:sz w:val="24"/>
        </w:rPr>
        <w:tab/>
        <w:t>Un autre avantage est de permettre d’arriver à une conclusion avec en moyenne moins de sujets qu’un test classique.</w:t>
      </w:r>
    </w:p>
    <w:p w:rsidR="00000000" w:rsidRDefault="00EC49A7">
      <w:pPr>
        <w:jc w:val="both"/>
        <w:rPr>
          <w:noProof/>
          <w:sz w:val="24"/>
        </w:rPr>
      </w:pPr>
      <w:r>
        <w:rPr>
          <w:i/>
          <w:noProof/>
          <w:sz w:val="24"/>
          <w:u w:val="single"/>
        </w:rPr>
        <w:t>Inconvénients :</w:t>
      </w:r>
      <w:r>
        <w:rPr>
          <w:noProof/>
          <w:sz w:val="24"/>
        </w:rPr>
        <w:t xml:space="preserve"> </w:t>
      </w:r>
      <w:r>
        <w:rPr>
          <w:noProof/>
          <w:sz w:val="24"/>
        </w:rPr>
        <w:tab/>
        <w:t>Beaucoup de méthodes séquentielles nécessitent la comparaison de sujets par paires et autant que possible la formation de paires de sujets comparables du point de vue des caractéristiques pouvant influer sur les résultats.</w:t>
      </w:r>
    </w:p>
    <w:p w:rsidR="00000000" w:rsidRDefault="00EC49A7">
      <w:pPr>
        <w:jc w:val="both"/>
        <w:rPr>
          <w:noProof/>
          <w:sz w:val="24"/>
        </w:rPr>
      </w:pPr>
      <w:r>
        <w:rPr>
          <w:noProof/>
          <w:sz w:val="24"/>
        </w:rPr>
        <w:tab/>
      </w:r>
      <w:r>
        <w:rPr>
          <w:noProof/>
          <w:sz w:val="24"/>
        </w:rPr>
        <w:tab/>
      </w:r>
      <w:r>
        <w:rPr>
          <w:noProof/>
          <w:sz w:val="24"/>
        </w:rPr>
        <w:tab/>
        <w:t>Un test séquentiel suppose que l’observation précédente soit terminée quand est admise dans l’essai l’observa</w:t>
      </w:r>
      <w:r>
        <w:rPr>
          <w:noProof/>
          <w:sz w:val="24"/>
        </w:rPr>
        <w:t>tion suivante.</w:t>
      </w:r>
    </w:p>
    <w:p w:rsidR="00000000" w:rsidRDefault="00EC49A7">
      <w:pPr>
        <w:jc w:val="both"/>
        <w:rPr>
          <w:noProof/>
          <w:sz w:val="24"/>
        </w:rPr>
      </w:pPr>
      <w:r>
        <w:rPr>
          <w:noProof/>
          <w:sz w:val="24"/>
        </w:rPr>
        <w:t>Au total, les tests séquentiels présentent surtout un intérêt :</w:t>
      </w:r>
    </w:p>
    <w:p w:rsidR="00000000" w:rsidRDefault="00EC49A7">
      <w:pPr>
        <w:jc w:val="both"/>
        <w:rPr>
          <w:noProof/>
          <w:sz w:val="24"/>
        </w:rPr>
      </w:pPr>
      <w:r>
        <w:rPr>
          <w:noProof/>
          <w:sz w:val="24"/>
        </w:rPr>
        <w:tab/>
        <w:t>si les périodes de traitement sont brèves (comme administration unique d’un hypnotique)</w:t>
      </w:r>
    </w:p>
    <w:p w:rsidR="00000000" w:rsidRDefault="00EC49A7">
      <w:pPr>
        <w:jc w:val="both"/>
        <w:rPr>
          <w:noProof/>
          <w:sz w:val="24"/>
        </w:rPr>
      </w:pPr>
      <w:r>
        <w:rPr>
          <w:noProof/>
          <w:sz w:val="24"/>
        </w:rPr>
        <w:tab/>
        <w:t>dans des essais croisés (ce qui évite la difficulté de l’appariement).</w:t>
      </w:r>
    </w:p>
    <w:p w:rsidR="00000000" w:rsidRDefault="00EC49A7">
      <w:pPr>
        <w:jc w:val="both"/>
        <w:rPr>
          <w:noProof/>
          <w:sz w:val="24"/>
        </w:rPr>
      </w:pPr>
    </w:p>
    <w:p w:rsidR="00000000" w:rsidRDefault="00EC49A7">
      <w:pPr>
        <w:jc w:val="both"/>
        <w:rPr>
          <w:noProof/>
          <w:sz w:val="24"/>
        </w:rPr>
      </w:pPr>
      <w:r>
        <w:rPr>
          <w:b/>
          <w:i/>
          <w:noProof/>
          <w:sz w:val="24"/>
        </w:rPr>
        <w:t>Méthodes multidimensionnelles</w:t>
      </w:r>
    </w:p>
    <w:p w:rsidR="00000000" w:rsidRDefault="00EC49A7">
      <w:pPr>
        <w:jc w:val="both"/>
        <w:rPr>
          <w:noProof/>
          <w:sz w:val="24"/>
        </w:rPr>
      </w:pPr>
    </w:p>
    <w:p w:rsidR="00000000" w:rsidRDefault="00EC49A7">
      <w:pPr>
        <w:jc w:val="both"/>
        <w:rPr>
          <w:noProof/>
          <w:sz w:val="24"/>
        </w:rPr>
      </w:pPr>
      <w:r>
        <w:rPr>
          <w:noProof/>
          <w:sz w:val="24"/>
        </w:rPr>
        <w:t>Elles permettent de tenir compte de plusieurs variables à la fois en neutralisant le fait qu’elles sont plus ou moins corrélées et font donc en partie « double emploi ». Néanmoins elles donnent à priori la même importance à toutes les varia</w:t>
      </w:r>
      <w:r>
        <w:rPr>
          <w:noProof/>
          <w:sz w:val="24"/>
        </w:rPr>
        <w:t>bles quel que soit leur intérêt clinique réel, et elles sont parfois paradoxalement moins puissantes que les tests faits sur les mêmes variables prises une par une.</w:t>
      </w:r>
    </w:p>
    <w:p w:rsidR="00000000" w:rsidRDefault="00EC49A7">
      <w:pPr>
        <w:jc w:val="both"/>
        <w:rPr>
          <w:noProof/>
          <w:sz w:val="24"/>
        </w:rPr>
      </w:pPr>
    </w:p>
    <w:p w:rsidR="00000000" w:rsidRDefault="00EC49A7">
      <w:pPr>
        <w:jc w:val="both"/>
        <w:rPr>
          <w:noProof/>
          <w:sz w:val="24"/>
        </w:rPr>
      </w:pPr>
      <w:r>
        <w:rPr>
          <w:b/>
          <w:i/>
          <w:noProof/>
          <w:sz w:val="24"/>
        </w:rPr>
        <w:t>Méthodes de sélection</w:t>
      </w:r>
    </w:p>
    <w:p w:rsidR="00000000" w:rsidRDefault="00EC49A7">
      <w:pPr>
        <w:jc w:val="both"/>
        <w:rPr>
          <w:noProof/>
          <w:sz w:val="24"/>
        </w:rPr>
      </w:pPr>
    </w:p>
    <w:p w:rsidR="00000000" w:rsidRDefault="00EC49A7">
      <w:pPr>
        <w:jc w:val="both"/>
        <w:rPr>
          <w:noProof/>
          <w:sz w:val="24"/>
        </w:rPr>
      </w:pPr>
      <w:r>
        <w:rPr>
          <w:noProof/>
          <w:sz w:val="24"/>
        </w:rPr>
        <w:t>Elles permettent de choisir un des traitements comparés. Elles supposent que l’on chiffre globalement un bilan des avantages et inconvénients et que l’on réunisse un nombre suffisant d’observations pour que la probabilité que le traitement choisi ne soit pas le moins bon (à partir d’une différence minimale fixée à l’avanc</w:t>
      </w:r>
      <w:r>
        <w:rPr>
          <w:noProof/>
          <w:sz w:val="24"/>
        </w:rPr>
        <w:t>e) soit suffisamment petite.</w:t>
      </w:r>
    </w:p>
    <w:p w:rsidR="00000000" w:rsidRDefault="00EC49A7">
      <w:pPr>
        <w:jc w:val="both"/>
        <w:rPr>
          <w:noProof/>
          <w:sz w:val="24"/>
        </w:rPr>
      </w:pPr>
      <w:r>
        <w:rPr>
          <w:noProof/>
          <w:sz w:val="24"/>
        </w:rPr>
        <w:t>Elles ignorent la possibilité de ne pas conclure (en l’état actuels des connaissances sur les traitements comparés) ou de conclure à l’équivalence des deux traitements ; elles obligent à un choix, et à une pondération relative des avantages et des inconvénients qui pourra ne pas être unanimement accepté.</w:t>
      </w:r>
    </w:p>
    <w:p w:rsidR="00000000" w:rsidRDefault="00EC49A7">
      <w:pPr>
        <w:jc w:val="both"/>
        <w:rPr>
          <w:noProof/>
          <w:sz w:val="24"/>
        </w:rPr>
      </w:pPr>
    </w:p>
    <w:p w:rsidR="00000000" w:rsidRDefault="00EC49A7">
      <w:pPr>
        <w:tabs>
          <w:tab w:val="left" w:pos="360"/>
        </w:tabs>
        <w:jc w:val="both"/>
        <w:rPr>
          <w:noProof/>
          <w:sz w:val="24"/>
        </w:rPr>
      </w:pPr>
    </w:p>
    <w:p w:rsidR="00000000" w:rsidRDefault="00EC49A7">
      <w:pPr>
        <w:pStyle w:val="Titre4"/>
        <w:jc w:val="both"/>
        <w:rPr>
          <w:b w:val="0"/>
          <w:noProof/>
        </w:rPr>
      </w:pPr>
      <w:r>
        <w:rPr>
          <w:b w:val="0"/>
          <w:noProof/>
        </w:rPr>
        <w:t>METHODE SPC « STATISTICAL PROCESS CONTROL » ou maîtrise statistique des processus (1)</w:t>
      </w:r>
    </w:p>
    <w:p w:rsidR="00000000" w:rsidRDefault="00EC49A7">
      <w:pPr>
        <w:pStyle w:val="Titre5"/>
        <w:rPr>
          <w:noProof/>
        </w:rPr>
      </w:pPr>
      <w:r>
        <w:rPr>
          <w:noProof/>
        </w:rPr>
        <w:t>Introduction</w:t>
      </w:r>
    </w:p>
    <w:p w:rsidR="00000000" w:rsidRDefault="00EC49A7">
      <w:pPr>
        <w:pStyle w:val="Titre1"/>
        <w:ind w:left="1416" w:hanging="1410"/>
        <w:rPr>
          <w:noProof/>
        </w:rPr>
      </w:pPr>
      <w:r>
        <w:rPr>
          <w:noProof/>
        </w:rPr>
        <w:t xml:space="preserve">Idée : </w:t>
      </w:r>
      <w:r>
        <w:rPr>
          <w:noProof/>
        </w:rPr>
        <w:tab/>
        <w:t>maîtrise du processus (et donc de la non-qualité et des coûts corres</w:t>
      </w:r>
      <w:r>
        <w:rPr>
          <w:noProof/>
        </w:rPr>
        <w:t>pondants) et non plus du produit. Suivi en permanence</w:t>
      </w:r>
    </w:p>
    <w:p w:rsidR="00000000" w:rsidRDefault="00EC49A7">
      <w:pPr>
        <w:ind w:left="1410" w:hanging="1410"/>
        <w:jc w:val="both"/>
        <w:rPr>
          <w:noProof/>
          <w:sz w:val="24"/>
        </w:rPr>
      </w:pPr>
      <w:r>
        <w:rPr>
          <w:noProof/>
          <w:sz w:val="24"/>
        </w:rPr>
        <w:t xml:space="preserve">Démarche : </w:t>
      </w:r>
      <w:r>
        <w:rPr>
          <w:noProof/>
          <w:sz w:val="24"/>
        </w:rPr>
        <w:tab/>
        <w:t>contrôle des paramètres influents du processus (sensibilisation du personnel, recensement des caractéristiques du produit et de paramètres correspondant au processus, mise en place de cartes de contrôle, …)</w:t>
      </w:r>
    </w:p>
    <w:p w:rsidR="00000000" w:rsidRDefault="00EC49A7">
      <w:pPr>
        <w:jc w:val="both"/>
        <w:rPr>
          <w:noProof/>
          <w:sz w:val="24"/>
        </w:rPr>
      </w:pPr>
      <w:r>
        <w:rPr>
          <w:noProof/>
          <w:sz w:val="24"/>
        </w:rPr>
        <w:t xml:space="preserve">Outil : </w:t>
      </w:r>
      <w:r>
        <w:rPr>
          <w:noProof/>
          <w:sz w:val="24"/>
        </w:rPr>
        <w:tab/>
      </w:r>
      <w:r>
        <w:rPr>
          <w:noProof/>
          <w:sz w:val="24"/>
        </w:rPr>
        <w:tab/>
        <w:t>carte de contrôle</w:t>
      </w:r>
    </w:p>
    <w:p w:rsidR="00000000" w:rsidRDefault="00EC49A7">
      <w:pPr>
        <w:jc w:val="both"/>
        <w:rPr>
          <w:noProof/>
          <w:sz w:val="24"/>
        </w:rPr>
      </w:pPr>
      <w:r>
        <w:rPr>
          <w:noProof/>
          <w:sz w:val="24"/>
        </w:rPr>
        <w:t xml:space="preserve">Concept : </w:t>
      </w:r>
      <w:r>
        <w:rPr>
          <w:noProof/>
          <w:sz w:val="24"/>
        </w:rPr>
        <w:tab/>
        <w:t>amélioration continue et sans fin</w:t>
      </w:r>
    </w:p>
    <w:p w:rsidR="00000000" w:rsidRDefault="00EC49A7">
      <w:pPr>
        <w:jc w:val="both"/>
        <w:rPr>
          <w:noProof/>
          <w:sz w:val="24"/>
        </w:rPr>
      </w:pPr>
    </w:p>
    <w:p w:rsidR="00000000" w:rsidRDefault="00EC49A7">
      <w:pPr>
        <w:jc w:val="both"/>
        <w:rPr>
          <w:noProof/>
          <w:sz w:val="24"/>
        </w:rPr>
      </w:pPr>
      <w:r>
        <w:rPr>
          <w:noProof/>
          <w:sz w:val="24"/>
        </w:rPr>
        <w:t xml:space="preserve">Processus : </w:t>
      </w:r>
    </w:p>
    <w:p w:rsidR="00000000" w:rsidRDefault="00EC49A7">
      <w:pPr>
        <w:jc w:val="both"/>
        <w:rPr>
          <w:noProof/>
          <w:sz w:val="24"/>
        </w:rPr>
      </w:pPr>
      <w:r>
        <w:rPr>
          <w:noProof/>
          <w:sz w:val="24"/>
        </w:rPr>
        <w:t>- définition : hommes, organisation, procédures, équipements, matières, environnement.</w:t>
      </w:r>
    </w:p>
    <w:p w:rsidR="00000000" w:rsidRDefault="00EC49A7">
      <w:pPr>
        <w:jc w:val="both"/>
        <w:rPr>
          <w:noProof/>
          <w:sz w:val="24"/>
        </w:rPr>
      </w:pPr>
      <w:r>
        <w:rPr>
          <w:noProof/>
          <w:sz w:val="24"/>
        </w:rPr>
        <w:t>- caractéristiques : une entrée mesurable, une VA, une sortie mes</w:t>
      </w:r>
      <w:r>
        <w:rPr>
          <w:noProof/>
          <w:sz w:val="24"/>
        </w:rPr>
        <w:t>urable, une répétabilité.</w:t>
      </w:r>
    </w:p>
    <w:p w:rsidR="00000000" w:rsidRDefault="00EC49A7">
      <w:pPr>
        <w:jc w:val="both"/>
        <w:rPr>
          <w:noProof/>
          <w:sz w:val="24"/>
        </w:rPr>
      </w:pPr>
      <w:r>
        <w:rPr>
          <w:noProof/>
          <w:sz w:val="24"/>
        </w:rPr>
        <w:t>- application de la SPC : dès que activité répétitive</w:t>
      </w:r>
    </w:p>
    <w:p w:rsidR="00000000" w:rsidRDefault="00EC49A7">
      <w:pPr>
        <w:jc w:val="both"/>
        <w:rPr>
          <w:noProof/>
          <w:sz w:val="24"/>
        </w:rPr>
      </w:pPr>
    </w:p>
    <w:p w:rsidR="00000000" w:rsidRDefault="00EC49A7">
      <w:pPr>
        <w:jc w:val="both"/>
        <w:rPr>
          <w:noProof/>
          <w:sz w:val="24"/>
        </w:rPr>
      </w:pPr>
    </w:p>
    <w:p w:rsidR="00000000" w:rsidRDefault="00EC49A7">
      <w:pPr>
        <w:pStyle w:val="Titre5"/>
        <w:rPr>
          <w:noProof/>
        </w:rPr>
      </w:pPr>
      <w:r>
        <w:rPr>
          <w:noProof/>
        </w:rPr>
        <w:t>Statistique</w:t>
      </w:r>
    </w:p>
    <w:p w:rsidR="00000000" w:rsidRDefault="00EC49A7">
      <w:pPr>
        <w:jc w:val="both"/>
        <w:rPr>
          <w:noProof/>
          <w:sz w:val="24"/>
        </w:rPr>
      </w:pPr>
      <w:r>
        <w:rPr>
          <w:noProof/>
          <w:sz w:val="24"/>
        </w:rPr>
        <w:t>Eléments statistiques de base de la SPC : histogramme, distributions, moyenne, écart-type, carte de contrôle (enregistrement chronologique des données sous une forme graphique).</w:t>
      </w:r>
    </w:p>
    <w:p w:rsidR="00000000" w:rsidRDefault="00EC49A7">
      <w:pPr>
        <w:jc w:val="both"/>
        <w:rPr>
          <w:noProof/>
          <w:sz w:val="24"/>
        </w:rPr>
      </w:pPr>
    </w:p>
    <w:p w:rsidR="00000000" w:rsidRDefault="00EC49A7">
      <w:pPr>
        <w:jc w:val="both"/>
        <w:rPr>
          <w:noProof/>
          <w:sz w:val="24"/>
        </w:rPr>
      </w:pPr>
    </w:p>
    <w:p w:rsidR="00000000" w:rsidRDefault="00EC49A7">
      <w:pPr>
        <w:pStyle w:val="Titre5"/>
        <w:rPr>
          <w:noProof/>
        </w:rPr>
      </w:pPr>
      <w:r>
        <w:rPr>
          <w:noProof/>
        </w:rPr>
        <w:t>Méthodes utilisées pour la SPC</w:t>
      </w:r>
    </w:p>
    <w:p w:rsidR="00000000" w:rsidRDefault="00EC49A7" w:rsidP="00EC49A7">
      <w:pPr>
        <w:numPr>
          <w:ilvl w:val="0"/>
          <w:numId w:val="15"/>
        </w:numPr>
        <w:tabs>
          <w:tab w:val="left" w:pos="360"/>
        </w:tabs>
        <w:jc w:val="both"/>
        <w:rPr>
          <w:noProof/>
          <w:sz w:val="24"/>
        </w:rPr>
      </w:pPr>
      <w:r>
        <w:rPr>
          <w:noProof/>
          <w:sz w:val="24"/>
        </w:rPr>
        <w:t>analyse des modes de défaillances et étude de criticité AMDEC</w:t>
      </w:r>
    </w:p>
    <w:p w:rsidR="00000000" w:rsidRDefault="00EC49A7">
      <w:pPr>
        <w:jc w:val="both"/>
        <w:rPr>
          <w:noProof/>
          <w:sz w:val="24"/>
        </w:rPr>
      </w:pPr>
    </w:p>
    <w:p w:rsidR="00000000" w:rsidRDefault="00EC49A7">
      <w:pPr>
        <w:jc w:val="both"/>
        <w:rPr>
          <w:noProof/>
          <w:sz w:val="24"/>
        </w:rPr>
      </w:pPr>
      <w:r>
        <w:rPr>
          <w:noProof/>
          <w:sz w:val="24"/>
        </w:rPr>
        <w:t>détection des caractéristiques critiques et des non-conformités potentielles correpondantes</w:t>
      </w:r>
    </w:p>
    <w:p w:rsidR="00000000" w:rsidRDefault="00EC49A7">
      <w:pPr>
        <w:jc w:val="both"/>
        <w:rPr>
          <w:noProof/>
          <w:sz w:val="24"/>
        </w:rPr>
      </w:pPr>
      <w:r>
        <w:rPr>
          <w:noProof/>
          <w:sz w:val="24"/>
        </w:rPr>
        <w:t>action préventive (éliminer la cause de la non-confo</w:t>
      </w:r>
      <w:r>
        <w:rPr>
          <w:noProof/>
          <w:sz w:val="24"/>
        </w:rPr>
        <w:t>rmité, action préventive, …)</w:t>
      </w:r>
    </w:p>
    <w:p w:rsidR="00000000" w:rsidRDefault="00EC49A7">
      <w:pPr>
        <w:jc w:val="both"/>
        <w:rPr>
          <w:noProof/>
          <w:sz w:val="24"/>
        </w:rPr>
      </w:pPr>
    </w:p>
    <w:p w:rsidR="00000000" w:rsidRDefault="00EC49A7">
      <w:pPr>
        <w:pStyle w:val="BodyText2"/>
        <w:rPr>
          <w:noProof/>
        </w:rPr>
      </w:pPr>
      <w:r>
        <w:rPr>
          <w:noProof/>
        </w:rPr>
        <w:t xml:space="preserve">questions à se poser : </w:t>
      </w:r>
      <w:r>
        <w:rPr>
          <w:noProof/>
        </w:rPr>
        <w:tab/>
        <w:t>quel type de non-conformité peut se produire ? Comment et quand peut-elle se produire ? Quelle en est sa cause ? Quelle solution peut l’empêcher ? …</w:t>
      </w:r>
    </w:p>
    <w:p w:rsidR="00000000" w:rsidRDefault="00EC49A7">
      <w:pPr>
        <w:jc w:val="both"/>
        <w:rPr>
          <w:noProof/>
          <w:sz w:val="24"/>
        </w:rPr>
      </w:pPr>
    </w:p>
    <w:p w:rsidR="00000000" w:rsidRDefault="00EC49A7">
      <w:pPr>
        <w:pStyle w:val="Titre6"/>
        <w:jc w:val="both"/>
        <w:rPr>
          <w:noProof/>
        </w:rPr>
      </w:pPr>
      <w:r>
        <w:rPr>
          <w:noProof/>
        </w:rPr>
        <w:t>C = G x O x D</w:t>
      </w:r>
    </w:p>
    <w:p w:rsidR="00000000" w:rsidRDefault="00EC49A7">
      <w:pPr>
        <w:jc w:val="both"/>
        <w:rPr>
          <w:noProof/>
          <w:sz w:val="24"/>
        </w:rPr>
      </w:pPr>
      <w:r>
        <w:rPr>
          <w:noProof/>
          <w:sz w:val="24"/>
        </w:rPr>
        <w:t>C : criticité de la non-conformité</w:t>
      </w:r>
    </w:p>
    <w:p w:rsidR="00000000" w:rsidRDefault="00EC49A7">
      <w:pPr>
        <w:jc w:val="both"/>
        <w:rPr>
          <w:noProof/>
          <w:sz w:val="24"/>
        </w:rPr>
      </w:pPr>
      <w:r>
        <w:rPr>
          <w:noProof/>
          <w:sz w:val="24"/>
        </w:rPr>
        <w:t>G : gravité</w:t>
      </w:r>
    </w:p>
    <w:p w:rsidR="00000000" w:rsidRDefault="00EC49A7">
      <w:pPr>
        <w:jc w:val="both"/>
        <w:rPr>
          <w:noProof/>
          <w:sz w:val="24"/>
        </w:rPr>
      </w:pPr>
      <w:r>
        <w:rPr>
          <w:noProof/>
          <w:sz w:val="24"/>
        </w:rPr>
        <w:t>O : probabilité d’occurrence</w:t>
      </w:r>
    </w:p>
    <w:p w:rsidR="00000000" w:rsidRDefault="00EC49A7">
      <w:pPr>
        <w:jc w:val="both"/>
        <w:rPr>
          <w:noProof/>
          <w:sz w:val="24"/>
        </w:rPr>
      </w:pPr>
      <w:r>
        <w:rPr>
          <w:noProof/>
          <w:sz w:val="24"/>
        </w:rPr>
        <w:t>D : probabilité de non-détection</w:t>
      </w:r>
    </w:p>
    <w:p w:rsidR="00000000" w:rsidRDefault="00EC49A7">
      <w:pPr>
        <w:jc w:val="both"/>
        <w:rPr>
          <w:noProof/>
          <w:sz w:val="24"/>
        </w:rPr>
      </w:pPr>
    </w:p>
    <w:p w:rsidR="00000000" w:rsidRDefault="00EC49A7">
      <w:pPr>
        <w:jc w:val="both"/>
        <w:rPr>
          <w:noProof/>
          <w:sz w:val="24"/>
        </w:rPr>
      </w:pPr>
    </w:p>
    <w:p w:rsidR="00000000" w:rsidRDefault="00EC49A7">
      <w:pPr>
        <w:ind w:left="360"/>
        <w:jc w:val="both"/>
        <w:rPr>
          <w:noProof/>
          <w:sz w:val="24"/>
        </w:rPr>
      </w:pPr>
      <w:r>
        <w:rPr>
          <w:noProof/>
          <w:sz w:val="24"/>
        </w:rPr>
        <w:t>a1) principales étapes</w:t>
      </w:r>
    </w:p>
    <w:p w:rsidR="00000000" w:rsidRDefault="00EC49A7">
      <w:pPr>
        <w:ind w:left="360"/>
        <w:jc w:val="both"/>
        <w:rPr>
          <w:noProof/>
          <w:sz w:val="24"/>
        </w:rPr>
      </w:pPr>
    </w:p>
    <w:p w:rsidR="00000000" w:rsidRDefault="00EC49A7" w:rsidP="00EC49A7">
      <w:pPr>
        <w:numPr>
          <w:ilvl w:val="0"/>
          <w:numId w:val="13"/>
        </w:numPr>
        <w:tabs>
          <w:tab w:val="left" w:pos="360"/>
        </w:tabs>
        <w:jc w:val="both"/>
        <w:rPr>
          <w:noProof/>
          <w:sz w:val="24"/>
        </w:rPr>
      </w:pPr>
      <w:r>
        <w:rPr>
          <w:noProof/>
          <w:sz w:val="24"/>
        </w:rPr>
        <w:t>décomposition fonctionnelle du produit. Etablir la liste de tous les composants</w:t>
      </w:r>
    </w:p>
    <w:p w:rsidR="00000000" w:rsidRDefault="00EC49A7" w:rsidP="00EC49A7">
      <w:pPr>
        <w:numPr>
          <w:ilvl w:val="0"/>
          <w:numId w:val="13"/>
        </w:numPr>
        <w:tabs>
          <w:tab w:val="left" w:pos="360"/>
        </w:tabs>
        <w:jc w:val="both"/>
        <w:rPr>
          <w:noProof/>
          <w:sz w:val="24"/>
        </w:rPr>
      </w:pPr>
      <w:r>
        <w:rPr>
          <w:noProof/>
          <w:sz w:val="24"/>
        </w:rPr>
        <w:t>étude fonctionnelle de chaque composant</w:t>
      </w:r>
    </w:p>
    <w:p w:rsidR="00000000" w:rsidRDefault="00EC49A7" w:rsidP="00EC49A7">
      <w:pPr>
        <w:numPr>
          <w:ilvl w:val="0"/>
          <w:numId w:val="13"/>
        </w:numPr>
        <w:tabs>
          <w:tab w:val="left" w:pos="360"/>
        </w:tabs>
        <w:jc w:val="both"/>
        <w:rPr>
          <w:noProof/>
          <w:sz w:val="24"/>
        </w:rPr>
      </w:pPr>
      <w:r>
        <w:rPr>
          <w:noProof/>
          <w:sz w:val="24"/>
        </w:rPr>
        <w:t>lister les défaillances possibles</w:t>
      </w:r>
    </w:p>
    <w:p w:rsidR="00000000" w:rsidRDefault="00EC49A7" w:rsidP="00EC49A7">
      <w:pPr>
        <w:numPr>
          <w:ilvl w:val="0"/>
          <w:numId w:val="13"/>
        </w:numPr>
        <w:tabs>
          <w:tab w:val="left" w:pos="360"/>
        </w:tabs>
        <w:jc w:val="both"/>
        <w:rPr>
          <w:noProof/>
          <w:sz w:val="24"/>
        </w:rPr>
      </w:pPr>
      <w:r>
        <w:rPr>
          <w:noProof/>
          <w:sz w:val="24"/>
        </w:rPr>
        <w:t>étudi</w:t>
      </w:r>
      <w:r>
        <w:rPr>
          <w:noProof/>
          <w:sz w:val="24"/>
        </w:rPr>
        <w:t>er l’effet de chaque défaillance possible sur le composant et le système</w:t>
      </w:r>
    </w:p>
    <w:p w:rsidR="00000000" w:rsidRDefault="00EC49A7" w:rsidP="00EC49A7">
      <w:pPr>
        <w:numPr>
          <w:ilvl w:val="0"/>
          <w:numId w:val="13"/>
        </w:numPr>
        <w:tabs>
          <w:tab w:val="left" w:pos="360"/>
        </w:tabs>
        <w:jc w:val="both"/>
        <w:rPr>
          <w:noProof/>
          <w:sz w:val="24"/>
        </w:rPr>
      </w:pPr>
      <w:r>
        <w:rPr>
          <w:noProof/>
          <w:sz w:val="24"/>
        </w:rPr>
        <w:t>attribuée à chaque défaillance traitée G, O, D</w:t>
      </w:r>
    </w:p>
    <w:p w:rsidR="00000000" w:rsidRDefault="00EC49A7" w:rsidP="00EC49A7">
      <w:pPr>
        <w:numPr>
          <w:ilvl w:val="0"/>
          <w:numId w:val="13"/>
        </w:numPr>
        <w:tabs>
          <w:tab w:val="left" w:pos="360"/>
        </w:tabs>
        <w:jc w:val="both"/>
        <w:rPr>
          <w:noProof/>
          <w:sz w:val="24"/>
        </w:rPr>
      </w:pPr>
      <w:r>
        <w:rPr>
          <w:noProof/>
          <w:sz w:val="24"/>
        </w:rPr>
        <w:t>calculer C</w:t>
      </w:r>
    </w:p>
    <w:p w:rsidR="00000000" w:rsidRDefault="00EC49A7" w:rsidP="00EC49A7">
      <w:pPr>
        <w:numPr>
          <w:ilvl w:val="0"/>
          <w:numId w:val="13"/>
        </w:numPr>
        <w:tabs>
          <w:tab w:val="left" w:pos="360"/>
        </w:tabs>
        <w:jc w:val="both"/>
        <w:rPr>
          <w:noProof/>
          <w:sz w:val="24"/>
        </w:rPr>
      </w:pPr>
      <w:r>
        <w:rPr>
          <w:noProof/>
          <w:sz w:val="24"/>
        </w:rPr>
        <w:t>engager un plan d’action pour réduire C</w:t>
      </w:r>
    </w:p>
    <w:p w:rsidR="00000000" w:rsidRDefault="00EC49A7" w:rsidP="00EC49A7">
      <w:pPr>
        <w:numPr>
          <w:ilvl w:val="0"/>
          <w:numId w:val="13"/>
        </w:numPr>
        <w:tabs>
          <w:tab w:val="left" w:pos="360"/>
        </w:tabs>
        <w:jc w:val="both"/>
        <w:rPr>
          <w:noProof/>
          <w:sz w:val="24"/>
        </w:rPr>
      </w:pPr>
      <w:r>
        <w:rPr>
          <w:noProof/>
          <w:sz w:val="24"/>
        </w:rPr>
        <w:t>réitérer à mesure que le projet avance.</w:t>
      </w:r>
    </w:p>
    <w:p w:rsidR="00000000" w:rsidRDefault="00EC49A7" w:rsidP="00EC49A7">
      <w:pPr>
        <w:numPr>
          <w:ilvl w:val="0"/>
          <w:numId w:val="13"/>
        </w:numPr>
        <w:tabs>
          <w:tab w:val="left" w:pos="360"/>
        </w:tabs>
        <w:jc w:val="both"/>
        <w:rPr>
          <w:noProof/>
          <w:sz w:val="24"/>
        </w:rPr>
      </w:pPr>
    </w:p>
    <w:p w:rsidR="00000000" w:rsidRDefault="00EC49A7">
      <w:pPr>
        <w:ind w:left="360"/>
        <w:jc w:val="both"/>
        <w:rPr>
          <w:noProof/>
          <w:sz w:val="24"/>
        </w:rPr>
      </w:pPr>
      <w:r>
        <w:rPr>
          <w:noProof/>
          <w:sz w:val="24"/>
        </w:rPr>
        <w:t>a2) Exemple de FICHE :</w:t>
      </w:r>
    </w:p>
    <w:p w:rsidR="00000000" w:rsidRDefault="00EC49A7">
      <w:pPr>
        <w:jc w:val="both"/>
        <w:rPr>
          <w:noProof/>
          <w:sz w:val="24"/>
        </w:rPr>
      </w:pPr>
    </w:p>
    <w:p w:rsidR="00000000" w:rsidRDefault="00EC49A7">
      <w:pPr>
        <w:tabs>
          <w:tab w:val="left" w:pos="4111"/>
          <w:tab w:val="left" w:pos="6663"/>
        </w:tabs>
        <w:jc w:val="both"/>
        <w:rPr>
          <w:noProof/>
          <w:sz w:val="24"/>
        </w:rPr>
      </w:pPr>
      <w:r>
        <w:rPr>
          <w:noProof/>
          <w:sz w:val="24"/>
        </w:rPr>
        <w:t>Ensemble :</w:t>
      </w:r>
      <w:r>
        <w:rPr>
          <w:noProof/>
          <w:sz w:val="24"/>
        </w:rPr>
        <w:tab/>
        <w:t>Date :</w:t>
      </w:r>
      <w:r>
        <w:rPr>
          <w:noProof/>
          <w:sz w:val="24"/>
        </w:rPr>
        <w:tab/>
        <w:t>Réf. :</w:t>
      </w:r>
    </w:p>
    <w:p w:rsidR="00000000" w:rsidRDefault="00EC49A7">
      <w:pPr>
        <w:tabs>
          <w:tab w:val="left" w:pos="4111"/>
          <w:tab w:val="left" w:pos="6663"/>
        </w:tabs>
        <w:jc w:val="both"/>
        <w:rPr>
          <w:noProof/>
          <w:sz w:val="24"/>
        </w:rPr>
      </w:pPr>
    </w:p>
    <w:p w:rsidR="00000000" w:rsidRDefault="00EC49A7">
      <w:pPr>
        <w:tabs>
          <w:tab w:val="left" w:pos="4111"/>
          <w:tab w:val="left" w:pos="6663"/>
        </w:tabs>
        <w:jc w:val="both"/>
        <w:rPr>
          <w:noProof/>
          <w:sz w:val="24"/>
        </w:rPr>
      </w:pPr>
      <w:r>
        <w:rPr>
          <w:noProof/>
          <w:sz w:val="24"/>
        </w:rPr>
        <w:t>Sous-ensemble :</w:t>
      </w:r>
      <w:r>
        <w:rPr>
          <w:noProof/>
          <w:sz w:val="24"/>
        </w:rPr>
        <w:tab/>
        <w:t>Révision :</w:t>
      </w:r>
      <w:r>
        <w:rPr>
          <w:noProof/>
          <w:sz w:val="24"/>
        </w:rPr>
        <w:tab/>
        <w:t>Fonction :</w:t>
      </w:r>
    </w:p>
    <w:p w:rsidR="00000000" w:rsidRDefault="00EC49A7">
      <w:pPr>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
        <w:gridCol w:w="992"/>
        <w:gridCol w:w="1134"/>
        <w:gridCol w:w="2126"/>
        <w:gridCol w:w="1843"/>
        <w:gridCol w:w="283"/>
        <w:gridCol w:w="284"/>
        <w:gridCol w:w="283"/>
        <w:gridCol w:w="284"/>
        <w:gridCol w:w="918"/>
      </w:tblGrid>
      <w:tr w:rsidR="00000000">
        <w:tblPrEx>
          <w:tblCellMar>
            <w:top w:w="0" w:type="dxa"/>
            <w:bottom w:w="0" w:type="dxa"/>
          </w:tblCellMar>
        </w:tblPrEx>
        <w:trPr>
          <w:gridAfter w:val="5"/>
          <w:wAfter w:w="2052" w:type="dxa"/>
          <w:cantSplit/>
        </w:trPr>
        <w:tc>
          <w:tcPr>
            <w:tcW w:w="2055" w:type="dxa"/>
            <w:gridSpan w:val="2"/>
          </w:tcPr>
          <w:p w:rsidR="00000000" w:rsidRDefault="00EC49A7">
            <w:pPr>
              <w:jc w:val="both"/>
              <w:rPr>
                <w:noProof/>
                <w:sz w:val="24"/>
              </w:rPr>
            </w:pPr>
            <w:r>
              <w:rPr>
                <w:noProof/>
                <w:sz w:val="24"/>
              </w:rPr>
              <w:t>Composant</w:t>
            </w:r>
          </w:p>
        </w:tc>
        <w:tc>
          <w:tcPr>
            <w:tcW w:w="5103" w:type="dxa"/>
            <w:gridSpan w:val="3"/>
          </w:tcPr>
          <w:p w:rsidR="00000000" w:rsidRDefault="00EC49A7">
            <w:pPr>
              <w:pStyle w:val="Titre7"/>
              <w:jc w:val="both"/>
              <w:rPr>
                <w:noProof/>
              </w:rPr>
            </w:pPr>
            <w:r>
              <w:rPr>
                <w:noProof/>
              </w:rPr>
              <w:t>Caractéristiques de la défaillance</w:t>
            </w:r>
          </w:p>
        </w:tc>
      </w:tr>
      <w:tr w:rsidR="00000000">
        <w:tblPrEx>
          <w:tblCellMar>
            <w:top w:w="0" w:type="dxa"/>
            <w:bottom w:w="0" w:type="dxa"/>
          </w:tblCellMar>
        </w:tblPrEx>
        <w:tc>
          <w:tcPr>
            <w:tcW w:w="1063" w:type="dxa"/>
          </w:tcPr>
          <w:p w:rsidR="00000000" w:rsidRDefault="00EC49A7">
            <w:pPr>
              <w:jc w:val="both"/>
              <w:rPr>
                <w:noProof/>
                <w:sz w:val="24"/>
              </w:rPr>
            </w:pPr>
            <w:r>
              <w:rPr>
                <w:noProof/>
                <w:sz w:val="24"/>
              </w:rPr>
              <w:t>référence</w:t>
            </w:r>
          </w:p>
        </w:tc>
        <w:tc>
          <w:tcPr>
            <w:tcW w:w="992" w:type="dxa"/>
          </w:tcPr>
          <w:p w:rsidR="00000000" w:rsidRDefault="00EC49A7">
            <w:pPr>
              <w:jc w:val="both"/>
              <w:rPr>
                <w:noProof/>
                <w:sz w:val="24"/>
              </w:rPr>
            </w:pPr>
            <w:r>
              <w:rPr>
                <w:noProof/>
                <w:sz w:val="24"/>
              </w:rPr>
              <w:t>fonction</w:t>
            </w:r>
          </w:p>
        </w:tc>
        <w:tc>
          <w:tcPr>
            <w:tcW w:w="1134" w:type="dxa"/>
          </w:tcPr>
          <w:p w:rsidR="00000000" w:rsidRDefault="00EC49A7">
            <w:pPr>
              <w:jc w:val="both"/>
              <w:rPr>
                <w:noProof/>
                <w:sz w:val="24"/>
              </w:rPr>
            </w:pPr>
            <w:r>
              <w:rPr>
                <w:noProof/>
                <w:sz w:val="24"/>
              </w:rPr>
              <w:t>mode et cause</w:t>
            </w:r>
          </w:p>
        </w:tc>
        <w:tc>
          <w:tcPr>
            <w:tcW w:w="2126" w:type="dxa"/>
          </w:tcPr>
          <w:p w:rsidR="00000000" w:rsidRDefault="00EC49A7">
            <w:pPr>
              <w:jc w:val="both"/>
              <w:rPr>
                <w:noProof/>
                <w:sz w:val="24"/>
              </w:rPr>
            </w:pPr>
            <w:r>
              <w:rPr>
                <w:noProof/>
                <w:sz w:val="24"/>
              </w:rPr>
              <w:t>effet sur composant</w:t>
            </w:r>
          </w:p>
        </w:tc>
        <w:tc>
          <w:tcPr>
            <w:tcW w:w="1843" w:type="dxa"/>
          </w:tcPr>
          <w:p w:rsidR="00000000" w:rsidRDefault="00EC49A7">
            <w:pPr>
              <w:jc w:val="both"/>
              <w:rPr>
                <w:noProof/>
                <w:sz w:val="24"/>
              </w:rPr>
            </w:pPr>
            <w:r>
              <w:rPr>
                <w:noProof/>
                <w:sz w:val="24"/>
              </w:rPr>
              <w:t>effet sur système</w:t>
            </w:r>
          </w:p>
        </w:tc>
        <w:tc>
          <w:tcPr>
            <w:tcW w:w="283" w:type="dxa"/>
          </w:tcPr>
          <w:p w:rsidR="00000000" w:rsidRDefault="00EC49A7">
            <w:pPr>
              <w:jc w:val="both"/>
              <w:rPr>
                <w:noProof/>
                <w:sz w:val="24"/>
              </w:rPr>
            </w:pPr>
            <w:r>
              <w:rPr>
                <w:noProof/>
                <w:sz w:val="24"/>
              </w:rPr>
              <w:t>G</w:t>
            </w:r>
          </w:p>
        </w:tc>
        <w:tc>
          <w:tcPr>
            <w:tcW w:w="284" w:type="dxa"/>
          </w:tcPr>
          <w:p w:rsidR="00000000" w:rsidRDefault="00EC49A7">
            <w:pPr>
              <w:jc w:val="both"/>
              <w:rPr>
                <w:noProof/>
                <w:sz w:val="24"/>
              </w:rPr>
            </w:pPr>
            <w:r>
              <w:rPr>
                <w:noProof/>
                <w:sz w:val="24"/>
              </w:rPr>
              <w:t>O</w:t>
            </w:r>
          </w:p>
        </w:tc>
        <w:tc>
          <w:tcPr>
            <w:tcW w:w="283" w:type="dxa"/>
          </w:tcPr>
          <w:p w:rsidR="00000000" w:rsidRDefault="00EC49A7">
            <w:pPr>
              <w:jc w:val="both"/>
              <w:rPr>
                <w:noProof/>
                <w:sz w:val="24"/>
              </w:rPr>
            </w:pPr>
            <w:r>
              <w:rPr>
                <w:noProof/>
                <w:sz w:val="24"/>
              </w:rPr>
              <w:t>D</w:t>
            </w:r>
          </w:p>
        </w:tc>
        <w:tc>
          <w:tcPr>
            <w:tcW w:w="284" w:type="dxa"/>
          </w:tcPr>
          <w:p w:rsidR="00000000" w:rsidRDefault="00EC49A7">
            <w:pPr>
              <w:jc w:val="both"/>
              <w:rPr>
                <w:noProof/>
                <w:sz w:val="24"/>
              </w:rPr>
            </w:pPr>
            <w:r>
              <w:rPr>
                <w:noProof/>
                <w:sz w:val="24"/>
              </w:rPr>
              <w:t>C</w:t>
            </w:r>
          </w:p>
        </w:tc>
        <w:tc>
          <w:tcPr>
            <w:tcW w:w="918" w:type="dxa"/>
          </w:tcPr>
          <w:p w:rsidR="00000000" w:rsidRDefault="00EC49A7">
            <w:pPr>
              <w:jc w:val="both"/>
              <w:rPr>
                <w:noProof/>
                <w:sz w:val="24"/>
              </w:rPr>
            </w:pPr>
            <w:r>
              <w:rPr>
                <w:noProof/>
                <w:sz w:val="24"/>
              </w:rPr>
              <w:t>actions</w:t>
            </w:r>
          </w:p>
        </w:tc>
      </w:tr>
      <w:tr w:rsidR="00000000">
        <w:tblPrEx>
          <w:tblCellMar>
            <w:top w:w="0" w:type="dxa"/>
            <w:bottom w:w="0" w:type="dxa"/>
          </w:tblCellMar>
        </w:tblPrEx>
        <w:tc>
          <w:tcPr>
            <w:tcW w:w="1063" w:type="dxa"/>
          </w:tcPr>
          <w:p w:rsidR="00000000" w:rsidRDefault="00EC49A7">
            <w:pPr>
              <w:jc w:val="both"/>
              <w:rPr>
                <w:noProof/>
                <w:sz w:val="24"/>
              </w:rPr>
            </w:pPr>
          </w:p>
        </w:tc>
        <w:tc>
          <w:tcPr>
            <w:tcW w:w="992" w:type="dxa"/>
          </w:tcPr>
          <w:p w:rsidR="00000000" w:rsidRDefault="00EC49A7">
            <w:pPr>
              <w:jc w:val="both"/>
              <w:rPr>
                <w:noProof/>
                <w:sz w:val="24"/>
              </w:rPr>
            </w:pPr>
          </w:p>
        </w:tc>
        <w:tc>
          <w:tcPr>
            <w:tcW w:w="1134" w:type="dxa"/>
          </w:tcPr>
          <w:p w:rsidR="00000000" w:rsidRDefault="00EC49A7">
            <w:pPr>
              <w:jc w:val="both"/>
              <w:rPr>
                <w:noProof/>
                <w:sz w:val="24"/>
              </w:rPr>
            </w:pPr>
          </w:p>
        </w:tc>
        <w:tc>
          <w:tcPr>
            <w:tcW w:w="2126" w:type="dxa"/>
          </w:tcPr>
          <w:p w:rsidR="00000000" w:rsidRDefault="00EC49A7">
            <w:pPr>
              <w:jc w:val="both"/>
              <w:rPr>
                <w:noProof/>
                <w:sz w:val="24"/>
              </w:rPr>
            </w:pPr>
          </w:p>
        </w:tc>
        <w:tc>
          <w:tcPr>
            <w:tcW w:w="1843" w:type="dxa"/>
          </w:tcPr>
          <w:p w:rsidR="00000000" w:rsidRDefault="00EC49A7">
            <w:pPr>
              <w:jc w:val="both"/>
              <w:rPr>
                <w:noProof/>
                <w:sz w:val="24"/>
              </w:rPr>
            </w:pPr>
          </w:p>
        </w:tc>
        <w:tc>
          <w:tcPr>
            <w:tcW w:w="283" w:type="dxa"/>
          </w:tcPr>
          <w:p w:rsidR="00000000" w:rsidRDefault="00EC49A7">
            <w:pPr>
              <w:jc w:val="both"/>
              <w:rPr>
                <w:noProof/>
                <w:sz w:val="24"/>
              </w:rPr>
            </w:pPr>
          </w:p>
        </w:tc>
        <w:tc>
          <w:tcPr>
            <w:tcW w:w="284" w:type="dxa"/>
          </w:tcPr>
          <w:p w:rsidR="00000000" w:rsidRDefault="00EC49A7">
            <w:pPr>
              <w:jc w:val="both"/>
              <w:rPr>
                <w:noProof/>
                <w:sz w:val="24"/>
              </w:rPr>
            </w:pPr>
          </w:p>
        </w:tc>
        <w:tc>
          <w:tcPr>
            <w:tcW w:w="283" w:type="dxa"/>
          </w:tcPr>
          <w:p w:rsidR="00000000" w:rsidRDefault="00EC49A7">
            <w:pPr>
              <w:jc w:val="both"/>
              <w:rPr>
                <w:noProof/>
                <w:sz w:val="24"/>
              </w:rPr>
            </w:pPr>
          </w:p>
        </w:tc>
        <w:tc>
          <w:tcPr>
            <w:tcW w:w="284" w:type="dxa"/>
          </w:tcPr>
          <w:p w:rsidR="00000000" w:rsidRDefault="00EC49A7">
            <w:pPr>
              <w:jc w:val="both"/>
              <w:rPr>
                <w:noProof/>
                <w:sz w:val="24"/>
              </w:rPr>
            </w:pPr>
          </w:p>
        </w:tc>
        <w:tc>
          <w:tcPr>
            <w:tcW w:w="918" w:type="dxa"/>
          </w:tcPr>
          <w:p w:rsidR="00000000" w:rsidRDefault="00EC49A7">
            <w:pPr>
              <w:jc w:val="both"/>
              <w:rPr>
                <w:noProof/>
                <w:sz w:val="24"/>
              </w:rPr>
            </w:pPr>
          </w:p>
        </w:tc>
      </w:tr>
      <w:tr w:rsidR="00000000">
        <w:tblPrEx>
          <w:tblCellMar>
            <w:top w:w="0" w:type="dxa"/>
            <w:bottom w:w="0" w:type="dxa"/>
          </w:tblCellMar>
        </w:tblPrEx>
        <w:tc>
          <w:tcPr>
            <w:tcW w:w="1063" w:type="dxa"/>
          </w:tcPr>
          <w:p w:rsidR="00000000" w:rsidRDefault="00EC49A7">
            <w:pPr>
              <w:jc w:val="both"/>
              <w:rPr>
                <w:noProof/>
                <w:sz w:val="24"/>
              </w:rPr>
            </w:pPr>
          </w:p>
        </w:tc>
        <w:tc>
          <w:tcPr>
            <w:tcW w:w="992" w:type="dxa"/>
          </w:tcPr>
          <w:p w:rsidR="00000000" w:rsidRDefault="00EC49A7">
            <w:pPr>
              <w:jc w:val="both"/>
              <w:rPr>
                <w:noProof/>
                <w:sz w:val="24"/>
              </w:rPr>
            </w:pPr>
          </w:p>
        </w:tc>
        <w:tc>
          <w:tcPr>
            <w:tcW w:w="1134" w:type="dxa"/>
          </w:tcPr>
          <w:p w:rsidR="00000000" w:rsidRDefault="00EC49A7">
            <w:pPr>
              <w:jc w:val="both"/>
              <w:rPr>
                <w:noProof/>
                <w:sz w:val="24"/>
              </w:rPr>
            </w:pPr>
          </w:p>
        </w:tc>
        <w:tc>
          <w:tcPr>
            <w:tcW w:w="2126" w:type="dxa"/>
          </w:tcPr>
          <w:p w:rsidR="00000000" w:rsidRDefault="00EC49A7">
            <w:pPr>
              <w:jc w:val="both"/>
              <w:rPr>
                <w:noProof/>
                <w:sz w:val="24"/>
              </w:rPr>
            </w:pPr>
          </w:p>
        </w:tc>
        <w:tc>
          <w:tcPr>
            <w:tcW w:w="1843" w:type="dxa"/>
          </w:tcPr>
          <w:p w:rsidR="00000000" w:rsidRDefault="00EC49A7">
            <w:pPr>
              <w:jc w:val="both"/>
              <w:rPr>
                <w:noProof/>
                <w:sz w:val="24"/>
              </w:rPr>
            </w:pPr>
          </w:p>
        </w:tc>
        <w:tc>
          <w:tcPr>
            <w:tcW w:w="283" w:type="dxa"/>
          </w:tcPr>
          <w:p w:rsidR="00000000" w:rsidRDefault="00EC49A7">
            <w:pPr>
              <w:jc w:val="both"/>
              <w:rPr>
                <w:noProof/>
                <w:sz w:val="24"/>
              </w:rPr>
            </w:pPr>
          </w:p>
        </w:tc>
        <w:tc>
          <w:tcPr>
            <w:tcW w:w="284" w:type="dxa"/>
          </w:tcPr>
          <w:p w:rsidR="00000000" w:rsidRDefault="00EC49A7">
            <w:pPr>
              <w:jc w:val="both"/>
              <w:rPr>
                <w:noProof/>
                <w:sz w:val="24"/>
              </w:rPr>
            </w:pPr>
          </w:p>
        </w:tc>
        <w:tc>
          <w:tcPr>
            <w:tcW w:w="283" w:type="dxa"/>
          </w:tcPr>
          <w:p w:rsidR="00000000" w:rsidRDefault="00EC49A7">
            <w:pPr>
              <w:jc w:val="both"/>
              <w:rPr>
                <w:noProof/>
                <w:sz w:val="24"/>
              </w:rPr>
            </w:pPr>
          </w:p>
        </w:tc>
        <w:tc>
          <w:tcPr>
            <w:tcW w:w="284" w:type="dxa"/>
          </w:tcPr>
          <w:p w:rsidR="00000000" w:rsidRDefault="00EC49A7">
            <w:pPr>
              <w:jc w:val="both"/>
              <w:rPr>
                <w:noProof/>
                <w:sz w:val="24"/>
              </w:rPr>
            </w:pPr>
          </w:p>
        </w:tc>
        <w:tc>
          <w:tcPr>
            <w:tcW w:w="918" w:type="dxa"/>
          </w:tcPr>
          <w:p w:rsidR="00000000" w:rsidRDefault="00EC49A7">
            <w:pPr>
              <w:jc w:val="both"/>
              <w:rPr>
                <w:noProof/>
                <w:sz w:val="24"/>
              </w:rPr>
            </w:pPr>
          </w:p>
        </w:tc>
      </w:tr>
    </w:tbl>
    <w:p w:rsidR="00000000" w:rsidRDefault="00EC49A7">
      <w:pPr>
        <w:jc w:val="both"/>
        <w:rPr>
          <w:noProof/>
          <w:sz w:val="24"/>
        </w:rPr>
      </w:pPr>
    </w:p>
    <w:p w:rsidR="00000000" w:rsidRDefault="00EC49A7">
      <w:pPr>
        <w:jc w:val="both"/>
        <w:rPr>
          <w:noProof/>
          <w:sz w:val="24"/>
        </w:rPr>
      </w:pPr>
    </w:p>
    <w:p w:rsidR="00000000" w:rsidRDefault="00EC49A7">
      <w:pPr>
        <w:tabs>
          <w:tab w:val="left" w:pos="360"/>
        </w:tabs>
        <w:jc w:val="both"/>
        <w:rPr>
          <w:noProof/>
          <w:sz w:val="24"/>
        </w:rPr>
      </w:pPr>
      <w:r>
        <w:rPr>
          <w:noProof/>
          <w:sz w:val="24"/>
        </w:rPr>
        <w:t>b) plans d’expérience</w:t>
      </w:r>
    </w:p>
    <w:p w:rsidR="00000000" w:rsidRDefault="00EC49A7">
      <w:pPr>
        <w:jc w:val="both"/>
        <w:rPr>
          <w:noProof/>
          <w:sz w:val="24"/>
        </w:rPr>
      </w:pPr>
    </w:p>
    <w:p w:rsidR="00000000" w:rsidRDefault="00EC49A7">
      <w:pPr>
        <w:jc w:val="both"/>
        <w:rPr>
          <w:noProof/>
          <w:sz w:val="24"/>
        </w:rPr>
      </w:pPr>
      <w:r>
        <w:rPr>
          <w:noProof/>
          <w:sz w:val="24"/>
        </w:rPr>
        <w:t xml:space="preserve">Objectifs : </w:t>
      </w:r>
    </w:p>
    <w:p w:rsidR="00000000" w:rsidRDefault="00EC49A7" w:rsidP="00EC49A7">
      <w:pPr>
        <w:numPr>
          <w:ilvl w:val="0"/>
          <w:numId w:val="13"/>
        </w:numPr>
        <w:tabs>
          <w:tab w:val="left" w:pos="360"/>
        </w:tabs>
        <w:jc w:val="both"/>
        <w:rPr>
          <w:noProof/>
          <w:sz w:val="24"/>
        </w:rPr>
      </w:pPr>
      <w:r>
        <w:rPr>
          <w:noProof/>
          <w:sz w:val="24"/>
        </w:rPr>
        <w:t>déterminer les pa</w:t>
      </w:r>
      <w:r>
        <w:rPr>
          <w:noProof/>
          <w:sz w:val="24"/>
        </w:rPr>
        <w:t>ramètres critiques qui conditionnent le comportement d’un processus</w:t>
      </w:r>
    </w:p>
    <w:p w:rsidR="00000000" w:rsidRDefault="00EC49A7" w:rsidP="00EC49A7">
      <w:pPr>
        <w:numPr>
          <w:ilvl w:val="0"/>
          <w:numId w:val="13"/>
        </w:numPr>
        <w:tabs>
          <w:tab w:val="left" w:pos="360"/>
        </w:tabs>
        <w:jc w:val="both"/>
        <w:rPr>
          <w:noProof/>
          <w:sz w:val="24"/>
        </w:rPr>
      </w:pPr>
      <w:r>
        <w:rPr>
          <w:noProof/>
          <w:sz w:val="24"/>
        </w:rPr>
        <w:t>innover</w:t>
      </w:r>
    </w:p>
    <w:p w:rsidR="00000000" w:rsidRDefault="00EC49A7" w:rsidP="00EC49A7">
      <w:pPr>
        <w:numPr>
          <w:ilvl w:val="0"/>
          <w:numId w:val="13"/>
        </w:numPr>
        <w:tabs>
          <w:tab w:val="left" w:pos="360"/>
        </w:tabs>
        <w:jc w:val="both"/>
        <w:rPr>
          <w:noProof/>
          <w:sz w:val="24"/>
        </w:rPr>
      </w:pPr>
      <w:r>
        <w:rPr>
          <w:noProof/>
          <w:sz w:val="24"/>
        </w:rPr>
        <w:t>optimiser la conception d’un processus</w:t>
      </w:r>
    </w:p>
    <w:p w:rsidR="00000000" w:rsidRDefault="00EC49A7" w:rsidP="00EC49A7">
      <w:pPr>
        <w:numPr>
          <w:ilvl w:val="0"/>
          <w:numId w:val="13"/>
        </w:numPr>
        <w:tabs>
          <w:tab w:val="left" w:pos="360"/>
        </w:tabs>
        <w:jc w:val="both"/>
        <w:rPr>
          <w:noProof/>
          <w:sz w:val="24"/>
        </w:rPr>
      </w:pPr>
      <w:r>
        <w:rPr>
          <w:noProof/>
          <w:sz w:val="24"/>
        </w:rPr>
        <w:t>résoudre certains problèmes de production</w:t>
      </w:r>
    </w:p>
    <w:p w:rsidR="00000000" w:rsidRDefault="00EC49A7" w:rsidP="00EC49A7">
      <w:pPr>
        <w:numPr>
          <w:ilvl w:val="0"/>
          <w:numId w:val="13"/>
        </w:numPr>
        <w:tabs>
          <w:tab w:val="left" w:pos="360"/>
        </w:tabs>
        <w:jc w:val="both"/>
        <w:rPr>
          <w:noProof/>
          <w:sz w:val="24"/>
        </w:rPr>
      </w:pPr>
      <w:r>
        <w:rPr>
          <w:noProof/>
          <w:sz w:val="24"/>
        </w:rPr>
        <w:t>réduire les coûts des essais</w:t>
      </w:r>
    </w:p>
    <w:p w:rsidR="00000000" w:rsidRDefault="00EC49A7" w:rsidP="00EC49A7">
      <w:pPr>
        <w:numPr>
          <w:ilvl w:val="0"/>
          <w:numId w:val="13"/>
        </w:numPr>
        <w:tabs>
          <w:tab w:val="left" w:pos="360"/>
        </w:tabs>
        <w:jc w:val="both"/>
        <w:rPr>
          <w:noProof/>
          <w:sz w:val="24"/>
        </w:rPr>
      </w:pPr>
      <w:r>
        <w:rPr>
          <w:noProof/>
          <w:sz w:val="24"/>
        </w:rPr>
        <w:t>accélérer la phase de développement du produit</w:t>
      </w:r>
    </w:p>
    <w:p w:rsidR="00000000" w:rsidRDefault="00EC49A7" w:rsidP="00EC49A7">
      <w:pPr>
        <w:numPr>
          <w:ilvl w:val="0"/>
          <w:numId w:val="13"/>
        </w:numPr>
        <w:tabs>
          <w:tab w:val="left" w:pos="360"/>
        </w:tabs>
        <w:jc w:val="both"/>
        <w:rPr>
          <w:noProof/>
          <w:sz w:val="24"/>
        </w:rPr>
      </w:pPr>
      <w:r>
        <w:rPr>
          <w:noProof/>
          <w:sz w:val="24"/>
        </w:rPr>
        <w:t>accélérer la phase de démarrage de la production</w:t>
      </w:r>
    </w:p>
    <w:p w:rsidR="00000000" w:rsidRDefault="00EC49A7" w:rsidP="00EC49A7">
      <w:pPr>
        <w:numPr>
          <w:ilvl w:val="0"/>
          <w:numId w:val="13"/>
        </w:numPr>
        <w:tabs>
          <w:tab w:val="left" w:pos="360"/>
        </w:tabs>
        <w:jc w:val="both"/>
        <w:rPr>
          <w:noProof/>
          <w:sz w:val="24"/>
        </w:rPr>
      </w:pPr>
      <w:r>
        <w:rPr>
          <w:noProof/>
          <w:sz w:val="24"/>
        </w:rPr>
        <w:t>faire des choix technico-économiques rationnels</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12"/>
          <w:numId w:val="0"/>
        </w:numPr>
        <w:ind w:left="360"/>
        <w:jc w:val="both"/>
        <w:rPr>
          <w:noProof/>
          <w:sz w:val="24"/>
        </w:rPr>
      </w:pPr>
      <w:r>
        <w:rPr>
          <w:noProof/>
          <w:sz w:val="24"/>
        </w:rPr>
        <w:t>b1) étapes d’un plan d’expérience</w:t>
      </w:r>
    </w:p>
    <w:p w:rsidR="00000000" w:rsidRDefault="00EC49A7" w:rsidP="00EC49A7">
      <w:pPr>
        <w:numPr>
          <w:ilvl w:val="12"/>
          <w:numId w:val="0"/>
        </w:numPr>
        <w:ind w:left="360"/>
        <w:jc w:val="both"/>
        <w:rPr>
          <w:noProof/>
          <w:sz w:val="24"/>
        </w:rPr>
      </w:pPr>
    </w:p>
    <w:p w:rsidR="00000000" w:rsidRDefault="00EC49A7" w:rsidP="00EC49A7">
      <w:pPr>
        <w:numPr>
          <w:ilvl w:val="0"/>
          <w:numId w:val="13"/>
        </w:numPr>
        <w:tabs>
          <w:tab w:val="left" w:pos="360"/>
        </w:tabs>
        <w:jc w:val="both"/>
        <w:rPr>
          <w:noProof/>
          <w:sz w:val="24"/>
        </w:rPr>
      </w:pPr>
      <w:r>
        <w:rPr>
          <w:noProof/>
          <w:sz w:val="24"/>
        </w:rPr>
        <w:t>caractériser le problème et fixer les objectifs</w:t>
      </w:r>
    </w:p>
    <w:p w:rsidR="00000000" w:rsidRDefault="00EC49A7" w:rsidP="00EC49A7">
      <w:pPr>
        <w:numPr>
          <w:ilvl w:val="0"/>
          <w:numId w:val="13"/>
        </w:numPr>
        <w:tabs>
          <w:tab w:val="left" w:pos="360"/>
        </w:tabs>
        <w:jc w:val="both"/>
        <w:rPr>
          <w:noProof/>
          <w:sz w:val="24"/>
        </w:rPr>
      </w:pPr>
      <w:r>
        <w:rPr>
          <w:noProof/>
          <w:sz w:val="24"/>
        </w:rPr>
        <w:t>formuler les hypothèses</w:t>
      </w:r>
    </w:p>
    <w:p w:rsidR="00000000" w:rsidRDefault="00EC49A7" w:rsidP="00EC49A7">
      <w:pPr>
        <w:numPr>
          <w:ilvl w:val="0"/>
          <w:numId w:val="13"/>
        </w:numPr>
        <w:tabs>
          <w:tab w:val="left" w:pos="360"/>
        </w:tabs>
        <w:jc w:val="both"/>
        <w:rPr>
          <w:noProof/>
          <w:sz w:val="24"/>
        </w:rPr>
      </w:pPr>
      <w:r>
        <w:rPr>
          <w:noProof/>
          <w:sz w:val="24"/>
        </w:rPr>
        <w:t>établir le plan d’expérience</w:t>
      </w:r>
    </w:p>
    <w:p w:rsidR="00000000" w:rsidRDefault="00EC49A7" w:rsidP="00EC49A7">
      <w:pPr>
        <w:numPr>
          <w:ilvl w:val="0"/>
          <w:numId w:val="13"/>
        </w:numPr>
        <w:tabs>
          <w:tab w:val="left" w:pos="360"/>
        </w:tabs>
        <w:jc w:val="both"/>
        <w:rPr>
          <w:noProof/>
          <w:sz w:val="24"/>
        </w:rPr>
      </w:pPr>
      <w:r>
        <w:rPr>
          <w:noProof/>
          <w:sz w:val="24"/>
        </w:rPr>
        <w:t>réaliser les essais</w:t>
      </w:r>
    </w:p>
    <w:p w:rsidR="00000000" w:rsidRDefault="00EC49A7" w:rsidP="00EC49A7">
      <w:pPr>
        <w:numPr>
          <w:ilvl w:val="0"/>
          <w:numId w:val="13"/>
        </w:numPr>
        <w:tabs>
          <w:tab w:val="left" w:pos="360"/>
        </w:tabs>
        <w:jc w:val="both"/>
        <w:rPr>
          <w:noProof/>
          <w:sz w:val="24"/>
        </w:rPr>
      </w:pPr>
      <w:r>
        <w:rPr>
          <w:noProof/>
          <w:sz w:val="24"/>
        </w:rPr>
        <w:t>vérifier la validité des</w:t>
      </w:r>
      <w:r>
        <w:rPr>
          <w:noProof/>
          <w:sz w:val="24"/>
        </w:rPr>
        <w:t xml:space="preserve"> essais</w:t>
      </w:r>
    </w:p>
    <w:p w:rsidR="00000000" w:rsidRDefault="00EC49A7" w:rsidP="00EC49A7">
      <w:pPr>
        <w:numPr>
          <w:ilvl w:val="0"/>
          <w:numId w:val="13"/>
        </w:numPr>
        <w:tabs>
          <w:tab w:val="left" w:pos="360"/>
        </w:tabs>
        <w:jc w:val="both"/>
        <w:rPr>
          <w:noProof/>
          <w:sz w:val="24"/>
        </w:rPr>
      </w:pPr>
      <w:r>
        <w:rPr>
          <w:noProof/>
          <w:sz w:val="24"/>
        </w:rPr>
        <w:t>analyser les résultats</w:t>
      </w:r>
    </w:p>
    <w:p w:rsidR="00000000" w:rsidRDefault="00EC49A7" w:rsidP="00EC49A7">
      <w:pPr>
        <w:numPr>
          <w:ilvl w:val="0"/>
          <w:numId w:val="13"/>
        </w:numPr>
        <w:tabs>
          <w:tab w:val="left" w:pos="360"/>
        </w:tabs>
        <w:jc w:val="both"/>
        <w:rPr>
          <w:noProof/>
          <w:sz w:val="24"/>
        </w:rPr>
      </w:pPr>
      <w:r>
        <w:rPr>
          <w:noProof/>
          <w:sz w:val="24"/>
        </w:rPr>
        <w:t>valider par des essais les solutions trouvées</w:t>
      </w:r>
    </w:p>
    <w:p w:rsidR="00000000" w:rsidRDefault="00EC49A7" w:rsidP="00EC49A7">
      <w:pPr>
        <w:numPr>
          <w:ilvl w:val="0"/>
          <w:numId w:val="13"/>
        </w:numPr>
        <w:tabs>
          <w:tab w:val="left" w:pos="360"/>
        </w:tabs>
        <w:jc w:val="both"/>
        <w:rPr>
          <w:noProof/>
          <w:sz w:val="24"/>
        </w:rPr>
      </w:pPr>
      <w:r>
        <w:rPr>
          <w:noProof/>
          <w:sz w:val="24"/>
        </w:rPr>
        <w:t>établir les conclusions finales du plan d’expérience et les recommandations</w:t>
      </w:r>
    </w:p>
    <w:p w:rsidR="00000000" w:rsidRDefault="00EC49A7">
      <w:pPr>
        <w:jc w:val="both"/>
        <w:rPr>
          <w:noProof/>
          <w:sz w:val="24"/>
        </w:rPr>
      </w:pPr>
    </w:p>
    <w:p w:rsidR="00000000" w:rsidRDefault="00EC49A7">
      <w:pPr>
        <w:jc w:val="both"/>
        <w:rPr>
          <w:noProof/>
          <w:sz w:val="24"/>
        </w:rPr>
      </w:pPr>
    </w:p>
    <w:p w:rsidR="00000000" w:rsidRDefault="00EC49A7">
      <w:pPr>
        <w:ind w:left="360"/>
        <w:jc w:val="both"/>
        <w:rPr>
          <w:noProof/>
          <w:sz w:val="24"/>
        </w:rPr>
      </w:pPr>
      <w:r>
        <w:rPr>
          <w:noProof/>
          <w:sz w:val="24"/>
        </w:rPr>
        <w:t>b2) contribution de Taguchi</w:t>
      </w:r>
    </w:p>
    <w:p w:rsidR="00000000" w:rsidRDefault="00EC49A7">
      <w:pPr>
        <w:jc w:val="both"/>
        <w:rPr>
          <w:noProof/>
          <w:sz w:val="24"/>
        </w:rPr>
      </w:pPr>
      <w:r>
        <w:rPr>
          <w:noProof/>
          <w:sz w:val="24"/>
        </w:rPr>
        <w:t>transformation des théories en tables facilement applicables</w:t>
      </w:r>
    </w:p>
    <w:p w:rsidR="00000000" w:rsidRDefault="00EC49A7">
      <w:pPr>
        <w:jc w:val="both"/>
        <w:rPr>
          <w:noProof/>
          <w:sz w:val="24"/>
        </w:rPr>
      </w:pPr>
    </w:p>
    <w:p w:rsidR="00000000" w:rsidRDefault="00EC49A7">
      <w:pPr>
        <w:jc w:val="both"/>
        <w:rPr>
          <w:noProof/>
          <w:sz w:val="24"/>
        </w:rPr>
      </w:pPr>
    </w:p>
    <w:p w:rsidR="00000000" w:rsidRDefault="00EC49A7">
      <w:pPr>
        <w:tabs>
          <w:tab w:val="left" w:pos="360"/>
        </w:tabs>
        <w:jc w:val="both"/>
        <w:rPr>
          <w:noProof/>
          <w:sz w:val="24"/>
        </w:rPr>
      </w:pPr>
      <w:r>
        <w:rPr>
          <w:noProof/>
          <w:sz w:val="24"/>
        </w:rPr>
        <w:t>c) tableau - résumé</w:t>
      </w:r>
    </w:p>
    <w:p w:rsidR="00000000" w:rsidRDefault="00EC49A7" w:rsidP="00EC49A7">
      <w:pPr>
        <w:numPr>
          <w:ilvl w:val="12"/>
          <w:numId w:val="0"/>
        </w:numPr>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000000">
        <w:tblPrEx>
          <w:tblCellMar>
            <w:top w:w="0" w:type="dxa"/>
            <w:bottom w:w="0" w:type="dxa"/>
          </w:tblCellMar>
        </w:tblPrEx>
        <w:tc>
          <w:tcPr>
            <w:tcW w:w="2303" w:type="dxa"/>
            <w:tcBorders>
              <w:top w:val="nil"/>
              <w:left w:val="nil"/>
            </w:tcBorders>
          </w:tcPr>
          <w:p w:rsidR="00000000" w:rsidRDefault="00EC49A7" w:rsidP="00EC49A7">
            <w:pPr>
              <w:numPr>
                <w:ilvl w:val="12"/>
                <w:numId w:val="0"/>
              </w:numPr>
              <w:jc w:val="both"/>
              <w:rPr>
                <w:noProof/>
                <w:sz w:val="24"/>
              </w:rPr>
            </w:pPr>
          </w:p>
        </w:tc>
        <w:tc>
          <w:tcPr>
            <w:tcW w:w="2303" w:type="dxa"/>
          </w:tcPr>
          <w:p w:rsidR="00000000" w:rsidRDefault="00EC49A7" w:rsidP="00EC49A7">
            <w:pPr>
              <w:numPr>
                <w:ilvl w:val="12"/>
                <w:numId w:val="0"/>
              </w:numPr>
              <w:jc w:val="both"/>
              <w:rPr>
                <w:noProof/>
                <w:sz w:val="24"/>
              </w:rPr>
            </w:pPr>
            <w:r>
              <w:rPr>
                <w:noProof/>
                <w:sz w:val="24"/>
              </w:rPr>
              <w:t>AMDEC</w:t>
            </w:r>
          </w:p>
        </w:tc>
        <w:tc>
          <w:tcPr>
            <w:tcW w:w="2303" w:type="dxa"/>
          </w:tcPr>
          <w:p w:rsidR="00000000" w:rsidRDefault="00EC49A7" w:rsidP="00EC49A7">
            <w:pPr>
              <w:numPr>
                <w:ilvl w:val="12"/>
                <w:numId w:val="0"/>
              </w:numPr>
              <w:jc w:val="both"/>
              <w:rPr>
                <w:noProof/>
                <w:sz w:val="24"/>
              </w:rPr>
            </w:pPr>
            <w:r>
              <w:rPr>
                <w:noProof/>
                <w:sz w:val="24"/>
              </w:rPr>
              <w:t>Plans d’expérience</w:t>
            </w:r>
          </w:p>
        </w:tc>
        <w:tc>
          <w:tcPr>
            <w:tcW w:w="2303" w:type="dxa"/>
          </w:tcPr>
          <w:p w:rsidR="00000000" w:rsidRDefault="00EC49A7" w:rsidP="00EC49A7">
            <w:pPr>
              <w:pStyle w:val="Titre7"/>
              <w:numPr>
                <w:ilvl w:val="12"/>
                <w:numId w:val="0"/>
              </w:numPr>
              <w:jc w:val="both"/>
              <w:rPr>
                <w:noProof/>
              </w:rPr>
            </w:pPr>
            <w:r>
              <w:rPr>
                <w:noProof/>
              </w:rPr>
              <w:t>SPC</w:t>
            </w:r>
          </w:p>
        </w:tc>
      </w:tr>
      <w:tr w:rsidR="00000000">
        <w:tblPrEx>
          <w:tblCellMar>
            <w:top w:w="0" w:type="dxa"/>
            <w:bottom w:w="0" w:type="dxa"/>
          </w:tblCellMar>
        </w:tblPrEx>
        <w:tc>
          <w:tcPr>
            <w:tcW w:w="2303" w:type="dxa"/>
          </w:tcPr>
          <w:p w:rsidR="00000000" w:rsidRDefault="00EC49A7" w:rsidP="00EC49A7">
            <w:pPr>
              <w:numPr>
                <w:ilvl w:val="12"/>
                <w:numId w:val="0"/>
              </w:numPr>
              <w:jc w:val="both"/>
              <w:rPr>
                <w:noProof/>
                <w:sz w:val="24"/>
              </w:rPr>
            </w:pPr>
            <w:r>
              <w:rPr>
                <w:noProof/>
                <w:sz w:val="24"/>
              </w:rPr>
              <w:t>Conception produit</w:t>
            </w:r>
          </w:p>
        </w:tc>
        <w:tc>
          <w:tcPr>
            <w:tcW w:w="2303" w:type="dxa"/>
          </w:tcPr>
          <w:p w:rsidR="00000000" w:rsidRDefault="00EC49A7" w:rsidP="00EC49A7">
            <w:pPr>
              <w:pStyle w:val="Titre6"/>
              <w:numPr>
                <w:ilvl w:val="12"/>
                <w:numId w:val="0"/>
              </w:numPr>
              <w:jc w:val="both"/>
              <w:rPr>
                <w:noProof/>
              </w:rPr>
            </w:pPr>
            <w:r>
              <w:rPr>
                <w:noProof/>
              </w:rPr>
              <w:t>X</w:t>
            </w:r>
          </w:p>
        </w:tc>
        <w:tc>
          <w:tcPr>
            <w:tcW w:w="2303" w:type="dxa"/>
          </w:tcPr>
          <w:p w:rsidR="00000000" w:rsidRDefault="00EC49A7" w:rsidP="00EC49A7">
            <w:pPr>
              <w:numPr>
                <w:ilvl w:val="12"/>
                <w:numId w:val="0"/>
              </w:numPr>
              <w:jc w:val="both"/>
              <w:rPr>
                <w:b/>
                <w:noProof/>
                <w:sz w:val="24"/>
              </w:rPr>
            </w:pPr>
            <w:r>
              <w:rPr>
                <w:b/>
                <w:noProof/>
                <w:sz w:val="24"/>
              </w:rPr>
              <w:t>X</w:t>
            </w:r>
          </w:p>
        </w:tc>
        <w:tc>
          <w:tcPr>
            <w:tcW w:w="2303" w:type="dxa"/>
          </w:tcPr>
          <w:p w:rsidR="00000000" w:rsidRDefault="00EC49A7" w:rsidP="00EC49A7">
            <w:pPr>
              <w:numPr>
                <w:ilvl w:val="12"/>
                <w:numId w:val="0"/>
              </w:numPr>
              <w:jc w:val="both"/>
              <w:rPr>
                <w:b/>
                <w:noProof/>
                <w:sz w:val="24"/>
              </w:rPr>
            </w:pPr>
          </w:p>
        </w:tc>
      </w:tr>
      <w:tr w:rsidR="00000000">
        <w:tblPrEx>
          <w:tblCellMar>
            <w:top w:w="0" w:type="dxa"/>
            <w:bottom w:w="0" w:type="dxa"/>
          </w:tblCellMar>
        </w:tblPrEx>
        <w:tc>
          <w:tcPr>
            <w:tcW w:w="2303" w:type="dxa"/>
          </w:tcPr>
          <w:p w:rsidR="00000000" w:rsidRDefault="00EC49A7" w:rsidP="00EC49A7">
            <w:pPr>
              <w:numPr>
                <w:ilvl w:val="12"/>
                <w:numId w:val="0"/>
              </w:numPr>
              <w:jc w:val="both"/>
              <w:rPr>
                <w:noProof/>
                <w:sz w:val="24"/>
              </w:rPr>
            </w:pPr>
            <w:r>
              <w:rPr>
                <w:noProof/>
                <w:sz w:val="24"/>
              </w:rPr>
              <w:t>Conception processus</w:t>
            </w:r>
          </w:p>
        </w:tc>
        <w:tc>
          <w:tcPr>
            <w:tcW w:w="2303" w:type="dxa"/>
          </w:tcPr>
          <w:p w:rsidR="00000000" w:rsidRDefault="00EC49A7" w:rsidP="00EC49A7">
            <w:pPr>
              <w:numPr>
                <w:ilvl w:val="12"/>
                <w:numId w:val="0"/>
              </w:numPr>
              <w:jc w:val="both"/>
              <w:rPr>
                <w:b/>
                <w:noProof/>
                <w:sz w:val="24"/>
              </w:rPr>
            </w:pPr>
            <w:r>
              <w:rPr>
                <w:b/>
                <w:noProof/>
                <w:sz w:val="24"/>
              </w:rPr>
              <w:t>X</w:t>
            </w:r>
          </w:p>
        </w:tc>
        <w:tc>
          <w:tcPr>
            <w:tcW w:w="2303" w:type="dxa"/>
          </w:tcPr>
          <w:p w:rsidR="00000000" w:rsidRDefault="00EC49A7" w:rsidP="00EC49A7">
            <w:pPr>
              <w:numPr>
                <w:ilvl w:val="12"/>
                <w:numId w:val="0"/>
              </w:numPr>
              <w:jc w:val="both"/>
              <w:rPr>
                <w:b/>
                <w:noProof/>
                <w:sz w:val="24"/>
              </w:rPr>
            </w:pPr>
            <w:r>
              <w:rPr>
                <w:b/>
                <w:noProof/>
                <w:sz w:val="24"/>
              </w:rPr>
              <w:t>X</w:t>
            </w:r>
          </w:p>
        </w:tc>
        <w:tc>
          <w:tcPr>
            <w:tcW w:w="2303" w:type="dxa"/>
          </w:tcPr>
          <w:p w:rsidR="00000000" w:rsidRDefault="00EC49A7" w:rsidP="00EC49A7">
            <w:pPr>
              <w:numPr>
                <w:ilvl w:val="12"/>
                <w:numId w:val="0"/>
              </w:numPr>
              <w:jc w:val="both"/>
              <w:rPr>
                <w:b/>
                <w:noProof/>
                <w:sz w:val="24"/>
              </w:rPr>
            </w:pPr>
          </w:p>
        </w:tc>
      </w:tr>
      <w:tr w:rsidR="00000000">
        <w:tblPrEx>
          <w:tblCellMar>
            <w:top w:w="0" w:type="dxa"/>
            <w:bottom w:w="0" w:type="dxa"/>
          </w:tblCellMar>
        </w:tblPrEx>
        <w:tc>
          <w:tcPr>
            <w:tcW w:w="2303" w:type="dxa"/>
          </w:tcPr>
          <w:p w:rsidR="00000000" w:rsidRDefault="00EC49A7" w:rsidP="00EC49A7">
            <w:pPr>
              <w:numPr>
                <w:ilvl w:val="12"/>
                <w:numId w:val="0"/>
              </w:numPr>
              <w:jc w:val="both"/>
              <w:rPr>
                <w:noProof/>
                <w:sz w:val="24"/>
              </w:rPr>
            </w:pPr>
            <w:r>
              <w:rPr>
                <w:noProof/>
                <w:sz w:val="24"/>
              </w:rPr>
              <w:t>production</w:t>
            </w:r>
          </w:p>
        </w:tc>
        <w:tc>
          <w:tcPr>
            <w:tcW w:w="2303" w:type="dxa"/>
          </w:tcPr>
          <w:p w:rsidR="00000000" w:rsidRDefault="00EC49A7" w:rsidP="00EC49A7">
            <w:pPr>
              <w:numPr>
                <w:ilvl w:val="12"/>
                <w:numId w:val="0"/>
              </w:numPr>
              <w:jc w:val="both"/>
              <w:rPr>
                <w:b/>
                <w:noProof/>
                <w:sz w:val="24"/>
              </w:rPr>
            </w:pPr>
          </w:p>
        </w:tc>
        <w:tc>
          <w:tcPr>
            <w:tcW w:w="2303" w:type="dxa"/>
          </w:tcPr>
          <w:p w:rsidR="00000000" w:rsidRDefault="00EC49A7" w:rsidP="00EC49A7">
            <w:pPr>
              <w:numPr>
                <w:ilvl w:val="12"/>
                <w:numId w:val="0"/>
              </w:numPr>
              <w:jc w:val="both"/>
              <w:rPr>
                <w:b/>
                <w:noProof/>
                <w:sz w:val="24"/>
              </w:rPr>
            </w:pPr>
            <w:r>
              <w:rPr>
                <w:b/>
                <w:noProof/>
                <w:sz w:val="24"/>
              </w:rPr>
              <w:t>X</w:t>
            </w:r>
          </w:p>
        </w:tc>
        <w:tc>
          <w:tcPr>
            <w:tcW w:w="2303" w:type="dxa"/>
          </w:tcPr>
          <w:p w:rsidR="00000000" w:rsidRDefault="00EC49A7" w:rsidP="00EC49A7">
            <w:pPr>
              <w:numPr>
                <w:ilvl w:val="12"/>
                <w:numId w:val="0"/>
              </w:numPr>
              <w:jc w:val="both"/>
              <w:rPr>
                <w:b/>
                <w:noProof/>
                <w:sz w:val="24"/>
              </w:rPr>
            </w:pPr>
            <w:r>
              <w:rPr>
                <w:b/>
                <w:noProof/>
                <w:sz w:val="24"/>
              </w:rPr>
              <w:t>X</w:t>
            </w:r>
          </w:p>
        </w:tc>
      </w:tr>
    </w:tbl>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d) mise en œuvre de la SPC</w:t>
      </w:r>
    </w:p>
    <w:p w:rsidR="00000000" w:rsidRDefault="00EC49A7">
      <w:pPr>
        <w:jc w:val="both"/>
        <w:rPr>
          <w:noProof/>
          <w:sz w:val="24"/>
        </w:rPr>
      </w:pPr>
    </w:p>
    <w:p w:rsidR="00000000" w:rsidRDefault="00EC49A7">
      <w:pPr>
        <w:jc w:val="both"/>
        <w:rPr>
          <w:noProof/>
          <w:sz w:val="24"/>
          <w:u w:val="single"/>
        </w:rPr>
      </w:pPr>
      <w:r>
        <w:rPr>
          <w:noProof/>
          <w:sz w:val="24"/>
          <w:u w:val="single"/>
        </w:rPr>
        <w:t>Les 12 étapes de la mise en œuvre :</w:t>
      </w:r>
    </w:p>
    <w:p w:rsidR="00000000" w:rsidRDefault="00EC49A7" w:rsidP="00EC49A7">
      <w:pPr>
        <w:numPr>
          <w:ilvl w:val="0"/>
          <w:numId w:val="13"/>
        </w:numPr>
        <w:tabs>
          <w:tab w:val="left" w:pos="360"/>
          <w:tab w:val="left" w:pos="1560"/>
        </w:tabs>
        <w:jc w:val="both"/>
        <w:rPr>
          <w:noProof/>
          <w:sz w:val="24"/>
        </w:rPr>
      </w:pPr>
      <w:r>
        <w:rPr>
          <w:noProof/>
          <w:sz w:val="24"/>
        </w:rPr>
        <w:t>information et sensibilisation du management,</w:t>
      </w:r>
    </w:p>
    <w:p w:rsidR="00000000" w:rsidRDefault="00EC49A7" w:rsidP="00EC49A7">
      <w:pPr>
        <w:numPr>
          <w:ilvl w:val="0"/>
          <w:numId w:val="13"/>
        </w:numPr>
        <w:tabs>
          <w:tab w:val="left" w:pos="360"/>
        </w:tabs>
        <w:jc w:val="both"/>
        <w:rPr>
          <w:noProof/>
          <w:sz w:val="24"/>
        </w:rPr>
      </w:pPr>
      <w:r>
        <w:rPr>
          <w:noProof/>
          <w:sz w:val="24"/>
        </w:rPr>
        <w:t>engagement du management et forma</w:t>
      </w:r>
      <w:r>
        <w:rPr>
          <w:noProof/>
          <w:sz w:val="24"/>
        </w:rPr>
        <w:t>tion des responsables,</w:t>
      </w:r>
    </w:p>
    <w:p w:rsidR="00000000" w:rsidRDefault="00EC49A7" w:rsidP="00EC49A7">
      <w:pPr>
        <w:numPr>
          <w:ilvl w:val="0"/>
          <w:numId w:val="13"/>
        </w:numPr>
        <w:tabs>
          <w:tab w:val="left" w:pos="360"/>
        </w:tabs>
        <w:jc w:val="both"/>
        <w:rPr>
          <w:noProof/>
          <w:sz w:val="24"/>
        </w:rPr>
      </w:pPr>
      <w:r>
        <w:rPr>
          <w:noProof/>
          <w:sz w:val="24"/>
        </w:rPr>
        <w:t>informer et former le personnel,</w:t>
      </w:r>
    </w:p>
    <w:p w:rsidR="00000000" w:rsidRDefault="00EC49A7" w:rsidP="00EC49A7">
      <w:pPr>
        <w:numPr>
          <w:ilvl w:val="0"/>
          <w:numId w:val="13"/>
        </w:numPr>
        <w:tabs>
          <w:tab w:val="left" w:pos="360"/>
        </w:tabs>
        <w:jc w:val="both"/>
        <w:rPr>
          <w:noProof/>
          <w:sz w:val="24"/>
        </w:rPr>
      </w:pPr>
      <w:r>
        <w:rPr>
          <w:noProof/>
          <w:sz w:val="24"/>
        </w:rPr>
        <w:t>identifier (et commencer par)les processus prioritaires (en matière de coûts),</w:t>
      </w:r>
    </w:p>
    <w:p w:rsidR="00000000" w:rsidRDefault="00EC49A7" w:rsidP="00EC49A7">
      <w:pPr>
        <w:numPr>
          <w:ilvl w:val="0"/>
          <w:numId w:val="13"/>
        </w:numPr>
        <w:tabs>
          <w:tab w:val="left" w:pos="360"/>
        </w:tabs>
        <w:jc w:val="both"/>
        <w:rPr>
          <w:noProof/>
          <w:sz w:val="24"/>
        </w:rPr>
      </w:pPr>
      <w:r>
        <w:rPr>
          <w:noProof/>
          <w:sz w:val="24"/>
        </w:rPr>
        <w:t>analyser le produit (recenser les caractéristiques vraies + liaisons caractéristiques vraies/substitutives, spécifications + leurs définitions opérationnelles, hiérarchisation des caractéristiques substitutives, constituer un fichier des caractéristiques du produit),</w:t>
      </w:r>
    </w:p>
    <w:p w:rsidR="00000000" w:rsidRDefault="00EC49A7" w:rsidP="00EC49A7">
      <w:pPr>
        <w:numPr>
          <w:ilvl w:val="0"/>
          <w:numId w:val="13"/>
        </w:numPr>
        <w:tabs>
          <w:tab w:val="left" w:pos="360"/>
        </w:tabs>
        <w:jc w:val="both"/>
        <w:rPr>
          <w:noProof/>
          <w:sz w:val="24"/>
        </w:rPr>
      </w:pPr>
      <w:r>
        <w:rPr>
          <w:noProof/>
          <w:sz w:val="24"/>
        </w:rPr>
        <w:t>analyser le processus,</w:t>
      </w:r>
    </w:p>
    <w:p w:rsidR="00000000" w:rsidRDefault="00EC49A7" w:rsidP="00EC49A7">
      <w:pPr>
        <w:numPr>
          <w:ilvl w:val="0"/>
          <w:numId w:val="13"/>
        </w:numPr>
        <w:tabs>
          <w:tab w:val="left" w:pos="360"/>
        </w:tabs>
        <w:jc w:val="both"/>
        <w:rPr>
          <w:noProof/>
          <w:sz w:val="24"/>
        </w:rPr>
      </w:pPr>
      <w:r>
        <w:rPr>
          <w:noProof/>
          <w:sz w:val="24"/>
        </w:rPr>
        <w:t>analyser le processus de mesure,</w:t>
      </w:r>
    </w:p>
    <w:p w:rsidR="00000000" w:rsidRDefault="00EC49A7" w:rsidP="00EC49A7">
      <w:pPr>
        <w:numPr>
          <w:ilvl w:val="0"/>
          <w:numId w:val="13"/>
        </w:numPr>
        <w:tabs>
          <w:tab w:val="left" w:pos="360"/>
        </w:tabs>
        <w:jc w:val="both"/>
        <w:rPr>
          <w:noProof/>
          <w:sz w:val="24"/>
        </w:rPr>
      </w:pPr>
      <w:r>
        <w:rPr>
          <w:noProof/>
          <w:sz w:val="24"/>
        </w:rPr>
        <w:t>analyser le système d’information et de contrôle du p</w:t>
      </w:r>
      <w:r>
        <w:rPr>
          <w:noProof/>
          <w:sz w:val="24"/>
        </w:rPr>
        <w:t>rocessus,</w:t>
      </w:r>
    </w:p>
    <w:p w:rsidR="00000000" w:rsidRDefault="00EC49A7" w:rsidP="00EC49A7">
      <w:pPr>
        <w:numPr>
          <w:ilvl w:val="0"/>
          <w:numId w:val="13"/>
        </w:numPr>
        <w:tabs>
          <w:tab w:val="left" w:pos="360"/>
        </w:tabs>
        <w:jc w:val="both"/>
        <w:rPr>
          <w:noProof/>
          <w:sz w:val="24"/>
        </w:rPr>
      </w:pPr>
      <w:r>
        <w:rPr>
          <w:noProof/>
          <w:sz w:val="24"/>
        </w:rPr>
        <w:t>corriger les dysfonctionnements identifiés,</w:t>
      </w:r>
    </w:p>
    <w:p w:rsidR="00000000" w:rsidRDefault="00EC49A7" w:rsidP="00EC49A7">
      <w:pPr>
        <w:numPr>
          <w:ilvl w:val="0"/>
          <w:numId w:val="13"/>
        </w:numPr>
        <w:tabs>
          <w:tab w:val="left" w:pos="360"/>
        </w:tabs>
        <w:jc w:val="both"/>
        <w:rPr>
          <w:noProof/>
          <w:sz w:val="24"/>
        </w:rPr>
      </w:pPr>
      <w:r>
        <w:rPr>
          <w:noProof/>
          <w:sz w:val="24"/>
        </w:rPr>
        <w:t>expérimenter et valider la mise en place de la carte de contrôle (construire la carte et calculer les limites provisoires, étude de la carte de contrôle, éliminer les causes spéciales),</w:t>
      </w:r>
    </w:p>
    <w:p w:rsidR="00000000" w:rsidRDefault="00EC49A7" w:rsidP="00EC49A7">
      <w:pPr>
        <w:numPr>
          <w:ilvl w:val="0"/>
          <w:numId w:val="13"/>
        </w:numPr>
        <w:tabs>
          <w:tab w:val="left" w:pos="360"/>
        </w:tabs>
        <w:jc w:val="both"/>
        <w:rPr>
          <w:noProof/>
          <w:sz w:val="24"/>
        </w:rPr>
      </w:pPr>
      <w:r>
        <w:rPr>
          <w:noProof/>
          <w:sz w:val="24"/>
        </w:rPr>
        <w:t>mettre sous-contrôle le processus,</w:t>
      </w:r>
    </w:p>
    <w:p w:rsidR="00000000" w:rsidRDefault="00EC49A7" w:rsidP="00EC49A7">
      <w:pPr>
        <w:numPr>
          <w:ilvl w:val="0"/>
          <w:numId w:val="13"/>
        </w:numPr>
        <w:tabs>
          <w:tab w:val="left" w:pos="360"/>
        </w:tabs>
        <w:jc w:val="both"/>
        <w:rPr>
          <w:noProof/>
          <w:sz w:val="24"/>
        </w:rPr>
      </w:pPr>
      <w:r>
        <w:rPr>
          <w:noProof/>
          <w:sz w:val="24"/>
        </w:rPr>
        <w:t>évaluer la capabilité du processus,</w:t>
      </w:r>
    </w:p>
    <w:p w:rsidR="00000000" w:rsidRDefault="00EC49A7" w:rsidP="00EC49A7">
      <w:pPr>
        <w:numPr>
          <w:ilvl w:val="0"/>
          <w:numId w:val="13"/>
        </w:numPr>
        <w:tabs>
          <w:tab w:val="left" w:pos="360"/>
        </w:tabs>
        <w:jc w:val="both"/>
        <w:rPr>
          <w:noProof/>
          <w:sz w:val="24"/>
        </w:rPr>
      </w:pPr>
      <w:r>
        <w:rPr>
          <w:noProof/>
          <w:sz w:val="24"/>
        </w:rPr>
        <w:t>engager le processus d’amélioration continue.</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u w:val="single"/>
        </w:rPr>
      </w:pPr>
      <w:r>
        <w:rPr>
          <w:noProof/>
          <w:sz w:val="24"/>
          <w:u w:val="single"/>
        </w:rPr>
        <w:t>Résumé des 4 situations d’un processus :</w:t>
      </w:r>
    </w:p>
    <w:p w:rsidR="00000000" w:rsidRDefault="00EC49A7" w:rsidP="00EC49A7">
      <w:pPr>
        <w:numPr>
          <w:ilvl w:val="12"/>
          <w:numId w:val="0"/>
        </w:numPr>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969"/>
        <w:gridCol w:w="3186"/>
      </w:tblGrid>
      <w:tr w:rsidR="00000000">
        <w:tblPrEx>
          <w:tblCellMar>
            <w:top w:w="0" w:type="dxa"/>
            <w:bottom w:w="0" w:type="dxa"/>
          </w:tblCellMar>
        </w:tblPrEx>
        <w:tc>
          <w:tcPr>
            <w:tcW w:w="2055" w:type="dxa"/>
            <w:tcBorders>
              <w:top w:val="nil"/>
              <w:left w:val="nil"/>
            </w:tcBorders>
          </w:tcPr>
          <w:p w:rsidR="00000000" w:rsidRDefault="00EC49A7" w:rsidP="00EC49A7">
            <w:pPr>
              <w:numPr>
                <w:ilvl w:val="12"/>
                <w:numId w:val="0"/>
              </w:numPr>
              <w:jc w:val="both"/>
              <w:rPr>
                <w:noProof/>
                <w:sz w:val="24"/>
              </w:rPr>
            </w:pPr>
          </w:p>
        </w:tc>
        <w:tc>
          <w:tcPr>
            <w:tcW w:w="3969" w:type="dxa"/>
          </w:tcPr>
          <w:p w:rsidR="00000000" w:rsidRDefault="00EC49A7" w:rsidP="00EC49A7">
            <w:pPr>
              <w:numPr>
                <w:ilvl w:val="12"/>
                <w:numId w:val="0"/>
              </w:numPr>
              <w:jc w:val="both"/>
              <w:rPr>
                <w:noProof/>
                <w:sz w:val="24"/>
              </w:rPr>
            </w:pPr>
            <w:r>
              <w:rPr>
                <w:noProof/>
                <w:sz w:val="24"/>
              </w:rPr>
              <w:t>Processus sous-contrôle (statistiquement stable)</w:t>
            </w:r>
          </w:p>
        </w:tc>
        <w:tc>
          <w:tcPr>
            <w:tcW w:w="3186" w:type="dxa"/>
          </w:tcPr>
          <w:p w:rsidR="00000000" w:rsidRDefault="00EC49A7" w:rsidP="00EC49A7">
            <w:pPr>
              <w:numPr>
                <w:ilvl w:val="12"/>
                <w:numId w:val="0"/>
              </w:numPr>
              <w:jc w:val="both"/>
              <w:rPr>
                <w:noProof/>
                <w:sz w:val="24"/>
              </w:rPr>
            </w:pPr>
            <w:r>
              <w:rPr>
                <w:noProof/>
                <w:sz w:val="24"/>
              </w:rPr>
              <w:t>Processus non sous-contrôle (statistiquement instable)</w:t>
            </w:r>
          </w:p>
        </w:tc>
      </w:tr>
      <w:tr w:rsidR="00000000">
        <w:tblPrEx>
          <w:tblCellMar>
            <w:top w:w="0" w:type="dxa"/>
            <w:bottom w:w="0" w:type="dxa"/>
          </w:tblCellMar>
        </w:tblPrEx>
        <w:tc>
          <w:tcPr>
            <w:tcW w:w="2055" w:type="dxa"/>
            <w:tcBorders>
              <w:bottom w:val="nil"/>
            </w:tcBorders>
          </w:tcPr>
          <w:p w:rsidR="00000000" w:rsidRDefault="00EC49A7" w:rsidP="00EC49A7">
            <w:pPr>
              <w:numPr>
                <w:ilvl w:val="12"/>
                <w:numId w:val="0"/>
              </w:numPr>
              <w:jc w:val="both"/>
              <w:rPr>
                <w:noProof/>
                <w:sz w:val="24"/>
              </w:rPr>
            </w:pPr>
            <w:r>
              <w:rPr>
                <w:noProof/>
                <w:sz w:val="24"/>
              </w:rPr>
              <w:t>Dispe</w:t>
            </w:r>
            <w:r>
              <w:rPr>
                <w:noProof/>
                <w:sz w:val="24"/>
              </w:rPr>
              <w:t>rsion actuelle à l’intérieur des spécifications</w:t>
            </w:r>
          </w:p>
        </w:tc>
        <w:tc>
          <w:tcPr>
            <w:tcW w:w="3969" w:type="dxa"/>
            <w:tcBorders>
              <w:bottom w:val="nil"/>
            </w:tcBorders>
          </w:tcPr>
          <w:p w:rsidR="00000000" w:rsidRDefault="00EC49A7" w:rsidP="00EC49A7">
            <w:pPr>
              <w:numPr>
                <w:ilvl w:val="12"/>
                <w:numId w:val="0"/>
              </w:numPr>
              <w:jc w:val="both"/>
              <w:rPr>
                <w:noProof/>
                <w:sz w:val="24"/>
              </w:rPr>
            </w:pPr>
            <w:r>
              <w:rPr>
                <w:noProof/>
                <w:sz w:val="24"/>
              </w:rPr>
              <w:t>SITUATION CONFORTABLE</w:t>
            </w:r>
          </w:p>
          <w:p w:rsidR="00000000" w:rsidRDefault="00EC49A7" w:rsidP="00EC49A7">
            <w:pPr>
              <w:numPr>
                <w:ilvl w:val="0"/>
                <w:numId w:val="13"/>
              </w:numPr>
              <w:tabs>
                <w:tab w:val="left" w:pos="360"/>
              </w:tabs>
              <w:jc w:val="both"/>
              <w:rPr>
                <w:noProof/>
                <w:sz w:val="24"/>
              </w:rPr>
            </w:pPr>
            <w:r>
              <w:rPr>
                <w:noProof/>
                <w:sz w:val="24"/>
              </w:rPr>
              <w:t>produits actuels conformes à 100%</w:t>
            </w:r>
          </w:p>
          <w:p w:rsidR="00000000" w:rsidRDefault="00EC49A7" w:rsidP="00EC49A7">
            <w:pPr>
              <w:numPr>
                <w:ilvl w:val="0"/>
                <w:numId w:val="13"/>
              </w:numPr>
              <w:tabs>
                <w:tab w:val="left" w:pos="360"/>
              </w:tabs>
              <w:jc w:val="both"/>
              <w:rPr>
                <w:noProof/>
                <w:sz w:val="24"/>
              </w:rPr>
            </w:pPr>
            <w:r>
              <w:rPr>
                <w:noProof/>
                <w:sz w:val="24"/>
              </w:rPr>
              <w:t>mais situation jamais acquise</w:t>
            </w:r>
          </w:p>
          <w:p w:rsidR="00000000" w:rsidRDefault="00EC49A7" w:rsidP="00EC49A7">
            <w:pPr>
              <w:numPr>
                <w:ilvl w:val="0"/>
                <w:numId w:val="13"/>
              </w:numPr>
              <w:tabs>
                <w:tab w:val="left" w:pos="360"/>
              </w:tabs>
              <w:jc w:val="both"/>
              <w:rPr>
                <w:noProof/>
                <w:sz w:val="24"/>
              </w:rPr>
            </w:pPr>
            <w:r>
              <w:rPr>
                <w:noProof/>
                <w:sz w:val="24"/>
              </w:rPr>
              <w:t>en profiter pour améliorer encore le processus</w:t>
            </w:r>
          </w:p>
        </w:tc>
        <w:tc>
          <w:tcPr>
            <w:tcW w:w="3186" w:type="dxa"/>
            <w:tcBorders>
              <w:bottom w:val="nil"/>
            </w:tcBorders>
          </w:tcPr>
          <w:p w:rsidR="00000000" w:rsidRDefault="00EC49A7" w:rsidP="00EC49A7">
            <w:pPr>
              <w:numPr>
                <w:ilvl w:val="12"/>
                <w:numId w:val="0"/>
              </w:numPr>
              <w:jc w:val="both"/>
              <w:rPr>
                <w:noProof/>
                <w:sz w:val="24"/>
              </w:rPr>
            </w:pPr>
            <w:r>
              <w:rPr>
                <w:noProof/>
                <w:sz w:val="24"/>
              </w:rPr>
              <w:t>PROCESSUS AU BORD DU CHAOS</w:t>
            </w:r>
          </w:p>
          <w:p w:rsidR="00000000" w:rsidRDefault="00EC49A7" w:rsidP="00EC49A7">
            <w:pPr>
              <w:numPr>
                <w:ilvl w:val="0"/>
                <w:numId w:val="13"/>
              </w:numPr>
              <w:tabs>
                <w:tab w:val="left" w:pos="360"/>
              </w:tabs>
              <w:jc w:val="both"/>
              <w:rPr>
                <w:noProof/>
                <w:sz w:val="24"/>
              </w:rPr>
            </w:pPr>
            <w:r>
              <w:rPr>
                <w:noProof/>
                <w:sz w:val="24"/>
              </w:rPr>
              <w:t>produits actuels conformes à 100%</w:t>
            </w:r>
          </w:p>
          <w:p w:rsidR="00000000" w:rsidRDefault="00EC49A7" w:rsidP="00EC49A7">
            <w:pPr>
              <w:numPr>
                <w:ilvl w:val="0"/>
                <w:numId w:val="13"/>
              </w:numPr>
              <w:tabs>
                <w:tab w:val="left" w:pos="360"/>
              </w:tabs>
              <w:jc w:val="both"/>
              <w:rPr>
                <w:noProof/>
                <w:sz w:val="24"/>
              </w:rPr>
            </w:pPr>
            <w:r>
              <w:rPr>
                <w:noProof/>
                <w:sz w:val="24"/>
              </w:rPr>
              <w:t>mais processus instable, tout peut arriver</w:t>
            </w:r>
          </w:p>
          <w:p w:rsidR="00000000" w:rsidRDefault="00EC49A7" w:rsidP="00EC49A7">
            <w:pPr>
              <w:numPr>
                <w:ilvl w:val="0"/>
                <w:numId w:val="13"/>
              </w:numPr>
              <w:tabs>
                <w:tab w:val="left" w:pos="360"/>
              </w:tabs>
              <w:jc w:val="both"/>
              <w:rPr>
                <w:noProof/>
                <w:sz w:val="24"/>
              </w:rPr>
            </w:pPr>
            <w:r>
              <w:rPr>
                <w:noProof/>
                <w:sz w:val="24"/>
              </w:rPr>
              <w:t>éliminer causes spéciales</w:t>
            </w:r>
          </w:p>
        </w:tc>
      </w:tr>
      <w:tr w:rsidR="00000000">
        <w:tblPrEx>
          <w:tblCellMar>
            <w:top w:w="0" w:type="dxa"/>
            <w:bottom w:w="0" w:type="dxa"/>
          </w:tblCellMar>
        </w:tblPrEx>
        <w:tc>
          <w:tcPr>
            <w:tcW w:w="2055" w:type="dxa"/>
          </w:tcPr>
          <w:p w:rsidR="00000000" w:rsidRDefault="00EC49A7">
            <w:pPr>
              <w:jc w:val="both"/>
              <w:rPr>
                <w:noProof/>
                <w:sz w:val="24"/>
              </w:rPr>
            </w:pPr>
            <w:r>
              <w:rPr>
                <w:noProof/>
                <w:sz w:val="24"/>
              </w:rPr>
              <w:t>Dispersion actuelle supérieure aux spécifications</w:t>
            </w:r>
          </w:p>
        </w:tc>
        <w:tc>
          <w:tcPr>
            <w:tcW w:w="3969" w:type="dxa"/>
          </w:tcPr>
          <w:p w:rsidR="00000000" w:rsidRDefault="00EC49A7">
            <w:pPr>
              <w:jc w:val="both"/>
              <w:rPr>
                <w:noProof/>
                <w:sz w:val="24"/>
              </w:rPr>
            </w:pPr>
            <w:r>
              <w:rPr>
                <w:noProof/>
                <w:sz w:val="24"/>
              </w:rPr>
              <w:t>CAS LIMITE</w:t>
            </w:r>
          </w:p>
          <w:p w:rsidR="00000000" w:rsidRDefault="00EC49A7" w:rsidP="00EC49A7">
            <w:pPr>
              <w:numPr>
                <w:ilvl w:val="0"/>
                <w:numId w:val="13"/>
              </w:numPr>
              <w:tabs>
                <w:tab w:val="left" w:pos="360"/>
              </w:tabs>
              <w:jc w:val="both"/>
              <w:rPr>
                <w:noProof/>
                <w:sz w:val="24"/>
              </w:rPr>
            </w:pPr>
            <w:r>
              <w:rPr>
                <w:noProof/>
                <w:sz w:val="24"/>
              </w:rPr>
              <w:t>améliorer le processus en agissant sur la dispersion</w:t>
            </w:r>
          </w:p>
          <w:p w:rsidR="00000000" w:rsidRDefault="00EC49A7" w:rsidP="00EC49A7">
            <w:pPr>
              <w:numPr>
                <w:ilvl w:val="0"/>
                <w:numId w:val="13"/>
              </w:numPr>
              <w:tabs>
                <w:tab w:val="left" w:pos="360"/>
              </w:tabs>
              <w:jc w:val="both"/>
              <w:rPr>
                <w:noProof/>
                <w:sz w:val="24"/>
              </w:rPr>
            </w:pPr>
            <w:r>
              <w:rPr>
                <w:noProof/>
                <w:sz w:val="24"/>
              </w:rPr>
              <w:t>revoir les spécifications</w:t>
            </w:r>
          </w:p>
        </w:tc>
        <w:tc>
          <w:tcPr>
            <w:tcW w:w="3186" w:type="dxa"/>
          </w:tcPr>
          <w:p w:rsidR="00000000" w:rsidRDefault="00EC49A7" w:rsidP="00EC49A7">
            <w:pPr>
              <w:numPr>
                <w:ilvl w:val="12"/>
                <w:numId w:val="0"/>
              </w:numPr>
              <w:jc w:val="both"/>
              <w:rPr>
                <w:noProof/>
                <w:sz w:val="24"/>
              </w:rPr>
            </w:pPr>
            <w:r>
              <w:rPr>
                <w:noProof/>
                <w:sz w:val="24"/>
              </w:rPr>
              <w:t>SITUATION CHAOTIQUE</w:t>
            </w:r>
          </w:p>
          <w:p w:rsidR="00000000" w:rsidRDefault="00EC49A7" w:rsidP="00EC49A7">
            <w:pPr>
              <w:numPr>
                <w:ilvl w:val="0"/>
                <w:numId w:val="13"/>
              </w:numPr>
              <w:tabs>
                <w:tab w:val="left" w:pos="360"/>
              </w:tabs>
              <w:jc w:val="both"/>
              <w:rPr>
                <w:noProof/>
                <w:sz w:val="24"/>
              </w:rPr>
            </w:pPr>
            <w:r>
              <w:rPr>
                <w:noProof/>
                <w:sz w:val="24"/>
              </w:rPr>
              <w:t>importantes améliorations du processus n</w:t>
            </w:r>
            <w:r>
              <w:rPr>
                <w:noProof/>
                <w:sz w:val="24"/>
              </w:rPr>
              <w:t>écessaires</w:t>
            </w:r>
          </w:p>
          <w:p w:rsidR="00000000" w:rsidRDefault="00EC49A7" w:rsidP="00EC49A7">
            <w:pPr>
              <w:numPr>
                <w:ilvl w:val="0"/>
                <w:numId w:val="13"/>
              </w:numPr>
              <w:tabs>
                <w:tab w:val="left" w:pos="360"/>
              </w:tabs>
              <w:jc w:val="both"/>
              <w:rPr>
                <w:noProof/>
                <w:sz w:val="24"/>
              </w:rPr>
            </w:pPr>
            <w:r>
              <w:rPr>
                <w:noProof/>
                <w:sz w:val="24"/>
              </w:rPr>
              <w:t>commencer par stabiliser le processus</w:t>
            </w:r>
          </w:p>
        </w:tc>
      </w:tr>
    </w:tbl>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u w:val="single"/>
        </w:rPr>
      </w:pPr>
      <w:r>
        <w:rPr>
          <w:noProof/>
          <w:sz w:val="24"/>
          <w:u w:val="single"/>
        </w:rPr>
        <w:t xml:space="preserve">Les avantages de la carte de contrôle : </w:t>
      </w:r>
    </w:p>
    <w:p w:rsidR="00000000" w:rsidRDefault="00EC49A7" w:rsidP="00EC49A7">
      <w:pPr>
        <w:numPr>
          <w:ilvl w:val="0"/>
          <w:numId w:val="13"/>
        </w:numPr>
        <w:tabs>
          <w:tab w:val="left" w:pos="360"/>
        </w:tabs>
        <w:jc w:val="both"/>
        <w:rPr>
          <w:noProof/>
          <w:sz w:val="24"/>
        </w:rPr>
      </w:pPr>
      <w:r>
        <w:rPr>
          <w:noProof/>
          <w:sz w:val="24"/>
        </w:rPr>
        <w:t>être utilisée par l’opérateur pour piloter le processus,</w:t>
      </w:r>
    </w:p>
    <w:p w:rsidR="00000000" w:rsidRDefault="00EC49A7" w:rsidP="00EC49A7">
      <w:pPr>
        <w:numPr>
          <w:ilvl w:val="0"/>
          <w:numId w:val="13"/>
        </w:numPr>
        <w:tabs>
          <w:tab w:val="left" w:pos="360"/>
        </w:tabs>
        <w:jc w:val="both"/>
        <w:rPr>
          <w:noProof/>
          <w:sz w:val="24"/>
        </w:rPr>
      </w:pPr>
      <w:r>
        <w:rPr>
          <w:noProof/>
          <w:sz w:val="24"/>
        </w:rPr>
        <w:t>permettre au processus de produire une qualité et une quantité constantes et prévisibles,</w:t>
      </w:r>
    </w:p>
    <w:p w:rsidR="00000000" w:rsidRDefault="00EC49A7" w:rsidP="00EC49A7">
      <w:pPr>
        <w:numPr>
          <w:ilvl w:val="0"/>
          <w:numId w:val="13"/>
        </w:numPr>
        <w:tabs>
          <w:tab w:val="left" w:pos="360"/>
        </w:tabs>
        <w:jc w:val="both"/>
        <w:rPr>
          <w:noProof/>
          <w:sz w:val="24"/>
        </w:rPr>
      </w:pPr>
      <w:r>
        <w:rPr>
          <w:noProof/>
          <w:sz w:val="24"/>
        </w:rPr>
        <w:t>permettre au processus d’atteindre une qualité meilleure, un coût faible, une capacité de production plus grande,</w:t>
      </w:r>
    </w:p>
    <w:p w:rsidR="00000000" w:rsidRDefault="00EC49A7" w:rsidP="00EC49A7">
      <w:pPr>
        <w:numPr>
          <w:ilvl w:val="0"/>
          <w:numId w:val="13"/>
        </w:numPr>
        <w:tabs>
          <w:tab w:val="left" w:pos="360"/>
        </w:tabs>
        <w:jc w:val="both"/>
        <w:rPr>
          <w:noProof/>
          <w:sz w:val="24"/>
        </w:rPr>
      </w:pPr>
      <w:r>
        <w:rPr>
          <w:noProof/>
          <w:sz w:val="24"/>
        </w:rPr>
        <w:t>constituer un langage commun pour discuter les performances du processus,</w:t>
      </w:r>
    </w:p>
    <w:p w:rsidR="00000000" w:rsidRDefault="00EC49A7" w:rsidP="00EC49A7">
      <w:pPr>
        <w:numPr>
          <w:ilvl w:val="0"/>
          <w:numId w:val="13"/>
        </w:numPr>
        <w:tabs>
          <w:tab w:val="left" w:pos="360"/>
        </w:tabs>
        <w:jc w:val="both"/>
        <w:rPr>
          <w:noProof/>
          <w:sz w:val="24"/>
        </w:rPr>
      </w:pPr>
      <w:r>
        <w:rPr>
          <w:noProof/>
          <w:sz w:val="24"/>
        </w:rPr>
        <w:t>délimiter la responsabilité de chacun.</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Conclusion : la méthode SPC semble plutôt ap</w:t>
      </w:r>
      <w:r>
        <w:rPr>
          <w:noProof/>
          <w:sz w:val="24"/>
        </w:rPr>
        <w:t>plicable au monitorage ou au contrôle de cohérence. En ce qui concerne l’audit, la méthode SPC ne serait applicable qu’à partir du moment où l’on connaît la valeur attendue. Or cette valeur est difficilement mesurable. La méthode SPC devra donc être adaptée à la recherche clinique : on pourra par exemple l’utiliser pour la retranscription des données.</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pStyle w:val="Titre4"/>
        <w:numPr>
          <w:ilvl w:val="12"/>
          <w:numId w:val="0"/>
        </w:numPr>
        <w:jc w:val="both"/>
        <w:rPr>
          <w:b w:val="0"/>
          <w:noProof/>
        </w:rPr>
      </w:pPr>
      <w:r>
        <w:rPr>
          <w:b w:val="0"/>
          <w:noProof/>
        </w:rPr>
        <w:t>ANALYSE DE LA VALEUR (2)</w:t>
      </w:r>
    </w:p>
    <w:p w:rsidR="00000000" w:rsidRDefault="00EC49A7" w:rsidP="00EC49A7">
      <w:pPr>
        <w:numPr>
          <w:ilvl w:val="12"/>
          <w:numId w:val="0"/>
        </w:numPr>
        <w:jc w:val="both"/>
        <w:rPr>
          <w:noProof/>
          <w:sz w:val="24"/>
        </w:rPr>
      </w:pPr>
    </w:p>
    <w:p w:rsidR="00000000" w:rsidRDefault="00EC49A7" w:rsidP="00EC49A7">
      <w:pPr>
        <w:numPr>
          <w:ilvl w:val="12"/>
          <w:numId w:val="0"/>
        </w:numPr>
        <w:jc w:val="both"/>
        <w:rPr>
          <w:i/>
          <w:noProof/>
          <w:sz w:val="24"/>
        </w:rPr>
      </w:pPr>
      <w:r>
        <w:rPr>
          <w:i/>
          <w:noProof/>
          <w:sz w:val="24"/>
        </w:rPr>
        <w:t>Revoir autres livres ?</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L’analyse de la valeur s’appuie sur 3 systèmes principaux de valeur :</w:t>
      </w:r>
    </w:p>
    <w:p w:rsidR="00000000" w:rsidRDefault="00EC49A7" w:rsidP="00EC49A7">
      <w:pPr>
        <w:numPr>
          <w:ilvl w:val="0"/>
          <w:numId w:val="13"/>
        </w:numPr>
        <w:tabs>
          <w:tab w:val="left" w:pos="360"/>
        </w:tabs>
        <w:jc w:val="both"/>
        <w:rPr>
          <w:noProof/>
          <w:sz w:val="24"/>
        </w:rPr>
      </w:pPr>
      <w:r>
        <w:rPr>
          <w:noProof/>
          <w:sz w:val="24"/>
        </w:rPr>
        <w:t>valeur de coût,</w:t>
      </w:r>
    </w:p>
    <w:p w:rsidR="00000000" w:rsidRDefault="00EC49A7" w:rsidP="00EC49A7">
      <w:pPr>
        <w:numPr>
          <w:ilvl w:val="0"/>
          <w:numId w:val="13"/>
        </w:numPr>
        <w:tabs>
          <w:tab w:val="left" w:pos="360"/>
        </w:tabs>
        <w:jc w:val="both"/>
        <w:rPr>
          <w:noProof/>
          <w:sz w:val="24"/>
        </w:rPr>
      </w:pPr>
      <w:r>
        <w:rPr>
          <w:noProof/>
          <w:sz w:val="24"/>
        </w:rPr>
        <w:t>valeur d’usage,</w:t>
      </w:r>
    </w:p>
    <w:p w:rsidR="00000000" w:rsidRDefault="00EC49A7" w:rsidP="00EC49A7">
      <w:pPr>
        <w:numPr>
          <w:ilvl w:val="0"/>
          <w:numId w:val="13"/>
        </w:numPr>
        <w:tabs>
          <w:tab w:val="left" w:pos="360"/>
        </w:tabs>
        <w:jc w:val="both"/>
        <w:rPr>
          <w:noProof/>
          <w:sz w:val="24"/>
        </w:rPr>
      </w:pPr>
      <w:r>
        <w:rPr>
          <w:noProof/>
          <w:sz w:val="24"/>
        </w:rPr>
        <w:t>vale</w:t>
      </w:r>
      <w:r>
        <w:rPr>
          <w:noProof/>
          <w:sz w:val="24"/>
        </w:rPr>
        <w:t>ur d’estime.</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2 principaux objectifs :</w:t>
      </w:r>
    </w:p>
    <w:p w:rsidR="00000000" w:rsidRDefault="00EC49A7" w:rsidP="00EC49A7">
      <w:pPr>
        <w:numPr>
          <w:ilvl w:val="0"/>
          <w:numId w:val="13"/>
        </w:numPr>
        <w:tabs>
          <w:tab w:val="left" w:pos="360"/>
        </w:tabs>
        <w:jc w:val="both"/>
        <w:rPr>
          <w:noProof/>
          <w:sz w:val="24"/>
        </w:rPr>
      </w:pPr>
      <w:r>
        <w:rPr>
          <w:noProof/>
          <w:sz w:val="24"/>
        </w:rPr>
        <w:t>gommer les coûts inutiles,</w:t>
      </w:r>
    </w:p>
    <w:p w:rsidR="00000000" w:rsidRDefault="00EC49A7" w:rsidP="00EC49A7">
      <w:pPr>
        <w:numPr>
          <w:ilvl w:val="0"/>
          <w:numId w:val="13"/>
        </w:numPr>
        <w:tabs>
          <w:tab w:val="left" w:pos="360"/>
        </w:tabs>
        <w:jc w:val="both"/>
        <w:rPr>
          <w:noProof/>
          <w:sz w:val="24"/>
        </w:rPr>
      </w:pPr>
      <w:r>
        <w:rPr>
          <w:noProof/>
          <w:sz w:val="24"/>
        </w:rPr>
        <w:t>optimiser la valeur utile.</w:t>
      </w:r>
    </w:p>
    <w:p w:rsidR="00000000" w:rsidRDefault="00EC49A7">
      <w:pPr>
        <w:jc w:val="both"/>
        <w:rPr>
          <w:noProof/>
          <w:sz w:val="24"/>
        </w:rPr>
      </w:pPr>
    </w:p>
    <w:p w:rsidR="00000000" w:rsidRDefault="00EC49A7" w:rsidP="00EC49A7">
      <w:pPr>
        <w:numPr>
          <w:ilvl w:val="0"/>
          <w:numId w:val="16"/>
        </w:numPr>
        <w:tabs>
          <w:tab w:val="left" w:pos="360"/>
        </w:tabs>
        <w:jc w:val="both"/>
        <w:rPr>
          <w:noProof/>
          <w:sz w:val="24"/>
        </w:rPr>
      </w:pPr>
      <w:r>
        <w:rPr>
          <w:noProof/>
          <w:sz w:val="24"/>
        </w:rPr>
        <w:t>Valeur de coût</w:t>
      </w:r>
    </w:p>
    <w:p w:rsidR="00000000" w:rsidRDefault="00EC49A7" w:rsidP="00EC49A7">
      <w:pPr>
        <w:numPr>
          <w:ilvl w:val="12"/>
          <w:numId w:val="0"/>
        </w:numPr>
        <w:jc w:val="both"/>
        <w:rPr>
          <w:noProof/>
          <w:sz w:val="24"/>
        </w:rPr>
      </w:pPr>
      <w:r>
        <w:rPr>
          <w:noProof/>
          <w:sz w:val="24"/>
        </w:rPr>
        <w:t>« total des coûts de main-d’œuvre, de matières et des autres dépenses nécessaires à la production du produit (frais généraux frais de structure, …)</w:t>
      </w:r>
    </w:p>
    <w:p w:rsidR="00000000" w:rsidRDefault="00EC49A7" w:rsidP="00EC49A7">
      <w:pPr>
        <w:numPr>
          <w:ilvl w:val="12"/>
          <w:numId w:val="0"/>
        </w:numPr>
        <w:jc w:val="both"/>
        <w:rPr>
          <w:noProof/>
          <w:sz w:val="24"/>
        </w:rPr>
      </w:pPr>
    </w:p>
    <w:p w:rsidR="00000000" w:rsidRDefault="00EC49A7" w:rsidP="00EC49A7">
      <w:pPr>
        <w:numPr>
          <w:ilvl w:val="0"/>
          <w:numId w:val="16"/>
        </w:numPr>
        <w:tabs>
          <w:tab w:val="left" w:pos="360"/>
        </w:tabs>
        <w:jc w:val="both"/>
        <w:rPr>
          <w:noProof/>
          <w:sz w:val="24"/>
        </w:rPr>
      </w:pPr>
      <w:r>
        <w:rPr>
          <w:noProof/>
          <w:sz w:val="24"/>
        </w:rPr>
        <w:t>valeur d’usage</w:t>
      </w:r>
    </w:p>
    <w:p w:rsidR="00000000" w:rsidRDefault="00EC49A7" w:rsidP="00EC49A7">
      <w:pPr>
        <w:numPr>
          <w:ilvl w:val="12"/>
          <w:numId w:val="0"/>
        </w:numPr>
        <w:jc w:val="both"/>
        <w:rPr>
          <w:noProof/>
          <w:sz w:val="24"/>
        </w:rPr>
      </w:pPr>
      <w:r>
        <w:rPr>
          <w:noProof/>
          <w:sz w:val="24"/>
        </w:rPr>
        <w:t>valeur de réponse du produit au besoin du consommateur (« fonctions » du produit)</w:t>
      </w:r>
    </w:p>
    <w:p w:rsidR="00000000" w:rsidRDefault="00EC49A7" w:rsidP="00EC49A7">
      <w:pPr>
        <w:numPr>
          <w:ilvl w:val="12"/>
          <w:numId w:val="0"/>
        </w:numPr>
        <w:jc w:val="both"/>
        <w:rPr>
          <w:noProof/>
          <w:sz w:val="24"/>
        </w:rPr>
      </w:pPr>
    </w:p>
    <w:p w:rsidR="00000000" w:rsidRDefault="00EC49A7" w:rsidP="00EC49A7">
      <w:pPr>
        <w:numPr>
          <w:ilvl w:val="0"/>
          <w:numId w:val="16"/>
        </w:numPr>
        <w:tabs>
          <w:tab w:val="left" w:pos="360"/>
        </w:tabs>
        <w:jc w:val="both"/>
        <w:rPr>
          <w:noProof/>
          <w:sz w:val="24"/>
        </w:rPr>
      </w:pPr>
      <w:r>
        <w:rPr>
          <w:noProof/>
          <w:sz w:val="24"/>
        </w:rPr>
        <w:t>valeur d’estime</w:t>
      </w:r>
    </w:p>
    <w:p w:rsidR="00000000" w:rsidRDefault="00EC49A7">
      <w:pPr>
        <w:jc w:val="both"/>
        <w:rPr>
          <w:noProof/>
          <w:sz w:val="24"/>
        </w:rPr>
      </w:pPr>
      <w:r>
        <w:rPr>
          <w:noProof/>
          <w:sz w:val="24"/>
        </w:rPr>
        <w:t>« constituée par les propriétés d’un produit capables de déclencher le désir de possession »</w:t>
      </w:r>
    </w:p>
    <w:p w:rsidR="00000000" w:rsidRDefault="00EC49A7">
      <w:pPr>
        <w:jc w:val="both"/>
        <w:rPr>
          <w:noProof/>
          <w:sz w:val="24"/>
        </w:rPr>
      </w:pPr>
    </w:p>
    <w:p w:rsidR="00000000" w:rsidRDefault="00EC49A7">
      <w:pPr>
        <w:jc w:val="both"/>
        <w:rPr>
          <w:noProof/>
          <w:sz w:val="24"/>
        </w:rPr>
      </w:pPr>
    </w:p>
    <w:p w:rsidR="00000000" w:rsidRDefault="00EC49A7">
      <w:pPr>
        <w:pStyle w:val="Titre6"/>
        <w:jc w:val="both"/>
        <w:rPr>
          <w:b w:val="0"/>
          <w:noProof/>
          <w:u w:val="single"/>
        </w:rPr>
      </w:pPr>
      <w:r>
        <w:rPr>
          <w:b w:val="0"/>
          <w:noProof/>
          <w:u w:val="single"/>
        </w:rPr>
        <w:t>ECHANTILLONNAGE (3)</w:t>
      </w:r>
    </w:p>
    <w:p w:rsidR="00000000" w:rsidRDefault="00EC49A7">
      <w:pPr>
        <w:jc w:val="both"/>
        <w:rPr>
          <w:noProof/>
          <w:sz w:val="24"/>
        </w:rPr>
      </w:pPr>
    </w:p>
    <w:p w:rsidR="00000000" w:rsidRDefault="00EC49A7">
      <w:pPr>
        <w:jc w:val="both"/>
        <w:rPr>
          <w:noProof/>
          <w:sz w:val="24"/>
        </w:rPr>
      </w:pPr>
      <w:r>
        <w:rPr>
          <w:noProof/>
          <w:sz w:val="24"/>
        </w:rPr>
        <w:t>Erreur d’échantillonnage</w:t>
      </w:r>
      <w:r>
        <w:rPr>
          <w:noProof/>
          <w:sz w:val="24"/>
        </w:rPr>
        <w:t> : distinction entre une variable x qui est censée représenter une grandeur vraie dans la population et la valeur numérique résultant de son observation et de son mesurage su une unité.</w:t>
      </w:r>
    </w:p>
    <w:p w:rsidR="00000000" w:rsidRDefault="00EC49A7">
      <w:pPr>
        <w:jc w:val="both"/>
        <w:rPr>
          <w:noProof/>
          <w:sz w:val="24"/>
        </w:rPr>
      </w:pPr>
    </w:p>
    <w:p w:rsidR="00000000" w:rsidRDefault="00EC49A7">
      <w:pPr>
        <w:jc w:val="both"/>
        <w:rPr>
          <w:noProof/>
          <w:sz w:val="24"/>
        </w:rPr>
      </w:pPr>
      <w:r>
        <w:rPr>
          <w:noProof/>
          <w:sz w:val="24"/>
        </w:rPr>
        <w:t xml:space="preserve">Normes existantes dans le cas où il faille tenir compte de du désaccord entre la valeur vraie et les valeurs expérimentales : </w:t>
      </w:r>
    </w:p>
    <w:p w:rsidR="00000000" w:rsidRDefault="00EC49A7" w:rsidP="00EC49A7">
      <w:pPr>
        <w:numPr>
          <w:ilvl w:val="0"/>
          <w:numId w:val="13"/>
        </w:numPr>
        <w:tabs>
          <w:tab w:val="left" w:pos="360"/>
        </w:tabs>
        <w:jc w:val="both"/>
        <w:rPr>
          <w:noProof/>
          <w:sz w:val="24"/>
        </w:rPr>
      </w:pPr>
      <w:r>
        <w:rPr>
          <w:noProof/>
          <w:sz w:val="24"/>
        </w:rPr>
        <w:t>NF X 06-045 et 06-046</w:t>
      </w:r>
    </w:p>
    <w:p w:rsidR="00000000" w:rsidRDefault="00EC49A7" w:rsidP="00EC49A7">
      <w:pPr>
        <w:numPr>
          <w:ilvl w:val="0"/>
          <w:numId w:val="13"/>
        </w:numPr>
        <w:tabs>
          <w:tab w:val="left" w:pos="360"/>
        </w:tabs>
        <w:jc w:val="both"/>
        <w:rPr>
          <w:noProof/>
          <w:sz w:val="24"/>
        </w:rPr>
      </w:pPr>
      <w:r>
        <w:rPr>
          <w:noProof/>
          <w:sz w:val="24"/>
        </w:rPr>
        <w:t>NF X 07-020</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Les méthodes d’échantillonnage permettent de récolter l’ensemble des données et de les classer en différents types selon leur importance. Ceci permet d’aboutir à u</w:t>
      </w:r>
      <w:r>
        <w:rPr>
          <w:noProof/>
          <w:sz w:val="24"/>
        </w:rPr>
        <w:t>n indice déterminant la fréquence des contrôles.</w:t>
      </w:r>
    </w:p>
    <w:p w:rsidR="00000000" w:rsidRDefault="00EC49A7" w:rsidP="00EC49A7">
      <w:pPr>
        <w:numPr>
          <w:ilvl w:val="12"/>
          <w:numId w:val="0"/>
        </w:numPr>
        <w:jc w:val="both"/>
        <w:rPr>
          <w:noProof/>
          <w:sz w:val="24"/>
        </w:rPr>
      </w:pPr>
      <w:r>
        <w:rPr>
          <w:noProof/>
          <w:sz w:val="24"/>
        </w:rPr>
        <w:t>On peut ainsi évaluer la variabilité d’une donnée. Ceci peut influer sur la décision d’acceptation ou non de l’inclusion d’un investigateur dans une recherche clinique.</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pStyle w:val="Titre8"/>
        <w:numPr>
          <w:ilvl w:val="12"/>
          <w:numId w:val="0"/>
        </w:numPr>
        <w:jc w:val="both"/>
        <w:rPr>
          <w:b w:val="0"/>
          <w:noProof/>
        </w:rPr>
      </w:pPr>
      <w:r>
        <w:rPr>
          <w:b w:val="0"/>
          <w:noProof/>
        </w:rPr>
        <w:t>LES PLANS D’EXPERIENCE (3)</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Formules statistiques</w:t>
      </w:r>
    </w:p>
    <w:p w:rsidR="00000000" w:rsidRDefault="00EC49A7" w:rsidP="00EC49A7">
      <w:pPr>
        <w:numPr>
          <w:ilvl w:val="12"/>
          <w:numId w:val="0"/>
        </w:numPr>
        <w:jc w:val="both"/>
        <w:rPr>
          <w:noProof/>
          <w:sz w:val="24"/>
        </w:rPr>
      </w:pPr>
    </w:p>
    <w:p w:rsidR="00000000" w:rsidRDefault="00EC49A7" w:rsidP="00EC49A7">
      <w:pPr>
        <w:numPr>
          <w:ilvl w:val="0"/>
          <w:numId w:val="13"/>
        </w:numPr>
        <w:tabs>
          <w:tab w:val="left" w:pos="360"/>
        </w:tabs>
        <w:jc w:val="both"/>
        <w:rPr>
          <w:noProof/>
          <w:sz w:val="24"/>
        </w:rPr>
      </w:pPr>
      <w:r>
        <w:rPr>
          <w:noProof/>
          <w:sz w:val="24"/>
        </w:rPr>
        <w:t>analyse de la variance à une dimension,</w:t>
      </w:r>
    </w:p>
    <w:p w:rsidR="00000000" w:rsidRDefault="00EC49A7" w:rsidP="00EC49A7">
      <w:pPr>
        <w:numPr>
          <w:ilvl w:val="0"/>
          <w:numId w:val="13"/>
        </w:numPr>
        <w:tabs>
          <w:tab w:val="left" w:pos="360"/>
        </w:tabs>
        <w:jc w:val="both"/>
        <w:rPr>
          <w:noProof/>
          <w:sz w:val="24"/>
        </w:rPr>
      </w:pPr>
      <w:r>
        <w:rPr>
          <w:noProof/>
          <w:sz w:val="24"/>
        </w:rPr>
        <w:t>analyse de la variance à deux dimensions sans répétition,</w:t>
      </w:r>
    </w:p>
    <w:p w:rsidR="00000000" w:rsidRDefault="00EC49A7" w:rsidP="00EC49A7">
      <w:pPr>
        <w:numPr>
          <w:ilvl w:val="0"/>
          <w:numId w:val="13"/>
        </w:numPr>
        <w:tabs>
          <w:tab w:val="left" w:pos="360"/>
        </w:tabs>
        <w:jc w:val="both"/>
        <w:rPr>
          <w:noProof/>
          <w:sz w:val="24"/>
        </w:rPr>
      </w:pPr>
      <w:r>
        <w:rPr>
          <w:noProof/>
          <w:sz w:val="24"/>
        </w:rPr>
        <w:t>méthode des blocs,</w:t>
      </w:r>
    </w:p>
    <w:p w:rsidR="00000000" w:rsidRDefault="00EC49A7" w:rsidP="00EC49A7">
      <w:pPr>
        <w:numPr>
          <w:ilvl w:val="0"/>
          <w:numId w:val="13"/>
        </w:numPr>
        <w:tabs>
          <w:tab w:val="left" w:pos="360"/>
        </w:tabs>
        <w:jc w:val="both"/>
        <w:rPr>
          <w:noProof/>
          <w:sz w:val="24"/>
        </w:rPr>
      </w:pPr>
      <w:r>
        <w:rPr>
          <w:noProof/>
          <w:sz w:val="24"/>
        </w:rPr>
        <w:t>analyse de la variance à deux dimensions avec répétition,</w:t>
      </w:r>
    </w:p>
    <w:p w:rsidR="00000000" w:rsidRDefault="00EC49A7" w:rsidP="00EC49A7">
      <w:pPr>
        <w:numPr>
          <w:ilvl w:val="0"/>
          <w:numId w:val="13"/>
        </w:numPr>
        <w:tabs>
          <w:tab w:val="left" w:pos="360"/>
        </w:tabs>
        <w:jc w:val="both"/>
        <w:rPr>
          <w:noProof/>
          <w:sz w:val="24"/>
        </w:rPr>
      </w:pPr>
      <w:r>
        <w:rPr>
          <w:noProof/>
          <w:sz w:val="24"/>
        </w:rPr>
        <w:t>analyse de la variance d’un plan en carré latin,</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r>
        <w:rPr>
          <w:noProof/>
          <w:sz w:val="24"/>
        </w:rPr>
        <w:t>Remarques :</w:t>
      </w:r>
    </w:p>
    <w:p w:rsidR="00000000" w:rsidRDefault="00EC49A7" w:rsidP="00EC49A7">
      <w:pPr>
        <w:numPr>
          <w:ilvl w:val="0"/>
          <w:numId w:val="13"/>
        </w:numPr>
        <w:tabs>
          <w:tab w:val="left" w:pos="360"/>
        </w:tabs>
        <w:jc w:val="both"/>
        <w:rPr>
          <w:noProof/>
          <w:sz w:val="24"/>
        </w:rPr>
      </w:pPr>
      <w:r>
        <w:rPr>
          <w:noProof/>
          <w:sz w:val="24"/>
        </w:rPr>
        <w:t>erre</w:t>
      </w:r>
      <w:r>
        <w:rPr>
          <w:noProof/>
          <w:sz w:val="24"/>
        </w:rPr>
        <w:t>ur de mesurage sur les données (Norme X 06-045 et 06-046)</w:t>
      </w:r>
    </w:p>
    <w:p w:rsidR="00000000" w:rsidRDefault="00EC49A7" w:rsidP="00EC49A7">
      <w:pPr>
        <w:numPr>
          <w:ilvl w:val="0"/>
          <w:numId w:val="13"/>
        </w:numPr>
        <w:tabs>
          <w:tab w:val="left" w:pos="360"/>
        </w:tabs>
        <w:jc w:val="both"/>
        <w:rPr>
          <w:noProof/>
          <w:sz w:val="24"/>
        </w:rPr>
      </w:pPr>
      <w:r>
        <w:rPr>
          <w:noProof/>
          <w:sz w:val="24"/>
        </w:rPr>
        <w:t>données aberrantes (Norme NF X 06-041 : test de Dixon)</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rsidP="00EC49A7">
      <w:pPr>
        <w:numPr>
          <w:ilvl w:val="12"/>
          <w:numId w:val="0"/>
        </w:numPr>
        <w:tabs>
          <w:tab w:val="left" w:pos="360"/>
        </w:tabs>
        <w:jc w:val="both"/>
        <w:rPr>
          <w:b/>
          <w:noProof/>
          <w:sz w:val="24"/>
          <w:u w:val="single"/>
        </w:rPr>
      </w:pPr>
      <w:r>
        <w:rPr>
          <w:b/>
          <w:noProof/>
          <w:sz w:val="24"/>
          <w:u w:val="single"/>
        </w:rPr>
        <w:t>MAITRISE DES COUTS (8)</w:t>
      </w:r>
    </w:p>
    <w:p w:rsidR="00000000" w:rsidRDefault="00EC49A7" w:rsidP="00EC49A7">
      <w:pPr>
        <w:numPr>
          <w:ilvl w:val="12"/>
          <w:numId w:val="0"/>
        </w:numPr>
        <w:tabs>
          <w:tab w:val="left" w:pos="360"/>
        </w:tabs>
        <w:jc w:val="both"/>
        <w:rPr>
          <w:noProof/>
          <w:sz w:val="24"/>
        </w:rPr>
      </w:pPr>
    </w:p>
    <w:p w:rsidR="00000000" w:rsidRDefault="00EC49A7" w:rsidP="00EC49A7">
      <w:pPr>
        <w:pStyle w:val="Titre5"/>
        <w:numPr>
          <w:ilvl w:val="12"/>
          <w:numId w:val="0"/>
        </w:numPr>
        <w:tabs>
          <w:tab w:val="left" w:pos="360"/>
        </w:tabs>
        <w:rPr>
          <w:noProof/>
        </w:rPr>
      </w:pPr>
      <w:r>
        <w:rPr>
          <w:noProof/>
        </w:rPr>
        <w:t>Moyens de la maîtrise de la valeur</w:t>
      </w:r>
    </w:p>
    <w:p w:rsidR="00000000" w:rsidRDefault="00EC49A7" w:rsidP="00EC49A7">
      <w:pPr>
        <w:numPr>
          <w:ilvl w:val="0"/>
          <w:numId w:val="13"/>
        </w:numPr>
        <w:tabs>
          <w:tab w:val="left" w:pos="360"/>
        </w:tabs>
        <w:jc w:val="both"/>
        <w:rPr>
          <w:noProof/>
          <w:sz w:val="24"/>
        </w:rPr>
      </w:pPr>
      <w:r>
        <w:rPr>
          <w:noProof/>
          <w:sz w:val="24"/>
        </w:rPr>
        <w:t>conception pour un coût objectif de production (CCO)</w:t>
      </w:r>
    </w:p>
    <w:p w:rsidR="00000000" w:rsidRDefault="00EC49A7" w:rsidP="00EC49A7">
      <w:pPr>
        <w:numPr>
          <w:ilvl w:val="0"/>
          <w:numId w:val="13"/>
        </w:numPr>
        <w:tabs>
          <w:tab w:val="left" w:pos="360"/>
        </w:tabs>
        <w:jc w:val="both"/>
        <w:rPr>
          <w:noProof/>
          <w:sz w:val="24"/>
        </w:rPr>
      </w:pPr>
      <w:r>
        <w:rPr>
          <w:noProof/>
          <w:sz w:val="24"/>
        </w:rPr>
        <w:t>conception pour un coût global de vie du produit (CCG)</w:t>
      </w:r>
    </w:p>
    <w:p w:rsidR="00000000" w:rsidRDefault="00EC49A7" w:rsidP="00EC49A7">
      <w:pPr>
        <w:numPr>
          <w:ilvl w:val="12"/>
          <w:numId w:val="0"/>
        </w:numPr>
        <w:tabs>
          <w:tab w:val="left" w:pos="360"/>
        </w:tabs>
        <w:jc w:val="both"/>
        <w:rPr>
          <w:noProof/>
          <w:sz w:val="24"/>
        </w:rPr>
      </w:pPr>
    </w:p>
    <w:p w:rsidR="00000000" w:rsidRDefault="00EC49A7" w:rsidP="00EC49A7">
      <w:pPr>
        <w:pStyle w:val="Titre5"/>
        <w:numPr>
          <w:ilvl w:val="12"/>
          <w:numId w:val="0"/>
        </w:numPr>
        <w:tabs>
          <w:tab w:val="left" w:pos="360"/>
        </w:tabs>
        <w:rPr>
          <w:noProof/>
        </w:rPr>
      </w:pPr>
      <w:r>
        <w:rPr>
          <w:noProof/>
        </w:rPr>
        <w:t>Méthodes d’estimation des coûts</w:t>
      </w:r>
    </w:p>
    <w:p w:rsidR="00000000" w:rsidRDefault="00EC49A7" w:rsidP="00EC49A7">
      <w:pPr>
        <w:numPr>
          <w:ilvl w:val="12"/>
          <w:numId w:val="0"/>
        </w:num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méthode analogique</w:t>
      </w:r>
    </w:p>
    <w:p w:rsidR="00000000" w:rsidRDefault="00EC49A7" w:rsidP="00EC49A7">
      <w:pPr>
        <w:numPr>
          <w:ilvl w:val="0"/>
          <w:numId w:val="13"/>
        </w:numPr>
        <w:tabs>
          <w:tab w:val="left" w:pos="360"/>
        </w:tabs>
        <w:jc w:val="both"/>
        <w:rPr>
          <w:noProof/>
          <w:sz w:val="24"/>
        </w:rPr>
      </w:pPr>
      <w:r>
        <w:rPr>
          <w:noProof/>
          <w:sz w:val="24"/>
        </w:rPr>
        <w:t>méthode paramétrique : formules de coûts, modèles généraux</w:t>
      </w:r>
    </w:p>
    <w:p w:rsidR="00000000" w:rsidRDefault="00EC49A7" w:rsidP="00EC49A7">
      <w:pPr>
        <w:numPr>
          <w:ilvl w:val="0"/>
          <w:numId w:val="13"/>
        </w:numPr>
        <w:tabs>
          <w:tab w:val="left" w:pos="360"/>
        </w:tabs>
        <w:jc w:val="both"/>
        <w:rPr>
          <w:noProof/>
          <w:sz w:val="24"/>
        </w:rPr>
      </w:pPr>
      <w:r>
        <w:rPr>
          <w:noProof/>
          <w:sz w:val="24"/>
        </w:rPr>
        <w:t>méthode analytique</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Lorsque l’on parle de coûts, on distingue généralement les coûts liés aux phases :</w:t>
      </w:r>
    </w:p>
    <w:p w:rsidR="00000000" w:rsidRDefault="00EC49A7" w:rsidP="00EC49A7">
      <w:pPr>
        <w:numPr>
          <w:ilvl w:val="0"/>
          <w:numId w:val="13"/>
        </w:numPr>
        <w:tabs>
          <w:tab w:val="left" w:pos="360"/>
        </w:tabs>
        <w:jc w:val="both"/>
        <w:rPr>
          <w:noProof/>
          <w:sz w:val="24"/>
        </w:rPr>
      </w:pPr>
      <w:r>
        <w:rPr>
          <w:noProof/>
          <w:sz w:val="24"/>
        </w:rPr>
        <w:t>de développemen</w:t>
      </w:r>
      <w:r>
        <w:rPr>
          <w:noProof/>
          <w:sz w:val="24"/>
        </w:rPr>
        <w:t>t-qualification</w:t>
      </w:r>
    </w:p>
    <w:p w:rsidR="00000000" w:rsidRDefault="00EC49A7" w:rsidP="00EC49A7">
      <w:pPr>
        <w:numPr>
          <w:ilvl w:val="0"/>
          <w:numId w:val="13"/>
        </w:numPr>
        <w:tabs>
          <w:tab w:val="left" w:pos="360"/>
        </w:tabs>
        <w:jc w:val="both"/>
        <w:rPr>
          <w:noProof/>
          <w:sz w:val="24"/>
        </w:rPr>
      </w:pPr>
      <w:r>
        <w:rPr>
          <w:noProof/>
          <w:sz w:val="24"/>
        </w:rPr>
        <w:t>d’industrialisation</w:t>
      </w:r>
    </w:p>
    <w:p w:rsidR="00000000" w:rsidRDefault="00EC49A7" w:rsidP="00EC49A7">
      <w:pPr>
        <w:numPr>
          <w:ilvl w:val="0"/>
          <w:numId w:val="13"/>
        </w:numPr>
        <w:tabs>
          <w:tab w:val="left" w:pos="360"/>
        </w:tabs>
        <w:jc w:val="both"/>
        <w:rPr>
          <w:noProof/>
          <w:sz w:val="24"/>
        </w:rPr>
      </w:pPr>
      <w:r>
        <w:rPr>
          <w:noProof/>
          <w:sz w:val="24"/>
        </w:rPr>
        <w:t>de production</w:t>
      </w:r>
    </w:p>
    <w:p w:rsidR="00000000" w:rsidRDefault="00EC49A7" w:rsidP="00EC49A7">
      <w:pPr>
        <w:numPr>
          <w:ilvl w:val="0"/>
          <w:numId w:val="13"/>
        </w:numPr>
        <w:tabs>
          <w:tab w:val="left" w:pos="360"/>
        </w:tabs>
        <w:jc w:val="both"/>
        <w:rPr>
          <w:noProof/>
          <w:sz w:val="24"/>
        </w:rPr>
      </w:pPr>
      <w:r>
        <w:rPr>
          <w:noProof/>
          <w:sz w:val="24"/>
        </w:rPr>
        <w:t>d’exploitation et de maintenance</w:t>
      </w:r>
    </w:p>
    <w:p w:rsidR="00000000" w:rsidRDefault="00EC49A7" w:rsidP="00EC49A7">
      <w:pPr>
        <w:numPr>
          <w:ilvl w:val="0"/>
          <w:numId w:val="13"/>
        </w:numPr>
        <w:tabs>
          <w:tab w:val="left" w:pos="360"/>
        </w:tabs>
        <w:jc w:val="both"/>
        <w:rPr>
          <w:noProof/>
          <w:sz w:val="24"/>
        </w:rPr>
      </w:pPr>
      <w:r>
        <w:rPr>
          <w:noProof/>
          <w:sz w:val="24"/>
        </w:rPr>
        <w:t>d’extinction du produit.</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Les coûts de développement comprennent les coûts :</w:t>
      </w:r>
    </w:p>
    <w:p w:rsidR="00000000" w:rsidRDefault="00EC49A7" w:rsidP="00EC49A7">
      <w:pPr>
        <w:numPr>
          <w:ilvl w:val="0"/>
          <w:numId w:val="13"/>
        </w:numPr>
        <w:tabs>
          <w:tab w:val="left" w:pos="360"/>
        </w:tabs>
        <w:jc w:val="both"/>
        <w:rPr>
          <w:noProof/>
          <w:sz w:val="24"/>
        </w:rPr>
      </w:pPr>
      <w:r>
        <w:rPr>
          <w:noProof/>
          <w:sz w:val="24"/>
        </w:rPr>
        <w:t>de pré-étude, de faisabilité et d’avant-projet,</w:t>
      </w:r>
    </w:p>
    <w:p w:rsidR="00000000" w:rsidRDefault="00EC49A7" w:rsidP="00EC49A7">
      <w:pPr>
        <w:numPr>
          <w:ilvl w:val="0"/>
          <w:numId w:val="13"/>
        </w:numPr>
        <w:tabs>
          <w:tab w:val="left" w:pos="360"/>
        </w:tabs>
        <w:jc w:val="both"/>
        <w:rPr>
          <w:noProof/>
          <w:sz w:val="24"/>
        </w:rPr>
      </w:pPr>
      <w:r>
        <w:rPr>
          <w:noProof/>
          <w:sz w:val="24"/>
        </w:rPr>
        <w:t>de maquettage avec essais des prototypes de définition,</w:t>
      </w:r>
    </w:p>
    <w:p w:rsidR="00000000" w:rsidRDefault="00EC49A7" w:rsidP="00EC49A7">
      <w:pPr>
        <w:numPr>
          <w:ilvl w:val="0"/>
          <w:numId w:val="13"/>
        </w:numPr>
        <w:tabs>
          <w:tab w:val="left" w:pos="360"/>
        </w:tabs>
        <w:jc w:val="both"/>
        <w:rPr>
          <w:noProof/>
          <w:sz w:val="24"/>
        </w:rPr>
      </w:pPr>
      <w:r>
        <w:rPr>
          <w:noProof/>
          <w:sz w:val="24"/>
        </w:rPr>
        <w:t>d’études et de dessins des prototypes de définition,</w:t>
      </w:r>
    </w:p>
    <w:p w:rsidR="00000000" w:rsidRDefault="00EC49A7" w:rsidP="00EC49A7">
      <w:pPr>
        <w:numPr>
          <w:ilvl w:val="0"/>
          <w:numId w:val="13"/>
        </w:numPr>
        <w:tabs>
          <w:tab w:val="left" w:pos="360"/>
        </w:tabs>
        <w:jc w:val="both"/>
        <w:rPr>
          <w:noProof/>
          <w:sz w:val="24"/>
        </w:rPr>
      </w:pPr>
      <w:r>
        <w:rPr>
          <w:noProof/>
          <w:sz w:val="24"/>
        </w:rPr>
        <w:t>de réalisation et d’essais des prototypes de définition,</w:t>
      </w:r>
    </w:p>
    <w:p w:rsidR="00000000" w:rsidRDefault="00EC49A7" w:rsidP="00EC49A7">
      <w:pPr>
        <w:numPr>
          <w:ilvl w:val="0"/>
          <w:numId w:val="13"/>
        </w:numPr>
        <w:tabs>
          <w:tab w:val="left" w:pos="360"/>
        </w:tabs>
        <w:jc w:val="both"/>
        <w:rPr>
          <w:noProof/>
          <w:sz w:val="24"/>
        </w:rPr>
      </w:pPr>
      <w:r>
        <w:rPr>
          <w:noProof/>
          <w:sz w:val="24"/>
        </w:rPr>
        <w:t>d’études, de dessins, d’essais de prototypes de qualification et d’homologation,</w:t>
      </w:r>
    </w:p>
    <w:p w:rsidR="00000000" w:rsidRDefault="00EC49A7" w:rsidP="00EC49A7">
      <w:pPr>
        <w:numPr>
          <w:ilvl w:val="0"/>
          <w:numId w:val="13"/>
        </w:numPr>
        <w:tabs>
          <w:tab w:val="left" w:pos="360"/>
        </w:tabs>
        <w:jc w:val="both"/>
        <w:rPr>
          <w:noProof/>
          <w:sz w:val="24"/>
        </w:rPr>
      </w:pPr>
      <w:r>
        <w:rPr>
          <w:noProof/>
          <w:sz w:val="24"/>
        </w:rPr>
        <w:t>de mise au point des dossiers industriels,</w:t>
      </w:r>
    </w:p>
    <w:p w:rsidR="00000000" w:rsidRDefault="00EC49A7" w:rsidP="00EC49A7">
      <w:pPr>
        <w:numPr>
          <w:ilvl w:val="0"/>
          <w:numId w:val="13"/>
        </w:numPr>
        <w:tabs>
          <w:tab w:val="left" w:pos="360"/>
        </w:tabs>
        <w:jc w:val="both"/>
        <w:rPr>
          <w:noProof/>
          <w:sz w:val="24"/>
        </w:rPr>
      </w:pPr>
      <w:r>
        <w:rPr>
          <w:noProof/>
          <w:sz w:val="24"/>
        </w:rPr>
        <w:t>d’assurance de</w:t>
      </w:r>
      <w:r>
        <w:rPr>
          <w:noProof/>
          <w:sz w:val="24"/>
        </w:rPr>
        <w:t xml:space="preserve"> la qualité en développement, notamment de réalisation de la documentation technique et commerciale.</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Les grands programmes décomposent généralement la plan de développement/production en 7 phases :</w:t>
      </w:r>
    </w:p>
    <w:p w:rsidR="00000000" w:rsidRDefault="00EC49A7">
      <w:pPr>
        <w:tabs>
          <w:tab w:val="left" w:pos="360"/>
        </w:tabs>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0"/>
        <w:gridCol w:w="4394"/>
      </w:tblGrid>
      <w:tr w:rsidR="00000000">
        <w:tblPrEx>
          <w:tblCellMar>
            <w:top w:w="0" w:type="dxa"/>
            <w:bottom w:w="0" w:type="dxa"/>
          </w:tblCellMar>
        </w:tblPrEx>
        <w:tc>
          <w:tcPr>
            <w:tcW w:w="2480" w:type="dxa"/>
          </w:tcPr>
          <w:p w:rsidR="00000000" w:rsidRDefault="00EC49A7">
            <w:pPr>
              <w:pStyle w:val="Titre6"/>
              <w:tabs>
                <w:tab w:val="left" w:pos="360"/>
              </w:tabs>
              <w:jc w:val="both"/>
              <w:rPr>
                <w:noProof/>
              </w:rPr>
            </w:pPr>
            <w:r>
              <w:rPr>
                <w:noProof/>
              </w:rPr>
              <w:t>Phases</w:t>
            </w:r>
          </w:p>
        </w:tc>
        <w:tc>
          <w:tcPr>
            <w:tcW w:w="4394" w:type="dxa"/>
          </w:tcPr>
          <w:p w:rsidR="00000000" w:rsidRDefault="00EC49A7">
            <w:pPr>
              <w:pStyle w:val="Titre6"/>
              <w:tabs>
                <w:tab w:val="left" w:pos="360"/>
              </w:tabs>
              <w:jc w:val="both"/>
              <w:rPr>
                <w:noProof/>
              </w:rPr>
            </w:pPr>
            <w:r>
              <w:rPr>
                <w:noProof/>
              </w:rPr>
              <w:t>Désignations</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0</w:t>
            </w:r>
          </w:p>
        </w:tc>
        <w:tc>
          <w:tcPr>
            <w:tcW w:w="4394" w:type="dxa"/>
          </w:tcPr>
          <w:p w:rsidR="00000000" w:rsidRDefault="00EC49A7">
            <w:pPr>
              <w:tabs>
                <w:tab w:val="left" w:pos="360"/>
              </w:tabs>
              <w:jc w:val="both"/>
              <w:rPr>
                <w:noProof/>
                <w:sz w:val="24"/>
              </w:rPr>
            </w:pPr>
            <w:r>
              <w:rPr>
                <w:noProof/>
                <w:sz w:val="24"/>
              </w:rPr>
              <w:t>Analyse du marché, avant-projet</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A</w:t>
            </w:r>
          </w:p>
        </w:tc>
        <w:tc>
          <w:tcPr>
            <w:tcW w:w="4394" w:type="dxa"/>
          </w:tcPr>
          <w:p w:rsidR="00000000" w:rsidRDefault="00EC49A7">
            <w:pPr>
              <w:tabs>
                <w:tab w:val="left" w:pos="360"/>
              </w:tabs>
              <w:jc w:val="both"/>
              <w:rPr>
                <w:noProof/>
                <w:sz w:val="24"/>
              </w:rPr>
            </w:pPr>
            <w:r>
              <w:rPr>
                <w:noProof/>
                <w:sz w:val="24"/>
              </w:rPr>
              <w:t>Etudes de faisabilité</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B</w:t>
            </w:r>
          </w:p>
        </w:tc>
        <w:tc>
          <w:tcPr>
            <w:tcW w:w="4394" w:type="dxa"/>
          </w:tcPr>
          <w:p w:rsidR="00000000" w:rsidRDefault="00EC49A7">
            <w:pPr>
              <w:tabs>
                <w:tab w:val="left" w:pos="360"/>
              </w:tabs>
              <w:jc w:val="both"/>
              <w:rPr>
                <w:noProof/>
                <w:sz w:val="24"/>
              </w:rPr>
            </w:pPr>
            <w:r>
              <w:rPr>
                <w:noProof/>
                <w:sz w:val="24"/>
              </w:rPr>
              <w:t>Conception</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C</w:t>
            </w:r>
          </w:p>
        </w:tc>
        <w:tc>
          <w:tcPr>
            <w:tcW w:w="4394" w:type="dxa"/>
          </w:tcPr>
          <w:p w:rsidR="00000000" w:rsidRDefault="00EC49A7">
            <w:pPr>
              <w:tabs>
                <w:tab w:val="left" w:pos="360"/>
              </w:tabs>
              <w:jc w:val="both"/>
              <w:rPr>
                <w:noProof/>
                <w:sz w:val="24"/>
              </w:rPr>
            </w:pPr>
            <w:r>
              <w:rPr>
                <w:noProof/>
                <w:sz w:val="24"/>
              </w:rPr>
              <w:t>Définition</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D</w:t>
            </w:r>
          </w:p>
        </w:tc>
        <w:tc>
          <w:tcPr>
            <w:tcW w:w="4394" w:type="dxa"/>
          </w:tcPr>
          <w:p w:rsidR="00000000" w:rsidRDefault="00EC49A7">
            <w:pPr>
              <w:tabs>
                <w:tab w:val="left" w:pos="360"/>
              </w:tabs>
              <w:jc w:val="both"/>
              <w:rPr>
                <w:noProof/>
                <w:sz w:val="24"/>
              </w:rPr>
            </w:pPr>
            <w:r>
              <w:rPr>
                <w:noProof/>
                <w:sz w:val="24"/>
              </w:rPr>
              <w:t>Industrialisation (dont contrôle)</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E</w:t>
            </w:r>
          </w:p>
        </w:tc>
        <w:tc>
          <w:tcPr>
            <w:tcW w:w="4394" w:type="dxa"/>
          </w:tcPr>
          <w:p w:rsidR="00000000" w:rsidRDefault="00EC49A7">
            <w:pPr>
              <w:tabs>
                <w:tab w:val="left" w:pos="360"/>
              </w:tabs>
              <w:jc w:val="both"/>
              <w:rPr>
                <w:noProof/>
                <w:sz w:val="24"/>
              </w:rPr>
            </w:pPr>
            <w:r>
              <w:rPr>
                <w:noProof/>
                <w:sz w:val="24"/>
              </w:rPr>
              <w:t>Qualification-homologation</w:t>
            </w:r>
          </w:p>
        </w:tc>
      </w:tr>
      <w:tr w:rsidR="00000000">
        <w:tblPrEx>
          <w:tblCellMar>
            <w:top w:w="0" w:type="dxa"/>
            <w:bottom w:w="0" w:type="dxa"/>
          </w:tblCellMar>
        </w:tblPrEx>
        <w:tc>
          <w:tcPr>
            <w:tcW w:w="2480" w:type="dxa"/>
          </w:tcPr>
          <w:p w:rsidR="00000000" w:rsidRDefault="00EC49A7">
            <w:pPr>
              <w:tabs>
                <w:tab w:val="left" w:pos="360"/>
              </w:tabs>
              <w:jc w:val="both"/>
              <w:rPr>
                <w:noProof/>
                <w:sz w:val="24"/>
              </w:rPr>
            </w:pPr>
            <w:r>
              <w:rPr>
                <w:noProof/>
                <w:sz w:val="24"/>
              </w:rPr>
              <w:t>F</w:t>
            </w:r>
          </w:p>
        </w:tc>
        <w:tc>
          <w:tcPr>
            <w:tcW w:w="4394" w:type="dxa"/>
          </w:tcPr>
          <w:p w:rsidR="00000000" w:rsidRDefault="00EC49A7">
            <w:pPr>
              <w:tabs>
                <w:tab w:val="left" w:pos="360"/>
              </w:tabs>
              <w:jc w:val="both"/>
              <w:rPr>
                <w:noProof/>
                <w:sz w:val="24"/>
              </w:rPr>
            </w:pPr>
            <w:r>
              <w:rPr>
                <w:noProof/>
                <w:sz w:val="24"/>
              </w:rPr>
              <w:t>Production de série</w:t>
            </w:r>
          </w:p>
        </w:tc>
      </w:tr>
    </w:tbl>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Phases d’un projet et choix d’une méthode de chiffrage :</w:t>
      </w:r>
    </w:p>
    <w:p w:rsidR="00000000" w:rsidRDefault="00EC49A7">
      <w:pPr>
        <w:tabs>
          <w:tab w:val="left" w:pos="360"/>
        </w:tabs>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71"/>
        <w:gridCol w:w="1843"/>
        <w:gridCol w:w="2126"/>
        <w:gridCol w:w="1878"/>
        <w:gridCol w:w="1594"/>
      </w:tblGrid>
      <w:tr w:rsidR="00000000">
        <w:tblPrEx>
          <w:tblCellMar>
            <w:top w:w="0" w:type="dxa"/>
            <w:bottom w:w="0" w:type="dxa"/>
          </w:tblCellMar>
        </w:tblPrEx>
        <w:trPr>
          <w:cantSplit/>
        </w:trPr>
        <w:tc>
          <w:tcPr>
            <w:tcW w:w="1771" w:type="dxa"/>
            <w:tcBorders>
              <w:top w:val="nil"/>
              <w:left w:val="nil"/>
              <w:bottom w:val="nil"/>
            </w:tcBorders>
          </w:tcPr>
          <w:p w:rsidR="00000000" w:rsidRDefault="00EC49A7">
            <w:pPr>
              <w:tabs>
                <w:tab w:val="left" w:pos="360"/>
              </w:tabs>
              <w:jc w:val="both"/>
              <w:rPr>
                <w:noProof/>
                <w:sz w:val="22"/>
              </w:rPr>
            </w:pPr>
          </w:p>
        </w:tc>
        <w:tc>
          <w:tcPr>
            <w:tcW w:w="1843" w:type="dxa"/>
            <w:tcBorders>
              <w:bottom w:val="nil"/>
            </w:tcBorders>
          </w:tcPr>
          <w:p w:rsidR="00000000" w:rsidRDefault="00EC49A7">
            <w:pPr>
              <w:tabs>
                <w:tab w:val="left" w:pos="360"/>
              </w:tabs>
              <w:jc w:val="both"/>
              <w:rPr>
                <w:noProof/>
                <w:sz w:val="22"/>
              </w:rPr>
            </w:pPr>
            <w:r>
              <w:rPr>
                <w:noProof/>
                <w:sz w:val="22"/>
              </w:rPr>
              <w:t>Etudes préliminaires</w:t>
            </w:r>
          </w:p>
          <w:p w:rsidR="00000000" w:rsidRDefault="00EC49A7">
            <w:pPr>
              <w:tabs>
                <w:tab w:val="left" w:pos="360"/>
              </w:tabs>
              <w:jc w:val="both"/>
              <w:rPr>
                <w:noProof/>
                <w:sz w:val="22"/>
              </w:rPr>
            </w:pPr>
          </w:p>
          <w:p w:rsidR="00000000" w:rsidRDefault="00EC49A7">
            <w:pPr>
              <w:tabs>
                <w:tab w:val="left" w:pos="360"/>
              </w:tabs>
              <w:jc w:val="both"/>
              <w:rPr>
                <w:noProof/>
                <w:sz w:val="22"/>
              </w:rPr>
            </w:pPr>
            <w:r>
              <w:rPr>
                <w:noProof/>
                <w:sz w:val="22"/>
              </w:rPr>
              <w:t>(Phase 0 puis A)</w:t>
            </w:r>
          </w:p>
        </w:tc>
        <w:tc>
          <w:tcPr>
            <w:tcW w:w="2126" w:type="dxa"/>
            <w:tcBorders>
              <w:bottom w:val="nil"/>
            </w:tcBorders>
          </w:tcPr>
          <w:p w:rsidR="00000000" w:rsidRDefault="00EC49A7">
            <w:pPr>
              <w:tabs>
                <w:tab w:val="left" w:pos="360"/>
              </w:tabs>
              <w:jc w:val="both"/>
              <w:rPr>
                <w:noProof/>
                <w:sz w:val="22"/>
              </w:rPr>
            </w:pPr>
            <w:r>
              <w:rPr>
                <w:noProof/>
                <w:sz w:val="22"/>
              </w:rPr>
              <w:t>Etudes de c</w:t>
            </w:r>
            <w:r>
              <w:rPr>
                <w:noProof/>
                <w:sz w:val="22"/>
              </w:rPr>
              <w:t>onception</w:t>
            </w:r>
          </w:p>
          <w:p w:rsidR="00000000" w:rsidRDefault="00EC49A7">
            <w:pPr>
              <w:tabs>
                <w:tab w:val="left" w:pos="360"/>
              </w:tabs>
              <w:jc w:val="both"/>
              <w:rPr>
                <w:noProof/>
                <w:sz w:val="22"/>
              </w:rPr>
            </w:pPr>
          </w:p>
          <w:p w:rsidR="00000000" w:rsidRDefault="00EC49A7">
            <w:pPr>
              <w:tabs>
                <w:tab w:val="left" w:pos="360"/>
              </w:tabs>
              <w:jc w:val="both"/>
              <w:rPr>
                <w:noProof/>
                <w:sz w:val="22"/>
              </w:rPr>
            </w:pPr>
          </w:p>
          <w:p w:rsidR="00000000" w:rsidRDefault="00EC49A7">
            <w:pPr>
              <w:tabs>
                <w:tab w:val="left" w:pos="360"/>
              </w:tabs>
              <w:jc w:val="both"/>
              <w:rPr>
                <w:noProof/>
                <w:sz w:val="22"/>
              </w:rPr>
            </w:pPr>
            <w:r>
              <w:rPr>
                <w:noProof/>
                <w:sz w:val="22"/>
              </w:rPr>
              <w:t>(Phase B)</w:t>
            </w:r>
          </w:p>
        </w:tc>
        <w:tc>
          <w:tcPr>
            <w:tcW w:w="1878" w:type="dxa"/>
            <w:tcBorders>
              <w:bottom w:val="nil"/>
            </w:tcBorders>
          </w:tcPr>
          <w:p w:rsidR="00000000" w:rsidRDefault="00EC49A7">
            <w:pPr>
              <w:tabs>
                <w:tab w:val="left" w:pos="360"/>
              </w:tabs>
              <w:jc w:val="both"/>
              <w:rPr>
                <w:noProof/>
                <w:sz w:val="22"/>
              </w:rPr>
            </w:pPr>
            <w:r>
              <w:rPr>
                <w:noProof/>
                <w:sz w:val="22"/>
              </w:rPr>
              <w:t xml:space="preserve">Développement  </w:t>
            </w:r>
            <w:r>
              <w:rPr>
                <w:noProof/>
                <w:sz w:val="22"/>
              </w:rPr>
              <w:sym w:font="Wingdings" w:char="F0E8"/>
            </w:r>
          </w:p>
          <w:p w:rsidR="00000000" w:rsidRDefault="00EC49A7">
            <w:pPr>
              <w:tabs>
                <w:tab w:val="left" w:pos="360"/>
              </w:tabs>
              <w:jc w:val="both"/>
              <w:rPr>
                <w:noProof/>
                <w:sz w:val="22"/>
              </w:rPr>
            </w:pPr>
          </w:p>
          <w:p w:rsidR="00000000" w:rsidRDefault="00EC49A7">
            <w:pPr>
              <w:tabs>
                <w:tab w:val="left" w:pos="360"/>
              </w:tabs>
              <w:jc w:val="both"/>
              <w:rPr>
                <w:noProof/>
                <w:sz w:val="22"/>
              </w:rPr>
            </w:pPr>
            <w:r>
              <w:rPr>
                <w:noProof/>
                <w:sz w:val="22"/>
              </w:rPr>
              <w:t xml:space="preserve">(Phase C)           </w:t>
            </w:r>
            <w:r>
              <w:rPr>
                <w:noProof/>
                <w:sz w:val="22"/>
              </w:rPr>
              <w:sym w:font="Wingdings" w:char="F0E8"/>
            </w:r>
          </w:p>
        </w:tc>
        <w:tc>
          <w:tcPr>
            <w:tcW w:w="1594" w:type="dxa"/>
            <w:tcBorders>
              <w:bottom w:val="nil"/>
            </w:tcBorders>
          </w:tcPr>
          <w:p w:rsidR="00000000" w:rsidRDefault="00EC49A7">
            <w:pPr>
              <w:tabs>
                <w:tab w:val="left" w:pos="360"/>
              </w:tabs>
              <w:jc w:val="both"/>
              <w:rPr>
                <w:noProof/>
                <w:sz w:val="22"/>
              </w:rPr>
            </w:pPr>
            <w:r>
              <w:rPr>
                <w:noProof/>
                <w:sz w:val="22"/>
              </w:rPr>
              <w:t>industrialisation puis production</w:t>
            </w:r>
          </w:p>
          <w:p w:rsidR="00000000" w:rsidRDefault="00EC49A7">
            <w:pPr>
              <w:tabs>
                <w:tab w:val="left" w:pos="360"/>
              </w:tabs>
              <w:jc w:val="both"/>
              <w:rPr>
                <w:noProof/>
                <w:sz w:val="22"/>
              </w:rPr>
            </w:pPr>
            <w:r>
              <w:rPr>
                <w:noProof/>
                <w:sz w:val="22"/>
              </w:rPr>
              <w:t>(Phase D</w:t>
            </w:r>
          </w:p>
          <w:p w:rsidR="00000000" w:rsidRDefault="00EC49A7">
            <w:pPr>
              <w:tabs>
                <w:tab w:val="left" w:pos="360"/>
              </w:tabs>
              <w:jc w:val="both"/>
              <w:rPr>
                <w:noProof/>
                <w:sz w:val="22"/>
              </w:rPr>
            </w:pPr>
            <w:r>
              <w:rPr>
                <w:noProof/>
                <w:sz w:val="22"/>
              </w:rPr>
              <w:t>puis E et F)</w:t>
            </w:r>
          </w:p>
        </w:tc>
      </w:tr>
      <w:tr w:rsidR="00000000">
        <w:tblPrEx>
          <w:tblCellMar>
            <w:top w:w="0" w:type="dxa"/>
            <w:bottom w:w="0" w:type="dxa"/>
          </w:tblCellMar>
        </w:tblPrEx>
        <w:tc>
          <w:tcPr>
            <w:tcW w:w="1771" w:type="dxa"/>
            <w:tcBorders>
              <w:top w:val="nil"/>
              <w:left w:val="nil"/>
              <w:right w:val="nil"/>
            </w:tcBorders>
          </w:tcPr>
          <w:p w:rsidR="00000000" w:rsidRDefault="00EC49A7">
            <w:pPr>
              <w:tabs>
                <w:tab w:val="left" w:pos="360"/>
              </w:tabs>
              <w:jc w:val="both"/>
              <w:rPr>
                <w:noProof/>
                <w:sz w:val="24"/>
              </w:rPr>
            </w:pPr>
          </w:p>
        </w:tc>
        <w:tc>
          <w:tcPr>
            <w:tcW w:w="1843" w:type="dxa"/>
            <w:tcBorders>
              <w:left w:val="nil"/>
              <w:right w:val="nil"/>
            </w:tcBorders>
          </w:tcPr>
          <w:p w:rsidR="00000000" w:rsidRDefault="00EC49A7">
            <w:pPr>
              <w:tabs>
                <w:tab w:val="left" w:pos="360"/>
              </w:tabs>
              <w:jc w:val="both"/>
              <w:rPr>
                <w:noProof/>
                <w:sz w:val="24"/>
              </w:rPr>
            </w:pPr>
          </w:p>
        </w:tc>
        <w:tc>
          <w:tcPr>
            <w:tcW w:w="2126" w:type="dxa"/>
            <w:tcBorders>
              <w:left w:val="nil"/>
              <w:right w:val="nil"/>
            </w:tcBorders>
          </w:tcPr>
          <w:p w:rsidR="00000000" w:rsidRDefault="00EC49A7">
            <w:pPr>
              <w:tabs>
                <w:tab w:val="left" w:pos="360"/>
              </w:tabs>
              <w:jc w:val="both"/>
              <w:rPr>
                <w:noProof/>
                <w:sz w:val="24"/>
              </w:rPr>
            </w:pPr>
          </w:p>
        </w:tc>
        <w:tc>
          <w:tcPr>
            <w:tcW w:w="3472" w:type="dxa"/>
            <w:gridSpan w:val="2"/>
            <w:tcBorders>
              <w:left w:val="nil"/>
              <w:right w:val="nil"/>
            </w:tcBorders>
          </w:tcPr>
          <w:p w:rsidR="00000000" w:rsidRDefault="00EC49A7">
            <w:pPr>
              <w:tabs>
                <w:tab w:val="left" w:pos="360"/>
              </w:tabs>
              <w:jc w:val="both"/>
              <w:rPr>
                <w:noProof/>
                <w:sz w:val="24"/>
              </w:rPr>
            </w:pPr>
          </w:p>
        </w:tc>
      </w:tr>
      <w:tr w:rsidR="00000000">
        <w:tblPrEx>
          <w:tblCellMar>
            <w:top w:w="0" w:type="dxa"/>
            <w:bottom w:w="0" w:type="dxa"/>
          </w:tblCellMar>
        </w:tblPrEx>
        <w:tc>
          <w:tcPr>
            <w:tcW w:w="1771" w:type="dxa"/>
          </w:tcPr>
          <w:p w:rsidR="00000000" w:rsidRDefault="00EC49A7">
            <w:pPr>
              <w:tabs>
                <w:tab w:val="left" w:pos="360"/>
              </w:tabs>
              <w:jc w:val="both"/>
              <w:rPr>
                <w:b/>
                <w:noProof/>
                <w:sz w:val="24"/>
              </w:rPr>
            </w:pPr>
            <w:r>
              <w:rPr>
                <w:b/>
                <w:noProof/>
                <w:sz w:val="24"/>
              </w:rPr>
              <w:t>Définition du projet</w:t>
            </w:r>
          </w:p>
        </w:tc>
        <w:tc>
          <w:tcPr>
            <w:tcW w:w="1843" w:type="dxa"/>
          </w:tcPr>
          <w:p w:rsidR="00000000" w:rsidRDefault="00EC49A7">
            <w:pPr>
              <w:tabs>
                <w:tab w:val="left" w:pos="360"/>
              </w:tabs>
              <w:jc w:val="both"/>
              <w:rPr>
                <w:noProof/>
                <w:sz w:val="24"/>
              </w:rPr>
            </w:pPr>
            <w:r>
              <w:rPr>
                <w:noProof/>
                <w:sz w:val="24"/>
              </w:rPr>
              <w:t>Par fonction</w:t>
            </w:r>
          </w:p>
        </w:tc>
        <w:tc>
          <w:tcPr>
            <w:tcW w:w="2126" w:type="dxa"/>
          </w:tcPr>
          <w:p w:rsidR="00000000" w:rsidRDefault="00EC49A7">
            <w:pPr>
              <w:tabs>
                <w:tab w:val="left" w:pos="360"/>
              </w:tabs>
              <w:jc w:val="both"/>
              <w:rPr>
                <w:noProof/>
                <w:sz w:val="24"/>
              </w:rPr>
            </w:pPr>
            <w:r>
              <w:rPr>
                <w:noProof/>
                <w:sz w:val="24"/>
              </w:rPr>
              <w:t>Par produit</w:t>
            </w:r>
          </w:p>
        </w:tc>
        <w:tc>
          <w:tcPr>
            <w:tcW w:w="3472" w:type="dxa"/>
            <w:gridSpan w:val="2"/>
          </w:tcPr>
          <w:p w:rsidR="00000000" w:rsidRDefault="00EC49A7">
            <w:pPr>
              <w:tabs>
                <w:tab w:val="left" w:pos="360"/>
              </w:tabs>
              <w:jc w:val="both"/>
              <w:rPr>
                <w:noProof/>
                <w:sz w:val="24"/>
              </w:rPr>
            </w:pPr>
            <w:r>
              <w:rPr>
                <w:noProof/>
                <w:sz w:val="24"/>
              </w:rPr>
              <w:t>Par tâche</w:t>
            </w:r>
          </w:p>
        </w:tc>
      </w:tr>
      <w:tr w:rsidR="00000000">
        <w:tblPrEx>
          <w:tblCellMar>
            <w:top w:w="0" w:type="dxa"/>
            <w:bottom w:w="0" w:type="dxa"/>
          </w:tblCellMar>
        </w:tblPrEx>
        <w:tc>
          <w:tcPr>
            <w:tcW w:w="1771" w:type="dxa"/>
          </w:tcPr>
          <w:p w:rsidR="00000000" w:rsidRDefault="00EC49A7">
            <w:pPr>
              <w:tabs>
                <w:tab w:val="left" w:pos="360"/>
              </w:tabs>
              <w:jc w:val="both"/>
              <w:rPr>
                <w:b/>
                <w:noProof/>
                <w:sz w:val="24"/>
              </w:rPr>
            </w:pPr>
            <w:r>
              <w:rPr>
                <w:b/>
                <w:noProof/>
                <w:sz w:val="24"/>
              </w:rPr>
              <w:t>Approche des coûts</w:t>
            </w:r>
          </w:p>
        </w:tc>
        <w:tc>
          <w:tcPr>
            <w:tcW w:w="1843" w:type="dxa"/>
          </w:tcPr>
          <w:p w:rsidR="00000000" w:rsidRDefault="00EC49A7">
            <w:pPr>
              <w:tabs>
                <w:tab w:val="left" w:pos="360"/>
              </w:tabs>
              <w:jc w:val="both"/>
              <w:rPr>
                <w:noProof/>
                <w:sz w:val="24"/>
              </w:rPr>
            </w:pPr>
            <w:r>
              <w:rPr>
                <w:noProof/>
                <w:sz w:val="24"/>
              </w:rPr>
              <w:t>Méthodes analogiques (ordre de grandeur)</w:t>
            </w:r>
          </w:p>
        </w:tc>
        <w:tc>
          <w:tcPr>
            <w:tcW w:w="2126" w:type="dxa"/>
          </w:tcPr>
          <w:p w:rsidR="00000000" w:rsidRDefault="00EC49A7">
            <w:pPr>
              <w:tabs>
                <w:tab w:val="left" w:pos="360"/>
              </w:tabs>
              <w:jc w:val="both"/>
              <w:rPr>
                <w:noProof/>
                <w:sz w:val="24"/>
              </w:rPr>
            </w:pPr>
            <w:r>
              <w:rPr>
                <w:noProof/>
                <w:sz w:val="24"/>
              </w:rPr>
              <w:t>Méthodes paramétriques</w:t>
            </w:r>
          </w:p>
        </w:tc>
        <w:tc>
          <w:tcPr>
            <w:tcW w:w="3472" w:type="dxa"/>
            <w:gridSpan w:val="2"/>
          </w:tcPr>
          <w:p w:rsidR="00000000" w:rsidRDefault="00EC49A7">
            <w:pPr>
              <w:tabs>
                <w:tab w:val="left" w:pos="360"/>
              </w:tabs>
              <w:jc w:val="both"/>
              <w:rPr>
                <w:noProof/>
                <w:sz w:val="24"/>
              </w:rPr>
            </w:pPr>
            <w:r>
              <w:rPr>
                <w:noProof/>
                <w:sz w:val="24"/>
              </w:rPr>
              <w:t>Méthodes analytiques (estimation détaillée)</w:t>
            </w:r>
          </w:p>
        </w:tc>
      </w:tr>
      <w:tr w:rsidR="00000000">
        <w:tblPrEx>
          <w:tblCellMar>
            <w:top w:w="0" w:type="dxa"/>
            <w:bottom w:w="0" w:type="dxa"/>
          </w:tblCellMar>
        </w:tblPrEx>
        <w:tc>
          <w:tcPr>
            <w:tcW w:w="1771" w:type="dxa"/>
          </w:tcPr>
          <w:p w:rsidR="00000000" w:rsidRDefault="00EC49A7">
            <w:pPr>
              <w:tabs>
                <w:tab w:val="left" w:pos="360"/>
              </w:tabs>
              <w:jc w:val="both"/>
              <w:rPr>
                <w:b/>
                <w:noProof/>
                <w:sz w:val="24"/>
              </w:rPr>
            </w:pPr>
            <w:r>
              <w:rPr>
                <w:b/>
                <w:noProof/>
                <w:sz w:val="24"/>
              </w:rPr>
              <w:t>Quantification des risques</w:t>
            </w:r>
          </w:p>
        </w:tc>
        <w:tc>
          <w:tcPr>
            <w:tcW w:w="1843" w:type="dxa"/>
          </w:tcPr>
          <w:p w:rsidR="00000000" w:rsidRDefault="00EC49A7">
            <w:pPr>
              <w:tabs>
                <w:tab w:val="left" w:pos="360"/>
              </w:tabs>
              <w:jc w:val="both"/>
              <w:rPr>
                <w:noProof/>
                <w:sz w:val="24"/>
              </w:rPr>
            </w:pPr>
            <w:r>
              <w:rPr>
                <w:noProof/>
                <w:sz w:val="24"/>
              </w:rPr>
              <w:t>Utilisation de pourcentages</w:t>
            </w:r>
          </w:p>
        </w:tc>
        <w:tc>
          <w:tcPr>
            <w:tcW w:w="2126" w:type="dxa"/>
          </w:tcPr>
          <w:p w:rsidR="00000000" w:rsidRDefault="00EC49A7">
            <w:pPr>
              <w:tabs>
                <w:tab w:val="left" w:pos="360"/>
              </w:tabs>
              <w:jc w:val="both"/>
              <w:rPr>
                <w:noProof/>
                <w:sz w:val="24"/>
              </w:rPr>
            </w:pPr>
            <w:r>
              <w:rPr>
                <w:noProof/>
                <w:sz w:val="24"/>
              </w:rPr>
              <w:t>Moments de distribution</w:t>
            </w:r>
          </w:p>
        </w:tc>
        <w:tc>
          <w:tcPr>
            <w:tcW w:w="3472" w:type="dxa"/>
            <w:gridSpan w:val="2"/>
          </w:tcPr>
          <w:p w:rsidR="00000000" w:rsidRDefault="00EC49A7">
            <w:pPr>
              <w:tabs>
                <w:tab w:val="left" w:pos="360"/>
              </w:tabs>
              <w:jc w:val="both"/>
              <w:rPr>
                <w:noProof/>
                <w:sz w:val="24"/>
              </w:rPr>
            </w:pPr>
            <w:r>
              <w:rPr>
                <w:noProof/>
                <w:sz w:val="24"/>
              </w:rPr>
              <w:t>Simulation de Monte-Carlo</w:t>
            </w:r>
          </w:p>
        </w:tc>
      </w:tr>
    </w:tbl>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rsidP="00EC49A7">
      <w:pPr>
        <w:numPr>
          <w:ilvl w:val="0"/>
          <w:numId w:val="17"/>
        </w:numPr>
        <w:tabs>
          <w:tab w:val="left" w:pos="360"/>
        </w:tabs>
        <w:jc w:val="both"/>
        <w:rPr>
          <w:noProof/>
          <w:sz w:val="24"/>
        </w:rPr>
      </w:pPr>
      <w:r>
        <w:rPr>
          <w:noProof/>
          <w:sz w:val="24"/>
        </w:rPr>
        <w:t>Méthode analogique</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Projet défini en termes de besoin fondamental, puis de fonctions principale</w:t>
      </w:r>
      <w:r>
        <w:rPr>
          <w:noProof/>
          <w:sz w:val="24"/>
        </w:rPr>
        <w:t>s et complémentaires, et enfin de contraintes.</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La méthode analogique d’estimation de coûts consiste à estimer le coût d’une réalisation à partir d’une comparaison avec une réalisation similaire terminée, dont le coût est bien connu.</w:t>
      </w:r>
    </w:p>
    <w:p w:rsidR="00000000" w:rsidRDefault="00EC49A7">
      <w:pPr>
        <w:tabs>
          <w:tab w:val="left" w:pos="360"/>
        </w:tabs>
        <w:jc w:val="both"/>
        <w:rPr>
          <w:noProof/>
          <w:sz w:val="24"/>
        </w:rPr>
      </w:pPr>
      <w:r>
        <w:rPr>
          <w:noProof/>
          <w:sz w:val="24"/>
        </w:rPr>
        <w:t>Obtention d’un ordre de grandeur de coût d’exécution de chaque fonction élémentaire.</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Les 6 grandes étapes :</w:t>
      </w:r>
    </w:p>
    <w:p w:rsidR="00000000" w:rsidRDefault="00EC49A7" w:rsidP="00EC49A7">
      <w:pPr>
        <w:numPr>
          <w:ilvl w:val="0"/>
          <w:numId w:val="13"/>
        </w:numPr>
        <w:tabs>
          <w:tab w:val="left" w:pos="360"/>
        </w:tabs>
        <w:jc w:val="both"/>
        <w:rPr>
          <w:noProof/>
          <w:sz w:val="24"/>
        </w:rPr>
      </w:pPr>
      <w:r>
        <w:rPr>
          <w:noProof/>
          <w:sz w:val="24"/>
        </w:rPr>
        <w:t>déterminer le niveau de l’analyse,</w:t>
      </w:r>
    </w:p>
    <w:p w:rsidR="00000000" w:rsidRDefault="00EC49A7" w:rsidP="00EC49A7">
      <w:pPr>
        <w:numPr>
          <w:ilvl w:val="0"/>
          <w:numId w:val="13"/>
        </w:numPr>
        <w:tabs>
          <w:tab w:val="left" w:pos="360"/>
        </w:tabs>
        <w:jc w:val="both"/>
        <w:rPr>
          <w:noProof/>
          <w:sz w:val="24"/>
        </w:rPr>
      </w:pPr>
      <w:r>
        <w:rPr>
          <w:noProof/>
          <w:sz w:val="24"/>
        </w:rPr>
        <w:t>construire une grille de comparaison au niveau juste inférieur,</w:t>
      </w:r>
    </w:p>
    <w:p w:rsidR="00000000" w:rsidRDefault="00EC49A7" w:rsidP="00EC49A7">
      <w:pPr>
        <w:numPr>
          <w:ilvl w:val="0"/>
          <w:numId w:val="13"/>
        </w:numPr>
        <w:tabs>
          <w:tab w:val="left" w:pos="360"/>
        </w:tabs>
        <w:jc w:val="both"/>
        <w:rPr>
          <w:noProof/>
          <w:sz w:val="24"/>
        </w:rPr>
      </w:pPr>
      <w:r>
        <w:rPr>
          <w:noProof/>
          <w:sz w:val="24"/>
        </w:rPr>
        <w:t>décider du projet ancien sur lequel l’analogie sera conduite,</w:t>
      </w:r>
    </w:p>
    <w:p w:rsidR="00000000" w:rsidRDefault="00EC49A7" w:rsidP="00EC49A7">
      <w:pPr>
        <w:numPr>
          <w:ilvl w:val="0"/>
          <w:numId w:val="13"/>
        </w:numPr>
        <w:tabs>
          <w:tab w:val="left" w:pos="360"/>
        </w:tabs>
        <w:jc w:val="both"/>
        <w:rPr>
          <w:noProof/>
          <w:sz w:val="24"/>
        </w:rPr>
      </w:pPr>
      <w:r>
        <w:rPr>
          <w:noProof/>
          <w:sz w:val="24"/>
        </w:rPr>
        <w:t>quantifi</w:t>
      </w:r>
      <w:r>
        <w:rPr>
          <w:noProof/>
          <w:sz w:val="24"/>
        </w:rPr>
        <w:t>er l’analogie entre les 2 projets (pour chaque point de comparaison, estimation de l’impact du coût sur la fonction),</w:t>
      </w:r>
    </w:p>
    <w:p w:rsidR="00000000" w:rsidRDefault="00EC49A7" w:rsidP="00EC49A7">
      <w:pPr>
        <w:numPr>
          <w:ilvl w:val="0"/>
          <w:numId w:val="13"/>
        </w:numPr>
        <w:tabs>
          <w:tab w:val="left" w:pos="360"/>
        </w:tabs>
        <w:jc w:val="both"/>
        <w:rPr>
          <w:noProof/>
          <w:sz w:val="24"/>
        </w:rPr>
      </w:pPr>
      <w:r>
        <w:rPr>
          <w:noProof/>
          <w:sz w:val="24"/>
        </w:rPr>
        <w:t>calculer le coût estimé de la fonction (= coût ancien projet X analogie)</w:t>
      </w:r>
    </w:p>
    <w:p w:rsidR="00000000" w:rsidRDefault="00EC49A7" w:rsidP="00EC49A7">
      <w:pPr>
        <w:numPr>
          <w:ilvl w:val="0"/>
          <w:numId w:val="13"/>
        </w:numPr>
        <w:tabs>
          <w:tab w:val="left" w:pos="360"/>
        </w:tabs>
        <w:jc w:val="both"/>
        <w:rPr>
          <w:noProof/>
          <w:sz w:val="24"/>
        </w:rPr>
      </w:pPr>
      <w:r>
        <w:rPr>
          <w:noProof/>
          <w:sz w:val="24"/>
        </w:rPr>
        <w:t xml:space="preserve">quantifier le risque </w:t>
      </w:r>
      <w:r>
        <w:rPr>
          <w:i/>
          <w:noProof/>
          <w:sz w:val="24"/>
        </w:rPr>
        <w:t>au prorata</w:t>
      </w:r>
      <w:r>
        <w:rPr>
          <w:noProof/>
          <w:sz w:val="24"/>
        </w:rPr>
        <w:t xml:space="preserve"> (méthode dite de « l’expert » qui fournit un facteur de risque).</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Conclusion :</w:t>
      </w:r>
    </w:p>
    <w:p w:rsidR="00000000" w:rsidRDefault="00EC49A7" w:rsidP="00EC49A7">
      <w:pPr>
        <w:numPr>
          <w:ilvl w:val="0"/>
          <w:numId w:val="13"/>
        </w:numPr>
        <w:tabs>
          <w:tab w:val="left" w:pos="360"/>
        </w:tabs>
        <w:jc w:val="both"/>
        <w:rPr>
          <w:noProof/>
          <w:sz w:val="24"/>
        </w:rPr>
      </w:pPr>
      <w:r>
        <w:rPr>
          <w:noProof/>
          <w:sz w:val="24"/>
        </w:rPr>
        <w:t>subjectivité de la méthode,</w:t>
      </w:r>
    </w:p>
    <w:p w:rsidR="00000000" w:rsidRDefault="00EC49A7" w:rsidP="00EC49A7">
      <w:pPr>
        <w:numPr>
          <w:ilvl w:val="0"/>
          <w:numId w:val="13"/>
        </w:numPr>
        <w:tabs>
          <w:tab w:val="left" w:pos="360"/>
        </w:tabs>
        <w:jc w:val="both"/>
        <w:rPr>
          <w:noProof/>
          <w:sz w:val="24"/>
        </w:rPr>
      </w:pPr>
      <w:r>
        <w:rPr>
          <w:noProof/>
          <w:sz w:val="24"/>
        </w:rPr>
        <w:t> ? comparaisons valables (évolution des techniques, …),</w:t>
      </w:r>
    </w:p>
    <w:p w:rsidR="00000000" w:rsidRDefault="00EC49A7" w:rsidP="00EC49A7">
      <w:pPr>
        <w:numPr>
          <w:ilvl w:val="0"/>
          <w:numId w:val="13"/>
        </w:numPr>
        <w:tabs>
          <w:tab w:val="left" w:pos="360"/>
        </w:tabs>
        <w:jc w:val="both"/>
        <w:rPr>
          <w:noProof/>
          <w:sz w:val="24"/>
        </w:rPr>
      </w:pPr>
      <w:r>
        <w:rPr>
          <w:noProof/>
          <w:sz w:val="24"/>
        </w:rPr>
        <w:t>nécessité de logiques de développement et de production identiques.</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b) Méthode paramétrique</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Elle a été bâtie pour tirer à p</w:t>
      </w:r>
      <w:r>
        <w:rPr>
          <w:noProof/>
          <w:sz w:val="24"/>
        </w:rPr>
        <w:t>artir des paramètres du produit (masse, volume, énergie absorbée) des coûts estimés.</w:t>
      </w:r>
    </w:p>
    <w:p w:rsidR="00000000" w:rsidRDefault="00EC49A7">
      <w:pPr>
        <w:tabs>
          <w:tab w:val="left" w:pos="360"/>
        </w:tabs>
        <w:jc w:val="both"/>
        <w:rPr>
          <w:noProof/>
          <w:sz w:val="24"/>
        </w:rPr>
      </w:pPr>
      <w:r>
        <w:rPr>
          <w:noProof/>
          <w:sz w:val="24"/>
        </w:rPr>
        <w:t>Les 3 grands types de méthodes paramétrique sont :</w:t>
      </w:r>
    </w:p>
    <w:p w:rsidR="00000000" w:rsidRDefault="00EC49A7" w:rsidP="00EC49A7">
      <w:pPr>
        <w:numPr>
          <w:ilvl w:val="0"/>
          <w:numId w:val="13"/>
        </w:numPr>
        <w:tabs>
          <w:tab w:val="left" w:pos="360"/>
        </w:tabs>
        <w:jc w:val="both"/>
        <w:rPr>
          <w:noProof/>
          <w:sz w:val="24"/>
        </w:rPr>
      </w:pPr>
      <w:r>
        <w:rPr>
          <w:noProof/>
          <w:sz w:val="24"/>
        </w:rPr>
        <w:t>les barèmes,</w:t>
      </w:r>
    </w:p>
    <w:p w:rsidR="00000000" w:rsidRDefault="00EC49A7" w:rsidP="00EC49A7">
      <w:pPr>
        <w:numPr>
          <w:ilvl w:val="0"/>
          <w:numId w:val="13"/>
        </w:numPr>
        <w:tabs>
          <w:tab w:val="left" w:pos="360"/>
        </w:tabs>
        <w:jc w:val="both"/>
        <w:rPr>
          <w:noProof/>
          <w:sz w:val="24"/>
        </w:rPr>
      </w:pPr>
      <w:r>
        <w:rPr>
          <w:noProof/>
          <w:sz w:val="24"/>
        </w:rPr>
        <w:t>les formules d’estimation de coûts (FEC),</w:t>
      </w:r>
    </w:p>
    <w:p w:rsidR="00000000" w:rsidRDefault="00EC49A7" w:rsidP="00EC49A7">
      <w:pPr>
        <w:numPr>
          <w:ilvl w:val="0"/>
          <w:numId w:val="13"/>
        </w:numPr>
        <w:tabs>
          <w:tab w:val="left" w:pos="360"/>
        </w:tabs>
        <w:jc w:val="both"/>
        <w:rPr>
          <w:noProof/>
          <w:sz w:val="24"/>
        </w:rPr>
      </w:pPr>
      <w:r>
        <w:rPr>
          <w:noProof/>
          <w:sz w:val="24"/>
        </w:rPr>
        <w:t>les modèles (à étalonner par l’utilisateur avant toute utilisation).</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ind w:left="360"/>
        <w:jc w:val="both"/>
        <w:rPr>
          <w:noProof/>
          <w:sz w:val="24"/>
        </w:rPr>
      </w:pPr>
      <w:r>
        <w:rPr>
          <w:noProof/>
          <w:sz w:val="24"/>
        </w:rPr>
        <w:t>b1) les barèmes (secteur bâtiments/travaux publics)</w:t>
      </w:r>
    </w:p>
    <w:p w:rsidR="00000000" w:rsidRDefault="00EC49A7" w:rsidP="00EC49A7">
      <w:pPr>
        <w:numPr>
          <w:ilvl w:val="12"/>
          <w:numId w:val="0"/>
        </w:numPr>
        <w:tabs>
          <w:tab w:val="left" w:pos="360"/>
        </w:tabs>
        <w:jc w:val="both"/>
        <w:rPr>
          <w:noProof/>
          <w:sz w:val="24"/>
        </w:rPr>
      </w:pPr>
      <w:r>
        <w:rPr>
          <w:noProof/>
          <w:sz w:val="24"/>
        </w:rPr>
        <w:t>= coûts ramenés à une unité physique la plus significative de ce que l’on va faire (exemple : F/kg, F/ml,…)</w:t>
      </w:r>
    </w:p>
    <w:p w:rsidR="00000000" w:rsidRDefault="00EC49A7" w:rsidP="00EC49A7">
      <w:pPr>
        <w:numPr>
          <w:ilvl w:val="12"/>
          <w:numId w:val="0"/>
        </w:numPr>
        <w:tabs>
          <w:tab w:val="left" w:pos="360"/>
        </w:tabs>
        <w:jc w:val="both"/>
        <w:rPr>
          <w:noProof/>
          <w:sz w:val="24"/>
        </w:rPr>
      </w:pPr>
      <w:r>
        <w:rPr>
          <w:noProof/>
          <w:sz w:val="24"/>
        </w:rPr>
        <w:t>coût estimé = coût unitaire X quantité</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méthode adaptée aux tâches répétitives, mais elle s</w:t>
      </w:r>
      <w:r>
        <w:rPr>
          <w:noProof/>
          <w:sz w:val="24"/>
        </w:rPr>
        <w:t>uppose une relation linéaire entre quantité et coût (effets de quantité non pris en compte)</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ab/>
        <w:t>b2) les formules d’estimation de coût FEC</w:t>
      </w:r>
    </w:p>
    <w:p w:rsidR="00000000" w:rsidRDefault="00EC49A7" w:rsidP="00EC49A7">
      <w:pPr>
        <w:numPr>
          <w:ilvl w:val="12"/>
          <w:numId w:val="0"/>
        </w:numPr>
        <w:tabs>
          <w:tab w:val="left" w:pos="360"/>
        </w:tabs>
        <w:jc w:val="both"/>
        <w:rPr>
          <w:noProof/>
          <w:sz w:val="24"/>
        </w:rPr>
      </w:pPr>
      <w:r>
        <w:rPr>
          <w:noProof/>
          <w:sz w:val="24"/>
        </w:rPr>
        <w:t>= relation simple reliant le coût à un nombre limité de paramètres techniques descripteurs du produit.</w:t>
      </w:r>
    </w:p>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Les 5 grandes étapes sont :</w:t>
      </w:r>
    </w:p>
    <w:p w:rsidR="00000000" w:rsidRDefault="00EC49A7" w:rsidP="00EC49A7">
      <w:pPr>
        <w:numPr>
          <w:ilvl w:val="0"/>
          <w:numId w:val="13"/>
        </w:numPr>
        <w:tabs>
          <w:tab w:val="left" w:pos="360"/>
        </w:tabs>
        <w:jc w:val="both"/>
        <w:rPr>
          <w:noProof/>
          <w:sz w:val="24"/>
        </w:rPr>
      </w:pPr>
      <w:r>
        <w:rPr>
          <w:noProof/>
          <w:sz w:val="24"/>
        </w:rPr>
        <w:t>choix des paramètres descripteurs de coûts,</w:t>
      </w:r>
    </w:p>
    <w:p w:rsidR="00000000" w:rsidRDefault="00EC49A7" w:rsidP="00EC49A7">
      <w:pPr>
        <w:numPr>
          <w:ilvl w:val="0"/>
          <w:numId w:val="13"/>
        </w:numPr>
        <w:tabs>
          <w:tab w:val="left" w:pos="360"/>
        </w:tabs>
        <w:jc w:val="both"/>
        <w:rPr>
          <w:noProof/>
          <w:sz w:val="24"/>
        </w:rPr>
      </w:pPr>
      <w:r>
        <w:rPr>
          <w:noProof/>
          <w:sz w:val="24"/>
        </w:rPr>
        <w:t>choix de la structure de la formule empirique cherchée (formules linéarisables),</w:t>
      </w:r>
    </w:p>
    <w:p w:rsidR="00000000" w:rsidRDefault="00EC49A7" w:rsidP="00EC49A7">
      <w:pPr>
        <w:numPr>
          <w:ilvl w:val="0"/>
          <w:numId w:val="13"/>
        </w:numPr>
        <w:tabs>
          <w:tab w:val="left" w:pos="360"/>
        </w:tabs>
        <w:jc w:val="both"/>
        <w:rPr>
          <w:noProof/>
          <w:sz w:val="24"/>
        </w:rPr>
      </w:pPr>
      <w:r>
        <w:rPr>
          <w:noProof/>
          <w:sz w:val="24"/>
        </w:rPr>
        <w:t xml:space="preserve">calcul des coefficients </w:t>
      </w:r>
      <w:r>
        <w:rPr>
          <w:noProof/>
          <w:sz w:val="24"/>
        </w:rPr>
        <w:sym w:font="Symbol" w:char="F062"/>
      </w:r>
      <w:r>
        <w:rPr>
          <w:noProof/>
          <w:sz w:val="24"/>
        </w:rPr>
        <w:t xml:space="preserve"> par régression linéaire multiple (cas particulier d ‘un seul paramètre, cas général avec app</w:t>
      </w:r>
      <w:r>
        <w:rPr>
          <w:noProof/>
          <w:sz w:val="24"/>
        </w:rPr>
        <w:t>roche progressive ou approche matricielle),</w:t>
      </w:r>
    </w:p>
    <w:p w:rsidR="00000000" w:rsidRDefault="00EC49A7" w:rsidP="00EC49A7">
      <w:pPr>
        <w:numPr>
          <w:ilvl w:val="0"/>
          <w:numId w:val="13"/>
        </w:numPr>
        <w:tabs>
          <w:tab w:val="left" w:pos="360"/>
        </w:tabs>
        <w:jc w:val="both"/>
        <w:rPr>
          <w:noProof/>
          <w:sz w:val="24"/>
        </w:rPr>
      </w:pPr>
      <w:r>
        <w:rPr>
          <w:noProof/>
          <w:sz w:val="24"/>
        </w:rPr>
        <w:t>examen des résultats obtenus (marge d’incertitude sur chaque coefficient : variance, écart-type ; marge d’incertitude sur les valeurs de coûts prédites par FEC pour un nouveau projet ; simplification de la FEC par réduction du nombre de paramètres superflus, obtention du rendement de la FEC ; maintenance des FEC),</w:t>
      </w:r>
    </w:p>
    <w:p w:rsidR="00000000" w:rsidRDefault="00EC49A7" w:rsidP="00EC49A7">
      <w:pPr>
        <w:numPr>
          <w:ilvl w:val="0"/>
          <w:numId w:val="13"/>
        </w:numPr>
        <w:tabs>
          <w:tab w:val="left" w:pos="360"/>
        </w:tabs>
        <w:jc w:val="both"/>
        <w:rPr>
          <w:noProof/>
          <w:sz w:val="24"/>
        </w:rPr>
      </w:pPr>
      <w:r>
        <w:rPr>
          <w:noProof/>
          <w:sz w:val="24"/>
        </w:rPr>
        <w:t>programmes de calcul des FEC</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c) les modèles paramétriques</w:t>
      </w:r>
    </w:p>
    <w:p w:rsidR="00000000" w:rsidRDefault="00EC49A7">
      <w:pPr>
        <w:tabs>
          <w:tab w:val="left" w:pos="360"/>
        </w:tabs>
        <w:jc w:val="both"/>
        <w:rPr>
          <w:noProof/>
          <w:sz w:val="24"/>
        </w:rPr>
      </w:pPr>
      <w:r>
        <w:rPr>
          <w:noProof/>
          <w:sz w:val="24"/>
        </w:rPr>
        <w:t>= représentation mathématique de la façon de travailler d’une industrie</w:t>
      </w:r>
    </w:p>
    <w:p w:rsidR="00000000" w:rsidRDefault="00EC49A7">
      <w:pPr>
        <w:tabs>
          <w:tab w:val="left" w:pos="360"/>
        </w:tabs>
        <w:jc w:val="both"/>
        <w:rPr>
          <w:noProof/>
          <w:sz w:val="24"/>
        </w:rPr>
      </w:pPr>
      <w:r>
        <w:rPr>
          <w:noProof/>
          <w:sz w:val="24"/>
        </w:rPr>
        <w:t>L’activité est décou</w:t>
      </w:r>
      <w:r>
        <w:rPr>
          <w:noProof/>
          <w:sz w:val="24"/>
        </w:rPr>
        <w:t>pée en domaines, dont chacun fait l’objet d’une formulation mathématique. Un modèle comporte 3 types de données :</w:t>
      </w:r>
    </w:p>
    <w:p w:rsidR="00000000" w:rsidRDefault="00EC49A7" w:rsidP="00EC49A7">
      <w:pPr>
        <w:numPr>
          <w:ilvl w:val="0"/>
          <w:numId w:val="13"/>
        </w:numPr>
        <w:tabs>
          <w:tab w:val="left" w:pos="360"/>
        </w:tabs>
        <w:jc w:val="both"/>
        <w:rPr>
          <w:noProof/>
          <w:sz w:val="24"/>
        </w:rPr>
      </w:pPr>
      <w:r>
        <w:rPr>
          <w:noProof/>
          <w:sz w:val="24"/>
        </w:rPr>
        <w:t>les descripteurs techniques,</w:t>
      </w:r>
    </w:p>
    <w:p w:rsidR="00000000" w:rsidRDefault="00EC49A7" w:rsidP="00EC49A7">
      <w:pPr>
        <w:numPr>
          <w:ilvl w:val="0"/>
          <w:numId w:val="13"/>
        </w:numPr>
        <w:tabs>
          <w:tab w:val="left" w:pos="360"/>
        </w:tabs>
        <w:jc w:val="both"/>
        <w:rPr>
          <w:noProof/>
          <w:sz w:val="24"/>
        </w:rPr>
      </w:pPr>
      <w:r>
        <w:rPr>
          <w:noProof/>
          <w:sz w:val="24"/>
        </w:rPr>
        <w:t>les relations données/variables intermédiaires,</w:t>
      </w:r>
    </w:p>
    <w:p w:rsidR="00000000" w:rsidRDefault="00EC49A7" w:rsidP="00EC49A7">
      <w:pPr>
        <w:numPr>
          <w:ilvl w:val="0"/>
          <w:numId w:val="13"/>
        </w:numPr>
        <w:tabs>
          <w:tab w:val="left" w:pos="360"/>
        </w:tabs>
        <w:jc w:val="both"/>
        <w:rPr>
          <w:noProof/>
          <w:sz w:val="24"/>
        </w:rPr>
      </w:pPr>
      <w:r>
        <w:rPr>
          <w:noProof/>
          <w:sz w:val="24"/>
        </w:rPr>
        <w:t>les constantes propres à chaque utilisateur.</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A l’inverse des FEC, les modèles sont universels, généraux, caractérisés par la diversité des variables de sortie.</w:t>
      </w:r>
    </w:p>
    <w:p w:rsidR="00000000" w:rsidRDefault="00EC49A7">
      <w:pPr>
        <w:tabs>
          <w:tab w:val="left" w:pos="360"/>
        </w:tabs>
        <w:jc w:val="both"/>
        <w:rPr>
          <w:noProof/>
          <w:sz w:val="24"/>
        </w:rPr>
      </w:pPr>
      <w:r>
        <w:rPr>
          <w:noProof/>
          <w:sz w:val="24"/>
        </w:rPr>
        <w:t>La mise en œuvre fait appel à des techniques avancées de statistiques complexes.</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d) exemple : le modèle Price Systems-General Electric</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pStyle w:val="Titre5"/>
        <w:tabs>
          <w:tab w:val="left" w:pos="360"/>
        </w:tabs>
        <w:rPr>
          <w:noProof/>
        </w:rPr>
      </w:pPr>
      <w:r>
        <w:rPr>
          <w:noProof/>
        </w:rPr>
        <w:t xml:space="preserve">Analyse des risques </w:t>
      </w:r>
      <w:r>
        <w:rPr>
          <w:noProof/>
        </w:rPr>
        <w:t>attachés aux prévisions de coûts</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a) réflexion sur la valeur la plus probable d’un coût</w:t>
      </w:r>
    </w:p>
    <w:p w:rsidR="00000000" w:rsidRDefault="00EC49A7">
      <w:p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nature statistique des coûts (variable donc courbe de densité de probabilité en fonction du coût possible),</w:t>
      </w:r>
    </w:p>
    <w:p w:rsidR="00000000" w:rsidRDefault="00EC49A7" w:rsidP="00EC49A7">
      <w:pPr>
        <w:numPr>
          <w:ilvl w:val="0"/>
          <w:numId w:val="13"/>
        </w:numPr>
        <w:tabs>
          <w:tab w:val="left" w:pos="360"/>
        </w:tabs>
        <w:jc w:val="both"/>
        <w:rPr>
          <w:noProof/>
          <w:sz w:val="24"/>
        </w:rPr>
      </w:pPr>
      <w:r>
        <w:rPr>
          <w:noProof/>
          <w:sz w:val="24"/>
        </w:rPr>
        <w:t>éléments descriptifs d’un coût statistique (valeur minimale, maximale, écart-type),</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b) courbes statistiques de distribution des coûts</w:t>
      </w:r>
    </w:p>
    <w:p w:rsidR="00000000" w:rsidRDefault="00EC49A7" w:rsidP="00EC49A7">
      <w:pPr>
        <w:numPr>
          <w:ilvl w:val="12"/>
          <w:numId w:val="0"/>
        </w:numPr>
        <w:tabs>
          <w:tab w:val="left" w:pos="360"/>
        </w:tabs>
        <w:jc w:val="both"/>
        <w:rPr>
          <w:noProof/>
          <w:sz w:val="24"/>
        </w:rPr>
      </w:pPr>
    </w:p>
    <w:p w:rsidR="00000000" w:rsidRDefault="00EC49A7">
      <w:pPr>
        <w:tabs>
          <w:tab w:val="left" w:pos="360"/>
        </w:tabs>
        <w:jc w:val="both"/>
        <w:rPr>
          <w:noProof/>
          <w:sz w:val="24"/>
        </w:rPr>
      </w:pPr>
      <w:r>
        <w:rPr>
          <w:noProof/>
          <w:sz w:val="24"/>
        </w:rPr>
        <w:t>c) réflexions sur les causes d’erreurs</w:t>
      </w:r>
    </w:p>
    <w:p w:rsidR="00000000" w:rsidRDefault="00EC49A7">
      <w:p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erreurs de la base de données,</w:t>
      </w:r>
    </w:p>
    <w:p w:rsidR="00000000" w:rsidRDefault="00EC49A7" w:rsidP="00EC49A7">
      <w:pPr>
        <w:numPr>
          <w:ilvl w:val="0"/>
          <w:numId w:val="13"/>
        </w:numPr>
        <w:tabs>
          <w:tab w:val="left" w:pos="360"/>
        </w:tabs>
        <w:jc w:val="both"/>
        <w:rPr>
          <w:noProof/>
          <w:sz w:val="24"/>
        </w:rPr>
      </w:pPr>
      <w:r>
        <w:rPr>
          <w:noProof/>
          <w:sz w:val="24"/>
        </w:rPr>
        <w:t>erreurs dues au système de comptabilité analytique de l’entreprise,</w:t>
      </w:r>
    </w:p>
    <w:p w:rsidR="00000000" w:rsidRDefault="00EC49A7" w:rsidP="00EC49A7">
      <w:pPr>
        <w:numPr>
          <w:ilvl w:val="0"/>
          <w:numId w:val="13"/>
        </w:numPr>
        <w:tabs>
          <w:tab w:val="left" w:pos="360"/>
        </w:tabs>
        <w:jc w:val="both"/>
        <w:rPr>
          <w:noProof/>
          <w:sz w:val="24"/>
        </w:rPr>
      </w:pPr>
      <w:r>
        <w:rPr>
          <w:noProof/>
          <w:sz w:val="24"/>
        </w:rPr>
        <w:t>erreurs dues à la saisie des information</w:t>
      </w:r>
      <w:r>
        <w:rPr>
          <w:noProof/>
          <w:sz w:val="24"/>
        </w:rPr>
        <w:t>s d’un nouveau projet,</w:t>
      </w:r>
    </w:p>
    <w:p w:rsidR="00000000" w:rsidRDefault="00EC49A7" w:rsidP="00EC49A7">
      <w:pPr>
        <w:numPr>
          <w:ilvl w:val="0"/>
          <w:numId w:val="13"/>
        </w:numPr>
        <w:tabs>
          <w:tab w:val="left" w:pos="360"/>
        </w:tabs>
        <w:jc w:val="both"/>
        <w:rPr>
          <w:noProof/>
          <w:sz w:val="24"/>
        </w:rPr>
      </w:pPr>
      <w:r>
        <w:rPr>
          <w:noProof/>
          <w:sz w:val="24"/>
        </w:rPr>
        <w:t>erreurs dues à la méthode de prévision.</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d) principes de calcul des risques</w:t>
      </w:r>
    </w:p>
    <w:p w:rsidR="00000000" w:rsidRDefault="00EC49A7">
      <w:p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calcul des risques au prorata,</w:t>
      </w:r>
    </w:p>
    <w:p w:rsidR="00000000" w:rsidRDefault="00EC49A7" w:rsidP="00EC49A7">
      <w:pPr>
        <w:numPr>
          <w:ilvl w:val="0"/>
          <w:numId w:val="13"/>
        </w:numPr>
        <w:tabs>
          <w:tab w:val="left" w:pos="360"/>
        </w:tabs>
        <w:jc w:val="both"/>
        <w:rPr>
          <w:noProof/>
          <w:sz w:val="24"/>
        </w:rPr>
      </w:pPr>
      <w:r>
        <w:rPr>
          <w:noProof/>
          <w:sz w:val="24"/>
        </w:rPr>
        <w:t>calcul des risques par la méthode des moments (on définit ce que l’on va faire, même si on ne sait pas encore précisément comment on va le faire : estimation avec une FEC),</w:t>
      </w:r>
    </w:p>
    <w:p w:rsidR="00000000" w:rsidRDefault="00EC49A7" w:rsidP="00EC49A7">
      <w:pPr>
        <w:numPr>
          <w:ilvl w:val="0"/>
          <w:numId w:val="13"/>
        </w:numPr>
        <w:tabs>
          <w:tab w:val="left" w:pos="360"/>
        </w:tabs>
        <w:jc w:val="both"/>
        <w:rPr>
          <w:noProof/>
          <w:sz w:val="24"/>
        </w:rPr>
      </w:pPr>
      <w:r>
        <w:rPr>
          <w:noProof/>
          <w:sz w:val="24"/>
        </w:rPr>
        <w:t>calcul des risques par simulation de Monte-Carlo (lorsque le produit est conçu et que la hiérarchisation est connue) : méthode précisant les risques (efforts portés davantage sur les activités à risque) et le</w:t>
      </w:r>
      <w:r>
        <w:rPr>
          <w:noProof/>
          <w:sz w:val="24"/>
        </w:rPr>
        <w:t>s quantifiant à la fois aux niveaux détaillés et au niveau le plus haut.</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pStyle w:val="Titre5"/>
        <w:tabs>
          <w:tab w:val="left" w:pos="360"/>
        </w:tabs>
        <w:rPr>
          <w:noProof/>
        </w:rPr>
      </w:pPr>
      <w:r>
        <w:rPr>
          <w:noProof/>
        </w:rPr>
        <w:t>Méthode par simulation de Monte-Carlo</w:t>
      </w:r>
    </w:p>
    <w:p w:rsidR="00000000" w:rsidRDefault="00EC49A7">
      <w:pPr>
        <w:tabs>
          <w:tab w:val="left" w:pos="360"/>
        </w:tabs>
        <w:jc w:val="both"/>
        <w:rPr>
          <w:noProof/>
          <w:sz w:val="24"/>
        </w:rPr>
      </w:pPr>
      <w:r>
        <w:rPr>
          <w:noProof/>
          <w:sz w:val="24"/>
        </w:rPr>
        <w:t>Les 3 étapes sont :</w:t>
      </w:r>
    </w:p>
    <w:p w:rsidR="00000000" w:rsidRDefault="00EC49A7">
      <w:pPr>
        <w:tabs>
          <w:tab w:val="left" w:pos="360"/>
        </w:tabs>
        <w:jc w:val="both"/>
        <w:rPr>
          <w:noProof/>
          <w:sz w:val="24"/>
        </w:rPr>
      </w:pPr>
    </w:p>
    <w:p w:rsidR="00000000" w:rsidRDefault="00EC49A7" w:rsidP="00EC49A7">
      <w:pPr>
        <w:numPr>
          <w:ilvl w:val="0"/>
          <w:numId w:val="18"/>
        </w:numPr>
        <w:tabs>
          <w:tab w:val="left" w:pos="360"/>
        </w:tabs>
        <w:jc w:val="both"/>
        <w:rPr>
          <w:noProof/>
          <w:sz w:val="24"/>
        </w:rPr>
      </w:pPr>
      <w:r>
        <w:rPr>
          <w:noProof/>
          <w:sz w:val="24"/>
        </w:rPr>
        <w:t xml:space="preserve">organisation des données </w:t>
      </w:r>
    </w:p>
    <w:p w:rsidR="00000000" w:rsidRDefault="00EC49A7">
      <w:pPr>
        <w:pStyle w:val="Corpsdetexte"/>
        <w:rPr>
          <w:noProof/>
        </w:rPr>
      </w:pPr>
      <w:r>
        <w:rPr>
          <w:noProof/>
        </w:rPr>
        <w:t>Les activités y sont séparées en 3 catégories : activité à incertitude élevée, activité à incertitude faible, activité sans incertitude.</w:t>
      </w:r>
    </w:p>
    <w:p w:rsidR="00000000" w:rsidRDefault="00EC49A7">
      <w:p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activités à incertitude élevée</w:t>
      </w:r>
    </w:p>
    <w:p w:rsidR="00000000" w:rsidRDefault="00EC49A7" w:rsidP="00EC49A7">
      <w:pPr>
        <w:numPr>
          <w:ilvl w:val="12"/>
          <w:numId w:val="0"/>
        </w:numPr>
        <w:tabs>
          <w:tab w:val="left" w:pos="360"/>
        </w:tabs>
        <w:jc w:val="both"/>
        <w:rPr>
          <w:noProof/>
          <w:sz w:val="24"/>
        </w:rPr>
      </w:pPr>
      <w:r>
        <w:rPr>
          <w:noProof/>
          <w:sz w:val="24"/>
        </w:rPr>
        <w:t>répertoire des problèmes potentiels + estimation de leur probabilité d’apparition</w:t>
      </w:r>
    </w:p>
    <w:p w:rsidR="00000000" w:rsidRDefault="00EC49A7" w:rsidP="00EC49A7">
      <w:pPr>
        <w:numPr>
          <w:ilvl w:val="12"/>
          <w:numId w:val="0"/>
        </w:numPr>
        <w:tabs>
          <w:tab w:val="left" w:pos="360"/>
        </w:tabs>
        <w:jc w:val="both"/>
        <w:rPr>
          <w:noProof/>
          <w:sz w:val="24"/>
        </w:rPr>
      </w:pPr>
      <w:r>
        <w:rPr>
          <w:noProof/>
          <w:sz w:val="24"/>
        </w:rPr>
        <w:t>liste des conséquences possibles par type de problèmes</w:t>
      </w:r>
    </w:p>
    <w:p w:rsidR="00000000" w:rsidRDefault="00EC49A7" w:rsidP="00EC49A7">
      <w:pPr>
        <w:numPr>
          <w:ilvl w:val="12"/>
          <w:numId w:val="0"/>
        </w:numPr>
        <w:tabs>
          <w:tab w:val="left" w:pos="360"/>
        </w:tabs>
        <w:jc w:val="both"/>
        <w:rPr>
          <w:noProof/>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46"/>
        <w:gridCol w:w="1985"/>
        <w:gridCol w:w="968"/>
        <w:gridCol w:w="969"/>
        <w:gridCol w:w="968"/>
        <w:gridCol w:w="969"/>
        <w:gridCol w:w="968"/>
        <w:gridCol w:w="969"/>
      </w:tblGrid>
      <w:tr w:rsidR="00000000">
        <w:tblPrEx>
          <w:tblCellMar>
            <w:top w:w="0" w:type="dxa"/>
            <w:bottom w:w="0" w:type="dxa"/>
          </w:tblCellMar>
        </w:tblPrEx>
        <w:trPr>
          <w:cantSplit/>
        </w:trPr>
        <w:tc>
          <w:tcPr>
            <w:tcW w:w="3331" w:type="dxa"/>
            <w:gridSpan w:val="2"/>
          </w:tcPr>
          <w:p w:rsidR="00000000" w:rsidRDefault="00EC49A7" w:rsidP="00EC49A7">
            <w:pPr>
              <w:numPr>
                <w:ilvl w:val="12"/>
                <w:numId w:val="0"/>
              </w:numPr>
              <w:tabs>
                <w:tab w:val="left" w:pos="360"/>
              </w:tabs>
              <w:jc w:val="both"/>
              <w:rPr>
                <w:b/>
                <w:noProof/>
                <w:sz w:val="24"/>
              </w:rPr>
            </w:pPr>
            <w:r>
              <w:rPr>
                <w:b/>
                <w:noProof/>
                <w:sz w:val="24"/>
              </w:rPr>
              <w:t>Analyse des problèmes potentiels</w:t>
            </w:r>
          </w:p>
        </w:tc>
        <w:tc>
          <w:tcPr>
            <w:tcW w:w="5811" w:type="dxa"/>
            <w:gridSpan w:val="6"/>
          </w:tcPr>
          <w:p w:rsidR="00000000" w:rsidRDefault="00EC49A7" w:rsidP="00EC49A7">
            <w:pPr>
              <w:pStyle w:val="Titre6"/>
              <w:numPr>
                <w:ilvl w:val="12"/>
                <w:numId w:val="0"/>
              </w:numPr>
              <w:tabs>
                <w:tab w:val="left" w:pos="360"/>
              </w:tabs>
              <w:jc w:val="both"/>
              <w:rPr>
                <w:noProof/>
              </w:rPr>
            </w:pPr>
            <w:r>
              <w:rPr>
                <w:noProof/>
              </w:rPr>
              <w:t>Conséquences</w:t>
            </w:r>
            <w:r>
              <w:rPr>
                <w:noProof/>
              </w:rPr>
              <w:t xml:space="preserve"> possibles</w:t>
            </w:r>
          </w:p>
        </w:tc>
      </w:tr>
      <w:tr w:rsidR="00000000">
        <w:tblPrEx>
          <w:tblCellMar>
            <w:top w:w="0" w:type="dxa"/>
            <w:bottom w:w="0" w:type="dxa"/>
          </w:tblCellMar>
        </w:tblPrEx>
        <w:trPr>
          <w:cantSplit/>
        </w:trPr>
        <w:tc>
          <w:tcPr>
            <w:tcW w:w="1346" w:type="dxa"/>
          </w:tcPr>
          <w:p w:rsidR="00000000" w:rsidRDefault="00EC49A7" w:rsidP="00EC49A7">
            <w:pPr>
              <w:numPr>
                <w:ilvl w:val="12"/>
                <w:numId w:val="0"/>
              </w:numPr>
              <w:tabs>
                <w:tab w:val="left" w:pos="360"/>
              </w:tabs>
              <w:jc w:val="both"/>
              <w:rPr>
                <w:noProof/>
                <w:sz w:val="24"/>
              </w:rPr>
            </w:pPr>
            <w:r>
              <w:rPr>
                <w:noProof/>
                <w:sz w:val="24"/>
              </w:rPr>
              <w:t>Type de problème</w:t>
            </w:r>
          </w:p>
        </w:tc>
        <w:tc>
          <w:tcPr>
            <w:tcW w:w="1985" w:type="dxa"/>
          </w:tcPr>
          <w:p w:rsidR="00000000" w:rsidRDefault="00EC49A7" w:rsidP="00EC49A7">
            <w:pPr>
              <w:numPr>
                <w:ilvl w:val="12"/>
                <w:numId w:val="0"/>
              </w:numPr>
              <w:tabs>
                <w:tab w:val="left" w:pos="360"/>
              </w:tabs>
              <w:jc w:val="both"/>
              <w:rPr>
                <w:noProof/>
                <w:sz w:val="24"/>
              </w:rPr>
            </w:pPr>
            <w:r>
              <w:rPr>
                <w:noProof/>
                <w:sz w:val="24"/>
              </w:rPr>
              <w:t>Probabilité d’apparition</w:t>
            </w:r>
          </w:p>
        </w:tc>
        <w:tc>
          <w:tcPr>
            <w:tcW w:w="1937" w:type="dxa"/>
            <w:gridSpan w:val="2"/>
          </w:tcPr>
          <w:p w:rsidR="00000000" w:rsidRDefault="00EC49A7" w:rsidP="00EC49A7">
            <w:pPr>
              <w:numPr>
                <w:ilvl w:val="12"/>
                <w:numId w:val="0"/>
              </w:numPr>
              <w:tabs>
                <w:tab w:val="left" w:pos="360"/>
              </w:tabs>
              <w:jc w:val="both"/>
              <w:rPr>
                <w:noProof/>
                <w:sz w:val="24"/>
              </w:rPr>
            </w:pPr>
            <w:r>
              <w:rPr>
                <w:noProof/>
                <w:sz w:val="24"/>
              </w:rPr>
              <w:t>Optimistes</w:t>
            </w:r>
          </w:p>
        </w:tc>
        <w:tc>
          <w:tcPr>
            <w:tcW w:w="1937" w:type="dxa"/>
            <w:gridSpan w:val="2"/>
          </w:tcPr>
          <w:p w:rsidR="00000000" w:rsidRDefault="00EC49A7" w:rsidP="00EC49A7">
            <w:pPr>
              <w:numPr>
                <w:ilvl w:val="12"/>
                <w:numId w:val="0"/>
              </w:numPr>
              <w:tabs>
                <w:tab w:val="left" w:pos="360"/>
              </w:tabs>
              <w:jc w:val="both"/>
              <w:rPr>
                <w:noProof/>
                <w:sz w:val="24"/>
              </w:rPr>
            </w:pPr>
            <w:r>
              <w:rPr>
                <w:noProof/>
                <w:sz w:val="24"/>
              </w:rPr>
              <w:t>Moyennes</w:t>
            </w:r>
          </w:p>
        </w:tc>
        <w:tc>
          <w:tcPr>
            <w:tcW w:w="1937" w:type="dxa"/>
            <w:gridSpan w:val="2"/>
          </w:tcPr>
          <w:p w:rsidR="00000000" w:rsidRDefault="00EC49A7" w:rsidP="00EC49A7">
            <w:pPr>
              <w:numPr>
                <w:ilvl w:val="12"/>
                <w:numId w:val="0"/>
              </w:numPr>
              <w:tabs>
                <w:tab w:val="left" w:pos="360"/>
              </w:tabs>
              <w:jc w:val="both"/>
              <w:rPr>
                <w:noProof/>
                <w:sz w:val="24"/>
              </w:rPr>
            </w:pPr>
            <w:r>
              <w:rPr>
                <w:noProof/>
                <w:sz w:val="24"/>
              </w:rPr>
              <w:t>Pessimistes</w:t>
            </w:r>
          </w:p>
        </w:tc>
      </w:tr>
      <w:tr w:rsidR="00000000">
        <w:tblPrEx>
          <w:tblCellMar>
            <w:top w:w="0" w:type="dxa"/>
            <w:bottom w:w="0" w:type="dxa"/>
          </w:tblCellMar>
        </w:tblPrEx>
        <w:trPr>
          <w:cantSplit/>
        </w:trPr>
        <w:tc>
          <w:tcPr>
            <w:tcW w:w="1346" w:type="dxa"/>
          </w:tcPr>
          <w:p w:rsidR="00000000" w:rsidRDefault="00EC49A7" w:rsidP="00EC49A7">
            <w:pPr>
              <w:numPr>
                <w:ilvl w:val="12"/>
                <w:numId w:val="0"/>
              </w:numPr>
              <w:tabs>
                <w:tab w:val="left" w:pos="360"/>
              </w:tabs>
              <w:jc w:val="both"/>
              <w:rPr>
                <w:noProof/>
                <w:sz w:val="24"/>
              </w:rPr>
            </w:pPr>
          </w:p>
        </w:tc>
        <w:tc>
          <w:tcPr>
            <w:tcW w:w="1985"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r>
              <w:rPr>
                <w:noProof/>
                <w:sz w:val="24"/>
              </w:rPr>
              <w:t>Proba.</w:t>
            </w:r>
          </w:p>
        </w:tc>
        <w:tc>
          <w:tcPr>
            <w:tcW w:w="969" w:type="dxa"/>
          </w:tcPr>
          <w:p w:rsidR="00000000" w:rsidRDefault="00EC49A7" w:rsidP="00EC49A7">
            <w:pPr>
              <w:numPr>
                <w:ilvl w:val="12"/>
                <w:numId w:val="0"/>
              </w:numPr>
              <w:tabs>
                <w:tab w:val="left" w:pos="360"/>
              </w:tabs>
              <w:jc w:val="both"/>
              <w:rPr>
                <w:noProof/>
                <w:sz w:val="24"/>
              </w:rPr>
            </w:pPr>
            <w:r>
              <w:rPr>
                <w:noProof/>
                <w:sz w:val="24"/>
              </w:rPr>
              <w:t>Coût</w:t>
            </w:r>
          </w:p>
        </w:tc>
        <w:tc>
          <w:tcPr>
            <w:tcW w:w="968" w:type="dxa"/>
          </w:tcPr>
          <w:p w:rsidR="00000000" w:rsidRDefault="00EC49A7" w:rsidP="00EC49A7">
            <w:pPr>
              <w:numPr>
                <w:ilvl w:val="12"/>
                <w:numId w:val="0"/>
              </w:numPr>
              <w:tabs>
                <w:tab w:val="left" w:pos="360"/>
              </w:tabs>
              <w:jc w:val="both"/>
              <w:rPr>
                <w:noProof/>
                <w:sz w:val="24"/>
              </w:rPr>
            </w:pPr>
            <w:r>
              <w:rPr>
                <w:noProof/>
                <w:sz w:val="24"/>
              </w:rPr>
              <w:t>Proba.</w:t>
            </w:r>
          </w:p>
        </w:tc>
        <w:tc>
          <w:tcPr>
            <w:tcW w:w="969" w:type="dxa"/>
          </w:tcPr>
          <w:p w:rsidR="00000000" w:rsidRDefault="00EC49A7" w:rsidP="00EC49A7">
            <w:pPr>
              <w:numPr>
                <w:ilvl w:val="12"/>
                <w:numId w:val="0"/>
              </w:numPr>
              <w:tabs>
                <w:tab w:val="left" w:pos="360"/>
              </w:tabs>
              <w:jc w:val="both"/>
              <w:rPr>
                <w:noProof/>
                <w:sz w:val="24"/>
              </w:rPr>
            </w:pPr>
            <w:r>
              <w:rPr>
                <w:noProof/>
                <w:sz w:val="24"/>
              </w:rPr>
              <w:t>Coût</w:t>
            </w:r>
          </w:p>
        </w:tc>
        <w:tc>
          <w:tcPr>
            <w:tcW w:w="968" w:type="dxa"/>
          </w:tcPr>
          <w:p w:rsidR="00000000" w:rsidRDefault="00EC49A7" w:rsidP="00EC49A7">
            <w:pPr>
              <w:numPr>
                <w:ilvl w:val="12"/>
                <w:numId w:val="0"/>
              </w:numPr>
              <w:tabs>
                <w:tab w:val="left" w:pos="360"/>
              </w:tabs>
              <w:jc w:val="both"/>
              <w:rPr>
                <w:noProof/>
                <w:sz w:val="24"/>
              </w:rPr>
            </w:pPr>
            <w:r>
              <w:rPr>
                <w:noProof/>
                <w:sz w:val="24"/>
              </w:rPr>
              <w:t>Proba.</w:t>
            </w:r>
          </w:p>
        </w:tc>
        <w:tc>
          <w:tcPr>
            <w:tcW w:w="969" w:type="dxa"/>
          </w:tcPr>
          <w:p w:rsidR="00000000" w:rsidRDefault="00EC49A7" w:rsidP="00EC49A7">
            <w:pPr>
              <w:numPr>
                <w:ilvl w:val="12"/>
                <w:numId w:val="0"/>
              </w:numPr>
              <w:tabs>
                <w:tab w:val="left" w:pos="360"/>
              </w:tabs>
              <w:jc w:val="both"/>
              <w:rPr>
                <w:noProof/>
                <w:sz w:val="24"/>
              </w:rPr>
            </w:pPr>
            <w:r>
              <w:rPr>
                <w:noProof/>
                <w:sz w:val="24"/>
              </w:rPr>
              <w:t>Coût</w:t>
            </w:r>
          </w:p>
        </w:tc>
      </w:tr>
      <w:tr w:rsidR="00000000">
        <w:tblPrEx>
          <w:tblCellMar>
            <w:top w:w="0" w:type="dxa"/>
            <w:bottom w:w="0" w:type="dxa"/>
          </w:tblCellMar>
        </w:tblPrEx>
        <w:tc>
          <w:tcPr>
            <w:tcW w:w="1346" w:type="dxa"/>
          </w:tcPr>
          <w:p w:rsidR="00000000" w:rsidRDefault="00EC49A7" w:rsidP="00EC49A7">
            <w:pPr>
              <w:numPr>
                <w:ilvl w:val="12"/>
                <w:numId w:val="0"/>
              </w:numPr>
              <w:tabs>
                <w:tab w:val="left" w:pos="360"/>
              </w:tabs>
              <w:jc w:val="both"/>
              <w:rPr>
                <w:noProof/>
                <w:sz w:val="24"/>
              </w:rPr>
            </w:pPr>
          </w:p>
        </w:tc>
        <w:tc>
          <w:tcPr>
            <w:tcW w:w="1985"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r>
      <w:tr w:rsidR="00000000">
        <w:tblPrEx>
          <w:tblCellMar>
            <w:top w:w="0" w:type="dxa"/>
            <w:bottom w:w="0" w:type="dxa"/>
          </w:tblCellMar>
        </w:tblPrEx>
        <w:tc>
          <w:tcPr>
            <w:tcW w:w="1346" w:type="dxa"/>
          </w:tcPr>
          <w:p w:rsidR="00000000" w:rsidRDefault="00EC49A7" w:rsidP="00EC49A7">
            <w:pPr>
              <w:numPr>
                <w:ilvl w:val="12"/>
                <w:numId w:val="0"/>
              </w:numPr>
              <w:tabs>
                <w:tab w:val="left" w:pos="360"/>
              </w:tabs>
              <w:jc w:val="both"/>
              <w:rPr>
                <w:noProof/>
                <w:sz w:val="24"/>
              </w:rPr>
            </w:pPr>
          </w:p>
        </w:tc>
        <w:tc>
          <w:tcPr>
            <w:tcW w:w="1985"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c>
          <w:tcPr>
            <w:tcW w:w="968" w:type="dxa"/>
          </w:tcPr>
          <w:p w:rsidR="00000000" w:rsidRDefault="00EC49A7" w:rsidP="00EC49A7">
            <w:pPr>
              <w:numPr>
                <w:ilvl w:val="12"/>
                <w:numId w:val="0"/>
              </w:numPr>
              <w:tabs>
                <w:tab w:val="left" w:pos="360"/>
              </w:tabs>
              <w:jc w:val="both"/>
              <w:rPr>
                <w:noProof/>
                <w:sz w:val="24"/>
              </w:rPr>
            </w:pPr>
          </w:p>
        </w:tc>
        <w:tc>
          <w:tcPr>
            <w:tcW w:w="969" w:type="dxa"/>
          </w:tcPr>
          <w:p w:rsidR="00000000" w:rsidRDefault="00EC49A7" w:rsidP="00EC49A7">
            <w:pPr>
              <w:numPr>
                <w:ilvl w:val="12"/>
                <w:numId w:val="0"/>
              </w:numPr>
              <w:tabs>
                <w:tab w:val="left" w:pos="360"/>
              </w:tabs>
              <w:jc w:val="both"/>
              <w:rPr>
                <w:noProof/>
                <w:sz w:val="24"/>
              </w:rPr>
            </w:pPr>
          </w:p>
        </w:tc>
      </w:tr>
    </w:tbl>
    <w:p w:rsidR="00000000" w:rsidRDefault="00EC49A7" w:rsidP="00EC49A7">
      <w:pPr>
        <w:numPr>
          <w:ilvl w:val="12"/>
          <w:numId w:val="0"/>
        </w:numPr>
        <w:tabs>
          <w:tab w:val="left" w:pos="360"/>
        </w:tabs>
        <w:jc w:val="both"/>
        <w:rPr>
          <w:noProof/>
          <w:sz w:val="24"/>
        </w:rPr>
      </w:pPr>
    </w:p>
    <w:p w:rsidR="00000000" w:rsidRDefault="00EC49A7" w:rsidP="00EC49A7">
      <w:pPr>
        <w:numPr>
          <w:ilvl w:val="12"/>
          <w:numId w:val="0"/>
        </w:numPr>
        <w:tabs>
          <w:tab w:val="left" w:pos="360"/>
        </w:tabs>
        <w:jc w:val="both"/>
        <w:rPr>
          <w:noProof/>
          <w:sz w:val="24"/>
        </w:rPr>
      </w:pPr>
      <w:r>
        <w:rPr>
          <w:noProof/>
          <w:sz w:val="24"/>
        </w:rPr>
        <w:t>Estimation du nombre de problèmes pour une activité, pendant une période donnée.</w:t>
      </w:r>
    </w:p>
    <w:p w:rsidR="00000000" w:rsidRDefault="00EC49A7" w:rsidP="00EC49A7">
      <w:pPr>
        <w:numPr>
          <w:ilvl w:val="12"/>
          <w:numId w:val="0"/>
        </w:num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Activité à incertitude faible</w:t>
      </w:r>
    </w:p>
    <w:p w:rsidR="00000000" w:rsidRDefault="00EC49A7">
      <w:pPr>
        <w:tabs>
          <w:tab w:val="left" w:pos="360"/>
        </w:tabs>
        <w:jc w:val="both"/>
        <w:rPr>
          <w:noProof/>
          <w:sz w:val="24"/>
        </w:rPr>
      </w:pPr>
      <w:r>
        <w:rPr>
          <w:noProof/>
          <w:sz w:val="24"/>
        </w:rPr>
        <w:t>Estimation subjective classique de la répartition du coût</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b) simulation proprement dite</w:t>
      </w:r>
    </w:p>
    <w:p w:rsidR="00000000" w:rsidRDefault="00EC49A7" w:rsidP="00EC49A7">
      <w:pPr>
        <w:numPr>
          <w:ilvl w:val="12"/>
          <w:numId w:val="0"/>
        </w:numPr>
        <w:tabs>
          <w:tab w:val="left" w:pos="360"/>
        </w:tabs>
        <w:jc w:val="both"/>
        <w:rPr>
          <w:noProof/>
          <w:sz w:val="24"/>
        </w:rPr>
      </w:pPr>
      <w:r>
        <w:rPr>
          <w:noProof/>
          <w:sz w:val="24"/>
        </w:rPr>
        <w:t>objectif : tracer la fonction de répartition du coût de chaque activité d’après les données que l’on possède.</w:t>
      </w:r>
    </w:p>
    <w:p w:rsidR="00000000" w:rsidRDefault="00EC49A7" w:rsidP="00EC49A7">
      <w:pPr>
        <w:numPr>
          <w:ilvl w:val="12"/>
          <w:numId w:val="0"/>
        </w:numPr>
        <w:tabs>
          <w:tab w:val="left" w:pos="360"/>
        </w:tabs>
        <w:jc w:val="both"/>
        <w:rPr>
          <w:noProof/>
          <w:sz w:val="24"/>
        </w:rPr>
      </w:pPr>
      <w:r>
        <w:rPr>
          <w:noProof/>
          <w:sz w:val="24"/>
        </w:rPr>
        <w:t>Pour cela, il faut se livrer à N (en général, N &gt; à plus</w:t>
      </w:r>
      <w:r>
        <w:rPr>
          <w:noProof/>
          <w:sz w:val="24"/>
        </w:rPr>
        <w:t xml:space="preserve">ieurs milliers) simulations du déroulement de chaque activité. Chaque estimation fournit une valeur </w:t>
      </w:r>
      <w:r>
        <w:rPr>
          <w:noProof/>
          <w:sz w:val="24"/>
        </w:rPr>
        <w:sym w:font="Symbol" w:char="F044"/>
      </w:r>
      <w:r>
        <w:rPr>
          <w:noProof/>
          <w:sz w:val="24"/>
        </w:rPr>
        <w:t>C du surcoût possible de l’activité.</w:t>
      </w:r>
    </w:p>
    <w:p w:rsidR="00000000" w:rsidRDefault="00EC49A7" w:rsidP="00EC49A7">
      <w:pPr>
        <w:numPr>
          <w:ilvl w:val="12"/>
          <w:numId w:val="0"/>
        </w:numPr>
        <w:tabs>
          <w:tab w:val="left" w:pos="360"/>
        </w:tabs>
        <w:jc w:val="both"/>
        <w:rPr>
          <w:noProof/>
          <w:sz w:val="24"/>
        </w:rPr>
      </w:pPr>
    </w:p>
    <w:p w:rsidR="00000000" w:rsidRDefault="00EC49A7">
      <w:pPr>
        <w:tabs>
          <w:tab w:val="left" w:pos="360"/>
        </w:tabs>
        <w:jc w:val="both"/>
        <w:rPr>
          <w:noProof/>
          <w:sz w:val="24"/>
        </w:rPr>
      </w:pPr>
      <w:r>
        <w:rPr>
          <w:noProof/>
          <w:sz w:val="24"/>
        </w:rPr>
        <w:t>c) bilan</w:t>
      </w:r>
    </w:p>
    <w:p w:rsidR="00000000" w:rsidRDefault="00EC49A7">
      <w:pPr>
        <w:tabs>
          <w:tab w:val="left" w:pos="360"/>
        </w:tabs>
        <w:jc w:val="both"/>
        <w:rPr>
          <w:noProof/>
          <w:sz w:val="24"/>
        </w:rPr>
      </w:pPr>
      <w:r>
        <w:rPr>
          <w:noProof/>
          <w:sz w:val="24"/>
        </w:rPr>
        <w:t>a ce stade, on dispose :</w:t>
      </w:r>
    </w:p>
    <w:p w:rsidR="00000000" w:rsidRDefault="00EC49A7" w:rsidP="00EC49A7">
      <w:pPr>
        <w:numPr>
          <w:ilvl w:val="0"/>
          <w:numId w:val="13"/>
        </w:numPr>
        <w:tabs>
          <w:tab w:val="left" w:pos="360"/>
        </w:tabs>
        <w:jc w:val="both"/>
        <w:rPr>
          <w:noProof/>
          <w:sz w:val="24"/>
        </w:rPr>
      </w:pPr>
      <w:r>
        <w:rPr>
          <w:noProof/>
          <w:sz w:val="24"/>
        </w:rPr>
        <w:t>pour chaque activité à incertitude élevée, du coût normal et de la fonction de répartition du surcoût possible,</w:t>
      </w:r>
    </w:p>
    <w:p w:rsidR="00000000" w:rsidRDefault="00EC49A7" w:rsidP="00EC49A7">
      <w:pPr>
        <w:numPr>
          <w:ilvl w:val="0"/>
          <w:numId w:val="13"/>
        </w:numPr>
        <w:tabs>
          <w:tab w:val="left" w:pos="360"/>
        </w:tabs>
        <w:jc w:val="both"/>
        <w:rPr>
          <w:noProof/>
          <w:sz w:val="24"/>
        </w:rPr>
      </w:pPr>
      <w:r>
        <w:rPr>
          <w:noProof/>
          <w:sz w:val="24"/>
        </w:rPr>
        <w:t>pour chaque activité à incertitude faible, de la fonction de répartition du coût,</w:t>
      </w:r>
    </w:p>
    <w:p w:rsidR="00000000" w:rsidRDefault="00EC49A7" w:rsidP="00EC49A7">
      <w:pPr>
        <w:numPr>
          <w:ilvl w:val="0"/>
          <w:numId w:val="13"/>
        </w:numPr>
        <w:tabs>
          <w:tab w:val="left" w:pos="360"/>
        </w:tabs>
        <w:jc w:val="both"/>
        <w:rPr>
          <w:noProof/>
          <w:sz w:val="24"/>
        </w:rPr>
      </w:pPr>
      <w:r>
        <w:rPr>
          <w:noProof/>
          <w:sz w:val="24"/>
        </w:rPr>
        <w:t>pour chaque activité sans incertitude, du coût prévu.</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Somme des coûts : soit par simulation, soit par méthode analytique classique.</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pStyle w:val="Titre5"/>
        <w:tabs>
          <w:tab w:val="left" w:pos="360"/>
        </w:tabs>
        <w:rPr>
          <w:noProof/>
        </w:rPr>
      </w:pPr>
      <w:r>
        <w:rPr>
          <w:noProof/>
        </w:rPr>
        <w:t xml:space="preserve">Méthodes </w:t>
      </w:r>
      <w:r>
        <w:rPr>
          <w:noProof/>
        </w:rPr>
        <w:t>de recherche de compétitivité</w:t>
      </w:r>
    </w:p>
    <w:p w:rsidR="00000000" w:rsidRDefault="00EC49A7">
      <w:pPr>
        <w:tabs>
          <w:tab w:val="left" w:pos="360"/>
        </w:tabs>
        <w:jc w:val="both"/>
        <w:rPr>
          <w:noProof/>
          <w:sz w:val="24"/>
        </w:rPr>
      </w:pPr>
    </w:p>
    <w:p w:rsidR="00000000" w:rsidRDefault="00EC49A7" w:rsidP="00EC49A7">
      <w:pPr>
        <w:numPr>
          <w:ilvl w:val="0"/>
          <w:numId w:val="19"/>
        </w:numPr>
        <w:tabs>
          <w:tab w:val="left" w:pos="360"/>
        </w:tabs>
        <w:jc w:val="both"/>
        <w:rPr>
          <w:noProof/>
          <w:sz w:val="24"/>
        </w:rPr>
      </w:pPr>
      <w:r>
        <w:rPr>
          <w:noProof/>
          <w:sz w:val="24"/>
        </w:rPr>
        <w:t>principes de la conception à coût objectif CCO</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pour pouvoir comparer objectivement diverses solutions et faire le choix optimal, il fut fixer le taux d’échange, pour les performances sur lesquelles va se faire le choix. Le taux d’échange est la somme que l’on est prêt à dépenser pour améliorer d’une unité la performance considérée :</w:t>
      </w:r>
    </w:p>
    <w:p w:rsidR="00000000" w:rsidRDefault="00EC49A7">
      <w:pPr>
        <w:tabs>
          <w:tab w:val="left" w:pos="360"/>
        </w:tabs>
        <w:jc w:val="both"/>
        <w:rPr>
          <w:noProof/>
          <w:sz w:val="24"/>
          <w:u w:val="single"/>
        </w:rPr>
      </w:pPr>
      <w:r>
        <w:rPr>
          <w:noProof/>
          <w:sz w:val="24"/>
        </w:rPr>
        <w:tab/>
      </w:r>
      <w:r>
        <w:rPr>
          <w:noProof/>
          <w:sz w:val="24"/>
        </w:rPr>
        <w:tab/>
      </w:r>
      <w:r>
        <w:rPr>
          <w:noProof/>
          <w:sz w:val="24"/>
        </w:rPr>
        <w:tab/>
      </w:r>
      <w:r>
        <w:rPr>
          <w:noProof/>
          <w:sz w:val="24"/>
        </w:rPr>
        <w:tab/>
      </w:r>
      <w:r>
        <w:rPr>
          <w:noProof/>
          <w:sz w:val="24"/>
          <w:u w:val="single"/>
        </w:rPr>
        <w:t xml:space="preserve">         </w:t>
      </w:r>
      <w:r>
        <w:rPr>
          <w:noProof/>
          <w:sz w:val="24"/>
          <w:u w:val="single"/>
        </w:rPr>
        <w:sym w:font="Symbol" w:char="F064"/>
      </w:r>
      <w:r>
        <w:rPr>
          <w:noProof/>
          <w:sz w:val="24"/>
          <w:u w:val="single"/>
        </w:rPr>
        <w:t xml:space="preserve"> coût        .</w:t>
      </w:r>
    </w:p>
    <w:p w:rsidR="00000000" w:rsidRDefault="00EC49A7">
      <w:pPr>
        <w:tabs>
          <w:tab w:val="left" w:pos="360"/>
        </w:tabs>
        <w:jc w:val="both"/>
        <w:rPr>
          <w:noProof/>
          <w:sz w:val="24"/>
        </w:rPr>
      </w:pPr>
      <w:r>
        <w:rPr>
          <w:noProof/>
          <w:sz w:val="24"/>
        </w:rPr>
        <w:tab/>
      </w:r>
      <w:r>
        <w:rPr>
          <w:noProof/>
          <w:sz w:val="24"/>
        </w:rPr>
        <w:tab/>
      </w:r>
      <w:r>
        <w:rPr>
          <w:noProof/>
          <w:sz w:val="24"/>
        </w:rPr>
        <w:tab/>
      </w:r>
      <w:r>
        <w:rPr>
          <w:noProof/>
          <w:sz w:val="24"/>
        </w:rPr>
        <w:tab/>
        <w:t xml:space="preserve">    </w:t>
      </w:r>
      <w:r>
        <w:rPr>
          <w:noProof/>
          <w:sz w:val="24"/>
        </w:rPr>
        <w:sym w:font="Symbol" w:char="F064"/>
      </w:r>
      <w:r>
        <w:rPr>
          <w:noProof/>
          <w:sz w:val="24"/>
        </w:rPr>
        <w:t xml:space="preserve"> performance</w:t>
      </w: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C’est le seul concept qui permette de finaliser quantitativement et objectivement la meilleur</w:t>
      </w:r>
      <w:r>
        <w:rPr>
          <w:noProof/>
          <w:sz w:val="24"/>
        </w:rPr>
        <w:t>e valeur d’un produit.</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Les grandes étapes de définition d’un taux d’échange sont :</w:t>
      </w:r>
    </w:p>
    <w:p w:rsidR="00000000" w:rsidRDefault="00EC49A7" w:rsidP="00EC49A7">
      <w:pPr>
        <w:numPr>
          <w:ilvl w:val="0"/>
          <w:numId w:val="13"/>
        </w:numPr>
        <w:tabs>
          <w:tab w:val="left" w:pos="360"/>
        </w:tabs>
        <w:jc w:val="both"/>
        <w:rPr>
          <w:noProof/>
          <w:sz w:val="24"/>
        </w:rPr>
      </w:pPr>
      <w:r>
        <w:rPr>
          <w:noProof/>
          <w:sz w:val="24"/>
        </w:rPr>
        <w:t>définir le point nominal recherché (c’est-à-dire la performance globale envisagée pour le coût objectif retenu),</w:t>
      </w:r>
    </w:p>
    <w:p w:rsidR="00000000" w:rsidRDefault="00EC49A7" w:rsidP="00EC49A7">
      <w:pPr>
        <w:numPr>
          <w:ilvl w:val="0"/>
          <w:numId w:val="13"/>
        </w:numPr>
        <w:tabs>
          <w:tab w:val="left" w:pos="360"/>
        </w:tabs>
        <w:jc w:val="both"/>
        <w:rPr>
          <w:noProof/>
          <w:sz w:val="24"/>
        </w:rPr>
      </w:pPr>
      <w:r>
        <w:rPr>
          <w:noProof/>
          <w:sz w:val="24"/>
        </w:rPr>
        <w:t>envisager le meilleur potentiel de croissance,</w:t>
      </w:r>
    </w:p>
    <w:p w:rsidR="00000000" w:rsidRDefault="00EC49A7" w:rsidP="00EC49A7">
      <w:pPr>
        <w:numPr>
          <w:ilvl w:val="0"/>
          <w:numId w:val="13"/>
        </w:numPr>
        <w:tabs>
          <w:tab w:val="left" w:pos="360"/>
        </w:tabs>
        <w:jc w:val="both"/>
        <w:rPr>
          <w:noProof/>
          <w:sz w:val="24"/>
        </w:rPr>
      </w:pPr>
      <w:r>
        <w:rPr>
          <w:noProof/>
          <w:sz w:val="24"/>
        </w:rPr>
        <w:t>calculer le coût marginal minimum lié au choix du potentiel de croissance,</w:t>
      </w:r>
    </w:p>
    <w:p w:rsidR="00000000" w:rsidRDefault="00EC49A7" w:rsidP="00EC49A7">
      <w:pPr>
        <w:numPr>
          <w:ilvl w:val="0"/>
          <w:numId w:val="13"/>
        </w:numPr>
        <w:tabs>
          <w:tab w:val="left" w:pos="360"/>
        </w:tabs>
        <w:jc w:val="both"/>
        <w:rPr>
          <w:noProof/>
          <w:sz w:val="24"/>
        </w:rPr>
      </w:pPr>
      <w:r>
        <w:rPr>
          <w:noProof/>
          <w:sz w:val="24"/>
        </w:rPr>
        <w:t>recenser les coefficients d’influence des étages selon les missions,</w:t>
      </w:r>
    </w:p>
    <w:p w:rsidR="00000000" w:rsidRDefault="00EC49A7" w:rsidP="00EC49A7">
      <w:pPr>
        <w:numPr>
          <w:ilvl w:val="0"/>
          <w:numId w:val="13"/>
        </w:numPr>
        <w:tabs>
          <w:tab w:val="left" w:pos="360"/>
        </w:tabs>
        <w:jc w:val="both"/>
        <w:rPr>
          <w:noProof/>
          <w:sz w:val="24"/>
        </w:rPr>
      </w:pPr>
      <w:r>
        <w:rPr>
          <w:noProof/>
          <w:sz w:val="24"/>
        </w:rPr>
        <w:t>définir le profil des « missions » du produit si les missions sont multiples,</w:t>
      </w:r>
    </w:p>
    <w:p w:rsidR="00000000" w:rsidRDefault="00EC49A7" w:rsidP="00EC49A7">
      <w:pPr>
        <w:numPr>
          <w:ilvl w:val="0"/>
          <w:numId w:val="13"/>
        </w:numPr>
        <w:tabs>
          <w:tab w:val="left" w:pos="360"/>
        </w:tabs>
        <w:jc w:val="both"/>
        <w:rPr>
          <w:noProof/>
          <w:sz w:val="24"/>
        </w:rPr>
      </w:pPr>
      <w:r>
        <w:rPr>
          <w:noProof/>
          <w:sz w:val="24"/>
        </w:rPr>
        <w:t>établit les valeurs numériques des taux d’éch</w:t>
      </w:r>
      <w:r>
        <w:rPr>
          <w:noProof/>
          <w:sz w:val="24"/>
        </w:rPr>
        <w:t>anges retenus.</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pPr>
        <w:tabs>
          <w:tab w:val="left" w:pos="360"/>
        </w:tabs>
        <w:jc w:val="both"/>
        <w:rPr>
          <w:noProof/>
          <w:sz w:val="24"/>
        </w:rPr>
      </w:pPr>
      <w:r>
        <w:rPr>
          <w:noProof/>
          <w:sz w:val="24"/>
        </w:rPr>
        <w:t>b) énoncé des méthodes d’aide à l’optimisation</w:t>
      </w:r>
    </w:p>
    <w:p w:rsidR="00000000" w:rsidRDefault="00EC49A7">
      <w:pPr>
        <w:tabs>
          <w:tab w:val="left" w:pos="360"/>
        </w:tabs>
        <w:jc w:val="both"/>
        <w:rPr>
          <w:noProof/>
          <w:sz w:val="24"/>
        </w:rPr>
      </w:pPr>
    </w:p>
    <w:p w:rsidR="00000000" w:rsidRDefault="00EC49A7" w:rsidP="00EC49A7">
      <w:pPr>
        <w:numPr>
          <w:ilvl w:val="0"/>
          <w:numId w:val="13"/>
        </w:numPr>
        <w:tabs>
          <w:tab w:val="left" w:pos="360"/>
        </w:tabs>
        <w:jc w:val="both"/>
        <w:rPr>
          <w:noProof/>
          <w:sz w:val="24"/>
        </w:rPr>
      </w:pPr>
      <w:r>
        <w:rPr>
          <w:noProof/>
          <w:sz w:val="24"/>
        </w:rPr>
        <w:t>aide à l’expression du besoin (analyse fonctionnelle externe),</w:t>
      </w:r>
    </w:p>
    <w:p w:rsidR="00000000" w:rsidRDefault="00EC49A7" w:rsidP="00EC49A7">
      <w:pPr>
        <w:numPr>
          <w:ilvl w:val="0"/>
          <w:numId w:val="13"/>
        </w:numPr>
        <w:tabs>
          <w:tab w:val="left" w:pos="360"/>
        </w:tabs>
        <w:jc w:val="both"/>
        <w:rPr>
          <w:noProof/>
          <w:sz w:val="24"/>
        </w:rPr>
      </w:pPr>
      <w:r>
        <w:rPr>
          <w:noProof/>
          <w:sz w:val="24"/>
        </w:rPr>
        <w:t>aide à la conception ( créativité, recherche d’idées dans le cadre de l’AV),</w:t>
      </w:r>
    </w:p>
    <w:p w:rsidR="00000000" w:rsidRDefault="00EC49A7" w:rsidP="00EC49A7">
      <w:pPr>
        <w:numPr>
          <w:ilvl w:val="0"/>
          <w:numId w:val="13"/>
        </w:numPr>
        <w:tabs>
          <w:tab w:val="left" w:pos="360"/>
        </w:tabs>
        <w:jc w:val="both"/>
        <w:rPr>
          <w:noProof/>
          <w:sz w:val="24"/>
        </w:rPr>
      </w:pPr>
      <w:r>
        <w:rPr>
          <w:noProof/>
          <w:sz w:val="24"/>
        </w:rPr>
        <w:t>aide à la décision multicritères (principe de la somme pondérée : principes de surclassement, théorie de l’utilité),</w:t>
      </w:r>
    </w:p>
    <w:p w:rsidR="00000000" w:rsidRDefault="00EC49A7" w:rsidP="00EC49A7">
      <w:pPr>
        <w:numPr>
          <w:ilvl w:val="0"/>
          <w:numId w:val="13"/>
        </w:numPr>
        <w:tabs>
          <w:tab w:val="left" w:pos="360"/>
        </w:tabs>
        <w:jc w:val="both"/>
        <w:rPr>
          <w:noProof/>
          <w:sz w:val="24"/>
        </w:rPr>
      </w:pPr>
      <w:r>
        <w:rPr>
          <w:noProof/>
          <w:sz w:val="24"/>
        </w:rPr>
        <w:t>aide à l’optimisation en général (théorie des graphes : PERT, programmation dynamique, chaînes et processus de Markov, analyses de causes d’anomalies, analyse de risques d’application).</w:t>
      </w:r>
    </w:p>
    <w:p w:rsidR="00000000" w:rsidRDefault="00EC49A7">
      <w:pPr>
        <w:tabs>
          <w:tab w:val="left" w:pos="360"/>
        </w:tabs>
        <w:jc w:val="both"/>
        <w:rPr>
          <w:noProof/>
          <w:sz w:val="24"/>
        </w:rPr>
      </w:pPr>
    </w:p>
    <w:p w:rsidR="00000000" w:rsidRDefault="00EC49A7">
      <w:pPr>
        <w:jc w:val="both"/>
        <w:rPr>
          <w:b/>
          <w:noProof/>
          <w:sz w:val="36"/>
          <w:u w:val="single"/>
        </w:rPr>
      </w:pPr>
      <w:r>
        <w:rPr>
          <w:noProof/>
          <w:sz w:val="24"/>
        </w:rPr>
        <w:br w:type="page"/>
      </w:r>
      <w:r>
        <w:rPr>
          <w:b/>
          <w:noProof/>
          <w:sz w:val="36"/>
          <w:u w:val="single"/>
        </w:rPr>
        <w:t>BI</w:t>
      </w:r>
      <w:r>
        <w:rPr>
          <w:b/>
          <w:noProof/>
          <w:sz w:val="36"/>
          <w:u w:val="single"/>
        </w:rPr>
        <w:t>BLIOGRAPHIE</w:t>
      </w:r>
    </w:p>
    <w:p w:rsidR="00000000" w:rsidRDefault="00EC49A7">
      <w:pPr>
        <w:jc w:val="both"/>
        <w:rPr>
          <w:noProof/>
          <w:sz w:val="24"/>
        </w:rPr>
      </w:pPr>
    </w:p>
    <w:p w:rsidR="00000000" w:rsidRDefault="00EC49A7">
      <w:pPr>
        <w:jc w:val="both"/>
        <w:rPr>
          <w:noProof/>
          <w:sz w:val="24"/>
        </w:rPr>
      </w:pPr>
    </w:p>
    <w:p w:rsidR="00000000" w:rsidRDefault="00EC49A7">
      <w:pPr>
        <w:jc w:val="both"/>
        <w:rPr>
          <w:noProof/>
          <w:sz w:val="24"/>
        </w:rPr>
      </w:pPr>
    </w:p>
    <w:p w:rsidR="00000000" w:rsidRDefault="00EC49A7" w:rsidP="00EC49A7">
      <w:pPr>
        <w:numPr>
          <w:ilvl w:val="0"/>
          <w:numId w:val="20"/>
        </w:numPr>
        <w:tabs>
          <w:tab w:val="left" w:pos="360"/>
        </w:tabs>
        <w:jc w:val="both"/>
        <w:rPr>
          <w:noProof/>
          <w:sz w:val="24"/>
        </w:rPr>
      </w:pPr>
      <w:r>
        <w:rPr>
          <w:noProof/>
          <w:sz w:val="24"/>
        </w:rPr>
        <w:t>ZAÏDI A. SPC - Concepts, méthodologies et outils. Editions Lavoisier, Tec &amp; Doc. 1989</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0"/>
          <w:numId w:val="20"/>
        </w:numPr>
        <w:tabs>
          <w:tab w:val="left" w:pos="360"/>
        </w:tabs>
        <w:jc w:val="both"/>
        <w:rPr>
          <w:noProof/>
          <w:sz w:val="24"/>
        </w:rPr>
      </w:pPr>
      <w:r>
        <w:rPr>
          <w:noProof/>
          <w:sz w:val="24"/>
        </w:rPr>
        <w:t>RAVENNE Christie. L’analyse de la valeur – Guide pratique pour les agents de maîtrise et techniciens. Editions Entreprise moderne d’édition – Revue Travail et Maîtrise. 1989</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0"/>
          <w:numId w:val="20"/>
        </w:numPr>
        <w:tabs>
          <w:tab w:val="left" w:pos="360"/>
        </w:tabs>
        <w:jc w:val="both"/>
        <w:rPr>
          <w:noProof/>
          <w:sz w:val="24"/>
        </w:rPr>
      </w:pPr>
      <w:r>
        <w:rPr>
          <w:noProof/>
          <w:sz w:val="24"/>
        </w:rPr>
        <w:t>Aide-mémoire pratique des techniques statistiques pour ingénieurs et techniciens supérieurs – Centre d’enseignement et de recherche de statistique appliquée. 3</w:t>
      </w:r>
      <w:r>
        <w:rPr>
          <w:noProof/>
          <w:sz w:val="24"/>
          <w:vertAlign w:val="superscript"/>
        </w:rPr>
        <w:t>ème</w:t>
      </w:r>
      <w:r>
        <w:rPr>
          <w:noProof/>
          <w:sz w:val="24"/>
        </w:rPr>
        <w:t xml:space="preserve"> édition. Editions Ceresta. 1991</w:t>
      </w:r>
    </w:p>
    <w:p w:rsidR="00000000" w:rsidRDefault="00EC49A7" w:rsidP="00EC49A7">
      <w:pPr>
        <w:numPr>
          <w:ilvl w:val="12"/>
          <w:numId w:val="0"/>
        </w:numPr>
        <w:jc w:val="both"/>
        <w:rPr>
          <w:noProof/>
          <w:sz w:val="24"/>
        </w:rPr>
      </w:pPr>
    </w:p>
    <w:p w:rsidR="00000000" w:rsidRDefault="00EC49A7" w:rsidP="00EC49A7">
      <w:pPr>
        <w:numPr>
          <w:ilvl w:val="12"/>
          <w:numId w:val="0"/>
        </w:numPr>
        <w:jc w:val="both"/>
        <w:rPr>
          <w:noProof/>
          <w:sz w:val="24"/>
        </w:rPr>
      </w:pPr>
    </w:p>
    <w:p w:rsidR="00000000" w:rsidRDefault="00EC49A7" w:rsidP="00EC49A7">
      <w:pPr>
        <w:numPr>
          <w:ilvl w:val="0"/>
          <w:numId w:val="20"/>
        </w:numPr>
        <w:tabs>
          <w:tab w:val="left" w:pos="360"/>
        </w:tabs>
        <w:jc w:val="both"/>
        <w:rPr>
          <w:noProof/>
          <w:sz w:val="24"/>
        </w:rPr>
      </w:pPr>
      <w:r>
        <w:rPr>
          <w:noProof/>
          <w:sz w:val="24"/>
        </w:rPr>
        <w:t>SALVATORE Dominick. Econométrie et s</w:t>
      </w:r>
      <w:r>
        <w:rPr>
          <w:noProof/>
          <w:sz w:val="24"/>
        </w:rPr>
        <w:t>tatistique appliquées – Cours et problèmes. Série Schaum. Editions Mc Graw Hill. 1985</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rsidP="00EC49A7">
      <w:pPr>
        <w:numPr>
          <w:ilvl w:val="0"/>
          <w:numId w:val="21"/>
        </w:numPr>
        <w:tabs>
          <w:tab w:val="left" w:pos="360"/>
        </w:tabs>
        <w:jc w:val="both"/>
        <w:rPr>
          <w:noProof/>
          <w:sz w:val="24"/>
        </w:rPr>
      </w:pPr>
      <w:r>
        <w:rPr>
          <w:noProof/>
          <w:sz w:val="24"/>
        </w:rPr>
        <w:t>MITONNEAU Henri. Réussir l’audit qualité - Guide de l’utilisateur. Editions AFNOR, 2</w:t>
      </w:r>
      <w:r>
        <w:rPr>
          <w:noProof/>
          <w:sz w:val="24"/>
          <w:vertAlign w:val="superscript"/>
        </w:rPr>
        <w:t>ème</w:t>
      </w:r>
      <w:r>
        <w:rPr>
          <w:noProof/>
          <w:sz w:val="24"/>
        </w:rPr>
        <w:t xml:space="preserve"> tirage.1988</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rsidP="00EC49A7">
      <w:pPr>
        <w:numPr>
          <w:ilvl w:val="0"/>
          <w:numId w:val="22"/>
        </w:numPr>
        <w:tabs>
          <w:tab w:val="left" w:pos="360"/>
        </w:tabs>
        <w:jc w:val="both"/>
        <w:rPr>
          <w:noProof/>
          <w:sz w:val="24"/>
        </w:rPr>
      </w:pPr>
      <w:r>
        <w:rPr>
          <w:noProof/>
          <w:sz w:val="24"/>
        </w:rPr>
        <w:t>VANDEVILLE Pierre. Gestion et contrôle de la qualité. Editions AFNOR Gestion. 3</w:t>
      </w:r>
      <w:r>
        <w:rPr>
          <w:noProof/>
          <w:sz w:val="24"/>
          <w:vertAlign w:val="superscript"/>
        </w:rPr>
        <w:t>ème</w:t>
      </w:r>
      <w:r>
        <w:rPr>
          <w:noProof/>
          <w:sz w:val="24"/>
        </w:rPr>
        <w:t xml:space="preserve"> tirage.1988</w:t>
      </w:r>
    </w:p>
    <w:p w:rsidR="00000000" w:rsidRDefault="00EC49A7">
      <w:pPr>
        <w:tabs>
          <w:tab w:val="left" w:pos="360"/>
        </w:tabs>
        <w:jc w:val="both"/>
        <w:rPr>
          <w:noProof/>
          <w:sz w:val="24"/>
        </w:rPr>
      </w:pPr>
    </w:p>
    <w:p w:rsidR="00000000" w:rsidRDefault="00EC49A7">
      <w:pPr>
        <w:tabs>
          <w:tab w:val="left" w:pos="360"/>
        </w:tabs>
        <w:jc w:val="both"/>
        <w:rPr>
          <w:noProof/>
          <w:sz w:val="24"/>
        </w:rPr>
      </w:pPr>
    </w:p>
    <w:p w:rsidR="00000000" w:rsidRDefault="00EC49A7" w:rsidP="00EC49A7">
      <w:pPr>
        <w:numPr>
          <w:ilvl w:val="0"/>
          <w:numId w:val="23"/>
        </w:numPr>
        <w:jc w:val="both"/>
        <w:rPr>
          <w:noProof/>
          <w:sz w:val="24"/>
        </w:rPr>
      </w:pPr>
      <w:r>
        <w:rPr>
          <w:noProof/>
          <w:sz w:val="24"/>
        </w:rPr>
        <w:t>DUNAUD Michel. Maîtriser la qualité et les coûts des produits et des projets. Editions Masson. 1987</w:t>
      </w:r>
    </w:p>
    <w:p w:rsidR="00000000" w:rsidRDefault="00EC49A7">
      <w:pPr>
        <w:jc w:val="both"/>
        <w:rPr>
          <w:noProof/>
          <w:sz w:val="24"/>
        </w:rPr>
      </w:pPr>
    </w:p>
    <w:p w:rsidR="00000000" w:rsidRDefault="00EC49A7">
      <w:pPr>
        <w:jc w:val="both"/>
        <w:rPr>
          <w:noProof/>
          <w:sz w:val="24"/>
        </w:rPr>
      </w:pPr>
    </w:p>
    <w:p w:rsidR="00000000" w:rsidRDefault="00EC49A7" w:rsidP="00EC49A7">
      <w:pPr>
        <w:numPr>
          <w:ilvl w:val="0"/>
          <w:numId w:val="24"/>
        </w:numPr>
        <w:jc w:val="both"/>
        <w:rPr>
          <w:noProof/>
          <w:sz w:val="24"/>
        </w:rPr>
      </w:pPr>
      <w:r>
        <w:rPr>
          <w:noProof/>
          <w:sz w:val="24"/>
        </w:rPr>
        <w:t>BELLUT Serge. La compétitivité par la maîtrise des coûts - Conception à coût objectif et analyse de la valeur. Editions AFN</w:t>
      </w:r>
      <w:r>
        <w:rPr>
          <w:noProof/>
          <w:sz w:val="24"/>
        </w:rPr>
        <w:t>OR Gestion. 1990</w:t>
      </w:r>
    </w:p>
    <w:p w:rsidR="00000000" w:rsidRDefault="00EC49A7">
      <w:pPr>
        <w:jc w:val="both"/>
        <w:rPr>
          <w:noProof/>
          <w:sz w:val="24"/>
        </w:rPr>
      </w:pPr>
    </w:p>
    <w:p w:rsidR="00000000" w:rsidRDefault="00EC49A7" w:rsidP="00EC49A7">
      <w:pPr>
        <w:numPr>
          <w:ilvl w:val="0"/>
          <w:numId w:val="25"/>
        </w:numPr>
        <w:jc w:val="both"/>
        <w:rPr>
          <w:noProof/>
          <w:sz w:val="24"/>
        </w:rPr>
      </w:pPr>
      <w:r>
        <w:rPr>
          <w:noProof/>
          <w:sz w:val="24"/>
        </w:rPr>
        <w:t>SPRIET A. - SIMON P. Méthodologie des essais thérapeutiques - deuxième partie. Editions Hoechst Biologie ( ?)</w:t>
      </w:r>
    </w:p>
    <w:p w:rsidR="00000000" w:rsidRDefault="00EC49A7">
      <w:pPr>
        <w:jc w:val="both"/>
        <w:rPr>
          <w:noProof/>
          <w:sz w:val="24"/>
        </w:rPr>
      </w:pPr>
    </w:p>
    <w:p w:rsidR="00000000" w:rsidRDefault="00EC49A7" w:rsidP="00EC49A7">
      <w:pPr>
        <w:numPr>
          <w:ilvl w:val="0"/>
          <w:numId w:val="26"/>
        </w:numPr>
        <w:jc w:val="both"/>
        <w:rPr>
          <w:noProof/>
        </w:rPr>
      </w:pPr>
      <w:r>
        <w:rPr>
          <w:noProof/>
          <w:sz w:val="24"/>
        </w:rPr>
        <w:t>Johnson D.W. - The cost of Quality Assurance / Quality Control - Develop. Biol. Standard., vol 79, pp 193-200 - Karger, Basel, 1992</w:t>
      </w:r>
    </w:p>
    <w:p w:rsidR="00000000" w:rsidRDefault="00EC49A7">
      <w:pPr>
        <w:jc w:val="both"/>
        <w:rPr>
          <w:noProof/>
          <w:sz w:val="24"/>
        </w:rPr>
      </w:pPr>
    </w:p>
    <w:p w:rsidR="00000000" w:rsidRDefault="00EC49A7" w:rsidP="00EC49A7">
      <w:pPr>
        <w:numPr>
          <w:ilvl w:val="0"/>
          <w:numId w:val="27"/>
        </w:numPr>
        <w:jc w:val="both"/>
        <w:rPr>
          <w:noProof/>
          <w:sz w:val="24"/>
        </w:rPr>
      </w:pPr>
      <w:r>
        <w:rPr>
          <w:noProof/>
          <w:sz w:val="24"/>
        </w:rPr>
        <w:t>POY Elisabeth. Objectives of QC and QA Functiun in Clinical Research - Quality Assurance - Good practice, Regulation and law, vol.2, N°4, pp 326-331, 1993</w:t>
      </w:r>
    </w:p>
    <w:p w:rsidR="00000000" w:rsidRDefault="00EC49A7">
      <w:pPr>
        <w:jc w:val="both"/>
        <w:rPr>
          <w:noProof/>
          <w:sz w:val="24"/>
        </w:rPr>
      </w:pPr>
    </w:p>
    <w:p w:rsidR="00000000" w:rsidRDefault="00EC49A7">
      <w:pPr>
        <w:jc w:val="both"/>
        <w:rPr>
          <w:noProof/>
          <w:sz w:val="24"/>
        </w:rPr>
      </w:pPr>
    </w:p>
    <w:p w:rsidR="00000000" w:rsidRDefault="00EC49A7">
      <w:pPr>
        <w:jc w:val="both"/>
        <w:rPr>
          <w:noProof/>
        </w:rPr>
      </w:pPr>
    </w:p>
    <w:sectPr w:rsidR="00000000">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C49A7">
      <w:r>
        <w:separator/>
      </w:r>
    </w:p>
  </w:endnote>
  <w:endnote w:type="continuationSeparator" w:id="0">
    <w:p w:rsidR="00000000" w:rsidRDefault="00EC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C49A7">
    <w:pPr>
      <w:pStyle w:val="Pieddepage"/>
      <w:framePr w:wrap="around" w:vAnchor="text" w:hAnchor="margin" w:xAlign="right" w:y="1"/>
      <w:rPr>
        <w:rStyle w:val="Numrodepage"/>
      </w:rPr>
    </w:pPr>
    <w:r>
      <w:rPr>
        <w:rStyle w:val="Numrodepage"/>
      </w:rPr>
      <w:fldChar w:fldCharType="begin"/>
    </w:r>
    <w:r>
      <w:rPr>
        <w:rStyle w:val="Numrodepage"/>
      </w:rPr>
      <w:instrText>PAGE</w:instrText>
    </w:r>
    <w:r>
      <w:rPr>
        <w:rStyle w:val="Numrodepage"/>
      </w:rPr>
      <w:instrText xml:space="preserve">  </w:instrText>
    </w:r>
    <w:r>
      <w:rPr>
        <w:rStyle w:val="Numrodepage"/>
      </w:rPr>
      <w:fldChar w:fldCharType="separate"/>
    </w:r>
    <w:r>
      <w:rPr>
        <w:rStyle w:val="Numrodepage"/>
        <w:noProof/>
      </w:rPr>
      <w:t>30</w:t>
    </w:r>
    <w:r>
      <w:rPr>
        <w:rStyle w:val="Numrodepage"/>
      </w:rPr>
      <w:fldChar w:fldCharType="end"/>
    </w:r>
  </w:p>
  <w:p w:rsidR="00000000" w:rsidRDefault="00EC49A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C49A7">
    <w:pPr>
      <w:pStyle w:val="Pieddepage"/>
      <w:framePr w:wrap="around" w:vAnchor="text" w:hAnchor="margin" w:xAlign="right" w:y="1"/>
      <w:rPr>
        <w:rStyle w:val="Numrodepage"/>
      </w:rPr>
    </w:pPr>
  </w:p>
  <w:p w:rsidR="00000000" w:rsidRDefault="00EC49A7">
    <w:pPr>
      <w:pStyle w:val="Pieddepage"/>
      <w:ind w:right="360"/>
      <w:jc w:val="center"/>
    </w:pPr>
    <w:r>
      <w:rPr>
        <w:rStyle w:val="Numrodepage"/>
      </w:rPr>
      <w:fldChar w:fldCharType="begin"/>
    </w:r>
    <w:r>
      <w:rPr>
        <w:rStyle w:val="Numrodepage"/>
      </w:rPr>
      <w:instrText xml:space="preserve"> </w:instrText>
    </w:r>
    <w:r>
      <w:rPr>
        <w:rStyle w:val="Numrodepage"/>
      </w:rPr>
      <w:instrText>PAGE</w:instrText>
    </w:r>
    <w:r>
      <w:rPr>
        <w:rStyle w:val="Numrodepage"/>
      </w:rPr>
      <w:instrText xml:space="preserve"> </w:instrText>
    </w:r>
    <w:r>
      <w:rPr>
        <w:rStyle w:val="Numrodepage"/>
      </w:rPr>
      <w:fldChar w:fldCharType="separate"/>
    </w:r>
    <w:r>
      <w:rPr>
        <w:rStyle w:val="Numrodepage"/>
        <w:noProof/>
      </w:rPr>
      <w:t>1</w:t>
    </w:r>
    <w:r>
      <w:rPr>
        <w:rStyle w:val="Numrodepage"/>
      </w:rPr>
      <w:fldChar w:fldCharType="end"/>
    </w:r>
    <w:r>
      <w:rPr>
        <w:rStyle w:val="Numrodepage"/>
      </w:rPr>
      <w:t>/32</w:t>
    </w:r>
    <w:r>
      <w:rPr>
        <w:rStyle w:val="Numrodepage"/>
      </w:rPr>
      <w:tab/>
      <w:t>Valeur de la donnée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C49A7">
      <w:r>
        <w:separator/>
      </w:r>
    </w:p>
  </w:footnote>
  <w:footnote w:type="continuationSeparator" w:id="0">
    <w:p w:rsidR="00000000" w:rsidRDefault="00EC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C49A7">
    <w:pPr>
      <w:pStyle w:val="En-tte"/>
    </w:pPr>
    <w:r>
      <w:fldChar w:fldCharType="begin"/>
    </w:r>
    <w:r>
      <w:instrText xml:space="preserve"> </w:instrText>
    </w:r>
    <w:r>
      <w:instrText>DATE</w:instrText>
    </w:r>
    <w:r>
      <w:instrText xml:space="preserve"> </w:instrText>
    </w:r>
    <w:r>
      <w:fldChar w:fldCharType="separate"/>
    </w:r>
    <w:r>
      <w:rPr>
        <w:noProof/>
      </w:rPr>
      <w:t>30/08/2012</w:t>
    </w:r>
    <w:r>
      <w:fldChar w:fldCharType="end"/>
    </w:r>
    <w:r>
      <w:tab/>
    </w:r>
    <w:r>
      <w:tab/>
      <w:t>Version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3D63AA0"/>
    <w:lvl w:ilvl="0">
      <w:numFmt w:val="bullet"/>
      <w:lvlText w:val="*"/>
      <w:lvlJc w:val="left"/>
    </w:lvl>
  </w:abstractNum>
  <w:abstractNum w:abstractNumId="1">
    <w:nsid w:val="02773F6F"/>
    <w:multiLevelType w:val="singleLevel"/>
    <w:tmpl w:val="761EE172"/>
    <w:lvl w:ilvl="0">
      <w:start w:val="9"/>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2">
    <w:nsid w:val="044F0AB0"/>
    <w:multiLevelType w:val="singleLevel"/>
    <w:tmpl w:val="83CEE0E4"/>
    <w:lvl w:ilvl="0">
      <w:start w:val="1"/>
      <w:numFmt w:val="upperRoman"/>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3">
    <w:nsid w:val="0AA16D6A"/>
    <w:multiLevelType w:val="singleLevel"/>
    <w:tmpl w:val="65DE7D50"/>
    <w:lvl w:ilvl="0">
      <w:start w:val="1"/>
      <w:numFmt w:val="lowerLetter"/>
      <w:lvlText w:val="%1)"/>
      <w:legacy w:legacy="1" w:legacySpace="0" w:legacyIndent="360"/>
      <w:lvlJc w:val="left"/>
      <w:pPr>
        <w:ind w:left="360" w:hanging="360"/>
      </w:pPr>
    </w:lvl>
  </w:abstractNum>
  <w:abstractNum w:abstractNumId="4">
    <w:nsid w:val="0C3A3575"/>
    <w:multiLevelType w:val="singleLevel"/>
    <w:tmpl w:val="076C3662"/>
    <w:lvl w:ilvl="0">
      <w:start w:val="2"/>
      <w:numFmt w:val="upperRoman"/>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5">
    <w:nsid w:val="26275A32"/>
    <w:multiLevelType w:val="singleLevel"/>
    <w:tmpl w:val="0F347E1C"/>
    <w:lvl w:ilvl="0">
      <w:start w:val="5"/>
      <w:numFmt w:val="upperRoman"/>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6">
    <w:nsid w:val="297C3E23"/>
    <w:multiLevelType w:val="singleLevel"/>
    <w:tmpl w:val="F60E1CC4"/>
    <w:lvl w:ilvl="0">
      <w:start w:val="8"/>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7">
    <w:nsid w:val="2ED67599"/>
    <w:multiLevelType w:val="singleLevel"/>
    <w:tmpl w:val="65DE7D50"/>
    <w:lvl w:ilvl="0">
      <w:start w:val="1"/>
      <w:numFmt w:val="lowerLetter"/>
      <w:lvlText w:val="%1)"/>
      <w:legacy w:legacy="1" w:legacySpace="0" w:legacyIndent="360"/>
      <w:lvlJc w:val="left"/>
      <w:pPr>
        <w:ind w:left="360" w:hanging="360"/>
      </w:pPr>
    </w:lvl>
  </w:abstractNum>
  <w:abstractNum w:abstractNumId="8">
    <w:nsid w:val="31A07D0A"/>
    <w:multiLevelType w:val="singleLevel"/>
    <w:tmpl w:val="83CC9A32"/>
    <w:lvl w:ilvl="0">
      <w:start w:val="1"/>
      <w:numFmt w:val="decimal"/>
      <w:lvlText w:val="3.%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9">
    <w:nsid w:val="4147710D"/>
    <w:multiLevelType w:val="singleLevel"/>
    <w:tmpl w:val="95264506"/>
    <w:lvl w:ilvl="0">
      <w:start w:val="5"/>
      <w:numFmt w:val="decimal"/>
      <w:lvlText w:val="5.%1. "/>
      <w:legacy w:legacy="1" w:legacySpace="0" w:legacyIndent="283"/>
      <w:lvlJc w:val="left"/>
      <w:pPr>
        <w:ind w:left="283" w:hanging="283"/>
      </w:pPr>
      <w:rPr>
        <w:rFonts w:ascii="Times New Roman" w:hAnsi="Times New Roman" w:cs="Times New Roman" w:hint="default"/>
        <w:b w:val="0"/>
        <w:i w:val="0"/>
        <w:sz w:val="20"/>
        <w:u w:val="none"/>
      </w:rPr>
    </w:lvl>
  </w:abstractNum>
  <w:abstractNum w:abstractNumId="10">
    <w:nsid w:val="4415257B"/>
    <w:multiLevelType w:val="singleLevel"/>
    <w:tmpl w:val="55BA23C8"/>
    <w:lvl w:ilvl="0">
      <w:start w:val="10"/>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1">
    <w:nsid w:val="493B2BEA"/>
    <w:multiLevelType w:val="singleLevel"/>
    <w:tmpl w:val="FBD4BB26"/>
    <w:lvl w:ilvl="0">
      <w:start w:val="7"/>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2">
    <w:nsid w:val="4D377AF6"/>
    <w:multiLevelType w:val="singleLevel"/>
    <w:tmpl w:val="180E1EBE"/>
    <w:lvl w:ilvl="0">
      <w:start w:val="5"/>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3">
    <w:nsid w:val="502D0408"/>
    <w:multiLevelType w:val="singleLevel"/>
    <w:tmpl w:val="C26AE896"/>
    <w:lvl w:ilvl="0">
      <w:start w:val="3"/>
      <w:numFmt w:val="upperRoman"/>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4">
    <w:nsid w:val="691B7271"/>
    <w:multiLevelType w:val="singleLevel"/>
    <w:tmpl w:val="65DE7D50"/>
    <w:lvl w:ilvl="0">
      <w:start w:val="1"/>
      <w:numFmt w:val="lowerLetter"/>
      <w:lvlText w:val="%1)"/>
      <w:legacy w:legacy="1" w:legacySpace="0" w:legacyIndent="360"/>
      <w:lvlJc w:val="left"/>
      <w:pPr>
        <w:ind w:left="360" w:hanging="360"/>
      </w:pPr>
    </w:lvl>
  </w:abstractNum>
  <w:abstractNum w:abstractNumId="15">
    <w:nsid w:val="6F8350B3"/>
    <w:multiLevelType w:val="singleLevel"/>
    <w:tmpl w:val="66C04DF8"/>
    <w:lvl w:ilvl="0">
      <w:start w:val="1"/>
      <w:numFmt w:val="decimal"/>
      <w:lvlText w:val="%1)"/>
      <w:legacy w:legacy="1" w:legacySpace="0" w:legacyIndent="360"/>
      <w:lvlJc w:val="left"/>
      <w:pPr>
        <w:ind w:left="360" w:hanging="360"/>
      </w:pPr>
    </w:lvl>
  </w:abstractNum>
  <w:abstractNum w:abstractNumId="16">
    <w:nsid w:val="7187126C"/>
    <w:multiLevelType w:val="singleLevel"/>
    <w:tmpl w:val="D3284E62"/>
    <w:lvl w:ilvl="0">
      <w:start w:val="6"/>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7">
    <w:nsid w:val="79690ED0"/>
    <w:multiLevelType w:val="singleLevel"/>
    <w:tmpl w:val="65DE7D50"/>
    <w:lvl w:ilvl="0">
      <w:start w:val="1"/>
      <w:numFmt w:val="lowerLetter"/>
      <w:lvlText w:val="%1)"/>
      <w:legacy w:legacy="1" w:legacySpace="0" w:legacyIndent="360"/>
      <w:lvlJc w:val="left"/>
      <w:pPr>
        <w:ind w:left="360" w:hanging="360"/>
      </w:pPr>
    </w:lvl>
  </w:abstractNum>
  <w:abstractNum w:abstractNumId="18">
    <w:nsid w:val="7BE250D7"/>
    <w:multiLevelType w:val="singleLevel"/>
    <w:tmpl w:val="FEEC697A"/>
    <w:lvl w:ilvl="0">
      <w:start w:val="11"/>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19">
    <w:nsid w:val="7DA91812"/>
    <w:multiLevelType w:val="singleLevel"/>
    <w:tmpl w:val="3E86FE28"/>
    <w:lvl w:ilvl="0">
      <w:start w:val="1"/>
      <w:numFmt w:val="upperRoman"/>
      <w:lvlText w:val="%1."/>
      <w:legacy w:legacy="1" w:legacySpace="0" w:legacyIndent="283"/>
      <w:lvlJc w:val="left"/>
      <w:pPr>
        <w:ind w:left="991" w:hanging="283"/>
      </w:pPr>
    </w:lvl>
  </w:abstractNum>
  <w:abstractNum w:abstractNumId="20">
    <w:nsid w:val="7E240922"/>
    <w:multiLevelType w:val="singleLevel"/>
    <w:tmpl w:val="65DE7D50"/>
    <w:lvl w:ilvl="0">
      <w:start w:val="1"/>
      <w:numFmt w:val="lowerLetter"/>
      <w:lvlText w:val="%1)"/>
      <w:legacy w:legacy="1" w:legacySpace="0" w:legacyIndent="360"/>
      <w:lvlJc w:val="left"/>
      <w:pPr>
        <w:ind w:left="360" w:hanging="360"/>
      </w:pPr>
    </w:lvl>
  </w:abstractNum>
  <w:num w:numId="1">
    <w:abstractNumId w:val="0"/>
    <w:lvlOverride w:ilvl="0">
      <w:lvl w:ilvl="0">
        <w:start w:val="1"/>
        <w:numFmt w:val="bullet"/>
        <w:lvlText w:val=""/>
        <w:legacy w:legacy="1" w:legacySpace="0" w:legacyIndent="283"/>
        <w:lvlJc w:val="left"/>
        <w:pPr>
          <w:ind w:left="1699" w:hanging="283"/>
        </w:pPr>
        <w:rPr>
          <w:rFonts w:ascii="Wingdings" w:hAnsi="Wingdings" w:hint="default"/>
          <w:b w:val="0"/>
          <w:i w:val="0"/>
          <w:sz w:val="24"/>
          <w:u w:val="none"/>
        </w:rPr>
      </w:lvl>
    </w:lvlOverride>
  </w:num>
  <w:num w:numId="2">
    <w:abstractNumId w:val="8"/>
  </w:num>
  <w:num w:numId="3">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 w:numId="4">
    <w:abstractNumId w:val="19"/>
  </w:num>
  <w:num w:numId="5">
    <w:abstractNumId w:val="2"/>
  </w:num>
  <w:num w:numId="6">
    <w:abstractNumId w:val="4"/>
  </w:num>
  <w:num w:numId="7">
    <w:abstractNumId w:val="13"/>
  </w:num>
  <w:num w:numId="8">
    <w:abstractNumId w:val="5"/>
  </w:num>
  <w:num w:numId="9">
    <w:abstractNumId w:val="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10">
    <w:abstractNumId w:val="9"/>
  </w:num>
  <w:num w:numId="11">
    <w:abstractNumId w:val="0"/>
    <w:lvlOverride w:ilvl="0">
      <w:lvl w:ilvl="0">
        <w:start w:val="1"/>
        <w:numFmt w:val="bullet"/>
        <w:lvlText w:val="–"/>
        <w:legacy w:legacy="1" w:legacySpace="0" w:legacyIndent="283"/>
        <w:lvlJc w:val="left"/>
        <w:pPr>
          <w:ind w:left="737" w:hanging="283"/>
        </w:pPr>
        <w:rPr>
          <w:rFonts w:ascii="Times New Roman" w:hAnsi="Times New Roman" w:cs="Times New Roman" w:hint="default"/>
        </w:rPr>
      </w:lvl>
    </w:lvlOverride>
  </w:num>
  <w:num w:numId="12">
    <w:abstractNumId w:val="0"/>
    <w:lvlOverride w:ilvl="0">
      <w:lvl w:ilvl="0">
        <w:start w:val="3"/>
        <w:numFmt w:val="bullet"/>
        <w:lvlText w:val="-"/>
        <w:legacy w:legacy="1" w:legacySpace="0" w:legacyIndent="360"/>
        <w:lvlJc w:val="left"/>
        <w:pPr>
          <w:ind w:left="360" w:hanging="360"/>
        </w:pPr>
      </w:lvl>
    </w:lvlOverride>
  </w:num>
  <w:num w:numId="13">
    <w:abstractNumId w:val="0"/>
    <w:lvlOverride w:ilvl="0">
      <w:lvl w:ilvl="0">
        <w:start w:val="5"/>
        <w:numFmt w:val="bullet"/>
        <w:lvlText w:val="-"/>
        <w:legacy w:legacy="1" w:legacySpace="0" w:legacyIndent="360"/>
        <w:lvlJc w:val="left"/>
        <w:pPr>
          <w:ind w:left="360" w:hanging="360"/>
        </w:pPr>
      </w:lvl>
    </w:lvlOverride>
  </w:num>
  <w:num w:numId="14">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15">
    <w:abstractNumId w:val="7"/>
  </w:num>
  <w:num w:numId="16">
    <w:abstractNumId w:val="14"/>
  </w:num>
  <w:num w:numId="17">
    <w:abstractNumId w:val="3"/>
  </w:num>
  <w:num w:numId="18">
    <w:abstractNumId w:val="20"/>
  </w:num>
  <w:num w:numId="19">
    <w:abstractNumId w:val="17"/>
  </w:num>
  <w:num w:numId="20">
    <w:abstractNumId w:val="15"/>
  </w:num>
  <w:num w:numId="21">
    <w:abstractNumId w:val="12"/>
  </w:num>
  <w:num w:numId="22">
    <w:abstractNumId w:val="16"/>
  </w:num>
  <w:num w:numId="23">
    <w:abstractNumId w:val="11"/>
  </w:num>
  <w:num w:numId="24">
    <w:abstractNumId w:val="6"/>
  </w:num>
  <w:num w:numId="25">
    <w:abstractNumId w:val="1"/>
  </w:num>
  <w:num w:numId="26">
    <w:abstractNumId w:val="1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9A7"/>
    <w:rsid w:val="00EC49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 w:type="paragraph" w:styleId="Textedebulles">
    <w:name w:val="Balloon Text"/>
    <w:basedOn w:val="Normal"/>
    <w:link w:val="TextedebullesCar"/>
    <w:uiPriority w:val="99"/>
    <w:semiHidden/>
    <w:unhideWhenUsed/>
    <w:rsid w:val="00EC49A7"/>
    <w:rPr>
      <w:rFonts w:ascii="Tahoma" w:hAnsi="Tahoma" w:cs="Tahoma"/>
      <w:sz w:val="16"/>
      <w:szCs w:val="16"/>
    </w:rPr>
  </w:style>
  <w:style w:type="character" w:customStyle="1" w:styleId="TextedebullesCar">
    <w:name w:val="Texte de bulles Car"/>
    <w:basedOn w:val="Policepardfaut"/>
    <w:link w:val="Textedebulles"/>
    <w:uiPriority w:val="99"/>
    <w:semiHidden/>
    <w:rsid w:val="00EC49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 w:type="paragraph" w:styleId="Textedebulles">
    <w:name w:val="Balloon Text"/>
    <w:basedOn w:val="Normal"/>
    <w:link w:val="TextedebullesCar"/>
    <w:uiPriority w:val="99"/>
    <w:semiHidden/>
    <w:unhideWhenUsed/>
    <w:rsid w:val="00EC49A7"/>
    <w:rPr>
      <w:rFonts w:ascii="Tahoma" w:hAnsi="Tahoma" w:cs="Tahoma"/>
      <w:sz w:val="16"/>
      <w:szCs w:val="16"/>
    </w:rPr>
  </w:style>
  <w:style w:type="character" w:customStyle="1" w:styleId="TextedebullesCar">
    <w:name w:val="Texte de bulles Car"/>
    <w:basedOn w:val="Policepardfaut"/>
    <w:link w:val="Textedebulles"/>
    <w:uiPriority w:val="99"/>
    <w:semiHidden/>
    <w:rsid w:val="00EC49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10107</Words>
  <Characters>55593</Characters>
  <Application>Microsoft Office Word</Application>
  <DocSecurity>0</DocSecurity>
  <Lines>463</Lines>
  <Paragraphs>131</Paragraphs>
  <ScaleCrop>false</ScaleCrop>
  <Company>Faculté de Pharmacie / IUP</Company>
  <LinksUpToDate>false</LinksUpToDate>
  <CharactersWithSpaces>65569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DE RATIONALISATION DE L’AUDIT EN RECHERCHE CLINIQUE</dc:title>
  <dc:subject/>
  <dc:creator>ll</dc:creator>
  <cp:keywords/>
  <dc:description/>
  <cp:lastModifiedBy>Pierre JOUBERT</cp:lastModifiedBy>
  <cp:revision>2</cp:revision>
  <cp:lastPrinted>1998-01-28T10:14:00Z</cp:lastPrinted>
  <dcterms:created xsi:type="dcterms:W3CDTF">2012-08-30T09:27:00Z</dcterms:created>
  <dcterms:modified xsi:type="dcterms:W3CDTF">2012-08-30T09:27:00Z</dcterms:modified>
</cp:coreProperties>
</file>