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0F5" w:rsidRDefault="003030F5">
      <w:pPr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 xml:space="preserve">DEVIS DE SESSION DE FORMATION </w:t>
      </w:r>
      <w:r>
        <w:rPr>
          <w:b/>
          <w:sz w:val="24"/>
        </w:rPr>
        <w:br/>
        <w:t>"MANAGEMENT DE LA QUALITÉ &amp; MAÎTRISE DES PROCESSUS EN PHARMACOVIGILANCE"</w:t>
      </w:r>
      <w:r>
        <w:rPr>
          <w:b/>
          <w:sz w:val="24"/>
        </w:rPr>
        <w:br/>
        <w:t>POUR PARKE-DAVIS</w:t>
      </w:r>
    </w:p>
    <w:p w:rsidR="003030F5" w:rsidRDefault="003030F5"/>
    <w:p w:rsidR="003030F5" w:rsidRDefault="003030F5">
      <w:r>
        <w:rPr>
          <w:b/>
          <w:u w:val="single"/>
        </w:rPr>
        <w:t>Réf.</w:t>
      </w:r>
      <w:r>
        <w:t xml:space="preserve"> PDFORMQ1, en date du 23 octobre 1998</w:t>
      </w:r>
    </w:p>
    <w:p w:rsidR="003030F5" w:rsidRDefault="003030F5"/>
    <w:p w:rsidR="003030F5" w:rsidRDefault="003030F5">
      <w:r>
        <w:rPr>
          <w:b/>
          <w:u w:val="single"/>
        </w:rPr>
        <w:t>Objectif de la mission</w:t>
      </w:r>
    </w:p>
    <w:p w:rsidR="003030F5" w:rsidRDefault="003030F5">
      <w:pPr>
        <w:spacing w:before="120"/>
      </w:pPr>
      <w:r>
        <w:t>La mission consiste en une session de formation "Management de la Qualité et maîtrise des processus en pharmacovigilance".</w:t>
      </w:r>
    </w:p>
    <w:p w:rsidR="003030F5" w:rsidRDefault="003030F5"/>
    <w:p w:rsidR="003030F5" w:rsidRDefault="003030F5">
      <w:pPr>
        <w:rPr>
          <w:b/>
          <w:u w:val="single"/>
        </w:rPr>
      </w:pPr>
      <w:r>
        <w:rPr>
          <w:b/>
          <w:u w:val="single"/>
        </w:rPr>
        <w:t>Modalités de la mission</w:t>
      </w:r>
    </w:p>
    <w:p w:rsidR="003030F5" w:rsidRDefault="003030F5">
      <w:pPr>
        <w:spacing w:before="120"/>
      </w:pPr>
      <w:r>
        <w:t>La session de formation comprend les éléments suivants :</w:t>
      </w:r>
    </w:p>
    <w:p w:rsidR="003030F5" w:rsidRDefault="003030F5">
      <w:pPr>
        <w:pStyle w:val="B1"/>
        <w:numPr>
          <w:ilvl w:val="0"/>
          <w:numId w:val="1"/>
        </w:numPr>
        <w:spacing w:before="120"/>
        <w:ind w:left="851" w:hanging="284"/>
      </w:pPr>
      <w:r>
        <w:t>JOUR 1 : Concepts de management de la qualité et de maîtrise des processus, exemples :</w:t>
      </w:r>
    </w:p>
    <w:p w:rsidR="003030F5" w:rsidRDefault="003030F5">
      <w:pPr>
        <w:pStyle w:val="B2"/>
        <w:numPr>
          <w:ilvl w:val="0"/>
          <w:numId w:val="2"/>
        </w:numPr>
        <w:ind w:left="1418" w:hanging="284"/>
      </w:pPr>
      <w:r>
        <w:t>Comment parler de « Qualité » sans jamais prononcer le mot ?,</w:t>
      </w:r>
    </w:p>
    <w:p w:rsidR="003030F5" w:rsidRDefault="003030F5">
      <w:pPr>
        <w:pStyle w:val="B2"/>
        <w:numPr>
          <w:ilvl w:val="0"/>
          <w:numId w:val="2"/>
        </w:numPr>
        <w:ind w:left="1418" w:hanging="284"/>
      </w:pPr>
      <w:r>
        <w:t>le système qualité est une pyramide,</w:t>
      </w:r>
    </w:p>
    <w:p w:rsidR="003030F5" w:rsidRDefault="003030F5">
      <w:pPr>
        <w:pStyle w:val="B2"/>
        <w:numPr>
          <w:ilvl w:val="0"/>
          <w:numId w:val="2"/>
        </w:numPr>
        <w:ind w:left="1418" w:hanging="284"/>
      </w:pPr>
      <w:r>
        <w:t>quand l'assurance ne rime pas forcément avec contrôle,</w:t>
      </w:r>
    </w:p>
    <w:p w:rsidR="003030F5" w:rsidRDefault="003030F5">
      <w:pPr>
        <w:pStyle w:val="B2"/>
        <w:numPr>
          <w:ilvl w:val="0"/>
          <w:numId w:val="2"/>
        </w:numPr>
        <w:ind w:left="1418" w:hanging="284"/>
      </w:pPr>
      <w:r>
        <w:t>référentiel, audits, procédures, instructions de travail, boucles de feed-back, système d'amélioration permanente, indicateurs</w:t>
      </w:r>
    </w:p>
    <w:p w:rsidR="003030F5" w:rsidRDefault="003030F5">
      <w:pPr>
        <w:pStyle w:val="B2"/>
        <w:numPr>
          <w:ilvl w:val="0"/>
          <w:numId w:val="2"/>
        </w:numPr>
        <w:ind w:left="1418" w:hanging="284"/>
      </w:pPr>
      <w:r>
        <w:t>Explicitons les fonctions : direction, assurance de la qualité, méhodes, opérationnel</w:t>
      </w:r>
    </w:p>
    <w:p w:rsidR="003030F5" w:rsidRDefault="003030F5">
      <w:pPr>
        <w:pStyle w:val="B2"/>
        <w:numPr>
          <w:ilvl w:val="0"/>
          <w:numId w:val="2"/>
        </w:numPr>
        <w:ind w:left="1418" w:hanging="284"/>
      </w:pPr>
      <w:r>
        <w:t>processus et théorie de l'évolution</w:t>
      </w:r>
    </w:p>
    <w:p w:rsidR="003030F5" w:rsidRDefault="003030F5">
      <w:pPr>
        <w:pStyle w:val="B2"/>
        <w:numPr>
          <w:ilvl w:val="0"/>
          <w:numId w:val="2"/>
        </w:numPr>
        <w:ind w:left="1418" w:hanging="284"/>
      </w:pPr>
      <w:r>
        <w:t>Comment survivre aux facteurs de sélection ?</w:t>
      </w:r>
    </w:p>
    <w:p w:rsidR="003030F5" w:rsidRDefault="003030F5">
      <w:pPr>
        <w:pStyle w:val="B2"/>
        <w:numPr>
          <w:ilvl w:val="0"/>
          <w:numId w:val="2"/>
        </w:numPr>
        <w:ind w:left="1418" w:hanging="284"/>
      </w:pPr>
      <w:r>
        <w:t>la tête et le corps d'un système d'amélioration permanente</w:t>
      </w:r>
    </w:p>
    <w:p w:rsidR="003030F5" w:rsidRDefault="003030F5">
      <w:pPr>
        <w:pStyle w:val="B2"/>
        <w:numPr>
          <w:ilvl w:val="0"/>
          <w:numId w:val="2"/>
        </w:numPr>
        <w:ind w:left="1418" w:hanging="284"/>
      </w:pPr>
      <w:r>
        <w:t>le pilote et son tableau de bord</w:t>
      </w:r>
    </w:p>
    <w:p w:rsidR="003030F5" w:rsidRDefault="003030F5">
      <w:pPr>
        <w:pStyle w:val="B2"/>
        <w:numPr>
          <w:ilvl w:val="0"/>
          <w:numId w:val="2"/>
        </w:numPr>
        <w:ind w:left="1418" w:hanging="284"/>
      </w:pPr>
      <w:r>
        <w:t>"Audit ! Que personne ne bouge !"</w:t>
      </w:r>
    </w:p>
    <w:p w:rsidR="003030F5" w:rsidRDefault="003030F5">
      <w:pPr>
        <w:pStyle w:val="B2"/>
        <w:numPr>
          <w:ilvl w:val="0"/>
          <w:numId w:val="2"/>
        </w:numPr>
        <w:ind w:left="1418" w:hanging="284"/>
      </w:pPr>
      <w:r>
        <w:t>Pourquoi fonder un système qualité sur les seules BPC conduit à l'échec ?</w:t>
      </w:r>
    </w:p>
    <w:p w:rsidR="003030F5" w:rsidRDefault="003030F5">
      <w:pPr>
        <w:pStyle w:val="B1"/>
        <w:numPr>
          <w:ilvl w:val="0"/>
          <w:numId w:val="1"/>
        </w:numPr>
        <w:spacing w:before="120"/>
        <w:ind w:left="851" w:hanging="284"/>
      </w:pPr>
      <w:r>
        <w:t xml:space="preserve">JOUR 2 : </w:t>
      </w:r>
    </w:p>
    <w:p w:rsidR="003030F5" w:rsidRDefault="003030F5">
      <w:pPr>
        <w:pStyle w:val="B2"/>
        <w:numPr>
          <w:ilvl w:val="0"/>
          <w:numId w:val="2"/>
        </w:numPr>
        <w:ind w:left="1418" w:hanging="284"/>
      </w:pPr>
      <w:r>
        <w:t>Application des concepts à l'activité d'un Service de Pharmacovigilance : référentiels, système qualité, feed-backs, audits…</w:t>
      </w:r>
    </w:p>
    <w:p w:rsidR="003030F5" w:rsidRDefault="003030F5">
      <w:pPr>
        <w:pStyle w:val="B2"/>
        <w:numPr>
          <w:ilvl w:val="0"/>
          <w:numId w:val="2"/>
        </w:numPr>
        <w:ind w:left="1418" w:hanging="284"/>
      </w:pPr>
      <w:r>
        <w:t>tendances et possibilités d'avenir</w:t>
      </w:r>
    </w:p>
    <w:p w:rsidR="003030F5" w:rsidRDefault="003030F5">
      <w:pPr>
        <w:pStyle w:val="B1"/>
        <w:numPr>
          <w:ilvl w:val="0"/>
          <w:numId w:val="1"/>
        </w:numPr>
        <w:spacing w:before="120"/>
        <w:ind w:left="851" w:hanging="284"/>
      </w:pPr>
      <w:r>
        <w:t>remise à chaque participant d'un dossier contenant les supports du cours.</w:t>
      </w:r>
    </w:p>
    <w:p w:rsidR="003030F5" w:rsidRDefault="003030F5">
      <w:pPr>
        <w:numPr>
          <w:ilvl w:val="12"/>
          <w:numId w:val="0"/>
        </w:numPr>
      </w:pPr>
      <w:r>
        <w:t>En option, une demi-journée peut être organisée à distance (par exemple 4 à 6 semaines) de la session de formation pour réaliser un feed-back et capitaliser les suggestions d'amélioration du système qualité de pharmacovigilance</w:t>
      </w:r>
    </w:p>
    <w:p w:rsidR="003030F5" w:rsidRDefault="003030F5">
      <w:pPr>
        <w:numPr>
          <w:ilvl w:val="12"/>
          <w:numId w:val="0"/>
        </w:numPr>
      </w:pPr>
      <w:r>
        <w:t>PARKE-DAVIS fournit la salle de formation.</w:t>
      </w:r>
    </w:p>
    <w:p w:rsidR="003030F5" w:rsidRDefault="003030F5">
      <w:pPr>
        <w:numPr>
          <w:ilvl w:val="12"/>
          <w:numId w:val="0"/>
        </w:numPr>
      </w:pPr>
    </w:p>
    <w:p w:rsidR="003030F5" w:rsidRDefault="003030F5">
      <w:pPr>
        <w:numPr>
          <w:ilvl w:val="12"/>
          <w:numId w:val="0"/>
        </w:numPr>
        <w:rPr>
          <w:b/>
          <w:u w:val="single"/>
        </w:rPr>
      </w:pPr>
      <w:r>
        <w:rPr>
          <w:b/>
          <w:u w:val="single"/>
        </w:rPr>
        <w:t>Délais de réalisation de la mission</w:t>
      </w:r>
    </w:p>
    <w:p w:rsidR="003030F5" w:rsidRDefault="003030F5">
      <w:pPr>
        <w:numPr>
          <w:ilvl w:val="12"/>
          <w:numId w:val="0"/>
        </w:numPr>
        <w:spacing w:before="120"/>
      </w:pPr>
      <w:r>
        <w:t>Les dates de la session de formation seront définies ultérieurement.</w:t>
      </w:r>
    </w:p>
    <w:p w:rsidR="003030F5" w:rsidRDefault="003030F5">
      <w:pPr>
        <w:numPr>
          <w:ilvl w:val="12"/>
          <w:numId w:val="0"/>
        </w:numPr>
      </w:pPr>
    </w:p>
    <w:p w:rsidR="003030F5" w:rsidRDefault="003030F5">
      <w:pPr>
        <w:numPr>
          <w:ilvl w:val="12"/>
          <w:numId w:val="0"/>
        </w:numPr>
        <w:rPr>
          <w:b/>
          <w:u w:val="single"/>
        </w:rPr>
      </w:pPr>
      <w:r>
        <w:rPr>
          <w:b/>
          <w:u w:val="single"/>
        </w:rPr>
        <w:t>Rémunération</w:t>
      </w:r>
    </w:p>
    <w:p w:rsidR="003030F5" w:rsidRDefault="003030F5">
      <w:pPr>
        <w:numPr>
          <w:ilvl w:val="12"/>
          <w:numId w:val="0"/>
        </w:numPr>
        <w:spacing w:before="120"/>
      </w:pPr>
      <w:r>
        <w:lastRenderedPageBreak/>
        <w:t>Au titre de la mission décrite ci-dessus, la rémunération due à SUNNIKAN Consulting est fixée de la façon suivante forfaitairement à 18.000  F H.T. (dix huit mille francs) pour les deux journées de formation.</w:t>
      </w:r>
    </w:p>
    <w:p w:rsidR="003030F5" w:rsidRDefault="003030F5">
      <w:pPr>
        <w:numPr>
          <w:ilvl w:val="12"/>
          <w:numId w:val="0"/>
        </w:numPr>
        <w:spacing w:before="120"/>
      </w:pPr>
      <w:r>
        <w:t>La rémunération de la demi-journée optionnelle est fixée à 4.500 F H.T. (quatre mille cinq cents francs).</w:t>
      </w:r>
    </w:p>
    <w:p w:rsidR="003030F5" w:rsidRDefault="003030F5">
      <w:pPr>
        <w:numPr>
          <w:ilvl w:val="12"/>
          <w:numId w:val="0"/>
        </w:numPr>
      </w:pPr>
      <w:r>
        <w:t>Le règlement sera effectué à réception de facture selon les modalités suivantes :</w:t>
      </w:r>
    </w:p>
    <w:p w:rsidR="003030F5" w:rsidRDefault="003030F5">
      <w:pPr>
        <w:pStyle w:val="B1"/>
        <w:numPr>
          <w:ilvl w:val="0"/>
          <w:numId w:val="1"/>
        </w:numPr>
        <w:spacing w:before="120"/>
        <w:ind w:left="851" w:hanging="284"/>
      </w:pPr>
      <w:r>
        <w:t>50% du forfait (soit 10.000 F H.T.) à la signature du contrat,</w:t>
      </w:r>
    </w:p>
    <w:p w:rsidR="003030F5" w:rsidRDefault="003030F5">
      <w:pPr>
        <w:pStyle w:val="B1"/>
        <w:numPr>
          <w:ilvl w:val="0"/>
          <w:numId w:val="1"/>
        </w:numPr>
        <w:spacing w:before="120"/>
        <w:ind w:left="851" w:hanging="284"/>
      </w:pPr>
      <w:r>
        <w:t>50% du forfait (soit 10.000 F H.T.) et l'issue de la session de formation,</w:t>
      </w:r>
    </w:p>
    <w:p w:rsidR="003030F5" w:rsidRDefault="003030F5">
      <w:pPr>
        <w:pStyle w:val="B1"/>
        <w:numPr>
          <w:ilvl w:val="0"/>
          <w:numId w:val="1"/>
        </w:numPr>
        <w:spacing w:before="120"/>
        <w:ind w:left="851" w:hanging="284"/>
      </w:pPr>
      <w:r>
        <w:t>règlement de la demi-journée optionnelle à son issue.</w:t>
      </w:r>
    </w:p>
    <w:p w:rsidR="003030F5" w:rsidRDefault="003030F5"/>
    <w:p w:rsidR="003030F5" w:rsidRDefault="003030F5">
      <w:pPr>
        <w:jc w:val="center"/>
      </w:pPr>
      <w:r>
        <w:t>__________</w:t>
      </w:r>
    </w:p>
    <w:sectPr w:rsidR="003030F5">
      <w:footerReference w:type="default" r:id="rId8"/>
      <w:pgSz w:w="11906" w:h="16838"/>
      <w:pgMar w:top="2127" w:right="1417" w:bottom="1417" w:left="1417" w:header="720" w:footer="5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0F5" w:rsidRDefault="003030F5">
      <w:pPr>
        <w:spacing w:before="0"/>
      </w:pPr>
      <w:r>
        <w:separator/>
      </w:r>
    </w:p>
  </w:endnote>
  <w:endnote w:type="continuationSeparator" w:id="0">
    <w:p w:rsidR="003030F5" w:rsidRDefault="003030F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0F5" w:rsidRDefault="003030F5">
    <w:pPr>
      <w:pStyle w:val="Pieddepage"/>
      <w:tabs>
        <w:tab w:val="clear" w:pos="4535"/>
        <w:tab w:val="clear" w:pos="9071"/>
      </w:tabs>
      <w:spacing w:before="0"/>
      <w:ind w:left="-851" w:right="-851"/>
      <w:jc w:val="right"/>
      <w:rPr>
        <w:rFonts w:ascii="Albertus Medium" w:hAnsi="Albertus Medium"/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>
      <w:rPr>
        <w:noProof/>
        <w:sz w:val="14"/>
      </w:rPr>
      <w:t>PDFORMQ1.doc</w:t>
    </w:r>
    <w:r>
      <w:rPr>
        <w:sz w:val="14"/>
      </w:rPr>
      <w:fldChar w:fldCharType="end"/>
    </w:r>
    <w:r>
      <w:rPr>
        <w:sz w:val="14"/>
      </w:rPr>
      <w:t xml:space="preserve"> / P. </w:t>
    </w:r>
    <w:r>
      <w:rPr>
        <w:sz w:val="14"/>
      </w:rPr>
      <w:fldChar w:fldCharType="begin"/>
    </w:r>
    <w:r>
      <w:rPr>
        <w:sz w:val="14"/>
      </w:rPr>
      <w:instrText xml:space="preserve"> PAGE  \* MERGEFORMAT </w:instrText>
    </w:r>
    <w:r>
      <w:rPr>
        <w:sz w:val="14"/>
      </w:rPr>
      <w:fldChar w:fldCharType="separate"/>
    </w:r>
    <w:r w:rsidR="00680A05"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NUMPAGES  \* MERGEFORMAT </w:instrText>
    </w:r>
    <w:r>
      <w:rPr>
        <w:sz w:val="14"/>
      </w:rPr>
      <w:fldChar w:fldCharType="separate"/>
    </w:r>
    <w:r w:rsidR="00680A05">
      <w:rPr>
        <w:noProof/>
        <w:sz w:val="14"/>
      </w:rPr>
      <w:t>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0F5" w:rsidRDefault="003030F5">
      <w:pPr>
        <w:spacing w:before="0"/>
      </w:pPr>
      <w:r>
        <w:separator/>
      </w:r>
    </w:p>
  </w:footnote>
  <w:footnote w:type="continuationSeparator" w:id="0">
    <w:p w:rsidR="003030F5" w:rsidRDefault="003030F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23C581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45C1CF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76CF0F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B9A605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80B91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AA2E61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B606BB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BE8DF8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4A85A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F2CFC7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2E355B5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28574C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79877A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sz w:val="20"/>
        </w:rPr>
      </w:lvl>
    </w:lvlOverride>
  </w:num>
  <w:num w:numId="3">
    <w:abstractNumId w:val="12"/>
  </w:num>
  <w:num w:numId="4">
    <w:abstractNumId w:val="11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IPSpeechSession$" w:val="FALSE"/>
    <w:docVar w:name="IPSpeechSessionSaved$" w:val="FALSE"/>
    <w:docVar w:name="VTypeTags" w:val=""/>
    <w:docVar w:name="VTypeTags2" w:val=""/>
  </w:docVars>
  <w:rsids>
    <w:rsidRoot w:val="000C00F8"/>
    <w:rsid w:val="000C00F8"/>
    <w:rsid w:val="003030F5"/>
    <w:rsid w:val="0068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Titre2"/>
    <w:qFormat/>
    <w:pPr>
      <w:spacing w:before="240" w:after="120"/>
      <w:ind w:left="851" w:hanging="851"/>
      <w:outlineLvl w:val="0"/>
    </w:pPr>
    <w:rPr>
      <w:b/>
      <w:caps/>
      <w:sz w:val="22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after="120"/>
      <w:ind w:left="1559" w:hanging="708"/>
      <w:outlineLvl w:val="1"/>
    </w:pPr>
    <w:rPr>
      <w:b/>
      <w:i/>
      <w:caps/>
      <w:sz w:val="24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b/>
      <w:sz w:val="24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semiHidden/>
    <w:rPr>
      <w:rFonts w:ascii="Univers" w:hAnsi="Univers"/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tabs>
        <w:tab w:val="left" w:pos="360"/>
      </w:tabs>
      <w:ind w:left="360" w:hanging="360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DefaultFon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b/>
      <w:caps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numbering" w:styleId="111111">
    <w:name w:val="Outline List 2"/>
    <w:basedOn w:val="Aucuneliste"/>
    <w:uiPriority w:val="99"/>
    <w:semiHidden/>
    <w:unhideWhenUsed/>
    <w:rsid w:val="000C00F8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0C00F8"/>
    <w:pPr>
      <w:numPr>
        <w:numId w:val="4"/>
      </w:numPr>
    </w:pPr>
  </w:style>
  <w:style w:type="character" w:styleId="Accentuation">
    <w:name w:val="Emphasis"/>
    <w:uiPriority w:val="20"/>
    <w:qFormat/>
    <w:rsid w:val="000C00F8"/>
    <w:rPr>
      <w:i/>
      <w:iCs/>
    </w:rPr>
  </w:style>
  <w:style w:type="character" w:styleId="AcronymeHTML">
    <w:name w:val="HTML Acronym"/>
    <w:uiPriority w:val="99"/>
    <w:semiHidden/>
    <w:unhideWhenUsed/>
    <w:rsid w:val="000C00F8"/>
  </w:style>
  <w:style w:type="paragraph" w:styleId="AdresseHTML">
    <w:name w:val="HTML Address"/>
    <w:basedOn w:val="Normal"/>
    <w:link w:val="AdresseHTMLCar"/>
    <w:uiPriority w:val="99"/>
    <w:semiHidden/>
    <w:unhideWhenUsed/>
    <w:rsid w:val="000C00F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C00F8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0C00F8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C00F8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C00F8"/>
  </w:style>
  <w:style w:type="paragraph" w:styleId="Citation">
    <w:name w:val="Quote"/>
    <w:basedOn w:val="Normal"/>
    <w:next w:val="Normal"/>
    <w:link w:val="CitationCar"/>
    <w:uiPriority w:val="29"/>
    <w:qFormat/>
    <w:rsid w:val="000C00F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C00F8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0C00F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0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C00F8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0C00F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C00F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C00F8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C00F8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C00F8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C00F8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C00F8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0C00F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C00F8"/>
    <w:rPr>
      <w:rFonts w:ascii="Gill Sans" w:hAnsi="Gill San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C00F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C00F8"/>
    <w:rPr>
      <w:rFonts w:ascii="Gill Sans" w:hAnsi="Gill San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C00F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C00F8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C00F8"/>
  </w:style>
  <w:style w:type="character" w:customStyle="1" w:styleId="DateCar">
    <w:name w:val="Date Car"/>
    <w:link w:val="Date"/>
    <w:uiPriority w:val="99"/>
    <w:semiHidden/>
    <w:rsid w:val="000C00F8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0C00F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C00F8"/>
    <w:rPr>
      <w:b/>
      <w:bCs/>
    </w:rPr>
  </w:style>
  <w:style w:type="character" w:styleId="Emphaseintense">
    <w:name w:val="Intense Emphasis"/>
    <w:uiPriority w:val="21"/>
    <w:qFormat/>
    <w:rsid w:val="000C00F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C00F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C00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0C00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C00F8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C00F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C00F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C00F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C00F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C00F8"/>
    <w:rPr>
      <w:rFonts w:ascii="Gill Sans" w:hAnsi="Gill Sans"/>
    </w:rPr>
  </w:style>
  <w:style w:type="table" w:styleId="Grilleclaire">
    <w:name w:val="Light Grid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C00F8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C00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0C00F8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0C00F8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C00F8"/>
    <w:rPr>
      <w:b/>
      <w:bCs/>
    </w:rPr>
  </w:style>
  <w:style w:type="character" w:styleId="Lienhypertexte">
    <w:name w:val="Hyperlink"/>
    <w:uiPriority w:val="99"/>
    <w:semiHidden/>
    <w:unhideWhenUsed/>
    <w:rsid w:val="000C00F8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0C00F8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0C00F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C00F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C00F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C00F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C00F8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C00F8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C00F8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C00F8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C00F8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C00F8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C00F8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C00F8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C00F8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C00F8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C00F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C00F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C00F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C00F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C00F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C00F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C00F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0C00F8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0C00F8"/>
  </w:style>
  <w:style w:type="character" w:customStyle="1" w:styleId="NotedefinCar">
    <w:name w:val="Note de fin Car"/>
    <w:link w:val="Notedefin"/>
    <w:uiPriority w:val="99"/>
    <w:semiHidden/>
    <w:rsid w:val="000C00F8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0C00F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C00F8"/>
    <w:rPr>
      <w:rFonts w:ascii="Gill Sans" w:hAnsi="Gill Sans"/>
      <w:b/>
      <w:bCs/>
    </w:rPr>
  </w:style>
  <w:style w:type="character" w:customStyle="1" w:styleId="CommentaireCar">
    <w:name w:val="Commentaire Car"/>
    <w:link w:val="Commentaire"/>
    <w:semiHidden/>
    <w:rsid w:val="000C00F8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0C00F8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C00F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C00F8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0C00F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C00F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C00F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C00F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C00F8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C00F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C00F8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C00F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C00F8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C00F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C00F8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C00F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C00F8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C00F8"/>
  </w:style>
  <w:style w:type="character" w:customStyle="1" w:styleId="SalutationsCar">
    <w:name w:val="Salutations Car"/>
    <w:link w:val="Salutations"/>
    <w:uiPriority w:val="99"/>
    <w:semiHidden/>
    <w:rsid w:val="000C00F8"/>
    <w:rPr>
      <w:rFonts w:ascii="Gill Sans" w:hAnsi="Gill Sans"/>
    </w:rPr>
  </w:style>
  <w:style w:type="paragraph" w:styleId="Sansinterligne">
    <w:name w:val="No Spacing"/>
    <w:uiPriority w:val="1"/>
    <w:qFormat/>
    <w:rsid w:val="000C00F8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0C00F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C00F8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C00F8"/>
  </w:style>
  <w:style w:type="character" w:customStyle="1" w:styleId="SignaturelectroniqueCar">
    <w:name w:val="Signature électronique Car"/>
    <w:link w:val="Signaturelectronique"/>
    <w:uiPriority w:val="99"/>
    <w:semiHidden/>
    <w:rsid w:val="000C00F8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00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0C00F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C00F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C00F8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C00F8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C00F8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C00F8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C00F8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C00F8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C00F8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0C00F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C00F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C00F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C00F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C00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0C00F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C00F8"/>
  </w:style>
  <w:style w:type="character" w:customStyle="1" w:styleId="TitredenoteCar">
    <w:name w:val="Titre de note Car"/>
    <w:link w:val="Titredenote"/>
    <w:uiPriority w:val="99"/>
    <w:semiHidden/>
    <w:rsid w:val="000C00F8"/>
    <w:rPr>
      <w:rFonts w:ascii="Gill Sans" w:hAnsi="Gill Sans"/>
    </w:rPr>
  </w:style>
  <w:style w:type="character" w:styleId="Titredulivre">
    <w:name w:val="Book Title"/>
    <w:uiPriority w:val="33"/>
    <w:qFormat/>
    <w:rsid w:val="000C00F8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0C00F8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0C00F8"/>
    <w:pPr>
      <w:ind w:left="1600"/>
    </w:pPr>
  </w:style>
  <w:style w:type="table" w:styleId="Trameclaire-Accent1">
    <w:name w:val="Light Shading Accent 1"/>
    <w:basedOn w:val="TableauNormal"/>
    <w:uiPriority w:val="60"/>
    <w:rsid w:val="000C00F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C00F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C00F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C00F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C00F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C00F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C00F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Titre2"/>
    <w:qFormat/>
    <w:pPr>
      <w:spacing w:before="240" w:after="120"/>
      <w:ind w:left="851" w:hanging="851"/>
      <w:outlineLvl w:val="0"/>
    </w:pPr>
    <w:rPr>
      <w:b/>
      <w:caps/>
      <w:sz w:val="22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after="120"/>
      <w:ind w:left="1559" w:hanging="708"/>
      <w:outlineLvl w:val="1"/>
    </w:pPr>
    <w:rPr>
      <w:b/>
      <w:i/>
      <w:caps/>
      <w:sz w:val="24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b/>
      <w:sz w:val="24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semiHidden/>
    <w:rPr>
      <w:rFonts w:ascii="Univers" w:hAnsi="Univers"/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tabs>
        <w:tab w:val="left" w:pos="360"/>
      </w:tabs>
      <w:ind w:left="360" w:hanging="360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DefaultFon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b/>
      <w:caps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numbering" w:styleId="111111">
    <w:name w:val="Outline List 2"/>
    <w:basedOn w:val="Aucuneliste"/>
    <w:uiPriority w:val="99"/>
    <w:semiHidden/>
    <w:unhideWhenUsed/>
    <w:rsid w:val="000C00F8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0C00F8"/>
    <w:pPr>
      <w:numPr>
        <w:numId w:val="4"/>
      </w:numPr>
    </w:pPr>
  </w:style>
  <w:style w:type="character" w:styleId="Accentuation">
    <w:name w:val="Emphasis"/>
    <w:uiPriority w:val="20"/>
    <w:qFormat/>
    <w:rsid w:val="000C00F8"/>
    <w:rPr>
      <w:i/>
      <w:iCs/>
    </w:rPr>
  </w:style>
  <w:style w:type="character" w:styleId="AcronymeHTML">
    <w:name w:val="HTML Acronym"/>
    <w:uiPriority w:val="99"/>
    <w:semiHidden/>
    <w:unhideWhenUsed/>
    <w:rsid w:val="000C00F8"/>
  </w:style>
  <w:style w:type="paragraph" w:styleId="AdresseHTML">
    <w:name w:val="HTML Address"/>
    <w:basedOn w:val="Normal"/>
    <w:link w:val="AdresseHTMLCar"/>
    <w:uiPriority w:val="99"/>
    <w:semiHidden/>
    <w:unhideWhenUsed/>
    <w:rsid w:val="000C00F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C00F8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0C00F8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C00F8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C00F8"/>
  </w:style>
  <w:style w:type="paragraph" w:styleId="Citation">
    <w:name w:val="Quote"/>
    <w:basedOn w:val="Normal"/>
    <w:next w:val="Normal"/>
    <w:link w:val="CitationCar"/>
    <w:uiPriority w:val="29"/>
    <w:qFormat/>
    <w:rsid w:val="000C00F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C00F8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0C00F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0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C00F8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0C00F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C00F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C00F8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C00F8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C00F8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C00F8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C00F8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0C00F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C00F8"/>
    <w:rPr>
      <w:rFonts w:ascii="Gill Sans" w:hAnsi="Gill San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C00F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C00F8"/>
    <w:rPr>
      <w:rFonts w:ascii="Gill Sans" w:hAnsi="Gill San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C00F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C00F8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C00F8"/>
  </w:style>
  <w:style w:type="character" w:customStyle="1" w:styleId="DateCar">
    <w:name w:val="Date Car"/>
    <w:link w:val="Date"/>
    <w:uiPriority w:val="99"/>
    <w:semiHidden/>
    <w:rsid w:val="000C00F8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0C00F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C00F8"/>
    <w:rPr>
      <w:b/>
      <w:bCs/>
    </w:rPr>
  </w:style>
  <w:style w:type="character" w:styleId="Emphaseintense">
    <w:name w:val="Intense Emphasis"/>
    <w:uiPriority w:val="21"/>
    <w:qFormat/>
    <w:rsid w:val="000C00F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C00F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C00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0C00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C00F8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C00F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C00F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C00F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C00F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C00F8"/>
    <w:rPr>
      <w:rFonts w:ascii="Gill Sans" w:hAnsi="Gill Sans"/>
    </w:rPr>
  </w:style>
  <w:style w:type="table" w:styleId="Grilleclaire">
    <w:name w:val="Light Grid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C00F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C00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C00F8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C00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C00F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C00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0C00F8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0C00F8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C00F8"/>
    <w:rPr>
      <w:b/>
      <w:bCs/>
    </w:rPr>
  </w:style>
  <w:style w:type="character" w:styleId="Lienhypertexte">
    <w:name w:val="Hyperlink"/>
    <w:uiPriority w:val="99"/>
    <w:semiHidden/>
    <w:unhideWhenUsed/>
    <w:rsid w:val="000C00F8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0C00F8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0C00F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C00F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C00F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C00F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C00F8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C00F8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C00F8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C00F8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C00F8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C00F8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C00F8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C00F8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C00F8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C00F8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C00F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C00F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C00F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C00F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C00F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C00F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C00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C00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C00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C00F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C00F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0C00F8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0C00F8"/>
  </w:style>
  <w:style w:type="character" w:customStyle="1" w:styleId="NotedefinCar">
    <w:name w:val="Note de fin Car"/>
    <w:link w:val="Notedefin"/>
    <w:uiPriority w:val="99"/>
    <w:semiHidden/>
    <w:rsid w:val="000C00F8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0C00F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C00F8"/>
    <w:rPr>
      <w:rFonts w:ascii="Gill Sans" w:hAnsi="Gill Sans"/>
      <w:b/>
      <w:bCs/>
    </w:rPr>
  </w:style>
  <w:style w:type="character" w:customStyle="1" w:styleId="CommentaireCar">
    <w:name w:val="Commentaire Car"/>
    <w:link w:val="Commentaire"/>
    <w:semiHidden/>
    <w:rsid w:val="000C00F8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0C00F8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C00F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C00F8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0C00F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C00F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C00F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C00F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C00F8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C00F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C00F8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C00F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C00F8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C00F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C00F8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C00F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C00F8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C00F8"/>
  </w:style>
  <w:style w:type="character" w:customStyle="1" w:styleId="SalutationsCar">
    <w:name w:val="Salutations Car"/>
    <w:link w:val="Salutations"/>
    <w:uiPriority w:val="99"/>
    <w:semiHidden/>
    <w:rsid w:val="000C00F8"/>
    <w:rPr>
      <w:rFonts w:ascii="Gill Sans" w:hAnsi="Gill Sans"/>
    </w:rPr>
  </w:style>
  <w:style w:type="paragraph" w:styleId="Sansinterligne">
    <w:name w:val="No Spacing"/>
    <w:uiPriority w:val="1"/>
    <w:qFormat/>
    <w:rsid w:val="000C00F8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0C00F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C00F8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C00F8"/>
  </w:style>
  <w:style w:type="character" w:customStyle="1" w:styleId="SignaturelectroniqueCar">
    <w:name w:val="Signature électronique Car"/>
    <w:link w:val="Signaturelectronique"/>
    <w:uiPriority w:val="99"/>
    <w:semiHidden/>
    <w:rsid w:val="000C00F8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00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0C00F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C00F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C00F8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C00F8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C00F8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C00F8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C00F8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C00F8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C00F8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C00F8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0C00F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C00F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C00F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C00F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C00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0C00F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0C00F8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C00F8"/>
  </w:style>
  <w:style w:type="character" w:customStyle="1" w:styleId="TitredenoteCar">
    <w:name w:val="Titre de note Car"/>
    <w:link w:val="Titredenote"/>
    <w:uiPriority w:val="99"/>
    <w:semiHidden/>
    <w:rsid w:val="000C00F8"/>
    <w:rPr>
      <w:rFonts w:ascii="Gill Sans" w:hAnsi="Gill Sans"/>
    </w:rPr>
  </w:style>
  <w:style w:type="character" w:styleId="Titredulivre">
    <w:name w:val="Book Title"/>
    <w:uiPriority w:val="33"/>
    <w:qFormat/>
    <w:rsid w:val="000C00F8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0C00F8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0C00F8"/>
    <w:pPr>
      <w:ind w:left="1600"/>
    </w:pPr>
  </w:style>
  <w:style w:type="table" w:styleId="Trameclaire-Accent1">
    <w:name w:val="Light Shading Accent 1"/>
    <w:basedOn w:val="TableauNormal"/>
    <w:uiPriority w:val="60"/>
    <w:rsid w:val="000C00F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C00F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C00F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C00F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C00F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C00F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C00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C00F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C00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C00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DEVIS DE SESSION DE FORMATION </vt:lpstr>
    </vt:vector>
  </TitlesOfParts>
  <Company>SUNNIKAN Consulting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 DE SESSION DE FORMATION </dc:title>
  <dc:subject>Devis</dc:subject>
  <dc:creator>Dr Georges MARTIN</dc:creator>
  <cp:keywords/>
  <dc:description/>
  <cp:lastModifiedBy>Pierre JOUBERT</cp:lastModifiedBy>
  <cp:revision>2</cp:revision>
  <cp:lastPrinted>1998-10-23T09:34:00Z</cp:lastPrinted>
  <dcterms:created xsi:type="dcterms:W3CDTF">2012-08-30T09:27:00Z</dcterms:created>
  <dcterms:modified xsi:type="dcterms:W3CDTF">2012-08-30T09:27:00Z</dcterms:modified>
  <cp:category>Devis</cp:category>
</cp:coreProperties>
</file>