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67642">
      <w:pPr>
        <w:pStyle w:val="Titrea"/>
        <w:rPr>
          <w:rFonts w:ascii="Gill Sans" w:hAnsi="Gill Sans"/>
          <w:sz w:val="24"/>
        </w:rPr>
      </w:pPr>
      <w:bookmarkStart w:id="0" w:name="_GoBack"/>
      <w:bookmarkEnd w:id="0"/>
      <w:r>
        <w:rPr>
          <w:rFonts w:ascii="Gill Sans" w:hAnsi="Gill Sans"/>
          <w:sz w:val="24"/>
        </w:rPr>
        <w:t>"Management de la Qualité en Recherche Clinique"</w:t>
      </w:r>
    </w:p>
    <w:p w:rsidR="00000000" w:rsidRDefault="00E67642">
      <w:pPr>
        <w:pStyle w:val="Titrea"/>
        <w:rPr>
          <w:rFonts w:ascii="Gill Sans" w:hAnsi="Gill Sans"/>
          <w:sz w:val="24"/>
        </w:rPr>
      </w:pPr>
      <w:r>
        <w:rPr>
          <w:rFonts w:ascii="Gill Sans" w:hAnsi="Gill Sans"/>
          <w:sz w:val="24"/>
        </w:rPr>
        <w:t>Plan de la formation</w:t>
      </w:r>
    </w:p>
    <w:p w:rsidR="00000000" w:rsidRDefault="00E67642">
      <w:pPr>
        <w:pStyle w:val="Titre1"/>
        <w:rPr>
          <w:rFonts w:ascii="Gill Sans" w:hAnsi="Gill Sans"/>
          <w:sz w:val="18"/>
        </w:rPr>
      </w:pPr>
      <w:r>
        <w:rPr>
          <w:rFonts w:ascii="Gill Sans" w:hAnsi="Gill Sans"/>
          <w:sz w:val="18"/>
        </w:rPr>
        <w:t>Qualité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Qualité, relation client-fournisseur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Vocabulaire de la qualité : assurance, contrôle, vérification, validation, processus, management, maîtrise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Référentiels, synthèses de référen</w:t>
      </w:r>
      <w:r>
        <w:rPr>
          <w:rFonts w:ascii="Gill Sans" w:hAnsi="Gill Sans"/>
        </w:rPr>
        <w:t>ces</w:t>
      </w:r>
    </w:p>
    <w:p w:rsidR="00000000" w:rsidRDefault="00E67642">
      <w:pPr>
        <w:pStyle w:val="Titre1"/>
        <w:rPr>
          <w:rFonts w:ascii="Gill Sans" w:hAnsi="Gill Sans"/>
          <w:sz w:val="18"/>
        </w:rPr>
      </w:pPr>
      <w:r>
        <w:rPr>
          <w:rFonts w:ascii="Gill Sans" w:hAnsi="Gill Sans"/>
          <w:sz w:val="18"/>
        </w:rPr>
        <w:t>Le cadre pour la Qualité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Rôle de la Direction : politique, objectifs, organisation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Référentiels</w:t>
      </w:r>
    </w:p>
    <w:p w:rsidR="00000000" w:rsidRDefault="00E67642" w:rsidP="00E67642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généralistes : normes ISO 9000</w:t>
      </w:r>
    </w:p>
    <w:p w:rsidR="00000000" w:rsidRDefault="00E67642" w:rsidP="00E67642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spécialistes : BPC</w:t>
      </w:r>
    </w:p>
    <w:p w:rsidR="00000000" w:rsidRDefault="00E67642">
      <w:pPr>
        <w:pStyle w:val="Titre1"/>
        <w:rPr>
          <w:rFonts w:ascii="Gill Sans" w:hAnsi="Gill Sans"/>
          <w:sz w:val="18"/>
        </w:rPr>
      </w:pPr>
      <w:r>
        <w:rPr>
          <w:rFonts w:ascii="Gill Sans" w:hAnsi="Gill Sans"/>
          <w:sz w:val="18"/>
        </w:rPr>
        <w:t>Système Qualité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Manuel Opérationnel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Définitions de Service / Fonction</w:t>
      </w:r>
    </w:p>
    <w:p w:rsidR="00000000" w:rsidRDefault="00E67642" w:rsidP="00E67642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Fonction "Assurance de la Qualité"</w:t>
      </w:r>
    </w:p>
    <w:p w:rsidR="00000000" w:rsidRDefault="00E67642" w:rsidP="00E67642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Fonction "Méthodes"</w:t>
      </w:r>
    </w:p>
    <w:p w:rsidR="00000000" w:rsidRDefault="00E67642" w:rsidP="00E67642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Fonction "Opérationnel"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Modélisation et Maîtrise des processus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Procédures, Plan Qualité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Maîtrise de la documentation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Documents-type, formulaires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Mécanismes de feed-back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Audits : de produit, de processus, de système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Système d'amélioration</w:t>
      </w:r>
      <w:r>
        <w:rPr>
          <w:rFonts w:ascii="Gill Sans" w:hAnsi="Gill Sans"/>
        </w:rPr>
        <w:t xml:space="preserve"> permanente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Planification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Formation</w:t>
      </w:r>
    </w:p>
    <w:p w:rsidR="00000000" w:rsidRDefault="00E67642">
      <w:pPr>
        <w:pStyle w:val="Titre1"/>
        <w:rPr>
          <w:rFonts w:ascii="Gill Sans" w:hAnsi="Gill Sans"/>
          <w:sz w:val="18"/>
        </w:rPr>
      </w:pPr>
      <w:r>
        <w:rPr>
          <w:rFonts w:ascii="Gill Sans" w:hAnsi="Gill Sans"/>
          <w:sz w:val="18"/>
        </w:rPr>
        <w:t>Référentiels de Qualité en Recherche Clinique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BPC, France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BPC, Europe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BPC, ICH</w:t>
      </w:r>
    </w:p>
    <w:p w:rsidR="00000000" w:rsidRDefault="00E67642">
      <w:pPr>
        <w:pStyle w:val="Titre1"/>
        <w:rPr>
          <w:rFonts w:ascii="Gill Sans" w:hAnsi="Gill Sans"/>
          <w:sz w:val="18"/>
        </w:rPr>
      </w:pPr>
      <w:r>
        <w:rPr>
          <w:rFonts w:ascii="Gill Sans" w:hAnsi="Gill Sans"/>
          <w:sz w:val="18"/>
        </w:rPr>
        <w:t>Système Qualité en Recherche Clinique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Synthèses de référence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Définitions de Fonction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Procédures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Contrôles qualité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Audits : de site, d'étude, de systèmes, évaluation / audit de prestataires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Plans d'action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Sociétés de recherche sous contrat</w:t>
      </w:r>
    </w:p>
    <w:p w:rsidR="00000000" w:rsidRDefault="00E67642">
      <w:pPr>
        <w:pStyle w:val="Titrea"/>
        <w:rPr>
          <w:rFonts w:ascii="Gill Sans" w:hAnsi="Gill Sans"/>
          <w:sz w:val="24"/>
        </w:rPr>
      </w:pPr>
      <w:r>
        <w:rPr>
          <w:rFonts w:ascii="Gill Sans" w:hAnsi="Gill Sans"/>
          <w:sz w:val="16"/>
        </w:rPr>
        <w:t>__________</w:t>
      </w:r>
      <w:r>
        <w:rPr>
          <w:rFonts w:ascii="Gill Sans" w:hAnsi="Gill Sans"/>
          <w:sz w:val="16"/>
        </w:rPr>
        <w:br w:type="page"/>
      </w:r>
      <w:r>
        <w:rPr>
          <w:rFonts w:ascii="Gill Sans" w:hAnsi="Gill Sans"/>
          <w:sz w:val="24"/>
        </w:rPr>
        <w:lastRenderedPageBreak/>
        <w:t>FICHES &amp; DOCUMENTS</w:t>
      </w:r>
    </w:p>
    <w:p w:rsidR="00000000" w:rsidRDefault="00E67642">
      <w:pPr>
        <w:rPr>
          <w:rFonts w:ascii="Gill Sans" w:hAnsi="Gill Sans"/>
          <w:b/>
          <w:u w:val="single"/>
        </w:rPr>
      </w:pPr>
      <w:bookmarkStart w:id="1" w:name="_Toc393103907"/>
      <w:bookmarkStart w:id="2" w:name="_Toc393103906"/>
      <w:bookmarkStart w:id="3" w:name="_Toc393103905"/>
      <w:bookmarkStart w:id="4" w:name="_Toc393103904"/>
      <w:bookmarkStart w:id="5" w:name="_Toc393103892"/>
      <w:bookmarkStart w:id="6" w:name="_Toc393103891"/>
      <w:r>
        <w:rPr>
          <w:rFonts w:ascii="Gill Sans" w:hAnsi="Gill Sans"/>
          <w:b/>
          <w:u w:val="single"/>
        </w:rPr>
        <w:t>Concepts de management de la qualité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La qualité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La relation client-fournisseur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 vocabulaire de la qualité (Fic</w:t>
      </w:r>
      <w:r>
        <w:rPr>
          <w:rFonts w:ascii="Gill Sans" w:hAnsi="Gill Sans"/>
        </w:rPr>
        <w:t>he)</w:t>
      </w:r>
    </w:p>
    <w:bookmarkEnd w:id="6"/>
    <w:bookmarkEnd w:id="5"/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 système qualité en recherche clinique</w:t>
      </w:r>
      <w:bookmarkEnd w:id="4"/>
      <w:r>
        <w:rPr>
          <w:rFonts w:ascii="Gill Sans" w:hAnsi="Gill Sans"/>
        </w:rPr>
        <w:t xml:space="preserve">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synthèses de références (Fiche)</w:t>
      </w:r>
    </w:p>
    <w:bookmarkEnd w:id="3"/>
    <w:bookmarkEnd w:id="2"/>
    <w:bookmarkEnd w:id="1"/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 Manuel Opérationnel / Le Manuel Qualité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Définition des Fonctions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bookmarkStart w:id="7" w:name="Audit"/>
      <w:bookmarkStart w:id="8" w:name="_Toc393103918"/>
      <w:r>
        <w:rPr>
          <w:rFonts w:ascii="Gill Sans" w:hAnsi="Gill Sans"/>
        </w:rPr>
        <w:t>Définition de Fonction : Assurance de la Qualité (Fiche)</w:t>
      </w:r>
    </w:p>
    <w:p w:rsidR="00000000" w:rsidRDefault="00E67642" w:rsidP="00E67642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"Assurance de la Qualité Clinique" (Définition de Service)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Définition de Fonction : Méthodes (Fiche)</w:t>
      </w:r>
    </w:p>
    <w:p w:rsidR="00000000" w:rsidRDefault="00E67642" w:rsidP="00E67642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"Méthodes" (Définition de Service)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Définition de Fonction : Opérationnel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procédures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 Plan Qualité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  <w:strike/>
        </w:rPr>
        <w:t>Maîtrise de la documentation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Protocole de l'étude et </w:t>
      </w:r>
      <w:r>
        <w:rPr>
          <w:rFonts w:ascii="Gill Sans" w:hAnsi="Gill Sans"/>
        </w:rPr>
        <w:t>amendements (Fiche récapitulative)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bookmarkStart w:id="9" w:name="_Toc393103917"/>
      <w:r>
        <w:rPr>
          <w:rFonts w:ascii="Gill Sans" w:hAnsi="Gill Sans"/>
        </w:rPr>
        <w:t>Système d'amélioration permanente</w:t>
      </w:r>
      <w:bookmarkEnd w:id="9"/>
      <w:r>
        <w:rPr>
          <w:rFonts w:ascii="Gill Sans" w:hAnsi="Gill Sans"/>
        </w:rPr>
        <w:t xml:space="preserve"> (Fiche)</w:t>
      </w:r>
    </w:p>
    <w:p w:rsidR="00000000" w:rsidRDefault="00E67642">
      <w:pPr>
        <w:rPr>
          <w:rFonts w:ascii="Gill Sans" w:hAnsi="Gill Sans"/>
          <w:b/>
          <w:u w:val="single"/>
        </w:rPr>
      </w:pPr>
      <w:r>
        <w:rPr>
          <w:rFonts w:ascii="Gill Sans" w:hAnsi="Gill Sans"/>
          <w:b/>
          <w:u w:val="single"/>
        </w:rPr>
        <w:t>Recherche Clinique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Bonnes Pratiques Cliniques, France 1987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Bonnes Pratiques Cliniques européennes, 1990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Bonnes Pratiques Cliniques ICH, 1996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Audits en recherche clinique</w:t>
      </w:r>
      <w:bookmarkEnd w:id="7"/>
      <w:r>
        <w:rPr>
          <w:rFonts w:ascii="Gill Sans" w:hAnsi="Gill Sans"/>
        </w:rPr>
        <w:t xml:space="preserve"> - Définitions</w:t>
      </w:r>
      <w:bookmarkEnd w:id="8"/>
      <w:r>
        <w:rPr>
          <w:rFonts w:ascii="Gill Sans" w:hAnsi="Gill Sans"/>
        </w:rPr>
        <w:t xml:space="preserve">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bookmarkStart w:id="10" w:name="_Toc393103924"/>
      <w:bookmarkStart w:id="11" w:name="_Toc393103919"/>
      <w:r>
        <w:rPr>
          <w:rFonts w:ascii="Gill Sans" w:hAnsi="Gill Sans"/>
        </w:rPr>
        <w:t>Les références réglementaires de l'audit en RC</w:t>
      </w:r>
      <w:bookmarkEnd w:id="11"/>
      <w:r>
        <w:rPr>
          <w:rFonts w:ascii="Gill Sans" w:hAnsi="Gill Sans"/>
        </w:rPr>
        <w:t xml:space="preserve">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audits en recherche clinique (Fiche)</w:t>
      </w:r>
    </w:p>
    <w:p w:rsidR="00000000" w:rsidRDefault="00E67642" w:rsidP="00E67642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Les audits de site</w:t>
      </w:r>
      <w:bookmarkEnd w:id="10"/>
      <w:r>
        <w:rPr>
          <w:rFonts w:ascii="Gill Sans" w:hAnsi="Gill Sans"/>
        </w:rPr>
        <w:t xml:space="preserve"> (Fiche)</w:t>
      </w:r>
    </w:p>
    <w:p w:rsidR="00000000" w:rsidRDefault="00E67642" w:rsidP="00E67642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bookmarkStart w:id="12" w:name="_Toc393103925"/>
      <w:r>
        <w:rPr>
          <w:rFonts w:ascii="Gill Sans" w:hAnsi="Gill Sans"/>
        </w:rPr>
        <w:t>Les audits de processus (audits "de systèmes")</w:t>
      </w:r>
      <w:bookmarkEnd w:id="12"/>
      <w:r>
        <w:rPr>
          <w:rFonts w:ascii="Gill Sans" w:hAnsi="Gill Sans"/>
        </w:rPr>
        <w:t xml:space="preserve">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plans d'action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La</w:t>
      </w:r>
      <w:r>
        <w:rPr>
          <w:rFonts w:ascii="Gill Sans" w:hAnsi="Gill Sans"/>
        </w:rPr>
        <w:t xml:space="preserve"> formation (Fiche)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Les Sociétés de Recherche sous Contrat (Fiche)</w:t>
      </w:r>
    </w:p>
    <w:p w:rsidR="00000000" w:rsidRDefault="00E67642" w:rsidP="00E67642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Tableau de délégation des responsabilités et des tâches (Document)</w:t>
      </w:r>
    </w:p>
    <w:p w:rsidR="00000000" w:rsidRDefault="00E67642" w:rsidP="00E67642">
      <w:pPr>
        <w:pStyle w:val="B1"/>
        <w:numPr>
          <w:ilvl w:val="0"/>
          <w:numId w:val="1"/>
        </w:numPr>
        <w:rPr>
          <w:rFonts w:ascii="Gill Sans" w:hAnsi="Gill Sans"/>
          <w:strike/>
        </w:rPr>
      </w:pPr>
      <w:r>
        <w:rPr>
          <w:rFonts w:ascii="Gill Sans" w:hAnsi="Gill Sans"/>
          <w:strike/>
        </w:rPr>
        <w:t>Liste de serveurs INTERNET</w:t>
      </w:r>
    </w:p>
    <w:p w:rsidR="00000000" w:rsidRDefault="00E67642">
      <w:pPr>
        <w:jc w:val="center"/>
        <w:rPr>
          <w:rFonts w:ascii="Gill Sans" w:hAnsi="Gill Sans"/>
        </w:rPr>
      </w:pPr>
      <w:r>
        <w:rPr>
          <w:rFonts w:ascii="Gill Sans" w:hAnsi="Gill Sans"/>
        </w:rPr>
        <w:t>_________</w:t>
      </w:r>
    </w:p>
    <w:sectPr w:rsidR="00000000">
      <w:footerReference w:type="default" r:id="rId8"/>
      <w:pgSz w:w="11906" w:h="16838"/>
      <w:pgMar w:top="1418" w:right="1417" w:bottom="1417" w:left="141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67642">
      <w:pPr>
        <w:spacing w:before="0"/>
      </w:pPr>
      <w:r>
        <w:separator/>
      </w:r>
    </w:p>
  </w:endnote>
  <w:endnote w:type="continuationSeparator" w:id="0">
    <w:p w:rsidR="00000000" w:rsidRDefault="00E6764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67642">
    <w:pPr>
      <w:pStyle w:val="Pieddepage"/>
      <w:pBdr>
        <w:top w:val="single" w:sz="6" w:space="1" w:color="auto"/>
      </w:pBdr>
      <w:tabs>
        <w:tab w:val="clear" w:pos="9071"/>
        <w:tab w:val="right" w:pos="9639"/>
      </w:tabs>
      <w:ind w:left="-851" w:right="-567"/>
      <w:jc w:val="center"/>
      <w:rPr>
        <w:rFonts w:ascii="Gill Sans" w:hAnsi="Gill Sans"/>
        <w:sz w:val="16"/>
      </w:rPr>
    </w:pPr>
    <w:r>
      <w:rPr>
        <w:rFonts w:ascii="Gill Sans" w:hAnsi="Gill Sans"/>
        <w:sz w:val="16"/>
      </w:rPr>
      <w:t xml:space="preserve">SUNNIKAN Consulting, S.A.R.L. au capital social de 50.000 F - </w:t>
    </w:r>
    <w:r>
      <w:rPr>
        <w:rFonts w:ascii="Gill Sans" w:hAnsi="Gill Sans"/>
        <w:sz w:val="14"/>
      </w:rPr>
      <w:t xml:space="preserve">RCS CORBEIL-ESSONNES B  409 032 240 APE 741G / </w:t>
    </w:r>
    <w:r>
      <w:rPr>
        <w:rFonts w:ascii="Gill Sans" w:hAnsi="Gill Sans"/>
        <w:sz w:val="10"/>
      </w:rPr>
      <w:fldChar w:fldCharType="begin"/>
    </w:r>
    <w:r>
      <w:rPr>
        <w:rFonts w:ascii="Gill Sans" w:hAnsi="Gill Sans"/>
        <w:sz w:val="10"/>
      </w:rPr>
      <w:instrText xml:space="preserve"> </w:instrText>
    </w:r>
    <w:r>
      <w:rPr>
        <w:rFonts w:ascii="Gill Sans" w:hAnsi="Gill Sans"/>
        <w:sz w:val="10"/>
      </w:rPr>
      <w:instrText>FILENAME</w:instrText>
    </w:r>
    <w:r>
      <w:rPr>
        <w:rFonts w:ascii="Gill Sans" w:hAnsi="Gill Sans"/>
        <w:sz w:val="10"/>
      </w:rPr>
      <w:instrText xml:space="preserve">  \* </w:instrText>
    </w:r>
    <w:r>
      <w:rPr>
        <w:rFonts w:ascii="Gill Sans" w:hAnsi="Gill Sans"/>
        <w:sz w:val="10"/>
      </w:rPr>
      <w:instrText>MERGEFORMAT</w:instrText>
    </w:r>
    <w:r>
      <w:rPr>
        <w:rFonts w:ascii="Gill Sans" w:hAnsi="Gill Sans"/>
        <w:sz w:val="10"/>
      </w:rPr>
      <w:instrText xml:space="preserve"> </w:instrText>
    </w:r>
    <w:r>
      <w:rPr>
        <w:rFonts w:ascii="Gill Sans" w:hAnsi="Gill Sans"/>
        <w:sz w:val="10"/>
      </w:rPr>
      <w:fldChar w:fldCharType="separate"/>
    </w:r>
    <w:r>
      <w:rPr>
        <w:rFonts w:ascii="Gill Sans" w:hAnsi="Gill Sans"/>
        <w:noProof/>
        <w:sz w:val="10"/>
      </w:rPr>
      <w:t>ForMQpla.doc</w:t>
    </w:r>
    <w:r>
      <w:rPr>
        <w:rFonts w:ascii="Gill Sans" w:hAnsi="Gill Sans"/>
        <w:sz w:val="10"/>
      </w:rPr>
      <w:fldChar w:fldCharType="end"/>
    </w:r>
    <w:r>
      <w:rPr>
        <w:rFonts w:ascii="Gill Sans" w:hAnsi="Gill Sans"/>
        <w:sz w:val="10"/>
      </w:rPr>
      <w:t xml:space="preserve"> / </w:t>
    </w:r>
    <w:r>
      <w:rPr>
        <w:rFonts w:ascii="Gill Sans" w:hAnsi="Gill Sans"/>
        <w:sz w:val="10"/>
      </w:rPr>
      <w:fldChar w:fldCharType="begin"/>
    </w:r>
    <w:r>
      <w:rPr>
        <w:rFonts w:ascii="Gill Sans" w:hAnsi="Gill Sans"/>
        <w:sz w:val="10"/>
      </w:rPr>
      <w:instrText xml:space="preserve"> </w:instrText>
    </w:r>
    <w:r>
      <w:rPr>
        <w:rFonts w:ascii="Gill Sans" w:hAnsi="Gill Sans"/>
        <w:sz w:val="10"/>
      </w:rPr>
      <w:instrText>DATE</w:instrText>
    </w:r>
    <w:r>
      <w:rPr>
        <w:rFonts w:ascii="Gill Sans" w:hAnsi="Gill Sans"/>
        <w:sz w:val="10"/>
      </w:rPr>
      <w:instrText xml:space="preserve"> \@ "</w:instrText>
    </w:r>
    <w:r>
      <w:rPr>
        <w:rFonts w:ascii="Gill Sans" w:hAnsi="Gill Sans"/>
        <w:sz w:val="10"/>
      </w:rPr>
      <w:instrText>d MMMM yyyy</w:instrText>
    </w:r>
    <w:r>
      <w:rPr>
        <w:rFonts w:ascii="Gill Sans" w:hAnsi="Gill Sans"/>
        <w:sz w:val="10"/>
      </w:rPr>
      <w:instrText xml:space="preserve">" \* </w:instrText>
    </w:r>
    <w:r>
      <w:rPr>
        <w:rFonts w:ascii="Gill Sans" w:hAnsi="Gill Sans"/>
        <w:sz w:val="10"/>
      </w:rPr>
      <w:instrText>MERGEFORMAT</w:instrText>
    </w:r>
    <w:r>
      <w:rPr>
        <w:rFonts w:ascii="Gill Sans" w:hAnsi="Gill Sans"/>
        <w:sz w:val="10"/>
      </w:rPr>
      <w:instrText xml:space="preserve"> </w:instrText>
    </w:r>
    <w:r>
      <w:rPr>
        <w:rFonts w:ascii="Gill Sans" w:hAnsi="Gill Sans"/>
        <w:sz w:val="10"/>
      </w:rPr>
      <w:fldChar w:fldCharType="separate"/>
    </w:r>
    <w:r>
      <w:rPr>
        <w:rFonts w:ascii="Gill Sans" w:hAnsi="Gill Sans"/>
        <w:noProof/>
        <w:sz w:val="10"/>
      </w:rPr>
      <w:t>30 août 2012</w:t>
    </w:r>
    <w:r>
      <w:rPr>
        <w:rFonts w:ascii="Gill Sans" w:hAnsi="Gill Sans"/>
        <w:sz w:val="10"/>
      </w:rPr>
      <w:fldChar w:fldCharType="end"/>
    </w:r>
    <w:r>
      <w:rPr>
        <w:rFonts w:ascii="Gill Sans" w:hAnsi="Gill Sans"/>
        <w:sz w:val="1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67642">
      <w:pPr>
        <w:spacing w:before="0"/>
      </w:pPr>
      <w:r>
        <w:separator/>
      </w:r>
    </w:p>
  </w:footnote>
  <w:footnote w:type="continuationSeparator" w:id="0">
    <w:p w:rsidR="00000000" w:rsidRDefault="00E6764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8261A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defaultTabStop w:val="709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42"/>
    <w:rsid w:val="00E6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180"/>
      <w:jc w:val="both"/>
      <w:textAlignment w:val="baseline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  <w:rPr>
      <w:sz w:val="16"/>
    </w:rPr>
  </w:style>
  <w:style w:type="paragraph" w:customStyle="1" w:styleId="B2">
    <w:name w:val="B2"/>
    <w:basedOn w:val="Normal"/>
    <w:pPr>
      <w:spacing w:before="60"/>
      <w:ind w:left="1418" w:hanging="284"/>
    </w:pPr>
    <w:rPr>
      <w:sz w:val="16"/>
    </w:r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6764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76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180"/>
      <w:jc w:val="both"/>
      <w:textAlignment w:val="baseline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  <w:rPr>
      <w:sz w:val="16"/>
    </w:rPr>
  </w:style>
  <w:style w:type="paragraph" w:customStyle="1" w:styleId="B2">
    <w:name w:val="B2"/>
    <w:basedOn w:val="Normal"/>
    <w:pPr>
      <w:spacing w:before="60"/>
      <w:ind w:left="1418" w:hanging="284"/>
    </w:pPr>
    <w:rPr>
      <w:sz w:val="16"/>
    </w:r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6764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7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sunnika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sunnikan.dot</Template>
  <TotalTime>0</TotalTime>
  <Pages>2</Pages>
  <Words>380</Words>
  <Characters>2094</Characters>
  <Application>Microsoft Office Word</Application>
  <DocSecurity>0</DocSecurity>
  <Lines>17</Lines>
  <Paragraphs>4</Paragraphs>
  <ScaleCrop>false</ScaleCrop>
  <Company>Dell Computer Corporation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FORMATION </dc:title>
  <dc:subject/>
  <dc:creator>Dr Georges MARTIN, SUNNIKAN Consulting</dc:creator>
  <cp:keywords/>
  <dc:description/>
  <cp:lastModifiedBy>Pierre JOUBERT</cp:lastModifiedBy>
  <cp:revision>2</cp:revision>
  <cp:lastPrinted>1998-01-28T13:42:00Z</cp:lastPrinted>
  <dcterms:created xsi:type="dcterms:W3CDTF">2012-08-30T09:26:00Z</dcterms:created>
  <dcterms:modified xsi:type="dcterms:W3CDTF">2012-08-30T09:26:00Z</dcterms:modified>
</cp:coreProperties>
</file>