
<file path=[Content_Types].xml><?xml version="1.0" encoding="utf-8"?>
<Types xmlns="http://schemas.openxmlformats.org/package/2006/content-types">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charts/chart1.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74E96" w:rsidRDefault="00F74E96">
      <w:pPr>
        <w:pStyle w:val="Titre"/>
      </w:pPr>
      <w:bookmarkStart w:id="0" w:name="_GoBack"/>
      <w:bookmarkEnd w:id="0"/>
      <w:r>
        <w:t>Atelier 3 : Prestations de Formation</w:t>
      </w:r>
    </w:p>
    <w:p w:rsidR="00F74E96" w:rsidRDefault="00F74E96">
      <w:pPr>
        <w:pStyle w:val="Version"/>
      </w:pPr>
      <w:r>
        <w:t xml:space="preserve">mise à jour : </w:t>
      </w:r>
      <w:fldSimple w:instr=" SAVEDATE  \* MERGEFORMAT ">
        <w:r w:rsidR="009179AA">
          <w:rPr>
            <w:noProof/>
          </w:rPr>
          <w:t>20/04/2011 18:33:00</w:t>
        </w:r>
      </w:fldSimple>
    </w:p>
    <w:p w:rsidR="00F74E96" w:rsidRDefault="00F74E96">
      <w:r>
        <w:t>Chef d'Atelier : Emmanuel</w:t>
      </w:r>
    </w:p>
    <w:p w:rsidR="00F74E96" w:rsidRDefault="00F74E96">
      <w:r>
        <w:t>Participants: Frédérique, Mélanie, Sandra</w:t>
      </w:r>
    </w:p>
    <w:p w:rsidR="00F74E96" w:rsidRDefault="00F74E96">
      <w:pPr>
        <w:pStyle w:val="Titre1"/>
      </w:pPr>
      <w:r>
        <w:t>Programme de Formation</w:t>
      </w:r>
    </w:p>
    <w:p w:rsidR="00F74E96" w:rsidRDefault="00F74E96">
      <w:pPr>
        <w:pStyle w:val="Titre3"/>
        <w:numPr>
          <w:ilvl w:val="0"/>
          <w:numId w:val="0"/>
        </w:numPr>
        <w:pBdr>
          <w:bottom w:val="single" w:sz="4" w:space="2" w:color="FF0000"/>
        </w:pBdr>
        <w:ind w:left="720"/>
      </w:pPr>
      <w:r>
        <w:t>Inter-Entreprise</w:t>
      </w:r>
    </w:p>
    <w:p w:rsidR="00F74E96" w:rsidRDefault="00F74E96">
      <w:pPr>
        <w:rPr>
          <w:b/>
          <w:bCs/>
        </w:rPr>
      </w:pPr>
    </w:p>
    <w:p w:rsidR="00F74E96" w:rsidRDefault="00F74E96">
      <w:pPr>
        <w:rPr>
          <w:b/>
          <w:bCs/>
        </w:rPr>
        <w:sectPr w:rsidR="00F74E96">
          <w:footerReference w:type="default" r:id="rId8"/>
          <w:type w:val="continuous"/>
          <w:pgSz w:w="11906" w:h="16838"/>
          <w:pgMar w:top="851" w:right="567" w:bottom="567" w:left="851" w:header="709" w:footer="709" w:gutter="0"/>
          <w:cols w:space="708"/>
          <w:docGrid w:linePitch="360"/>
        </w:sectPr>
      </w:pPr>
    </w:p>
    <w:p w:rsidR="00F74E96" w:rsidRDefault="00F74E96">
      <w:pPr>
        <w:rPr>
          <w:b/>
          <w:bCs/>
        </w:rPr>
      </w:pPr>
      <w:r>
        <w:rPr>
          <w:b/>
          <w:bCs/>
        </w:rPr>
        <w:lastRenderedPageBreak/>
        <w:t>Management Qualité Processus</w:t>
      </w:r>
    </w:p>
    <w:p w:rsidR="00F74E96" w:rsidRDefault="00F74E96">
      <w:pPr>
        <w:pStyle w:val="B1"/>
      </w:pPr>
      <w:r>
        <w:t>MQMP</w:t>
      </w:r>
    </w:p>
    <w:p w:rsidR="00F74E96" w:rsidRDefault="00F74E96">
      <w:pPr>
        <w:pStyle w:val="B1"/>
      </w:pPr>
      <w:r>
        <w:t>Audit</w:t>
      </w:r>
    </w:p>
    <w:p w:rsidR="00F74E96" w:rsidRDefault="00F74E96">
      <w:pPr>
        <w:rPr>
          <w:b/>
          <w:bCs/>
        </w:rPr>
      </w:pPr>
      <w:r>
        <w:rPr>
          <w:b/>
          <w:bCs/>
        </w:rPr>
        <w:br w:type="column"/>
      </w:r>
      <w:r>
        <w:rPr>
          <w:b/>
          <w:bCs/>
        </w:rPr>
        <w:lastRenderedPageBreak/>
        <w:t>Solutions ??</w:t>
      </w:r>
    </w:p>
    <w:p w:rsidR="00F74E96" w:rsidRDefault="00F74E96">
      <w:pPr>
        <w:pStyle w:val="Titre3"/>
        <w:numPr>
          <w:ilvl w:val="0"/>
          <w:numId w:val="0"/>
        </w:numPr>
        <w:ind w:left="720"/>
        <w:sectPr w:rsidR="00F74E96">
          <w:type w:val="continuous"/>
          <w:pgSz w:w="11906" w:h="16838"/>
          <w:pgMar w:top="851" w:right="567" w:bottom="567" w:left="851" w:header="708" w:footer="708" w:gutter="0"/>
          <w:cols w:num="2" w:space="708" w:equalWidth="0">
            <w:col w:w="5173" w:space="708"/>
            <w:col w:w="4606"/>
          </w:cols>
          <w:docGrid w:linePitch="360"/>
        </w:sectPr>
      </w:pPr>
    </w:p>
    <w:p w:rsidR="00F74E96" w:rsidRDefault="00F74E96">
      <w:pPr>
        <w:pStyle w:val="Titre3"/>
        <w:numPr>
          <w:ilvl w:val="0"/>
          <w:numId w:val="0"/>
        </w:numPr>
        <w:ind w:left="720"/>
      </w:pPr>
      <w:r>
        <w:lastRenderedPageBreak/>
        <w:t>Intra-Entreprise</w:t>
      </w:r>
    </w:p>
    <w:p w:rsidR="00F74E96" w:rsidRDefault="00F74E96">
      <w:pPr>
        <w:rPr>
          <w:b/>
          <w:bCs/>
        </w:rPr>
      </w:pPr>
    </w:p>
    <w:p w:rsidR="00F74E96" w:rsidRDefault="00F74E96">
      <w:pPr>
        <w:rPr>
          <w:b/>
          <w:bCs/>
        </w:rPr>
        <w:sectPr w:rsidR="00F74E96">
          <w:type w:val="continuous"/>
          <w:pgSz w:w="11906" w:h="16838"/>
          <w:pgMar w:top="851" w:right="567" w:bottom="567" w:left="851" w:header="708" w:footer="708" w:gutter="0"/>
          <w:cols w:space="708"/>
          <w:docGrid w:linePitch="360"/>
        </w:sectPr>
      </w:pPr>
    </w:p>
    <w:p w:rsidR="00F74E96" w:rsidRDefault="00F74E96">
      <w:pPr>
        <w:rPr>
          <w:b/>
          <w:bCs/>
        </w:rPr>
      </w:pPr>
      <w:r>
        <w:rPr>
          <w:b/>
          <w:bCs/>
        </w:rPr>
        <w:lastRenderedPageBreak/>
        <w:t>Recherche Biomédicale</w:t>
      </w:r>
    </w:p>
    <w:p w:rsidR="00F74E96" w:rsidRDefault="00F74E96">
      <w:pPr>
        <w:pStyle w:val="B1"/>
      </w:pPr>
      <w:r>
        <w:t xml:space="preserve">EIG / EI non grave </w:t>
      </w:r>
    </w:p>
    <w:p w:rsidR="00F74E96" w:rsidRDefault="00F74E96">
      <w:pPr>
        <w:pStyle w:val="B1"/>
      </w:pPr>
      <w:r>
        <w:t xml:space="preserve">Pharmacien </w:t>
      </w:r>
    </w:p>
    <w:p w:rsidR="00F74E96" w:rsidRDefault="00F74E96">
      <w:pPr>
        <w:pStyle w:val="B1"/>
      </w:pPr>
      <w:r>
        <w:t xml:space="preserve">Formation Investigateur </w:t>
      </w:r>
    </w:p>
    <w:p w:rsidR="00F74E96" w:rsidRDefault="00F74E96">
      <w:pPr>
        <w:pStyle w:val="B1"/>
      </w:pPr>
      <w:r>
        <w:t xml:space="preserve">Produit pour essai clinique </w:t>
      </w:r>
    </w:p>
    <w:p w:rsidR="00F74E96" w:rsidRDefault="00F74E96">
      <w:pPr>
        <w:rPr>
          <w:b/>
          <w:bCs/>
        </w:rPr>
      </w:pPr>
      <w:r>
        <w:rPr>
          <w:b/>
          <w:bCs/>
        </w:rPr>
        <w:t>Réglementaire</w:t>
      </w:r>
    </w:p>
    <w:p w:rsidR="00F74E96" w:rsidRDefault="00F74E96">
      <w:pPr>
        <w:pStyle w:val="B1"/>
      </w:pPr>
      <w:r>
        <w:t xml:space="preserve">Nouvelle loi HURIET </w:t>
      </w:r>
    </w:p>
    <w:p w:rsidR="00F74E96" w:rsidRDefault="00F74E96">
      <w:pPr>
        <w:pStyle w:val="B1"/>
      </w:pPr>
      <w:r>
        <w:t xml:space="preserve">Assurance en RB </w:t>
      </w:r>
    </w:p>
    <w:p w:rsidR="00F74E96" w:rsidRDefault="00F74E96">
      <w:pPr>
        <w:pStyle w:val="B1"/>
      </w:pPr>
      <w:r>
        <w:t xml:space="preserve">Autorité compétente </w:t>
      </w:r>
    </w:p>
    <w:p w:rsidR="00F74E96" w:rsidRDefault="00F74E96">
      <w:pPr>
        <w:pStyle w:val="B1"/>
      </w:pPr>
      <w:r>
        <w:t xml:space="preserve">Comités d'éthique </w:t>
      </w:r>
    </w:p>
    <w:p w:rsidR="00F74E96" w:rsidRDefault="00F74E96">
      <w:pPr>
        <w:pStyle w:val="B1"/>
      </w:pPr>
      <w:r>
        <w:t xml:space="preserve">Directive Européenne 2001/20 CE </w:t>
      </w:r>
    </w:p>
    <w:p w:rsidR="00F74E96" w:rsidRDefault="00F74E96">
      <w:pPr>
        <w:pStyle w:val="B1"/>
      </w:pPr>
      <w:r>
        <w:t xml:space="preserve">Environnement réglementaire </w:t>
      </w:r>
    </w:p>
    <w:p w:rsidR="00F74E96" w:rsidRDefault="00F74E96">
      <w:pPr>
        <w:pStyle w:val="B1"/>
      </w:pPr>
      <w:r>
        <w:t xml:space="preserve">Financial disclosure </w:t>
      </w:r>
    </w:p>
    <w:p w:rsidR="00F74E96" w:rsidRDefault="00F74E96">
      <w:pPr>
        <w:pStyle w:val="B1"/>
      </w:pPr>
      <w:r>
        <w:t xml:space="preserve">Directeur Hospitalier et Contrat / Association </w:t>
      </w:r>
    </w:p>
    <w:p w:rsidR="00F74E96" w:rsidRDefault="00F74E96">
      <w:pPr>
        <w:pStyle w:val="B1"/>
      </w:pPr>
      <w:r>
        <w:t xml:space="preserve">Informatique et Libertés </w:t>
      </w:r>
    </w:p>
    <w:p w:rsidR="00F74E96" w:rsidRDefault="00F74E96">
      <w:pPr>
        <w:pStyle w:val="B1"/>
      </w:pPr>
      <w:r>
        <w:t xml:space="preserve">Instance ordinale compétente </w:t>
      </w:r>
    </w:p>
    <w:p w:rsidR="00F74E96" w:rsidRDefault="00F74E96">
      <w:pPr>
        <w:pStyle w:val="B1"/>
      </w:pPr>
      <w:r>
        <w:t xml:space="preserve">Introduction au Droit </w:t>
      </w:r>
    </w:p>
    <w:p w:rsidR="00F74E96" w:rsidRDefault="00F74E96">
      <w:pPr>
        <w:pStyle w:val="B1"/>
      </w:pPr>
      <w:r>
        <w:t xml:space="preserve">Loi Kouchner </w:t>
      </w:r>
    </w:p>
    <w:p w:rsidR="00F74E96" w:rsidRDefault="00F74E96">
      <w:pPr>
        <w:pStyle w:val="B1"/>
      </w:pPr>
      <w:r>
        <w:t xml:space="preserve">Réglementation des EPE </w:t>
      </w:r>
    </w:p>
    <w:p w:rsidR="00F74E96" w:rsidRDefault="00F74E96">
      <w:pPr>
        <w:pStyle w:val="B1"/>
      </w:pPr>
      <w:r>
        <w:t xml:space="preserve">Réglementation France: programme </w:t>
      </w:r>
    </w:p>
    <w:p w:rsidR="00F74E96" w:rsidRDefault="00F74E96">
      <w:pPr>
        <w:pStyle w:val="B1"/>
      </w:pPr>
      <w:r>
        <w:t xml:space="preserve">Réglementation USA - UK </w:t>
      </w:r>
    </w:p>
    <w:p w:rsidR="00F74E96" w:rsidRDefault="00F74E96">
      <w:pPr>
        <w:rPr>
          <w:b/>
          <w:bCs/>
        </w:rPr>
      </w:pPr>
      <w:r>
        <w:rPr>
          <w:b/>
          <w:bCs/>
        </w:rPr>
        <w:lastRenderedPageBreak/>
        <w:t>Autre</w:t>
      </w:r>
    </w:p>
    <w:p w:rsidR="00F74E96" w:rsidRDefault="00F74E96">
      <w:pPr>
        <w:pStyle w:val="B1"/>
      </w:pPr>
      <w:r>
        <w:t>Secrétariat</w:t>
      </w:r>
    </w:p>
    <w:p w:rsidR="00F74E96" w:rsidRDefault="00F74E96">
      <w:pPr>
        <w:pStyle w:val="B1"/>
      </w:pPr>
      <w:r>
        <w:t xml:space="preserve">Sécurité Virale </w:t>
      </w:r>
    </w:p>
    <w:p w:rsidR="00F74E96" w:rsidRDefault="00F74E96"/>
    <w:p w:rsidR="00F74E96" w:rsidRDefault="00F74E96">
      <w:pPr>
        <w:rPr>
          <w:b/>
          <w:bCs/>
        </w:rPr>
      </w:pPr>
      <w:r>
        <w:rPr>
          <w:b/>
          <w:bCs/>
        </w:rPr>
        <w:t>Au-delà des BPC</w:t>
      </w:r>
    </w:p>
    <w:p w:rsidR="00F74E96" w:rsidRDefault="00F74E96">
      <w:pPr>
        <w:pStyle w:val="B1"/>
        <w:numPr>
          <w:ilvl w:val="0"/>
          <w:numId w:val="0"/>
        </w:numPr>
        <w:ind w:left="284"/>
      </w:pPr>
      <w:r>
        <w:t xml:space="preserve">Questionnaire d'identification des besoins </w:t>
      </w:r>
    </w:p>
    <w:p w:rsidR="00F74E96" w:rsidRDefault="00F74E96">
      <w:pPr>
        <w:pStyle w:val="B1"/>
        <w:numPr>
          <w:ilvl w:val="0"/>
          <w:numId w:val="0"/>
        </w:numPr>
        <w:ind w:left="284"/>
      </w:pPr>
      <w:r>
        <w:t xml:space="preserve">Généralités </w:t>
      </w:r>
    </w:p>
    <w:p w:rsidR="00F74E96" w:rsidRDefault="00F74E96">
      <w:pPr>
        <w:pStyle w:val="B1"/>
        <w:numPr>
          <w:ilvl w:val="0"/>
          <w:numId w:val="0"/>
        </w:numPr>
        <w:ind w:left="284"/>
      </w:pPr>
      <w:r>
        <w:t xml:space="preserve">Consentement </w:t>
      </w:r>
    </w:p>
    <w:p w:rsidR="00F74E96" w:rsidRDefault="00F74E96">
      <w:pPr>
        <w:pStyle w:val="B1"/>
        <w:numPr>
          <w:ilvl w:val="0"/>
          <w:numId w:val="0"/>
        </w:numPr>
        <w:ind w:left="284"/>
      </w:pPr>
      <w:r>
        <w:t xml:space="preserve">Cahier d'observation et demandes de corrections </w:t>
      </w:r>
    </w:p>
    <w:p w:rsidR="00F74E96" w:rsidRDefault="00F74E96">
      <w:pPr>
        <w:pStyle w:val="B1"/>
        <w:numPr>
          <w:ilvl w:val="0"/>
          <w:numId w:val="0"/>
        </w:numPr>
        <w:ind w:left="284"/>
      </w:pPr>
      <w:r>
        <w:t xml:space="preserve">Démarches administratives / Documentation Investigateur </w:t>
      </w:r>
    </w:p>
    <w:p w:rsidR="00F74E96" w:rsidRDefault="00F74E96">
      <w:pPr>
        <w:pStyle w:val="B1"/>
        <w:numPr>
          <w:ilvl w:val="0"/>
          <w:numId w:val="0"/>
        </w:numPr>
        <w:ind w:left="284"/>
      </w:pPr>
      <w:r>
        <w:t xml:space="preserve">Documents source </w:t>
      </w:r>
    </w:p>
    <w:p w:rsidR="00F74E96" w:rsidRDefault="00F74E96">
      <w:pPr>
        <w:pStyle w:val="B1"/>
        <w:numPr>
          <w:ilvl w:val="0"/>
          <w:numId w:val="0"/>
        </w:numPr>
        <w:ind w:left="284"/>
      </w:pPr>
      <w:r>
        <w:t xml:space="preserve">Concepts Qualité (général) </w:t>
      </w:r>
    </w:p>
    <w:p w:rsidR="00F74E96" w:rsidRDefault="00F74E96">
      <w:pPr>
        <w:pStyle w:val="B1"/>
        <w:numPr>
          <w:ilvl w:val="0"/>
          <w:numId w:val="0"/>
        </w:numPr>
        <w:ind w:left="284"/>
      </w:pPr>
      <w:r>
        <w:t xml:space="preserve">Organisation du travail </w:t>
      </w:r>
    </w:p>
    <w:p w:rsidR="00F74E96" w:rsidRDefault="00F74E96">
      <w:pPr>
        <w:pStyle w:val="B1"/>
        <w:numPr>
          <w:ilvl w:val="0"/>
          <w:numId w:val="0"/>
        </w:numPr>
        <w:ind w:left="284"/>
      </w:pPr>
      <w:r>
        <w:t xml:space="preserve">Phase IV ou enquêtes et BPC </w:t>
      </w:r>
    </w:p>
    <w:p w:rsidR="00F74E96" w:rsidRDefault="00F74E96">
      <w:pPr>
        <w:pStyle w:val="B1"/>
        <w:numPr>
          <w:ilvl w:val="0"/>
          <w:numId w:val="0"/>
        </w:numPr>
        <w:ind w:left="284"/>
      </w:pPr>
      <w:r>
        <w:t xml:space="preserve">Rapport de monitoring </w:t>
      </w:r>
    </w:p>
    <w:p w:rsidR="00F74E96" w:rsidRDefault="00F74E96">
      <w:pPr>
        <w:pStyle w:val="B1"/>
        <w:numPr>
          <w:ilvl w:val="0"/>
          <w:numId w:val="0"/>
        </w:numPr>
        <w:ind w:left="284"/>
      </w:pPr>
      <w:r>
        <w:t xml:space="preserve">Responsabilité de l'ARC </w:t>
      </w:r>
    </w:p>
    <w:p w:rsidR="00F74E96" w:rsidRDefault="00F74E96">
      <w:pPr>
        <w:pStyle w:val="B1"/>
        <w:numPr>
          <w:ilvl w:val="0"/>
          <w:numId w:val="0"/>
        </w:numPr>
        <w:ind w:left="284"/>
      </w:pPr>
      <w:r>
        <w:t xml:space="preserve">Unités de traitement </w:t>
      </w:r>
    </w:p>
    <w:p w:rsidR="00F74E96" w:rsidRDefault="00F74E96"/>
    <w:p w:rsidR="00F74E96" w:rsidRDefault="00F74E96">
      <w:pPr>
        <w:rPr>
          <w:b/>
          <w:bCs/>
        </w:rPr>
      </w:pPr>
      <w:r>
        <w:rPr>
          <w:b/>
          <w:bCs/>
        </w:rPr>
        <w:t>A prévoir:</w:t>
      </w:r>
    </w:p>
    <w:p w:rsidR="00F74E96" w:rsidRDefault="00F74E96">
      <w:pPr>
        <w:pStyle w:val="B1"/>
      </w:pPr>
      <w:r>
        <w:t>CD Rom formation SOP internes ?</w:t>
      </w:r>
    </w:p>
    <w:p w:rsidR="00F74E96" w:rsidRDefault="00F74E96"/>
    <w:p w:rsidR="00F74E96" w:rsidRDefault="00F74E96">
      <w:pPr>
        <w:spacing w:before="0"/>
        <w:jc w:val="left"/>
        <w:rPr>
          <w:rFonts w:eastAsia="Arial Unicode MS" w:cs="Arial Unicode MS"/>
          <w:color w:val="000000"/>
          <w:szCs w:val="20"/>
          <w:lang w:eastAsia="fr-FR"/>
        </w:rPr>
      </w:pPr>
      <w:r>
        <w:rPr>
          <w:color w:val="000000"/>
          <w:szCs w:val="20"/>
        </w:rPr>
        <w:t>DESS Q (Angers)</w:t>
      </w:r>
    </w:p>
    <w:p w:rsidR="00F74E96" w:rsidRDefault="00F74E96">
      <w:pPr>
        <w:rPr>
          <w:vanish/>
          <w:color w:val="000000"/>
        </w:rPr>
      </w:pPr>
      <w:r>
        <w:rPr>
          <w:color w:val="000000"/>
          <w:szCs w:val="20"/>
        </w:rPr>
        <w:t xml:space="preserve">ISAB </w:t>
      </w:r>
    </w:p>
    <w:p w:rsidR="00F74E96" w:rsidRDefault="00F74E96">
      <w:pPr>
        <w:sectPr w:rsidR="00F74E96">
          <w:type w:val="continuous"/>
          <w:pgSz w:w="11906" w:h="16838"/>
          <w:pgMar w:top="851" w:right="567" w:bottom="567" w:left="851" w:header="708" w:footer="708" w:gutter="0"/>
          <w:cols w:num="2" w:space="708" w:equalWidth="0">
            <w:col w:w="5173" w:space="456"/>
            <w:col w:w="4858"/>
          </w:cols>
          <w:docGrid w:linePitch="360"/>
        </w:sectPr>
      </w:pPr>
    </w:p>
    <w:p w:rsidR="00F74E96" w:rsidRDefault="00F74E96">
      <w:pPr>
        <w:pStyle w:val="Titre1"/>
      </w:pPr>
      <w:r>
        <w:lastRenderedPageBreak/>
        <w:t>Public</w:t>
      </w:r>
    </w:p>
    <w:p w:rsidR="00F74E96" w:rsidRDefault="00F74E96">
      <w:pPr>
        <w:pStyle w:val="B1"/>
        <w:sectPr w:rsidR="00F74E96">
          <w:type w:val="continuous"/>
          <w:pgSz w:w="11906" w:h="16838"/>
          <w:pgMar w:top="851" w:right="567" w:bottom="567" w:left="851" w:header="708" w:footer="708" w:gutter="0"/>
          <w:cols w:space="708"/>
          <w:docGrid w:linePitch="360"/>
        </w:sectPr>
      </w:pPr>
    </w:p>
    <w:p w:rsidR="00F74E96" w:rsidRDefault="00F74E96">
      <w:pPr>
        <w:pStyle w:val="B1"/>
      </w:pPr>
      <w:r>
        <w:lastRenderedPageBreak/>
        <w:t>QA : auditeur, responsable AQ…</w:t>
      </w:r>
    </w:p>
    <w:p w:rsidR="00F74E96" w:rsidRDefault="00F74E96">
      <w:pPr>
        <w:pStyle w:val="B1"/>
      </w:pPr>
      <w:r>
        <w:t>responsable méthodes, correspondants…</w:t>
      </w:r>
    </w:p>
    <w:p w:rsidR="00F74E96" w:rsidRDefault="00F74E96">
      <w:pPr>
        <w:pStyle w:val="B1"/>
      </w:pPr>
      <w:r>
        <w:t>ARC / Chef de projet…</w:t>
      </w:r>
    </w:p>
    <w:p w:rsidR="00F74E96" w:rsidRDefault="00F74E96">
      <w:pPr>
        <w:pStyle w:val="B1"/>
      </w:pPr>
      <w:r>
        <w:lastRenderedPageBreak/>
        <w:t>Investigateurs</w:t>
      </w:r>
    </w:p>
    <w:p w:rsidR="00F74E96" w:rsidRDefault="00F74E96">
      <w:pPr>
        <w:pStyle w:val="B1"/>
      </w:pPr>
      <w:r>
        <w:t>Secrétaires / Assistant(es)</w:t>
      </w:r>
    </w:p>
    <w:p w:rsidR="00F74E96" w:rsidRDefault="00F74E96">
      <w:pPr>
        <w:pStyle w:val="B1"/>
      </w:pPr>
      <w:r>
        <w:t>Direction ? (thérapeutique, clinique, R&amp;D …)</w:t>
      </w:r>
    </w:p>
    <w:p w:rsidR="00F74E96" w:rsidRDefault="00F74E96">
      <w:pPr>
        <w:pStyle w:val="Titre1"/>
        <w:sectPr w:rsidR="00F74E96">
          <w:type w:val="continuous"/>
          <w:pgSz w:w="11906" w:h="16838"/>
          <w:pgMar w:top="851" w:right="567" w:bottom="567" w:left="851" w:header="708" w:footer="708" w:gutter="0"/>
          <w:cols w:num="2" w:space="708" w:equalWidth="0">
            <w:col w:w="5173" w:space="708"/>
            <w:col w:w="4606"/>
          </w:cols>
          <w:docGrid w:linePitch="360"/>
        </w:sectPr>
      </w:pPr>
    </w:p>
    <w:p w:rsidR="00F74E96" w:rsidRDefault="00F74E96">
      <w:pPr>
        <w:pStyle w:val="Titre1"/>
      </w:pPr>
      <w:r>
        <w:lastRenderedPageBreak/>
        <w:t>Méthodes de formation</w:t>
      </w:r>
    </w:p>
    <w:p w:rsidR="00F74E96" w:rsidRDefault="00F74E96">
      <w:pPr>
        <w:sectPr w:rsidR="00F74E96">
          <w:type w:val="continuous"/>
          <w:pgSz w:w="11906" w:h="16838"/>
          <w:pgMar w:top="851" w:right="567" w:bottom="567" w:left="851" w:header="708" w:footer="708" w:gutter="0"/>
          <w:cols w:space="708"/>
          <w:docGrid w:linePitch="360"/>
        </w:sectPr>
      </w:pPr>
    </w:p>
    <w:p w:rsidR="00F74E96" w:rsidRDefault="00F74E96">
      <w:pPr>
        <w:rPr>
          <w:b/>
          <w:bCs/>
        </w:rPr>
      </w:pPr>
      <w:r>
        <w:rPr>
          <w:b/>
          <w:bCs/>
        </w:rPr>
        <w:lastRenderedPageBreak/>
        <w:t>Actuel:</w:t>
      </w:r>
    </w:p>
    <w:p w:rsidR="00F74E96" w:rsidRDefault="00F74E96">
      <w:pPr>
        <w:pStyle w:val="B1"/>
      </w:pPr>
      <w:r>
        <w:t>Slides</w:t>
      </w:r>
    </w:p>
    <w:p w:rsidR="00F74E96" w:rsidRDefault="00F74E96">
      <w:pPr>
        <w:pStyle w:val="B1"/>
      </w:pPr>
      <w:r>
        <w:t>Vidéoprojecteur / Powerpoint</w:t>
      </w:r>
    </w:p>
    <w:p w:rsidR="00F74E96" w:rsidRDefault="00F74E96">
      <w:pPr>
        <w:pStyle w:val="B1"/>
      </w:pPr>
      <w:r>
        <w:t>Sur demande</w:t>
      </w:r>
    </w:p>
    <w:p w:rsidR="00F74E96" w:rsidRDefault="00F74E96">
      <w:pPr>
        <w:pStyle w:val="B1"/>
      </w:pPr>
      <w:r>
        <w:t>Retour d'expérience, satisfaction client, demandes…</w:t>
      </w:r>
    </w:p>
    <w:p w:rsidR="00F74E96" w:rsidRDefault="00F74E96">
      <w:pPr>
        <w:rPr>
          <w:b/>
          <w:bCs/>
        </w:rPr>
      </w:pPr>
      <w:r>
        <w:br w:type="column"/>
      </w:r>
      <w:r>
        <w:rPr>
          <w:b/>
          <w:bCs/>
        </w:rPr>
        <w:lastRenderedPageBreak/>
        <w:t>Autres méthodes:</w:t>
      </w:r>
    </w:p>
    <w:p w:rsidR="00F74E96" w:rsidRDefault="00F74E96">
      <w:pPr>
        <w:pStyle w:val="B1"/>
      </w:pPr>
      <w:r>
        <w:t>CD-ROM</w:t>
      </w:r>
    </w:p>
    <w:p w:rsidR="00F74E96" w:rsidRDefault="00F74E96">
      <w:pPr>
        <w:pStyle w:val="B1"/>
      </w:pPr>
      <w:r>
        <w:t>e-learning (sur serveur)</w:t>
      </w:r>
    </w:p>
    <w:p w:rsidR="00F74E96" w:rsidRDefault="00F74E96">
      <w:pPr>
        <w:pStyle w:val="B1"/>
      </w:pPr>
      <w:r>
        <w:t>application de formation (QCM – SUN.</w:t>
      </w:r>
      <w:r>
        <w:rPr>
          <w:i/>
        </w:rPr>
        <w:t>e</w:t>
      </w:r>
      <w:r>
        <w:t>Trainer)</w:t>
      </w:r>
    </w:p>
    <w:p w:rsidR="00F74E96" w:rsidRDefault="00F74E96">
      <w:pPr>
        <w:pStyle w:val="B1"/>
      </w:pPr>
      <w:r>
        <w:t>Jeux / Rôles / Cas concrets</w:t>
      </w:r>
    </w:p>
    <w:p w:rsidR="00F74E96" w:rsidRDefault="00F74E96">
      <w:pPr>
        <w:pStyle w:val="B1"/>
      </w:pPr>
      <w:r>
        <w:t>par cycle régulier (calendrier annuel), par événement</w:t>
      </w:r>
    </w:p>
    <w:p w:rsidR="00F74E96" w:rsidRDefault="00F74E96">
      <w:pPr>
        <w:pStyle w:val="B1"/>
      </w:pPr>
      <w:r>
        <w:t>par modules complémentaires, à la carte…</w:t>
      </w:r>
    </w:p>
    <w:p w:rsidR="00F74E96" w:rsidRDefault="00F74E96">
      <w:pPr>
        <w:pStyle w:val="B1"/>
      </w:pPr>
      <w:r>
        <w:t>QCM de validation de formation en fin de session</w:t>
      </w:r>
    </w:p>
    <w:p w:rsidR="00F74E96" w:rsidRDefault="00F74E96">
      <w:pPr>
        <w:sectPr w:rsidR="00F74E96">
          <w:type w:val="continuous"/>
          <w:pgSz w:w="11906" w:h="16838"/>
          <w:pgMar w:top="851" w:right="567" w:bottom="567" w:left="851" w:header="708" w:footer="708" w:gutter="0"/>
          <w:cols w:num="2" w:space="708" w:equalWidth="0">
            <w:col w:w="5173" w:space="708"/>
            <w:col w:w="4606"/>
          </w:cols>
          <w:docGrid w:linePitch="360"/>
        </w:sectPr>
      </w:pPr>
    </w:p>
    <w:p w:rsidR="00F74E96" w:rsidRDefault="00F74E96">
      <w:pPr>
        <w:pStyle w:val="Titre1"/>
      </w:pPr>
      <w:r>
        <w:lastRenderedPageBreak/>
        <w:br w:type="page"/>
      </w:r>
      <w:bookmarkStart w:id="1" w:name="OLE_LINK6"/>
      <w:bookmarkStart w:id="2" w:name="Historique"/>
      <w:bookmarkEnd w:id="1"/>
      <w:bookmarkEnd w:id="2"/>
      <w:r>
        <w:lastRenderedPageBreak/>
        <w:t>Historique des formations SUNNIKAN Consulting</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510"/>
        <w:gridCol w:w="1800"/>
        <w:gridCol w:w="1080"/>
        <w:gridCol w:w="1440"/>
        <w:gridCol w:w="2340"/>
        <w:gridCol w:w="1893"/>
      </w:tblGrid>
      <w:tr w:rsidR="00F74E96">
        <w:tblPrEx>
          <w:tblCellMar>
            <w:top w:w="0" w:type="dxa"/>
            <w:bottom w:w="0" w:type="dxa"/>
          </w:tblCellMar>
        </w:tblPrEx>
        <w:tc>
          <w:tcPr>
            <w:tcW w:w="1510" w:type="dxa"/>
          </w:tcPr>
          <w:p w:rsidR="00F74E96" w:rsidRDefault="00F74E96">
            <w:pPr>
              <w:rPr>
                <w:b/>
                <w:bCs/>
              </w:rPr>
            </w:pPr>
            <w:bookmarkStart w:id="3" w:name="OLE_LINK1"/>
            <w:bookmarkStart w:id="4" w:name="OLE_LINK2"/>
            <w:r>
              <w:rPr>
                <w:b/>
                <w:bCs/>
              </w:rPr>
              <w:t>Dates</w:t>
            </w:r>
          </w:p>
        </w:tc>
        <w:tc>
          <w:tcPr>
            <w:tcW w:w="1800" w:type="dxa"/>
          </w:tcPr>
          <w:p w:rsidR="00F74E96" w:rsidRDefault="00F74E96">
            <w:pPr>
              <w:rPr>
                <w:b/>
                <w:bCs/>
              </w:rPr>
            </w:pPr>
            <w:r>
              <w:rPr>
                <w:b/>
                <w:bCs/>
              </w:rPr>
              <w:t>Formation</w:t>
            </w:r>
          </w:p>
        </w:tc>
        <w:tc>
          <w:tcPr>
            <w:tcW w:w="1080" w:type="dxa"/>
          </w:tcPr>
          <w:p w:rsidR="00F74E96" w:rsidRDefault="00F74E96">
            <w:pPr>
              <w:rPr>
                <w:b/>
                <w:bCs/>
              </w:rPr>
            </w:pPr>
            <w:r>
              <w:rPr>
                <w:b/>
                <w:bCs/>
              </w:rPr>
              <w:t>Nb jours</w:t>
            </w:r>
          </w:p>
        </w:tc>
        <w:tc>
          <w:tcPr>
            <w:tcW w:w="1440" w:type="dxa"/>
          </w:tcPr>
          <w:p w:rsidR="00F74E96" w:rsidRDefault="00F74E96">
            <w:pPr>
              <w:rPr>
                <w:b/>
                <w:bCs/>
              </w:rPr>
            </w:pPr>
            <w:r>
              <w:rPr>
                <w:b/>
                <w:bCs/>
              </w:rPr>
              <w:t>Nb de stagiaires</w:t>
            </w:r>
          </w:p>
        </w:tc>
        <w:tc>
          <w:tcPr>
            <w:tcW w:w="2340" w:type="dxa"/>
          </w:tcPr>
          <w:p w:rsidR="00F74E96" w:rsidRDefault="00F74E96">
            <w:pPr>
              <w:rPr>
                <w:b/>
                <w:bCs/>
              </w:rPr>
            </w:pPr>
            <w:r>
              <w:rPr>
                <w:b/>
                <w:bCs/>
              </w:rPr>
              <w:t>Prix HT</w:t>
            </w:r>
          </w:p>
        </w:tc>
        <w:tc>
          <w:tcPr>
            <w:tcW w:w="1893" w:type="dxa"/>
          </w:tcPr>
          <w:p w:rsidR="00F74E96" w:rsidRDefault="00F74E96">
            <w:pPr>
              <w:rPr>
                <w:b/>
                <w:bCs/>
              </w:rPr>
            </w:pPr>
            <w:r>
              <w:rPr>
                <w:b/>
                <w:bCs/>
              </w:rPr>
              <w:t>Commentaires</w:t>
            </w:r>
          </w:p>
        </w:tc>
      </w:tr>
      <w:tr w:rsidR="00F74E96">
        <w:tblPrEx>
          <w:tblCellMar>
            <w:top w:w="0" w:type="dxa"/>
            <w:bottom w:w="0" w:type="dxa"/>
          </w:tblCellMar>
        </w:tblPrEx>
        <w:tc>
          <w:tcPr>
            <w:tcW w:w="1510" w:type="dxa"/>
          </w:tcPr>
          <w:p w:rsidR="00F74E96" w:rsidRDefault="00F74E96">
            <w:r>
              <w:t>mai 2000</w:t>
            </w:r>
          </w:p>
        </w:tc>
        <w:tc>
          <w:tcPr>
            <w:tcW w:w="1800" w:type="dxa"/>
          </w:tcPr>
          <w:p w:rsidR="00F74E96" w:rsidRDefault="00F74E96">
            <w:r>
              <w:t>MQMP</w:t>
            </w:r>
          </w:p>
        </w:tc>
        <w:tc>
          <w:tcPr>
            <w:tcW w:w="1080" w:type="dxa"/>
          </w:tcPr>
          <w:p w:rsidR="00F74E96" w:rsidRDefault="00F74E96">
            <w:r>
              <w:t>1</w:t>
            </w:r>
          </w:p>
        </w:tc>
        <w:tc>
          <w:tcPr>
            <w:tcW w:w="1440" w:type="dxa"/>
          </w:tcPr>
          <w:p w:rsidR="00F74E96" w:rsidRDefault="00F74E96">
            <w:r>
              <w:t>16</w:t>
            </w:r>
          </w:p>
        </w:tc>
        <w:tc>
          <w:tcPr>
            <w:tcW w:w="2340" w:type="dxa"/>
          </w:tcPr>
          <w:p w:rsidR="00F74E96" w:rsidRDefault="00F74E96">
            <w:r>
              <w:t>10000F = 1525</w:t>
            </w:r>
          </w:p>
        </w:tc>
        <w:tc>
          <w:tcPr>
            <w:tcW w:w="1893" w:type="dxa"/>
          </w:tcPr>
          <w:p w:rsidR="00F74E96" w:rsidRDefault="00F74E96"/>
        </w:tc>
      </w:tr>
      <w:tr w:rsidR="00F74E96">
        <w:tblPrEx>
          <w:tblCellMar>
            <w:top w:w="0" w:type="dxa"/>
            <w:bottom w:w="0" w:type="dxa"/>
          </w:tblCellMar>
        </w:tblPrEx>
        <w:tc>
          <w:tcPr>
            <w:tcW w:w="1510" w:type="dxa"/>
          </w:tcPr>
          <w:p w:rsidR="00F74E96" w:rsidRDefault="00F74E96">
            <w:r>
              <w:t>juin 2000</w:t>
            </w:r>
          </w:p>
        </w:tc>
        <w:tc>
          <w:tcPr>
            <w:tcW w:w="1800" w:type="dxa"/>
          </w:tcPr>
          <w:p w:rsidR="00F74E96" w:rsidRDefault="00F74E96">
            <w:r>
              <w:t>MQMP</w:t>
            </w:r>
          </w:p>
        </w:tc>
        <w:tc>
          <w:tcPr>
            <w:tcW w:w="1080" w:type="dxa"/>
          </w:tcPr>
          <w:p w:rsidR="00F74E96" w:rsidRDefault="00F74E96">
            <w:r>
              <w:t>2</w:t>
            </w:r>
          </w:p>
        </w:tc>
        <w:tc>
          <w:tcPr>
            <w:tcW w:w="1440" w:type="dxa"/>
          </w:tcPr>
          <w:p w:rsidR="00F74E96" w:rsidRDefault="00F74E96">
            <w:r>
              <w:t>2</w:t>
            </w:r>
          </w:p>
        </w:tc>
        <w:tc>
          <w:tcPr>
            <w:tcW w:w="2340" w:type="dxa"/>
          </w:tcPr>
          <w:p w:rsidR="00F74E96" w:rsidRDefault="00F74E96">
            <w:r>
              <w:t>22000F = 3355</w:t>
            </w:r>
          </w:p>
        </w:tc>
        <w:tc>
          <w:tcPr>
            <w:tcW w:w="1893" w:type="dxa"/>
          </w:tcPr>
          <w:p w:rsidR="00F74E96" w:rsidRDefault="00F74E96"/>
        </w:tc>
      </w:tr>
      <w:tr w:rsidR="00F74E96">
        <w:tblPrEx>
          <w:tblCellMar>
            <w:top w:w="0" w:type="dxa"/>
            <w:bottom w:w="0" w:type="dxa"/>
          </w:tblCellMar>
        </w:tblPrEx>
        <w:tc>
          <w:tcPr>
            <w:tcW w:w="1510" w:type="dxa"/>
          </w:tcPr>
          <w:p w:rsidR="00F74E96" w:rsidRDefault="00F74E96">
            <w:r>
              <w:t>juillet 2000</w:t>
            </w:r>
          </w:p>
        </w:tc>
        <w:tc>
          <w:tcPr>
            <w:tcW w:w="1800" w:type="dxa"/>
          </w:tcPr>
          <w:p w:rsidR="00F74E96" w:rsidRDefault="00F74E96">
            <w:r>
              <w:t>MQMP</w:t>
            </w:r>
          </w:p>
        </w:tc>
        <w:tc>
          <w:tcPr>
            <w:tcW w:w="1080" w:type="dxa"/>
          </w:tcPr>
          <w:p w:rsidR="00F74E96" w:rsidRDefault="00F74E96">
            <w:r>
              <w:t>1</w:t>
            </w:r>
          </w:p>
        </w:tc>
        <w:tc>
          <w:tcPr>
            <w:tcW w:w="1440" w:type="dxa"/>
          </w:tcPr>
          <w:p w:rsidR="00F74E96" w:rsidRDefault="00F74E96">
            <w:r>
              <w:t>5</w:t>
            </w:r>
          </w:p>
        </w:tc>
        <w:tc>
          <w:tcPr>
            <w:tcW w:w="2340" w:type="dxa"/>
          </w:tcPr>
          <w:p w:rsidR="00F74E96" w:rsidRDefault="00F74E96">
            <w:r>
              <w:t>7000F = 1065</w:t>
            </w:r>
          </w:p>
        </w:tc>
        <w:tc>
          <w:tcPr>
            <w:tcW w:w="1893" w:type="dxa"/>
          </w:tcPr>
          <w:p w:rsidR="00F74E96" w:rsidRDefault="00F74E96"/>
        </w:tc>
      </w:tr>
      <w:tr w:rsidR="00F74E96">
        <w:tblPrEx>
          <w:tblCellMar>
            <w:top w:w="0" w:type="dxa"/>
            <w:bottom w:w="0" w:type="dxa"/>
          </w:tblCellMar>
        </w:tblPrEx>
        <w:tc>
          <w:tcPr>
            <w:tcW w:w="1510" w:type="dxa"/>
          </w:tcPr>
          <w:p w:rsidR="00F74E96" w:rsidRDefault="00F74E96">
            <w:r>
              <w:t>septembre 2000</w:t>
            </w:r>
          </w:p>
        </w:tc>
        <w:tc>
          <w:tcPr>
            <w:tcW w:w="1800" w:type="dxa"/>
            <w:tcBorders>
              <w:bottom w:val="single" w:sz="4" w:space="0" w:color="auto"/>
            </w:tcBorders>
          </w:tcPr>
          <w:p w:rsidR="00F74E96" w:rsidRDefault="00F74E96">
            <w:r>
              <w:t>MQMP</w:t>
            </w:r>
          </w:p>
        </w:tc>
        <w:tc>
          <w:tcPr>
            <w:tcW w:w="1080" w:type="dxa"/>
            <w:tcBorders>
              <w:bottom w:val="single" w:sz="4" w:space="0" w:color="auto"/>
            </w:tcBorders>
          </w:tcPr>
          <w:p w:rsidR="00F74E96" w:rsidRDefault="00F74E96">
            <w:r>
              <w:t>3</w:t>
            </w:r>
          </w:p>
        </w:tc>
        <w:tc>
          <w:tcPr>
            <w:tcW w:w="1440" w:type="dxa"/>
            <w:tcBorders>
              <w:bottom w:val="single" w:sz="4" w:space="0" w:color="auto"/>
            </w:tcBorders>
          </w:tcPr>
          <w:p w:rsidR="00F74E96" w:rsidRDefault="00F74E96">
            <w:r>
              <w:t>2</w:t>
            </w:r>
          </w:p>
        </w:tc>
        <w:tc>
          <w:tcPr>
            <w:tcW w:w="2340" w:type="dxa"/>
            <w:tcBorders>
              <w:bottom w:val="single" w:sz="4" w:space="0" w:color="auto"/>
            </w:tcBorders>
          </w:tcPr>
          <w:p w:rsidR="00F74E96" w:rsidRDefault="00F74E96">
            <w:r>
              <w:t>27600F = 4205</w:t>
            </w:r>
          </w:p>
        </w:tc>
        <w:tc>
          <w:tcPr>
            <w:tcW w:w="1893" w:type="dxa"/>
          </w:tcPr>
          <w:p w:rsidR="00F74E96" w:rsidRDefault="00F74E96"/>
        </w:tc>
      </w:tr>
      <w:tr w:rsidR="00F74E96">
        <w:tblPrEx>
          <w:tblCellMar>
            <w:top w:w="0" w:type="dxa"/>
            <w:bottom w:w="0" w:type="dxa"/>
          </w:tblCellMar>
        </w:tblPrEx>
        <w:tc>
          <w:tcPr>
            <w:tcW w:w="1510" w:type="dxa"/>
          </w:tcPr>
          <w:p w:rsidR="00F74E96" w:rsidRDefault="00F74E96">
            <w:r>
              <w:t>octobre 2000</w:t>
            </w:r>
          </w:p>
        </w:tc>
        <w:tc>
          <w:tcPr>
            <w:tcW w:w="1800" w:type="dxa"/>
            <w:shd w:val="clear" w:color="auto" w:fill="C0C0C0"/>
          </w:tcPr>
          <w:p w:rsidR="00F74E96" w:rsidRDefault="00F74E96">
            <w:r>
              <w:t>non Q</w:t>
            </w:r>
          </w:p>
        </w:tc>
        <w:tc>
          <w:tcPr>
            <w:tcW w:w="1080" w:type="dxa"/>
            <w:shd w:val="clear" w:color="auto" w:fill="C0C0C0"/>
          </w:tcPr>
          <w:p w:rsidR="00F74E96" w:rsidRDefault="00F74E96">
            <w:r>
              <w:t>1</w:t>
            </w:r>
          </w:p>
        </w:tc>
        <w:tc>
          <w:tcPr>
            <w:tcW w:w="1440" w:type="dxa"/>
            <w:shd w:val="clear" w:color="auto" w:fill="C0C0C0"/>
          </w:tcPr>
          <w:p w:rsidR="00F74E96" w:rsidRDefault="00F74E96">
            <w:r>
              <w:t>?</w:t>
            </w:r>
          </w:p>
        </w:tc>
        <w:tc>
          <w:tcPr>
            <w:tcW w:w="2340" w:type="dxa"/>
            <w:shd w:val="clear" w:color="auto" w:fill="C0C0C0"/>
          </w:tcPr>
          <w:p w:rsidR="00F74E96" w:rsidRDefault="00F74E96">
            <w:r>
              <w:t>7000F = 1065</w:t>
            </w:r>
          </w:p>
        </w:tc>
        <w:tc>
          <w:tcPr>
            <w:tcW w:w="1893" w:type="dxa"/>
          </w:tcPr>
          <w:p w:rsidR="00F74E96" w:rsidRDefault="00F74E96">
            <w:r>
              <w:t>non comptabilisé</w:t>
            </w:r>
          </w:p>
        </w:tc>
      </w:tr>
      <w:tr w:rsidR="00F74E96">
        <w:tblPrEx>
          <w:tblCellMar>
            <w:top w:w="0" w:type="dxa"/>
            <w:bottom w:w="0" w:type="dxa"/>
          </w:tblCellMar>
        </w:tblPrEx>
        <w:tc>
          <w:tcPr>
            <w:tcW w:w="1510" w:type="dxa"/>
          </w:tcPr>
          <w:p w:rsidR="00F74E96" w:rsidRDefault="00F74E96"/>
        </w:tc>
        <w:tc>
          <w:tcPr>
            <w:tcW w:w="1800" w:type="dxa"/>
            <w:shd w:val="clear" w:color="auto" w:fill="C0C0C0"/>
          </w:tcPr>
          <w:p w:rsidR="00F74E96" w:rsidRDefault="00F74E96">
            <w:pPr>
              <w:rPr>
                <w:lang w:val="en-GB"/>
              </w:rPr>
            </w:pPr>
            <w:r>
              <w:rPr>
                <w:lang w:val="en-GB"/>
              </w:rPr>
              <w:t>Sharing best practices</w:t>
            </w:r>
          </w:p>
        </w:tc>
        <w:tc>
          <w:tcPr>
            <w:tcW w:w="1080" w:type="dxa"/>
            <w:shd w:val="clear" w:color="auto" w:fill="C0C0C0"/>
          </w:tcPr>
          <w:p w:rsidR="00F74E96" w:rsidRDefault="00F74E96">
            <w:r>
              <w:t>?</w:t>
            </w:r>
          </w:p>
        </w:tc>
        <w:tc>
          <w:tcPr>
            <w:tcW w:w="1440" w:type="dxa"/>
            <w:shd w:val="clear" w:color="auto" w:fill="C0C0C0"/>
          </w:tcPr>
          <w:p w:rsidR="00F74E96" w:rsidRDefault="00F74E96">
            <w:r>
              <w:t>?</w:t>
            </w:r>
          </w:p>
        </w:tc>
        <w:tc>
          <w:tcPr>
            <w:tcW w:w="2340" w:type="dxa"/>
            <w:shd w:val="clear" w:color="auto" w:fill="C0C0C0"/>
          </w:tcPr>
          <w:p w:rsidR="00F74E96" w:rsidRDefault="00F74E96">
            <w:r>
              <w:t>7000F = 1065</w:t>
            </w:r>
          </w:p>
        </w:tc>
        <w:tc>
          <w:tcPr>
            <w:tcW w:w="1893" w:type="dxa"/>
          </w:tcPr>
          <w:p w:rsidR="00F74E96" w:rsidRDefault="00F74E96">
            <w:r>
              <w:t>non comptabilisé</w:t>
            </w:r>
          </w:p>
        </w:tc>
      </w:tr>
      <w:tr w:rsidR="00F74E96">
        <w:tblPrEx>
          <w:tblCellMar>
            <w:top w:w="0" w:type="dxa"/>
            <w:bottom w:w="0" w:type="dxa"/>
          </w:tblCellMar>
        </w:tblPrEx>
        <w:tc>
          <w:tcPr>
            <w:tcW w:w="1510" w:type="dxa"/>
          </w:tcPr>
          <w:p w:rsidR="00F74E96" w:rsidRDefault="00F74E96">
            <w:r>
              <w:t>décembre 2000</w:t>
            </w:r>
          </w:p>
        </w:tc>
        <w:tc>
          <w:tcPr>
            <w:tcW w:w="1800" w:type="dxa"/>
          </w:tcPr>
          <w:p w:rsidR="00F74E96" w:rsidRDefault="00F74E96">
            <w:r>
              <w:t>MQMP</w:t>
            </w:r>
          </w:p>
        </w:tc>
        <w:tc>
          <w:tcPr>
            <w:tcW w:w="1080" w:type="dxa"/>
          </w:tcPr>
          <w:p w:rsidR="00F74E96" w:rsidRDefault="00F74E96">
            <w:r>
              <w:t>1,5 heures</w:t>
            </w:r>
          </w:p>
        </w:tc>
        <w:tc>
          <w:tcPr>
            <w:tcW w:w="1440" w:type="dxa"/>
          </w:tcPr>
          <w:p w:rsidR="00F74E96" w:rsidRDefault="00F74E96">
            <w:r>
              <w:t>20</w:t>
            </w:r>
          </w:p>
        </w:tc>
        <w:tc>
          <w:tcPr>
            <w:tcW w:w="2340" w:type="dxa"/>
          </w:tcPr>
          <w:p w:rsidR="00F74E96" w:rsidRDefault="00F74E96">
            <w:r>
              <w:t>5500F = 840</w:t>
            </w:r>
          </w:p>
        </w:tc>
        <w:tc>
          <w:tcPr>
            <w:tcW w:w="1893" w:type="dxa"/>
          </w:tcPr>
          <w:p w:rsidR="00F74E96" w:rsidRDefault="00F74E96"/>
        </w:tc>
      </w:tr>
      <w:tr w:rsidR="00F74E96">
        <w:tblPrEx>
          <w:tblCellMar>
            <w:top w:w="0" w:type="dxa"/>
            <w:bottom w:w="0" w:type="dxa"/>
          </w:tblCellMar>
        </w:tblPrEx>
        <w:tc>
          <w:tcPr>
            <w:tcW w:w="1510" w:type="dxa"/>
            <w:tcBorders>
              <w:bottom w:val="single" w:sz="4" w:space="0" w:color="auto"/>
            </w:tcBorders>
          </w:tcPr>
          <w:p w:rsidR="00F74E96" w:rsidRDefault="00F74E96"/>
        </w:tc>
        <w:tc>
          <w:tcPr>
            <w:tcW w:w="1800" w:type="dxa"/>
            <w:tcBorders>
              <w:bottom w:val="single" w:sz="4" w:space="0" w:color="auto"/>
            </w:tcBorders>
          </w:tcPr>
          <w:p w:rsidR="00F74E96" w:rsidRDefault="00F74E96">
            <w:r>
              <w:t>BPC</w:t>
            </w:r>
          </w:p>
        </w:tc>
        <w:tc>
          <w:tcPr>
            <w:tcW w:w="1080" w:type="dxa"/>
            <w:tcBorders>
              <w:bottom w:val="single" w:sz="4" w:space="0" w:color="auto"/>
            </w:tcBorders>
          </w:tcPr>
          <w:p w:rsidR="00F74E96" w:rsidRDefault="00F74E96">
            <w:r>
              <w:t>1</w:t>
            </w:r>
          </w:p>
        </w:tc>
        <w:tc>
          <w:tcPr>
            <w:tcW w:w="1440" w:type="dxa"/>
            <w:tcBorders>
              <w:bottom w:val="single" w:sz="4" w:space="0" w:color="auto"/>
            </w:tcBorders>
          </w:tcPr>
          <w:p w:rsidR="00F74E96" w:rsidRDefault="00F74E96">
            <w:r>
              <w:t>20</w:t>
            </w:r>
          </w:p>
        </w:tc>
        <w:tc>
          <w:tcPr>
            <w:tcW w:w="2340" w:type="dxa"/>
            <w:tcBorders>
              <w:bottom w:val="single" w:sz="4" w:space="0" w:color="auto"/>
            </w:tcBorders>
          </w:tcPr>
          <w:p w:rsidR="00F74E96" w:rsidRDefault="00F74E96">
            <w:r>
              <w:t>20000F = 3050</w:t>
            </w:r>
          </w:p>
        </w:tc>
        <w:tc>
          <w:tcPr>
            <w:tcW w:w="1893" w:type="dxa"/>
            <w:tcBorders>
              <w:bottom w:val="single" w:sz="4" w:space="0" w:color="auto"/>
            </w:tcBorders>
          </w:tcPr>
          <w:p w:rsidR="00F74E96" w:rsidRDefault="00F74E96"/>
        </w:tc>
      </w:tr>
      <w:tr w:rsidR="00F74E96">
        <w:tblPrEx>
          <w:tblCellMar>
            <w:top w:w="0" w:type="dxa"/>
            <w:bottom w:w="0" w:type="dxa"/>
          </w:tblCellMar>
        </w:tblPrEx>
        <w:tc>
          <w:tcPr>
            <w:tcW w:w="1510" w:type="dxa"/>
            <w:tcBorders>
              <w:bottom w:val="single" w:sz="4" w:space="0" w:color="auto"/>
            </w:tcBorders>
          </w:tcPr>
          <w:p w:rsidR="00F74E96" w:rsidRDefault="00F74E96">
            <w:pPr>
              <w:rPr>
                <w:b/>
                <w:bCs/>
              </w:rPr>
            </w:pPr>
            <w:r>
              <w:rPr>
                <w:b/>
                <w:bCs/>
              </w:rPr>
              <w:t>2000</w:t>
            </w:r>
          </w:p>
        </w:tc>
        <w:tc>
          <w:tcPr>
            <w:tcW w:w="1800" w:type="dxa"/>
            <w:tcBorders>
              <w:bottom w:val="single" w:sz="4" w:space="0" w:color="auto"/>
            </w:tcBorders>
          </w:tcPr>
          <w:p w:rsidR="00F74E96" w:rsidRDefault="00F74E96">
            <w:pPr>
              <w:rPr>
                <w:b/>
                <w:bCs/>
              </w:rPr>
            </w:pPr>
            <w:r>
              <w:rPr>
                <w:b/>
                <w:bCs/>
              </w:rPr>
              <w:t>8</w:t>
            </w:r>
          </w:p>
        </w:tc>
        <w:tc>
          <w:tcPr>
            <w:tcW w:w="1080" w:type="dxa"/>
            <w:tcBorders>
              <w:bottom w:val="single" w:sz="4" w:space="0" w:color="auto"/>
            </w:tcBorders>
          </w:tcPr>
          <w:p w:rsidR="00F74E96" w:rsidRDefault="00F74E96">
            <w:pPr>
              <w:rPr>
                <w:b/>
                <w:bCs/>
              </w:rPr>
            </w:pPr>
            <w:r>
              <w:rPr>
                <w:b/>
                <w:bCs/>
              </w:rPr>
              <w:t>8</w:t>
            </w:r>
          </w:p>
        </w:tc>
        <w:tc>
          <w:tcPr>
            <w:tcW w:w="1440" w:type="dxa"/>
            <w:tcBorders>
              <w:bottom w:val="single" w:sz="4" w:space="0" w:color="auto"/>
            </w:tcBorders>
          </w:tcPr>
          <w:p w:rsidR="00F74E96" w:rsidRDefault="00F74E96">
            <w:pPr>
              <w:rPr>
                <w:b/>
                <w:bCs/>
              </w:rPr>
            </w:pPr>
            <w:r>
              <w:rPr>
                <w:b/>
                <w:bCs/>
              </w:rPr>
              <w:t>11 / jour</w:t>
            </w:r>
          </w:p>
        </w:tc>
        <w:tc>
          <w:tcPr>
            <w:tcW w:w="2340" w:type="dxa"/>
            <w:tcBorders>
              <w:bottom w:val="single" w:sz="4" w:space="0" w:color="auto"/>
            </w:tcBorders>
          </w:tcPr>
          <w:p w:rsidR="00F74E96" w:rsidRDefault="00F74E96">
            <w:pPr>
              <w:rPr>
                <w:b/>
                <w:bCs/>
              </w:rPr>
            </w:pPr>
            <w:r>
              <w:rPr>
                <w:b/>
                <w:bCs/>
              </w:rPr>
              <w:t>1755 / jour ; 216 / stagiaire</w:t>
            </w:r>
          </w:p>
        </w:tc>
        <w:tc>
          <w:tcPr>
            <w:tcW w:w="1893" w:type="dxa"/>
            <w:tcBorders>
              <w:bottom w:val="single" w:sz="4" w:space="0" w:color="auto"/>
            </w:tcBorders>
          </w:tcPr>
          <w:p w:rsidR="00F74E96" w:rsidRDefault="00F74E96">
            <w:pPr>
              <w:rPr>
                <w:b/>
                <w:bCs/>
              </w:rPr>
            </w:pPr>
          </w:p>
        </w:tc>
      </w:tr>
      <w:tr w:rsidR="00F74E96">
        <w:tblPrEx>
          <w:tblCellMar>
            <w:top w:w="0" w:type="dxa"/>
            <w:bottom w:w="0" w:type="dxa"/>
          </w:tblCellMar>
        </w:tblPrEx>
        <w:tc>
          <w:tcPr>
            <w:tcW w:w="1510" w:type="dxa"/>
            <w:tcBorders>
              <w:top w:val="single" w:sz="4" w:space="0" w:color="auto"/>
              <w:left w:val="nil"/>
              <w:bottom w:val="single" w:sz="4" w:space="0" w:color="auto"/>
              <w:right w:val="nil"/>
            </w:tcBorders>
          </w:tcPr>
          <w:p w:rsidR="00F74E96" w:rsidRDefault="00F74E96"/>
        </w:tc>
        <w:tc>
          <w:tcPr>
            <w:tcW w:w="1800" w:type="dxa"/>
            <w:tcBorders>
              <w:top w:val="single" w:sz="4" w:space="0" w:color="auto"/>
              <w:left w:val="nil"/>
              <w:bottom w:val="single" w:sz="4" w:space="0" w:color="auto"/>
              <w:right w:val="nil"/>
            </w:tcBorders>
          </w:tcPr>
          <w:p w:rsidR="00F74E96" w:rsidRDefault="00F74E96"/>
        </w:tc>
        <w:tc>
          <w:tcPr>
            <w:tcW w:w="1080" w:type="dxa"/>
            <w:tcBorders>
              <w:top w:val="single" w:sz="4" w:space="0" w:color="auto"/>
              <w:left w:val="nil"/>
              <w:bottom w:val="single" w:sz="4" w:space="0" w:color="auto"/>
              <w:right w:val="nil"/>
            </w:tcBorders>
          </w:tcPr>
          <w:p w:rsidR="00F74E96" w:rsidRDefault="00F74E96"/>
        </w:tc>
        <w:tc>
          <w:tcPr>
            <w:tcW w:w="1440" w:type="dxa"/>
            <w:tcBorders>
              <w:top w:val="single" w:sz="4" w:space="0" w:color="auto"/>
              <w:left w:val="nil"/>
              <w:bottom w:val="single" w:sz="4" w:space="0" w:color="auto"/>
              <w:right w:val="nil"/>
            </w:tcBorders>
          </w:tcPr>
          <w:p w:rsidR="00F74E96" w:rsidRDefault="00F74E96"/>
        </w:tc>
        <w:tc>
          <w:tcPr>
            <w:tcW w:w="2340" w:type="dxa"/>
            <w:tcBorders>
              <w:top w:val="single" w:sz="4" w:space="0" w:color="auto"/>
              <w:left w:val="nil"/>
              <w:bottom w:val="single" w:sz="4" w:space="0" w:color="auto"/>
              <w:right w:val="nil"/>
            </w:tcBorders>
          </w:tcPr>
          <w:p w:rsidR="00F74E96" w:rsidRDefault="00F74E96"/>
        </w:tc>
        <w:tc>
          <w:tcPr>
            <w:tcW w:w="1893" w:type="dxa"/>
            <w:tcBorders>
              <w:top w:val="single" w:sz="4" w:space="0" w:color="auto"/>
              <w:left w:val="nil"/>
              <w:bottom w:val="single" w:sz="4" w:space="0" w:color="auto"/>
              <w:right w:val="nil"/>
            </w:tcBorders>
          </w:tcPr>
          <w:p w:rsidR="00F74E96" w:rsidRDefault="00F74E96"/>
        </w:tc>
      </w:tr>
      <w:tr w:rsidR="00F74E96">
        <w:tblPrEx>
          <w:tblCellMar>
            <w:top w:w="0" w:type="dxa"/>
            <w:bottom w:w="0" w:type="dxa"/>
          </w:tblCellMar>
        </w:tblPrEx>
        <w:tc>
          <w:tcPr>
            <w:tcW w:w="1510" w:type="dxa"/>
            <w:tcBorders>
              <w:top w:val="single" w:sz="4" w:space="0" w:color="auto"/>
            </w:tcBorders>
          </w:tcPr>
          <w:p w:rsidR="00F74E96" w:rsidRDefault="00F74E96">
            <w:r>
              <w:t>septembre 2001</w:t>
            </w:r>
          </w:p>
        </w:tc>
        <w:tc>
          <w:tcPr>
            <w:tcW w:w="1800" w:type="dxa"/>
            <w:tcBorders>
              <w:top w:val="single" w:sz="4" w:space="0" w:color="auto"/>
            </w:tcBorders>
          </w:tcPr>
          <w:p w:rsidR="00F74E96" w:rsidRDefault="00F74E96">
            <w:r>
              <w:t>Regl</w:t>
            </w:r>
          </w:p>
        </w:tc>
        <w:tc>
          <w:tcPr>
            <w:tcW w:w="1080" w:type="dxa"/>
            <w:tcBorders>
              <w:top w:val="single" w:sz="4" w:space="0" w:color="auto"/>
            </w:tcBorders>
          </w:tcPr>
          <w:p w:rsidR="00F74E96" w:rsidRDefault="00F74E96">
            <w:r>
              <w:t>1</w:t>
            </w:r>
          </w:p>
        </w:tc>
        <w:tc>
          <w:tcPr>
            <w:tcW w:w="1440" w:type="dxa"/>
            <w:tcBorders>
              <w:top w:val="single" w:sz="4" w:space="0" w:color="auto"/>
            </w:tcBorders>
          </w:tcPr>
          <w:p w:rsidR="00F74E96" w:rsidRDefault="00F74E96">
            <w:r>
              <w:t>3</w:t>
            </w:r>
          </w:p>
        </w:tc>
        <w:tc>
          <w:tcPr>
            <w:tcW w:w="2340" w:type="dxa"/>
            <w:tcBorders>
              <w:top w:val="single" w:sz="4" w:space="0" w:color="auto"/>
            </w:tcBorders>
          </w:tcPr>
          <w:p w:rsidR="00F74E96" w:rsidRDefault="00F74E96">
            <w:r>
              <w:t>1200</w:t>
            </w:r>
          </w:p>
        </w:tc>
        <w:tc>
          <w:tcPr>
            <w:tcW w:w="1893" w:type="dxa"/>
            <w:tcBorders>
              <w:top w:val="single" w:sz="4" w:space="0" w:color="auto"/>
            </w:tcBorders>
          </w:tcPr>
          <w:p w:rsidR="00F74E96" w:rsidRDefault="00F74E96"/>
        </w:tc>
      </w:tr>
      <w:tr w:rsidR="00F74E96">
        <w:tblPrEx>
          <w:tblCellMar>
            <w:top w:w="0" w:type="dxa"/>
            <w:bottom w:w="0" w:type="dxa"/>
          </w:tblCellMar>
        </w:tblPrEx>
        <w:tc>
          <w:tcPr>
            <w:tcW w:w="1510" w:type="dxa"/>
          </w:tcPr>
          <w:p w:rsidR="00F74E96" w:rsidRDefault="00F74E96">
            <w:r>
              <w:t>octobre 2001</w:t>
            </w:r>
          </w:p>
        </w:tc>
        <w:tc>
          <w:tcPr>
            <w:tcW w:w="1800" w:type="dxa"/>
          </w:tcPr>
          <w:p w:rsidR="00F74E96" w:rsidRDefault="00F74E96">
            <w:r>
              <w:t>regl</w:t>
            </w:r>
          </w:p>
        </w:tc>
        <w:tc>
          <w:tcPr>
            <w:tcW w:w="1080" w:type="dxa"/>
          </w:tcPr>
          <w:p w:rsidR="00F74E96" w:rsidRDefault="00F74E96">
            <w:r>
              <w:t>2</w:t>
            </w:r>
          </w:p>
        </w:tc>
        <w:tc>
          <w:tcPr>
            <w:tcW w:w="1440" w:type="dxa"/>
          </w:tcPr>
          <w:p w:rsidR="00F74E96" w:rsidRDefault="00F74E96">
            <w:r>
              <w:t>3</w:t>
            </w:r>
          </w:p>
        </w:tc>
        <w:tc>
          <w:tcPr>
            <w:tcW w:w="2340" w:type="dxa"/>
          </w:tcPr>
          <w:p w:rsidR="00F74E96" w:rsidRDefault="00F74E96">
            <w:r>
              <w:t>2400</w:t>
            </w:r>
          </w:p>
        </w:tc>
        <w:tc>
          <w:tcPr>
            <w:tcW w:w="1893" w:type="dxa"/>
          </w:tcPr>
          <w:p w:rsidR="00F74E96" w:rsidRDefault="00F74E96"/>
        </w:tc>
      </w:tr>
      <w:tr w:rsidR="00F74E96">
        <w:tblPrEx>
          <w:tblCellMar>
            <w:top w:w="0" w:type="dxa"/>
            <w:bottom w:w="0" w:type="dxa"/>
          </w:tblCellMar>
        </w:tblPrEx>
        <w:tc>
          <w:tcPr>
            <w:tcW w:w="1510" w:type="dxa"/>
            <w:tcBorders>
              <w:bottom w:val="single" w:sz="4" w:space="0" w:color="auto"/>
            </w:tcBorders>
          </w:tcPr>
          <w:p w:rsidR="00F74E96" w:rsidRDefault="00F74E96">
            <w:r>
              <w:t>decembre 2001</w:t>
            </w:r>
          </w:p>
        </w:tc>
        <w:tc>
          <w:tcPr>
            <w:tcW w:w="1800" w:type="dxa"/>
            <w:tcBorders>
              <w:bottom w:val="single" w:sz="4" w:space="0" w:color="auto"/>
            </w:tcBorders>
          </w:tcPr>
          <w:p w:rsidR="00F74E96" w:rsidRDefault="00F74E96">
            <w:r>
              <w:t>Audits RC</w:t>
            </w:r>
          </w:p>
        </w:tc>
        <w:tc>
          <w:tcPr>
            <w:tcW w:w="1080" w:type="dxa"/>
            <w:tcBorders>
              <w:bottom w:val="single" w:sz="4" w:space="0" w:color="auto"/>
            </w:tcBorders>
          </w:tcPr>
          <w:p w:rsidR="00F74E96" w:rsidRDefault="00F74E96">
            <w:r>
              <w:t>1</w:t>
            </w:r>
          </w:p>
        </w:tc>
        <w:tc>
          <w:tcPr>
            <w:tcW w:w="1440" w:type="dxa"/>
            <w:tcBorders>
              <w:bottom w:val="single" w:sz="4" w:space="0" w:color="auto"/>
            </w:tcBorders>
          </w:tcPr>
          <w:p w:rsidR="00F74E96" w:rsidRDefault="00F74E96">
            <w:r>
              <w:t>2</w:t>
            </w:r>
          </w:p>
        </w:tc>
        <w:tc>
          <w:tcPr>
            <w:tcW w:w="2340" w:type="dxa"/>
            <w:tcBorders>
              <w:bottom w:val="single" w:sz="4" w:space="0" w:color="auto"/>
            </w:tcBorders>
          </w:tcPr>
          <w:p w:rsidR="00F74E96" w:rsidRDefault="00F74E96">
            <w:r>
              <w:t>1050</w:t>
            </w:r>
          </w:p>
        </w:tc>
        <w:tc>
          <w:tcPr>
            <w:tcW w:w="1893" w:type="dxa"/>
            <w:tcBorders>
              <w:bottom w:val="single" w:sz="4" w:space="0" w:color="auto"/>
            </w:tcBorders>
          </w:tcPr>
          <w:p w:rsidR="00F74E96" w:rsidRDefault="00F74E96">
            <w:r>
              <w:t>+ 1 autre formation non renseignée</w:t>
            </w:r>
          </w:p>
        </w:tc>
      </w:tr>
      <w:tr w:rsidR="00F74E96">
        <w:tblPrEx>
          <w:tblCellMar>
            <w:top w:w="0" w:type="dxa"/>
            <w:bottom w:w="0" w:type="dxa"/>
          </w:tblCellMar>
        </w:tblPrEx>
        <w:tc>
          <w:tcPr>
            <w:tcW w:w="1510" w:type="dxa"/>
            <w:tcBorders>
              <w:bottom w:val="single" w:sz="4" w:space="0" w:color="auto"/>
            </w:tcBorders>
          </w:tcPr>
          <w:p w:rsidR="00F74E96" w:rsidRDefault="00F74E96">
            <w:pPr>
              <w:rPr>
                <w:b/>
                <w:bCs/>
              </w:rPr>
            </w:pPr>
            <w:r>
              <w:rPr>
                <w:b/>
                <w:bCs/>
              </w:rPr>
              <w:t>2001</w:t>
            </w:r>
          </w:p>
        </w:tc>
        <w:tc>
          <w:tcPr>
            <w:tcW w:w="1800" w:type="dxa"/>
            <w:tcBorders>
              <w:bottom w:val="single" w:sz="4" w:space="0" w:color="auto"/>
            </w:tcBorders>
          </w:tcPr>
          <w:p w:rsidR="00F74E96" w:rsidRDefault="00F74E96">
            <w:pPr>
              <w:rPr>
                <w:b/>
                <w:bCs/>
              </w:rPr>
            </w:pPr>
            <w:r>
              <w:rPr>
                <w:b/>
                <w:bCs/>
              </w:rPr>
              <w:t>3</w:t>
            </w:r>
          </w:p>
        </w:tc>
        <w:tc>
          <w:tcPr>
            <w:tcW w:w="1080" w:type="dxa"/>
            <w:tcBorders>
              <w:bottom w:val="single" w:sz="4" w:space="0" w:color="auto"/>
            </w:tcBorders>
          </w:tcPr>
          <w:p w:rsidR="00F74E96" w:rsidRDefault="00F74E96">
            <w:pPr>
              <w:rPr>
                <w:b/>
                <w:bCs/>
              </w:rPr>
            </w:pPr>
            <w:r>
              <w:rPr>
                <w:b/>
                <w:bCs/>
              </w:rPr>
              <w:t>4</w:t>
            </w:r>
          </w:p>
        </w:tc>
        <w:tc>
          <w:tcPr>
            <w:tcW w:w="1440" w:type="dxa"/>
            <w:tcBorders>
              <w:bottom w:val="single" w:sz="4" w:space="0" w:color="auto"/>
            </w:tcBorders>
          </w:tcPr>
          <w:p w:rsidR="00F74E96" w:rsidRDefault="00F74E96">
            <w:pPr>
              <w:rPr>
                <w:b/>
                <w:bCs/>
              </w:rPr>
            </w:pPr>
            <w:r>
              <w:rPr>
                <w:b/>
                <w:bCs/>
              </w:rPr>
              <w:t>2 / jour</w:t>
            </w:r>
          </w:p>
        </w:tc>
        <w:tc>
          <w:tcPr>
            <w:tcW w:w="2340" w:type="dxa"/>
            <w:tcBorders>
              <w:bottom w:val="single" w:sz="4" w:space="0" w:color="auto"/>
            </w:tcBorders>
          </w:tcPr>
          <w:p w:rsidR="00F74E96" w:rsidRDefault="00F74E96">
            <w:pPr>
              <w:rPr>
                <w:b/>
                <w:bCs/>
              </w:rPr>
            </w:pPr>
            <w:r>
              <w:rPr>
                <w:b/>
                <w:bCs/>
              </w:rPr>
              <w:t>1160 / jour ; 581 / stagiaire</w:t>
            </w:r>
          </w:p>
        </w:tc>
        <w:tc>
          <w:tcPr>
            <w:tcW w:w="1893" w:type="dxa"/>
            <w:tcBorders>
              <w:bottom w:val="single" w:sz="4" w:space="0" w:color="auto"/>
            </w:tcBorders>
          </w:tcPr>
          <w:p w:rsidR="00F74E96" w:rsidRDefault="00F74E96">
            <w:pPr>
              <w:rPr>
                <w:b/>
                <w:bCs/>
              </w:rPr>
            </w:pPr>
          </w:p>
        </w:tc>
      </w:tr>
      <w:bookmarkEnd w:id="4"/>
      <w:tr w:rsidR="00F74E96">
        <w:tblPrEx>
          <w:tblCellMar>
            <w:top w:w="0" w:type="dxa"/>
            <w:bottom w:w="0" w:type="dxa"/>
          </w:tblCellMar>
        </w:tblPrEx>
        <w:tc>
          <w:tcPr>
            <w:tcW w:w="1510" w:type="dxa"/>
            <w:tcBorders>
              <w:top w:val="single" w:sz="4" w:space="0" w:color="auto"/>
              <w:left w:val="nil"/>
              <w:bottom w:val="single" w:sz="4" w:space="0" w:color="auto"/>
              <w:right w:val="nil"/>
            </w:tcBorders>
          </w:tcPr>
          <w:p w:rsidR="00F74E96" w:rsidRDefault="00F74E96"/>
        </w:tc>
        <w:tc>
          <w:tcPr>
            <w:tcW w:w="1800" w:type="dxa"/>
            <w:tcBorders>
              <w:top w:val="single" w:sz="4" w:space="0" w:color="auto"/>
              <w:left w:val="nil"/>
              <w:bottom w:val="single" w:sz="4" w:space="0" w:color="auto"/>
              <w:right w:val="nil"/>
            </w:tcBorders>
          </w:tcPr>
          <w:p w:rsidR="00F74E96" w:rsidRDefault="00F74E96"/>
        </w:tc>
        <w:tc>
          <w:tcPr>
            <w:tcW w:w="1080" w:type="dxa"/>
            <w:tcBorders>
              <w:top w:val="single" w:sz="4" w:space="0" w:color="auto"/>
              <w:left w:val="nil"/>
              <w:bottom w:val="single" w:sz="4" w:space="0" w:color="auto"/>
              <w:right w:val="nil"/>
            </w:tcBorders>
          </w:tcPr>
          <w:p w:rsidR="00F74E96" w:rsidRDefault="00F74E96"/>
        </w:tc>
        <w:tc>
          <w:tcPr>
            <w:tcW w:w="1440" w:type="dxa"/>
            <w:tcBorders>
              <w:top w:val="single" w:sz="4" w:space="0" w:color="auto"/>
              <w:left w:val="nil"/>
              <w:bottom w:val="single" w:sz="4" w:space="0" w:color="auto"/>
              <w:right w:val="nil"/>
            </w:tcBorders>
          </w:tcPr>
          <w:p w:rsidR="00F74E96" w:rsidRDefault="00F74E96"/>
        </w:tc>
        <w:tc>
          <w:tcPr>
            <w:tcW w:w="2340" w:type="dxa"/>
            <w:tcBorders>
              <w:top w:val="single" w:sz="4" w:space="0" w:color="auto"/>
              <w:left w:val="nil"/>
              <w:bottom w:val="single" w:sz="4" w:space="0" w:color="auto"/>
              <w:right w:val="nil"/>
            </w:tcBorders>
          </w:tcPr>
          <w:p w:rsidR="00F74E96" w:rsidRDefault="00F74E96"/>
        </w:tc>
        <w:tc>
          <w:tcPr>
            <w:tcW w:w="1893" w:type="dxa"/>
            <w:tcBorders>
              <w:top w:val="single" w:sz="4" w:space="0" w:color="auto"/>
              <w:left w:val="nil"/>
              <w:bottom w:val="single" w:sz="4" w:space="0" w:color="auto"/>
              <w:right w:val="nil"/>
            </w:tcBorders>
          </w:tcPr>
          <w:p w:rsidR="00F74E96" w:rsidRDefault="00F74E96"/>
        </w:tc>
      </w:tr>
      <w:tr w:rsidR="00F74E96">
        <w:tblPrEx>
          <w:tblCellMar>
            <w:top w:w="0" w:type="dxa"/>
            <w:bottom w:w="0" w:type="dxa"/>
          </w:tblCellMar>
        </w:tblPrEx>
        <w:tc>
          <w:tcPr>
            <w:tcW w:w="1510" w:type="dxa"/>
            <w:tcBorders>
              <w:top w:val="single" w:sz="4" w:space="0" w:color="auto"/>
            </w:tcBorders>
          </w:tcPr>
          <w:p w:rsidR="00F74E96" w:rsidRDefault="00F74E96">
            <w:bookmarkStart w:id="5" w:name="OLE_LINK3"/>
            <w:r>
              <w:t>janvier 2002</w:t>
            </w:r>
          </w:p>
        </w:tc>
        <w:tc>
          <w:tcPr>
            <w:tcW w:w="1800" w:type="dxa"/>
            <w:tcBorders>
              <w:top w:val="single" w:sz="4" w:space="0" w:color="auto"/>
            </w:tcBorders>
          </w:tcPr>
          <w:p w:rsidR="00F74E96" w:rsidRDefault="00F74E96">
            <w:r>
              <w:t>Audits RC</w:t>
            </w:r>
          </w:p>
        </w:tc>
        <w:tc>
          <w:tcPr>
            <w:tcW w:w="1080" w:type="dxa"/>
            <w:tcBorders>
              <w:top w:val="single" w:sz="4" w:space="0" w:color="auto"/>
            </w:tcBorders>
          </w:tcPr>
          <w:p w:rsidR="00F74E96" w:rsidRDefault="00F74E96">
            <w:r>
              <w:t>1</w:t>
            </w:r>
          </w:p>
        </w:tc>
        <w:tc>
          <w:tcPr>
            <w:tcW w:w="1440" w:type="dxa"/>
            <w:tcBorders>
              <w:top w:val="single" w:sz="4" w:space="0" w:color="auto"/>
            </w:tcBorders>
          </w:tcPr>
          <w:p w:rsidR="00F74E96" w:rsidRDefault="00F74E96">
            <w:r>
              <w:t>2</w:t>
            </w:r>
          </w:p>
        </w:tc>
        <w:tc>
          <w:tcPr>
            <w:tcW w:w="2340" w:type="dxa"/>
            <w:tcBorders>
              <w:top w:val="single" w:sz="4" w:space="0" w:color="auto"/>
            </w:tcBorders>
          </w:tcPr>
          <w:p w:rsidR="00F74E96" w:rsidRDefault="00F74E96">
            <w:r>
              <w:t>1050</w:t>
            </w:r>
          </w:p>
        </w:tc>
        <w:tc>
          <w:tcPr>
            <w:tcW w:w="1893" w:type="dxa"/>
            <w:tcBorders>
              <w:top w:val="single" w:sz="4" w:space="0" w:color="auto"/>
            </w:tcBorders>
          </w:tcPr>
          <w:p w:rsidR="00F74E96" w:rsidRDefault="00F74E96"/>
        </w:tc>
      </w:tr>
      <w:tr w:rsidR="00F74E96">
        <w:tblPrEx>
          <w:tblCellMar>
            <w:top w:w="0" w:type="dxa"/>
            <w:bottom w:w="0" w:type="dxa"/>
          </w:tblCellMar>
        </w:tblPrEx>
        <w:tc>
          <w:tcPr>
            <w:tcW w:w="1510" w:type="dxa"/>
          </w:tcPr>
          <w:p w:rsidR="00F74E96" w:rsidRDefault="00F74E96"/>
        </w:tc>
        <w:tc>
          <w:tcPr>
            <w:tcW w:w="1800" w:type="dxa"/>
          </w:tcPr>
          <w:p w:rsidR="00F74E96" w:rsidRDefault="00F74E96">
            <w:r>
              <w:t>Regl</w:t>
            </w:r>
          </w:p>
        </w:tc>
        <w:tc>
          <w:tcPr>
            <w:tcW w:w="1080" w:type="dxa"/>
          </w:tcPr>
          <w:p w:rsidR="00F74E96" w:rsidRDefault="00F74E96">
            <w:r>
              <w:t>1,5</w:t>
            </w:r>
          </w:p>
        </w:tc>
        <w:tc>
          <w:tcPr>
            <w:tcW w:w="1440" w:type="dxa"/>
          </w:tcPr>
          <w:p w:rsidR="00F74E96" w:rsidRDefault="00F74E96">
            <w:r>
              <w:t>4</w:t>
            </w:r>
          </w:p>
        </w:tc>
        <w:tc>
          <w:tcPr>
            <w:tcW w:w="2340" w:type="dxa"/>
          </w:tcPr>
          <w:p w:rsidR="00F74E96" w:rsidRDefault="00F74E96">
            <w:r>
              <w:t>2400</w:t>
            </w:r>
          </w:p>
        </w:tc>
        <w:tc>
          <w:tcPr>
            <w:tcW w:w="1893" w:type="dxa"/>
          </w:tcPr>
          <w:p w:rsidR="00F74E96" w:rsidRDefault="00F74E96"/>
        </w:tc>
      </w:tr>
      <w:tr w:rsidR="00F74E96">
        <w:tblPrEx>
          <w:tblCellMar>
            <w:top w:w="0" w:type="dxa"/>
            <w:bottom w:w="0" w:type="dxa"/>
          </w:tblCellMar>
        </w:tblPrEx>
        <w:tc>
          <w:tcPr>
            <w:tcW w:w="1510" w:type="dxa"/>
          </w:tcPr>
          <w:p w:rsidR="00F74E96" w:rsidRDefault="00F74E96"/>
        </w:tc>
        <w:tc>
          <w:tcPr>
            <w:tcW w:w="1800" w:type="dxa"/>
          </w:tcPr>
          <w:p w:rsidR="00F74E96" w:rsidRDefault="00F74E96">
            <w:r>
              <w:t>MEP réseau Inv</w:t>
            </w:r>
          </w:p>
        </w:tc>
        <w:tc>
          <w:tcPr>
            <w:tcW w:w="1080" w:type="dxa"/>
          </w:tcPr>
          <w:p w:rsidR="00F74E96" w:rsidRDefault="00F74E96">
            <w:r>
              <w:t>1</w:t>
            </w:r>
          </w:p>
        </w:tc>
        <w:tc>
          <w:tcPr>
            <w:tcW w:w="1440" w:type="dxa"/>
          </w:tcPr>
          <w:p w:rsidR="00F74E96" w:rsidRDefault="00F74E96">
            <w:r>
              <w:t>3</w:t>
            </w:r>
          </w:p>
        </w:tc>
        <w:tc>
          <w:tcPr>
            <w:tcW w:w="2340" w:type="dxa"/>
          </w:tcPr>
          <w:p w:rsidR="00F74E96" w:rsidRDefault="00F74E96">
            <w:r>
              <w:t>1200</w:t>
            </w:r>
          </w:p>
        </w:tc>
        <w:tc>
          <w:tcPr>
            <w:tcW w:w="1893" w:type="dxa"/>
          </w:tcPr>
          <w:p w:rsidR="00F74E96" w:rsidRDefault="00F74E96"/>
        </w:tc>
      </w:tr>
      <w:tr w:rsidR="00F74E96">
        <w:tblPrEx>
          <w:tblCellMar>
            <w:top w:w="0" w:type="dxa"/>
            <w:bottom w:w="0" w:type="dxa"/>
          </w:tblCellMar>
        </w:tblPrEx>
        <w:tc>
          <w:tcPr>
            <w:tcW w:w="1510" w:type="dxa"/>
          </w:tcPr>
          <w:p w:rsidR="00F74E96" w:rsidRDefault="00F74E96">
            <w:r>
              <w:t>mars 2002</w:t>
            </w:r>
          </w:p>
        </w:tc>
        <w:tc>
          <w:tcPr>
            <w:tcW w:w="1800" w:type="dxa"/>
          </w:tcPr>
          <w:p w:rsidR="00F74E96" w:rsidRDefault="00F74E96">
            <w:r>
              <w:t>MQMP</w:t>
            </w:r>
          </w:p>
        </w:tc>
        <w:tc>
          <w:tcPr>
            <w:tcW w:w="1080" w:type="dxa"/>
          </w:tcPr>
          <w:p w:rsidR="00F74E96" w:rsidRDefault="00F74E96">
            <w:r>
              <w:t>2</w:t>
            </w:r>
          </w:p>
        </w:tc>
        <w:tc>
          <w:tcPr>
            <w:tcW w:w="1440" w:type="dxa"/>
          </w:tcPr>
          <w:p w:rsidR="00F74E96" w:rsidRDefault="00F74E96">
            <w:r>
              <w:t>2</w:t>
            </w:r>
          </w:p>
        </w:tc>
        <w:tc>
          <w:tcPr>
            <w:tcW w:w="2340" w:type="dxa"/>
          </w:tcPr>
          <w:p w:rsidR="00F74E96" w:rsidRDefault="00F74E96">
            <w:r>
              <w:t>3200</w:t>
            </w:r>
          </w:p>
        </w:tc>
        <w:tc>
          <w:tcPr>
            <w:tcW w:w="1893" w:type="dxa"/>
          </w:tcPr>
          <w:p w:rsidR="00F74E96" w:rsidRDefault="00F74E96"/>
        </w:tc>
      </w:tr>
      <w:tr w:rsidR="00F74E96">
        <w:tblPrEx>
          <w:tblCellMar>
            <w:top w:w="0" w:type="dxa"/>
            <w:bottom w:w="0" w:type="dxa"/>
          </w:tblCellMar>
        </w:tblPrEx>
        <w:tc>
          <w:tcPr>
            <w:tcW w:w="1510" w:type="dxa"/>
          </w:tcPr>
          <w:p w:rsidR="00F74E96" w:rsidRDefault="00F74E96"/>
        </w:tc>
        <w:tc>
          <w:tcPr>
            <w:tcW w:w="1800" w:type="dxa"/>
            <w:tcBorders>
              <w:bottom w:val="single" w:sz="4" w:space="0" w:color="auto"/>
            </w:tcBorders>
          </w:tcPr>
          <w:p w:rsidR="00F74E96" w:rsidRDefault="00F74E96">
            <w:r>
              <w:t>MQMP+audits…</w:t>
            </w:r>
          </w:p>
        </w:tc>
        <w:tc>
          <w:tcPr>
            <w:tcW w:w="1080" w:type="dxa"/>
            <w:tcBorders>
              <w:bottom w:val="single" w:sz="4" w:space="0" w:color="auto"/>
            </w:tcBorders>
          </w:tcPr>
          <w:p w:rsidR="00F74E96" w:rsidRDefault="00F74E96">
            <w:r>
              <w:t>5</w:t>
            </w:r>
          </w:p>
        </w:tc>
        <w:tc>
          <w:tcPr>
            <w:tcW w:w="1440" w:type="dxa"/>
            <w:tcBorders>
              <w:bottom w:val="single" w:sz="4" w:space="0" w:color="auto"/>
            </w:tcBorders>
          </w:tcPr>
          <w:p w:rsidR="00F74E96" w:rsidRDefault="00F74E96">
            <w:r>
              <w:t>2</w:t>
            </w:r>
          </w:p>
        </w:tc>
        <w:tc>
          <w:tcPr>
            <w:tcW w:w="2340" w:type="dxa"/>
            <w:tcBorders>
              <w:bottom w:val="single" w:sz="4" w:space="0" w:color="auto"/>
            </w:tcBorders>
          </w:tcPr>
          <w:p w:rsidR="00F74E96" w:rsidRDefault="00F74E96">
            <w:r>
              <w:t>4600</w:t>
            </w:r>
          </w:p>
        </w:tc>
        <w:tc>
          <w:tcPr>
            <w:tcW w:w="1893" w:type="dxa"/>
          </w:tcPr>
          <w:p w:rsidR="00F74E96" w:rsidRDefault="00F74E96"/>
        </w:tc>
      </w:tr>
      <w:tr w:rsidR="00F74E96">
        <w:tblPrEx>
          <w:tblCellMar>
            <w:top w:w="0" w:type="dxa"/>
            <w:bottom w:w="0" w:type="dxa"/>
          </w:tblCellMar>
        </w:tblPrEx>
        <w:tc>
          <w:tcPr>
            <w:tcW w:w="1510" w:type="dxa"/>
          </w:tcPr>
          <w:p w:rsidR="00F74E96" w:rsidRDefault="00F74E96"/>
        </w:tc>
        <w:tc>
          <w:tcPr>
            <w:tcW w:w="1800" w:type="dxa"/>
            <w:shd w:val="clear" w:color="auto" w:fill="C0C0C0"/>
          </w:tcPr>
          <w:p w:rsidR="00F74E96" w:rsidRDefault="00F74E96">
            <w:r>
              <w:t>Dir Eur</w:t>
            </w:r>
          </w:p>
        </w:tc>
        <w:tc>
          <w:tcPr>
            <w:tcW w:w="1080" w:type="dxa"/>
            <w:shd w:val="clear" w:color="auto" w:fill="C0C0C0"/>
          </w:tcPr>
          <w:p w:rsidR="00F74E96" w:rsidRDefault="00F74E96">
            <w:r>
              <w:t>1</w:t>
            </w:r>
          </w:p>
        </w:tc>
        <w:tc>
          <w:tcPr>
            <w:tcW w:w="1440" w:type="dxa"/>
            <w:shd w:val="clear" w:color="auto" w:fill="C0C0C0"/>
          </w:tcPr>
          <w:p w:rsidR="00F74E96" w:rsidRDefault="00F74E96">
            <w:r>
              <w:t>?</w:t>
            </w:r>
          </w:p>
        </w:tc>
        <w:tc>
          <w:tcPr>
            <w:tcW w:w="2340" w:type="dxa"/>
            <w:shd w:val="clear" w:color="auto" w:fill="C0C0C0"/>
          </w:tcPr>
          <w:p w:rsidR="00F74E96" w:rsidRDefault="00F74E96">
            <w:r>
              <w:t>1000</w:t>
            </w:r>
          </w:p>
        </w:tc>
        <w:tc>
          <w:tcPr>
            <w:tcW w:w="1893" w:type="dxa"/>
          </w:tcPr>
          <w:p w:rsidR="00F74E96" w:rsidRDefault="00F74E96">
            <w:r>
              <w:t>non comptabilisé</w:t>
            </w:r>
          </w:p>
        </w:tc>
      </w:tr>
      <w:tr w:rsidR="00F74E96">
        <w:tblPrEx>
          <w:tblCellMar>
            <w:top w:w="0" w:type="dxa"/>
            <w:bottom w:w="0" w:type="dxa"/>
          </w:tblCellMar>
        </w:tblPrEx>
        <w:tc>
          <w:tcPr>
            <w:tcW w:w="1510" w:type="dxa"/>
          </w:tcPr>
          <w:p w:rsidR="00F74E96" w:rsidRDefault="00F74E96">
            <w:r>
              <w:t>juin 2002</w:t>
            </w:r>
          </w:p>
        </w:tc>
        <w:tc>
          <w:tcPr>
            <w:tcW w:w="1800" w:type="dxa"/>
            <w:shd w:val="clear" w:color="auto" w:fill="C0C0C0"/>
          </w:tcPr>
          <w:p w:rsidR="00F74E96" w:rsidRDefault="00F74E96">
            <w:pPr>
              <w:rPr>
                <w:lang w:val="de-DE"/>
              </w:rPr>
            </w:pPr>
            <w:r>
              <w:rPr>
                <w:lang w:val="de-DE"/>
              </w:rPr>
              <w:t>Regl USA+UK</w:t>
            </w:r>
          </w:p>
        </w:tc>
        <w:tc>
          <w:tcPr>
            <w:tcW w:w="1080" w:type="dxa"/>
            <w:shd w:val="clear" w:color="auto" w:fill="C0C0C0"/>
          </w:tcPr>
          <w:p w:rsidR="00F74E96" w:rsidRDefault="00F74E96">
            <w:r>
              <w:t>?</w:t>
            </w:r>
          </w:p>
        </w:tc>
        <w:tc>
          <w:tcPr>
            <w:tcW w:w="1440" w:type="dxa"/>
            <w:shd w:val="clear" w:color="auto" w:fill="C0C0C0"/>
          </w:tcPr>
          <w:p w:rsidR="00F74E96" w:rsidRDefault="00F74E96">
            <w:r>
              <w:t>?</w:t>
            </w:r>
          </w:p>
        </w:tc>
        <w:tc>
          <w:tcPr>
            <w:tcW w:w="2340" w:type="dxa"/>
            <w:shd w:val="clear" w:color="auto" w:fill="C0C0C0"/>
          </w:tcPr>
          <w:p w:rsidR="00F74E96" w:rsidRDefault="00F74E96">
            <w:r>
              <w:t>2800</w:t>
            </w:r>
          </w:p>
        </w:tc>
        <w:tc>
          <w:tcPr>
            <w:tcW w:w="1893" w:type="dxa"/>
          </w:tcPr>
          <w:p w:rsidR="00F74E96" w:rsidRDefault="00F74E96">
            <w:r>
              <w:t>non comptabilisé</w:t>
            </w:r>
          </w:p>
        </w:tc>
      </w:tr>
      <w:tr w:rsidR="00F74E96">
        <w:tblPrEx>
          <w:tblCellMar>
            <w:top w:w="0" w:type="dxa"/>
            <w:bottom w:w="0" w:type="dxa"/>
          </w:tblCellMar>
        </w:tblPrEx>
        <w:tc>
          <w:tcPr>
            <w:tcW w:w="1510" w:type="dxa"/>
          </w:tcPr>
          <w:p w:rsidR="00F74E96" w:rsidRDefault="00F74E96">
            <w:r>
              <w:t>octobre 2002</w:t>
            </w:r>
          </w:p>
        </w:tc>
        <w:tc>
          <w:tcPr>
            <w:tcW w:w="1800" w:type="dxa"/>
            <w:tcBorders>
              <w:bottom w:val="single" w:sz="4" w:space="0" w:color="auto"/>
            </w:tcBorders>
          </w:tcPr>
          <w:p w:rsidR="00F74E96" w:rsidRDefault="00F74E96">
            <w:r>
              <w:t>MQMP</w:t>
            </w:r>
          </w:p>
        </w:tc>
        <w:tc>
          <w:tcPr>
            <w:tcW w:w="1080" w:type="dxa"/>
            <w:tcBorders>
              <w:bottom w:val="single" w:sz="4" w:space="0" w:color="auto"/>
            </w:tcBorders>
          </w:tcPr>
          <w:p w:rsidR="00F74E96" w:rsidRDefault="00F74E96">
            <w:r>
              <w:t>1</w:t>
            </w:r>
          </w:p>
        </w:tc>
        <w:tc>
          <w:tcPr>
            <w:tcW w:w="1440" w:type="dxa"/>
            <w:tcBorders>
              <w:bottom w:val="single" w:sz="4" w:space="0" w:color="auto"/>
            </w:tcBorders>
          </w:tcPr>
          <w:p w:rsidR="00F74E96" w:rsidRDefault="00F74E96">
            <w:r>
              <w:t>4</w:t>
            </w:r>
          </w:p>
        </w:tc>
        <w:tc>
          <w:tcPr>
            <w:tcW w:w="2340" w:type="dxa"/>
            <w:tcBorders>
              <w:bottom w:val="single" w:sz="4" w:space="0" w:color="auto"/>
            </w:tcBorders>
          </w:tcPr>
          <w:p w:rsidR="00F74E96" w:rsidRDefault="00F74E96">
            <w:r>
              <w:t>3200</w:t>
            </w:r>
          </w:p>
        </w:tc>
        <w:tc>
          <w:tcPr>
            <w:tcW w:w="1893" w:type="dxa"/>
          </w:tcPr>
          <w:p w:rsidR="00F74E96" w:rsidRDefault="00F74E96"/>
        </w:tc>
      </w:tr>
      <w:tr w:rsidR="00F74E96">
        <w:tblPrEx>
          <w:tblCellMar>
            <w:top w:w="0" w:type="dxa"/>
            <w:bottom w:w="0" w:type="dxa"/>
          </w:tblCellMar>
        </w:tblPrEx>
        <w:tc>
          <w:tcPr>
            <w:tcW w:w="1510" w:type="dxa"/>
            <w:tcBorders>
              <w:bottom w:val="single" w:sz="4" w:space="0" w:color="auto"/>
            </w:tcBorders>
          </w:tcPr>
          <w:p w:rsidR="00F74E96" w:rsidRDefault="00F74E96">
            <w:r>
              <w:t>décembre 2002</w:t>
            </w:r>
          </w:p>
        </w:tc>
        <w:tc>
          <w:tcPr>
            <w:tcW w:w="1800" w:type="dxa"/>
            <w:tcBorders>
              <w:bottom w:val="single" w:sz="4" w:space="0" w:color="auto"/>
            </w:tcBorders>
            <w:shd w:val="clear" w:color="auto" w:fill="C0C0C0"/>
          </w:tcPr>
          <w:p w:rsidR="00F74E96" w:rsidRDefault="00F74E96">
            <w:r>
              <w:t>TTT données</w:t>
            </w:r>
          </w:p>
        </w:tc>
        <w:tc>
          <w:tcPr>
            <w:tcW w:w="1080" w:type="dxa"/>
            <w:tcBorders>
              <w:bottom w:val="single" w:sz="4" w:space="0" w:color="auto"/>
            </w:tcBorders>
            <w:shd w:val="clear" w:color="auto" w:fill="C0C0C0"/>
          </w:tcPr>
          <w:p w:rsidR="00F74E96" w:rsidRDefault="00F74E96">
            <w:r>
              <w:t>?</w:t>
            </w:r>
          </w:p>
        </w:tc>
        <w:tc>
          <w:tcPr>
            <w:tcW w:w="1440" w:type="dxa"/>
            <w:tcBorders>
              <w:bottom w:val="single" w:sz="4" w:space="0" w:color="auto"/>
            </w:tcBorders>
            <w:shd w:val="clear" w:color="auto" w:fill="C0C0C0"/>
          </w:tcPr>
          <w:p w:rsidR="00F74E96" w:rsidRDefault="00F74E96">
            <w:r>
              <w:t>?</w:t>
            </w:r>
          </w:p>
        </w:tc>
        <w:tc>
          <w:tcPr>
            <w:tcW w:w="2340" w:type="dxa"/>
            <w:tcBorders>
              <w:bottom w:val="single" w:sz="4" w:space="0" w:color="auto"/>
            </w:tcBorders>
            <w:shd w:val="clear" w:color="auto" w:fill="C0C0C0"/>
          </w:tcPr>
          <w:p w:rsidR="00F74E96" w:rsidRDefault="00F74E96">
            <w:r>
              <w:t>1500</w:t>
            </w:r>
          </w:p>
        </w:tc>
        <w:tc>
          <w:tcPr>
            <w:tcW w:w="1893" w:type="dxa"/>
            <w:tcBorders>
              <w:bottom w:val="single" w:sz="4" w:space="0" w:color="auto"/>
            </w:tcBorders>
          </w:tcPr>
          <w:p w:rsidR="00F74E96" w:rsidRDefault="00F74E96">
            <w:r>
              <w:t>non comptabilisé</w:t>
            </w:r>
          </w:p>
        </w:tc>
      </w:tr>
      <w:tr w:rsidR="00F74E96">
        <w:tblPrEx>
          <w:tblCellMar>
            <w:top w:w="0" w:type="dxa"/>
            <w:bottom w:w="0" w:type="dxa"/>
          </w:tblCellMar>
        </w:tblPrEx>
        <w:tc>
          <w:tcPr>
            <w:tcW w:w="1510" w:type="dxa"/>
            <w:tcBorders>
              <w:bottom w:val="single" w:sz="4" w:space="0" w:color="auto"/>
            </w:tcBorders>
          </w:tcPr>
          <w:p w:rsidR="00F74E96" w:rsidRDefault="00F74E96">
            <w:pPr>
              <w:rPr>
                <w:b/>
                <w:bCs/>
              </w:rPr>
            </w:pPr>
            <w:r>
              <w:rPr>
                <w:b/>
                <w:bCs/>
              </w:rPr>
              <w:t>2002</w:t>
            </w:r>
          </w:p>
        </w:tc>
        <w:tc>
          <w:tcPr>
            <w:tcW w:w="1800" w:type="dxa"/>
            <w:tcBorders>
              <w:bottom w:val="single" w:sz="4" w:space="0" w:color="auto"/>
            </w:tcBorders>
          </w:tcPr>
          <w:p w:rsidR="00F74E96" w:rsidRDefault="00F74E96">
            <w:pPr>
              <w:rPr>
                <w:b/>
                <w:bCs/>
              </w:rPr>
            </w:pPr>
            <w:r>
              <w:rPr>
                <w:b/>
                <w:bCs/>
              </w:rPr>
              <w:t>9</w:t>
            </w:r>
          </w:p>
        </w:tc>
        <w:tc>
          <w:tcPr>
            <w:tcW w:w="1080" w:type="dxa"/>
            <w:tcBorders>
              <w:bottom w:val="single" w:sz="4" w:space="0" w:color="auto"/>
            </w:tcBorders>
          </w:tcPr>
          <w:p w:rsidR="00F74E96" w:rsidRDefault="00F74E96">
            <w:pPr>
              <w:rPr>
                <w:b/>
                <w:bCs/>
              </w:rPr>
            </w:pPr>
            <w:r>
              <w:rPr>
                <w:b/>
                <w:bCs/>
              </w:rPr>
              <w:t>11,5</w:t>
            </w:r>
          </w:p>
        </w:tc>
        <w:tc>
          <w:tcPr>
            <w:tcW w:w="1440" w:type="dxa"/>
            <w:tcBorders>
              <w:bottom w:val="single" w:sz="4" w:space="0" w:color="auto"/>
            </w:tcBorders>
          </w:tcPr>
          <w:p w:rsidR="00F74E96" w:rsidRDefault="00F74E96">
            <w:pPr>
              <w:rPr>
                <w:b/>
                <w:bCs/>
              </w:rPr>
            </w:pPr>
            <w:r>
              <w:rPr>
                <w:b/>
                <w:bCs/>
              </w:rPr>
              <w:t>1,5 / jour</w:t>
            </w:r>
          </w:p>
        </w:tc>
        <w:tc>
          <w:tcPr>
            <w:tcW w:w="2340" w:type="dxa"/>
            <w:tcBorders>
              <w:bottom w:val="single" w:sz="4" w:space="0" w:color="auto"/>
            </w:tcBorders>
          </w:tcPr>
          <w:p w:rsidR="00F74E96" w:rsidRDefault="00F74E96">
            <w:pPr>
              <w:rPr>
                <w:b/>
                <w:bCs/>
              </w:rPr>
            </w:pPr>
            <w:r>
              <w:rPr>
                <w:b/>
                <w:bCs/>
              </w:rPr>
              <w:t>1360 / jour ; 920 / stagiaire</w:t>
            </w:r>
          </w:p>
        </w:tc>
        <w:tc>
          <w:tcPr>
            <w:tcW w:w="1893" w:type="dxa"/>
            <w:tcBorders>
              <w:bottom w:val="single" w:sz="4" w:space="0" w:color="auto"/>
            </w:tcBorders>
          </w:tcPr>
          <w:p w:rsidR="00F74E96" w:rsidRDefault="00F74E96">
            <w:pPr>
              <w:rPr>
                <w:b/>
                <w:bCs/>
              </w:rPr>
            </w:pPr>
          </w:p>
        </w:tc>
      </w:tr>
      <w:tr w:rsidR="00F74E96">
        <w:tblPrEx>
          <w:tblCellMar>
            <w:top w:w="0" w:type="dxa"/>
            <w:bottom w:w="0" w:type="dxa"/>
          </w:tblCellMar>
        </w:tblPrEx>
        <w:tc>
          <w:tcPr>
            <w:tcW w:w="1510" w:type="dxa"/>
            <w:tcBorders>
              <w:top w:val="single" w:sz="4" w:space="0" w:color="auto"/>
              <w:left w:val="nil"/>
              <w:bottom w:val="single" w:sz="4" w:space="0" w:color="auto"/>
              <w:right w:val="nil"/>
            </w:tcBorders>
          </w:tcPr>
          <w:p w:rsidR="00F74E96" w:rsidRDefault="00F74E96"/>
        </w:tc>
        <w:tc>
          <w:tcPr>
            <w:tcW w:w="1800" w:type="dxa"/>
            <w:tcBorders>
              <w:top w:val="single" w:sz="4" w:space="0" w:color="auto"/>
              <w:left w:val="nil"/>
              <w:bottom w:val="single" w:sz="4" w:space="0" w:color="auto"/>
              <w:right w:val="nil"/>
            </w:tcBorders>
          </w:tcPr>
          <w:p w:rsidR="00F74E96" w:rsidRDefault="00F74E96"/>
        </w:tc>
        <w:tc>
          <w:tcPr>
            <w:tcW w:w="1080" w:type="dxa"/>
            <w:tcBorders>
              <w:top w:val="single" w:sz="4" w:space="0" w:color="auto"/>
              <w:left w:val="nil"/>
              <w:bottom w:val="single" w:sz="4" w:space="0" w:color="auto"/>
              <w:right w:val="nil"/>
            </w:tcBorders>
          </w:tcPr>
          <w:p w:rsidR="00F74E96" w:rsidRDefault="00F74E96"/>
        </w:tc>
        <w:tc>
          <w:tcPr>
            <w:tcW w:w="1440" w:type="dxa"/>
            <w:tcBorders>
              <w:top w:val="single" w:sz="4" w:space="0" w:color="auto"/>
              <w:left w:val="nil"/>
              <w:bottom w:val="single" w:sz="4" w:space="0" w:color="auto"/>
              <w:right w:val="nil"/>
            </w:tcBorders>
          </w:tcPr>
          <w:p w:rsidR="00F74E96" w:rsidRDefault="00F74E96"/>
        </w:tc>
        <w:tc>
          <w:tcPr>
            <w:tcW w:w="2340" w:type="dxa"/>
            <w:tcBorders>
              <w:top w:val="single" w:sz="4" w:space="0" w:color="auto"/>
              <w:left w:val="nil"/>
              <w:bottom w:val="single" w:sz="4" w:space="0" w:color="auto"/>
              <w:right w:val="nil"/>
            </w:tcBorders>
          </w:tcPr>
          <w:p w:rsidR="00F74E96" w:rsidRDefault="00F74E96"/>
        </w:tc>
        <w:tc>
          <w:tcPr>
            <w:tcW w:w="1893" w:type="dxa"/>
            <w:tcBorders>
              <w:top w:val="single" w:sz="4" w:space="0" w:color="auto"/>
              <w:left w:val="nil"/>
              <w:bottom w:val="single" w:sz="4" w:space="0" w:color="auto"/>
              <w:right w:val="nil"/>
            </w:tcBorders>
          </w:tcPr>
          <w:p w:rsidR="00F74E96" w:rsidRDefault="00F74E96"/>
        </w:tc>
      </w:tr>
      <w:tr w:rsidR="00F74E96">
        <w:tblPrEx>
          <w:tblCellMar>
            <w:top w:w="0" w:type="dxa"/>
            <w:bottom w:w="0" w:type="dxa"/>
          </w:tblCellMar>
        </w:tblPrEx>
        <w:tc>
          <w:tcPr>
            <w:tcW w:w="1510" w:type="dxa"/>
            <w:tcBorders>
              <w:top w:val="single" w:sz="4" w:space="0" w:color="auto"/>
            </w:tcBorders>
          </w:tcPr>
          <w:p w:rsidR="00F74E96" w:rsidRDefault="00F74E96">
            <w:r>
              <w:t>avril 2003</w:t>
            </w:r>
          </w:p>
        </w:tc>
        <w:tc>
          <w:tcPr>
            <w:tcW w:w="1800" w:type="dxa"/>
            <w:tcBorders>
              <w:top w:val="single" w:sz="4" w:space="0" w:color="auto"/>
            </w:tcBorders>
          </w:tcPr>
          <w:p w:rsidR="00F74E96" w:rsidRDefault="00F74E96">
            <w:r>
              <w:t>MQMP</w:t>
            </w:r>
          </w:p>
        </w:tc>
        <w:tc>
          <w:tcPr>
            <w:tcW w:w="1080" w:type="dxa"/>
            <w:tcBorders>
              <w:top w:val="single" w:sz="4" w:space="0" w:color="auto"/>
            </w:tcBorders>
          </w:tcPr>
          <w:p w:rsidR="00F74E96" w:rsidRDefault="00F74E96">
            <w:r>
              <w:t>2</w:t>
            </w:r>
          </w:p>
        </w:tc>
        <w:tc>
          <w:tcPr>
            <w:tcW w:w="1440" w:type="dxa"/>
            <w:tcBorders>
              <w:top w:val="single" w:sz="4" w:space="0" w:color="auto"/>
            </w:tcBorders>
          </w:tcPr>
          <w:p w:rsidR="00F74E96" w:rsidRDefault="00F74E96">
            <w:r>
              <w:t>4</w:t>
            </w:r>
          </w:p>
        </w:tc>
        <w:tc>
          <w:tcPr>
            <w:tcW w:w="2340" w:type="dxa"/>
            <w:tcBorders>
              <w:top w:val="single" w:sz="4" w:space="0" w:color="auto"/>
            </w:tcBorders>
          </w:tcPr>
          <w:p w:rsidR="00F74E96" w:rsidRDefault="00F74E96">
            <w:r>
              <w:t>6400</w:t>
            </w:r>
          </w:p>
        </w:tc>
        <w:tc>
          <w:tcPr>
            <w:tcW w:w="1893" w:type="dxa"/>
            <w:tcBorders>
              <w:top w:val="single" w:sz="4" w:space="0" w:color="auto"/>
            </w:tcBorders>
          </w:tcPr>
          <w:p w:rsidR="00F74E96" w:rsidRDefault="00F74E96"/>
        </w:tc>
      </w:tr>
      <w:tr w:rsidR="00F74E96">
        <w:tblPrEx>
          <w:tblCellMar>
            <w:top w:w="0" w:type="dxa"/>
            <w:bottom w:w="0" w:type="dxa"/>
          </w:tblCellMar>
        </w:tblPrEx>
        <w:tc>
          <w:tcPr>
            <w:tcW w:w="1510" w:type="dxa"/>
          </w:tcPr>
          <w:p w:rsidR="00F74E96" w:rsidRDefault="00F74E96">
            <w:r>
              <w:t>juillet 2003</w:t>
            </w:r>
          </w:p>
        </w:tc>
        <w:tc>
          <w:tcPr>
            <w:tcW w:w="1800" w:type="dxa"/>
          </w:tcPr>
          <w:p w:rsidR="00F74E96" w:rsidRDefault="00F74E96">
            <w:r>
              <w:t>Regl</w:t>
            </w:r>
          </w:p>
        </w:tc>
        <w:tc>
          <w:tcPr>
            <w:tcW w:w="1080" w:type="dxa"/>
          </w:tcPr>
          <w:p w:rsidR="00F74E96" w:rsidRDefault="00F74E96">
            <w:r>
              <w:t>2</w:t>
            </w:r>
          </w:p>
        </w:tc>
        <w:tc>
          <w:tcPr>
            <w:tcW w:w="1440" w:type="dxa"/>
          </w:tcPr>
          <w:p w:rsidR="00F74E96" w:rsidRDefault="00F74E96">
            <w:r>
              <w:t>15</w:t>
            </w:r>
          </w:p>
        </w:tc>
        <w:tc>
          <w:tcPr>
            <w:tcW w:w="2340" w:type="dxa"/>
          </w:tcPr>
          <w:p w:rsidR="00F74E96" w:rsidRDefault="00F74E96">
            <w:r>
              <w:t>5000</w:t>
            </w:r>
          </w:p>
        </w:tc>
        <w:tc>
          <w:tcPr>
            <w:tcW w:w="1893" w:type="dxa"/>
          </w:tcPr>
          <w:p w:rsidR="00F74E96" w:rsidRDefault="00F74E96"/>
        </w:tc>
      </w:tr>
      <w:tr w:rsidR="00F74E96">
        <w:tblPrEx>
          <w:tblCellMar>
            <w:top w:w="0" w:type="dxa"/>
            <w:bottom w:w="0" w:type="dxa"/>
          </w:tblCellMar>
        </w:tblPrEx>
        <w:tc>
          <w:tcPr>
            <w:tcW w:w="1510" w:type="dxa"/>
          </w:tcPr>
          <w:p w:rsidR="00F74E96" w:rsidRDefault="00F74E96"/>
        </w:tc>
        <w:tc>
          <w:tcPr>
            <w:tcW w:w="1800" w:type="dxa"/>
            <w:tcBorders>
              <w:bottom w:val="single" w:sz="4" w:space="0" w:color="auto"/>
            </w:tcBorders>
          </w:tcPr>
          <w:p w:rsidR="00F74E96" w:rsidRDefault="00F74E96">
            <w:r>
              <w:t>Inv/BPC</w:t>
            </w:r>
          </w:p>
        </w:tc>
        <w:tc>
          <w:tcPr>
            <w:tcW w:w="1080" w:type="dxa"/>
            <w:tcBorders>
              <w:bottom w:val="single" w:sz="4" w:space="0" w:color="auto"/>
            </w:tcBorders>
          </w:tcPr>
          <w:p w:rsidR="00F74E96" w:rsidRDefault="00F74E96">
            <w:r>
              <w:t>1</w:t>
            </w:r>
          </w:p>
        </w:tc>
        <w:tc>
          <w:tcPr>
            <w:tcW w:w="1440" w:type="dxa"/>
            <w:tcBorders>
              <w:bottom w:val="single" w:sz="4" w:space="0" w:color="auto"/>
            </w:tcBorders>
          </w:tcPr>
          <w:p w:rsidR="00F74E96" w:rsidRDefault="00F74E96">
            <w:r>
              <w:t>6</w:t>
            </w:r>
          </w:p>
        </w:tc>
        <w:tc>
          <w:tcPr>
            <w:tcW w:w="2340" w:type="dxa"/>
            <w:tcBorders>
              <w:bottom w:val="single" w:sz="4" w:space="0" w:color="auto"/>
            </w:tcBorders>
          </w:tcPr>
          <w:p w:rsidR="00F74E96" w:rsidRDefault="00F74E96">
            <w:r>
              <w:t>650</w:t>
            </w:r>
          </w:p>
        </w:tc>
        <w:tc>
          <w:tcPr>
            <w:tcW w:w="1893" w:type="dxa"/>
          </w:tcPr>
          <w:p w:rsidR="00F74E96" w:rsidRDefault="00F74E96"/>
        </w:tc>
      </w:tr>
      <w:tr w:rsidR="00F74E96">
        <w:tblPrEx>
          <w:tblCellMar>
            <w:top w:w="0" w:type="dxa"/>
            <w:bottom w:w="0" w:type="dxa"/>
          </w:tblCellMar>
        </w:tblPrEx>
        <w:tc>
          <w:tcPr>
            <w:tcW w:w="1510" w:type="dxa"/>
          </w:tcPr>
          <w:p w:rsidR="00F74E96" w:rsidRDefault="00F74E96">
            <w:r>
              <w:t>septembre 2003</w:t>
            </w:r>
          </w:p>
        </w:tc>
        <w:tc>
          <w:tcPr>
            <w:tcW w:w="1800" w:type="dxa"/>
            <w:shd w:val="clear" w:color="auto" w:fill="C0C0C0"/>
          </w:tcPr>
          <w:p w:rsidR="00F74E96" w:rsidRDefault="00F74E96">
            <w:r>
              <w:t>Regl</w:t>
            </w:r>
          </w:p>
        </w:tc>
        <w:tc>
          <w:tcPr>
            <w:tcW w:w="1080" w:type="dxa"/>
            <w:shd w:val="clear" w:color="auto" w:fill="C0C0C0"/>
          </w:tcPr>
          <w:p w:rsidR="00F74E96" w:rsidRDefault="00F74E96"/>
        </w:tc>
        <w:tc>
          <w:tcPr>
            <w:tcW w:w="1440" w:type="dxa"/>
            <w:shd w:val="clear" w:color="auto" w:fill="C0C0C0"/>
          </w:tcPr>
          <w:p w:rsidR="00F74E96" w:rsidRDefault="00F74E96"/>
        </w:tc>
        <w:tc>
          <w:tcPr>
            <w:tcW w:w="2340" w:type="dxa"/>
            <w:shd w:val="clear" w:color="auto" w:fill="C0C0C0"/>
          </w:tcPr>
          <w:p w:rsidR="00F74E96" w:rsidRDefault="00F74E96">
            <w:r>
              <w:t>5000</w:t>
            </w:r>
          </w:p>
        </w:tc>
        <w:tc>
          <w:tcPr>
            <w:tcW w:w="1893" w:type="dxa"/>
          </w:tcPr>
          <w:p w:rsidR="00F74E96" w:rsidRDefault="00F74E96">
            <w:r>
              <w:t>non comptabilisé</w:t>
            </w:r>
          </w:p>
        </w:tc>
      </w:tr>
      <w:tr w:rsidR="00F74E96">
        <w:tblPrEx>
          <w:tblCellMar>
            <w:top w:w="0" w:type="dxa"/>
            <w:bottom w:w="0" w:type="dxa"/>
          </w:tblCellMar>
        </w:tblPrEx>
        <w:tc>
          <w:tcPr>
            <w:tcW w:w="1510" w:type="dxa"/>
            <w:tcBorders>
              <w:bottom w:val="single" w:sz="4" w:space="0" w:color="auto"/>
            </w:tcBorders>
          </w:tcPr>
          <w:p w:rsidR="00F74E96" w:rsidRDefault="00F74E96"/>
        </w:tc>
        <w:tc>
          <w:tcPr>
            <w:tcW w:w="1800" w:type="dxa"/>
            <w:tcBorders>
              <w:bottom w:val="single" w:sz="4" w:space="0" w:color="auto"/>
            </w:tcBorders>
          </w:tcPr>
          <w:p w:rsidR="00F74E96" w:rsidRDefault="00F74E96">
            <w:r>
              <w:t>Au-delà des BPC</w:t>
            </w:r>
          </w:p>
        </w:tc>
        <w:tc>
          <w:tcPr>
            <w:tcW w:w="1080" w:type="dxa"/>
            <w:tcBorders>
              <w:bottom w:val="single" w:sz="4" w:space="0" w:color="auto"/>
            </w:tcBorders>
          </w:tcPr>
          <w:p w:rsidR="00F74E96" w:rsidRDefault="00F74E96">
            <w:r>
              <w:t>1</w:t>
            </w:r>
          </w:p>
        </w:tc>
        <w:tc>
          <w:tcPr>
            <w:tcW w:w="1440" w:type="dxa"/>
            <w:tcBorders>
              <w:bottom w:val="single" w:sz="4" w:space="0" w:color="auto"/>
            </w:tcBorders>
          </w:tcPr>
          <w:p w:rsidR="00F74E96" w:rsidRDefault="00F74E96">
            <w:r>
              <w:t>17</w:t>
            </w:r>
          </w:p>
        </w:tc>
        <w:tc>
          <w:tcPr>
            <w:tcW w:w="2340" w:type="dxa"/>
            <w:tcBorders>
              <w:bottom w:val="single" w:sz="4" w:space="0" w:color="auto"/>
            </w:tcBorders>
          </w:tcPr>
          <w:p w:rsidR="00F74E96" w:rsidRDefault="00F74E96">
            <w:r>
              <w:t>1500</w:t>
            </w:r>
          </w:p>
        </w:tc>
        <w:tc>
          <w:tcPr>
            <w:tcW w:w="1893" w:type="dxa"/>
            <w:tcBorders>
              <w:bottom w:val="single" w:sz="4" w:space="0" w:color="auto"/>
            </w:tcBorders>
          </w:tcPr>
          <w:p w:rsidR="00F74E96" w:rsidRDefault="00F74E96"/>
        </w:tc>
      </w:tr>
      <w:tr w:rsidR="00F74E96">
        <w:tblPrEx>
          <w:tblCellMar>
            <w:top w:w="0" w:type="dxa"/>
            <w:bottom w:w="0" w:type="dxa"/>
          </w:tblCellMar>
        </w:tblPrEx>
        <w:tc>
          <w:tcPr>
            <w:tcW w:w="1510" w:type="dxa"/>
            <w:tcBorders>
              <w:bottom w:val="single" w:sz="4" w:space="0" w:color="auto"/>
            </w:tcBorders>
          </w:tcPr>
          <w:p w:rsidR="00F74E96" w:rsidRDefault="00F74E96">
            <w:pPr>
              <w:rPr>
                <w:b/>
                <w:bCs/>
              </w:rPr>
            </w:pPr>
            <w:r>
              <w:rPr>
                <w:b/>
                <w:bCs/>
              </w:rPr>
              <w:t>2003</w:t>
            </w:r>
          </w:p>
        </w:tc>
        <w:tc>
          <w:tcPr>
            <w:tcW w:w="1800" w:type="dxa"/>
            <w:tcBorders>
              <w:bottom w:val="single" w:sz="4" w:space="0" w:color="auto"/>
            </w:tcBorders>
          </w:tcPr>
          <w:p w:rsidR="00F74E96" w:rsidRDefault="00F74E96">
            <w:pPr>
              <w:rPr>
                <w:b/>
                <w:bCs/>
              </w:rPr>
            </w:pPr>
            <w:r>
              <w:rPr>
                <w:b/>
                <w:bCs/>
              </w:rPr>
              <w:t>5</w:t>
            </w:r>
          </w:p>
        </w:tc>
        <w:tc>
          <w:tcPr>
            <w:tcW w:w="1080" w:type="dxa"/>
            <w:tcBorders>
              <w:bottom w:val="single" w:sz="4" w:space="0" w:color="auto"/>
            </w:tcBorders>
          </w:tcPr>
          <w:p w:rsidR="00F74E96" w:rsidRDefault="00F74E96">
            <w:pPr>
              <w:rPr>
                <w:b/>
                <w:bCs/>
              </w:rPr>
            </w:pPr>
            <w:r>
              <w:rPr>
                <w:b/>
                <w:bCs/>
              </w:rPr>
              <w:t>6</w:t>
            </w:r>
          </w:p>
        </w:tc>
        <w:tc>
          <w:tcPr>
            <w:tcW w:w="1440" w:type="dxa"/>
            <w:tcBorders>
              <w:bottom w:val="single" w:sz="4" w:space="0" w:color="auto"/>
            </w:tcBorders>
          </w:tcPr>
          <w:p w:rsidR="00F74E96" w:rsidRDefault="00F74E96">
            <w:pPr>
              <w:rPr>
                <w:b/>
                <w:bCs/>
              </w:rPr>
            </w:pPr>
            <w:r>
              <w:rPr>
                <w:b/>
                <w:bCs/>
              </w:rPr>
              <w:t>7 / jour</w:t>
            </w:r>
          </w:p>
        </w:tc>
        <w:tc>
          <w:tcPr>
            <w:tcW w:w="2340" w:type="dxa"/>
            <w:tcBorders>
              <w:bottom w:val="single" w:sz="4" w:space="0" w:color="auto"/>
            </w:tcBorders>
          </w:tcPr>
          <w:p w:rsidR="00F74E96" w:rsidRDefault="00F74E96">
            <w:pPr>
              <w:rPr>
                <w:b/>
                <w:bCs/>
              </w:rPr>
            </w:pPr>
            <w:r>
              <w:rPr>
                <w:b/>
                <w:bCs/>
              </w:rPr>
              <w:t>2260 / jour ; 320 / stagiaire</w:t>
            </w:r>
          </w:p>
        </w:tc>
        <w:tc>
          <w:tcPr>
            <w:tcW w:w="1893" w:type="dxa"/>
            <w:tcBorders>
              <w:bottom w:val="single" w:sz="4" w:space="0" w:color="auto"/>
            </w:tcBorders>
          </w:tcPr>
          <w:p w:rsidR="00F74E96" w:rsidRDefault="00F74E96">
            <w:pPr>
              <w:rPr>
                <w:b/>
                <w:bCs/>
              </w:rPr>
            </w:pPr>
          </w:p>
        </w:tc>
      </w:tr>
      <w:tr w:rsidR="00F74E96">
        <w:tblPrEx>
          <w:tblCellMar>
            <w:top w:w="0" w:type="dxa"/>
            <w:bottom w:w="0" w:type="dxa"/>
          </w:tblCellMar>
        </w:tblPrEx>
        <w:tc>
          <w:tcPr>
            <w:tcW w:w="1510" w:type="dxa"/>
            <w:tcBorders>
              <w:top w:val="single" w:sz="4" w:space="0" w:color="auto"/>
              <w:left w:val="nil"/>
              <w:bottom w:val="single" w:sz="4" w:space="0" w:color="auto"/>
              <w:right w:val="nil"/>
            </w:tcBorders>
          </w:tcPr>
          <w:p w:rsidR="00F74E96" w:rsidRDefault="00F74E96"/>
        </w:tc>
        <w:tc>
          <w:tcPr>
            <w:tcW w:w="1800" w:type="dxa"/>
            <w:tcBorders>
              <w:top w:val="single" w:sz="4" w:space="0" w:color="auto"/>
              <w:left w:val="nil"/>
              <w:bottom w:val="single" w:sz="4" w:space="0" w:color="auto"/>
              <w:right w:val="nil"/>
            </w:tcBorders>
          </w:tcPr>
          <w:p w:rsidR="00F74E96" w:rsidRDefault="00F74E96"/>
        </w:tc>
        <w:tc>
          <w:tcPr>
            <w:tcW w:w="1080" w:type="dxa"/>
            <w:tcBorders>
              <w:top w:val="single" w:sz="4" w:space="0" w:color="auto"/>
              <w:left w:val="nil"/>
              <w:bottom w:val="single" w:sz="4" w:space="0" w:color="auto"/>
              <w:right w:val="nil"/>
            </w:tcBorders>
          </w:tcPr>
          <w:p w:rsidR="00F74E96" w:rsidRDefault="00F74E96"/>
        </w:tc>
        <w:tc>
          <w:tcPr>
            <w:tcW w:w="1440" w:type="dxa"/>
            <w:tcBorders>
              <w:top w:val="single" w:sz="4" w:space="0" w:color="auto"/>
              <w:left w:val="nil"/>
              <w:bottom w:val="single" w:sz="4" w:space="0" w:color="auto"/>
              <w:right w:val="nil"/>
            </w:tcBorders>
          </w:tcPr>
          <w:p w:rsidR="00F74E96" w:rsidRDefault="00F74E96"/>
        </w:tc>
        <w:tc>
          <w:tcPr>
            <w:tcW w:w="2340" w:type="dxa"/>
            <w:tcBorders>
              <w:top w:val="single" w:sz="4" w:space="0" w:color="auto"/>
              <w:left w:val="nil"/>
              <w:bottom w:val="single" w:sz="4" w:space="0" w:color="auto"/>
              <w:right w:val="nil"/>
            </w:tcBorders>
          </w:tcPr>
          <w:p w:rsidR="00F74E96" w:rsidRDefault="00F74E96"/>
        </w:tc>
        <w:tc>
          <w:tcPr>
            <w:tcW w:w="1893" w:type="dxa"/>
            <w:tcBorders>
              <w:top w:val="single" w:sz="4" w:space="0" w:color="auto"/>
              <w:left w:val="nil"/>
              <w:bottom w:val="single" w:sz="4" w:space="0" w:color="auto"/>
              <w:right w:val="nil"/>
            </w:tcBorders>
          </w:tcPr>
          <w:p w:rsidR="00F74E96" w:rsidRDefault="00F74E96"/>
        </w:tc>
      </w:tr>
      <w:tr w:rsidR="00F74E96">
        <w:tblPrEx>
          <w:tblCellMar>
            <w:top w:w="0" w:type="dxa"/>
            <w:bottom w:w="0" w:type="dxa"/>
          </w:tblCellMar>
        </w:tblPrEx>
        <w:tc>
          <w:tcPr>
            <w:tcW w:w="1510" w:type="dxa"/>
            <w:tcBorders>
              <w:top w:val="single" w:sz="4" w:space="0" w:color="auto"/>
            </w:tcBorders>
          </w:tcPr>
          <w:p w:rsidR="00F74E96" w:rsidRDefault="00F74E96">
            <w:pPr>
              <w:rPr>
                <w:b/>
                <w:bCs/>
              </w:rPr>
            </w:pPr>
            <w:r>
              <w:rPr>
                <w:b/>
                <w:bCs/>
              </w:rPr>
              <w:t>Moyenne 2000-2002</w:t>
            </w:r>
          </w:p>
        </w:tc>
        <w:tc>
          <w:tcPr>
            <w:tcW w:w="1800" w:type="dxa"/>
            <w:tcBorders>
              <w:top w:val="single" w:sz="4" w:space="0" w:color="auto"/>
            </w:tcBorders>
          </w:tcPr>
          <w:p w:rsidR="00F74E96" w:rsidRDefault="00F74E96">
            <w:pPr>
              <w:rPr>
                <w:b/>
                <w:bCs/>
              </w:rPr>
            </w:pPr>
            <w:r>
              <w:rPr>
                <w:b/>
                <w:bCs/>
              </w:rPr>
              <w:t>7</w:t>
            </w:r>
          </w:p>
        </w:tc>
        <w:tc>
          <w:tcPr>
            <w:tcW w:w="1080" w:type="dxa"/>
            <w:tcBorders>
              <w:top w:val="single" w:sz="4" w:space="0" w:color="auto"/>
            </w:tcBorders>
          </w:tcPr>
          <w:p w:rsidR="00F74E96" w:rsidRDefault="00F74E96">
            <w:pPr>
              <w:rPr>
                <w:b/>
                <w:bCs/>
              </w:rPr>
            </w:pPr>
            <w:r>
              <w:rPr>
                <w:b/>
                <w:bCs/>
              </w:rPr>
              <w:t>8</w:t>
            </w:r>
          </w:p>
        </w:tc>
        <w:tc>
          <w:tcPr>
            <w:tcW w:w="1440" w:type="dxa"/>
            <w:tcBorders>
              <w:top w:val="single" w:sz="4" w:space="0" w:color="auto"/>
            </w:tcBorders>
          </w:tcPr>
          <w:p w:rsidR="00F74E96" w:rsidRDefault="00F74E96">
            <w:pPr>
              <w:rPr>
                <w:b/>
                <w:bCs/>
              </w:rPr>
            </w:pPr>
            <w:r>
              <w:rPr>
                <w:b/>
                <w:bCs/>
              </w:rPr>
              <w:t>4 / jour</w:t>
            </w:r>
          </w:p>
        </w:tc>
        <w:tc>
          <w:tcPr>
            <w:tcW w:w="2340" w:type="dxa"/>
            <w:tcBorders>
              <w:top w:val="single" w:sz="4" w:space="0" w:color="auto"/>
            </w:tcBorders>
          </w:tcPr>
          <w:p w:rsidR="00F74E96" w:rsidRDefault="00F74E96">
            <w:pPr>
              <w:rPr>
                <w:b/>
                <w:bCs/>
              </w:rPr>
            </w:pPr>
            <w:r>
              <w:rPr>
                <w:b/>
                <w:bCs/>
              </w:rPr>
              <w:t>1460 / jour ; 380 / stagiaire</w:t>
            </w:r>
          </w:p>
        </w:tc>
        <w:tc>
          <w:tcPr>
            <w:tcW w:w="1893" w:type="dxa"/>
            <w:tcBorders>
              <w:top w:val="single" w:sz="4" w:space="0" w:color="auto"/>
            </w:tcBorders>
          </w:tcPr>
          <w:p w:rsidR="00F74E96" w:rsidRDefault="00F74E96"/>
        </w:tc>
      </w:tr>
    </w:tbl>
    <w:bookmarkEnd w:id="3"/>
    <w:bookmarkEnd w:id="5"/>
    <w:p w:rsidR="00F74E96" w:rsidRDefault="00F74E96">
      <w:pPr>
        <w:rPr>
          <w:i/>
          <w:iCs/>
        </w:rPr>
      </w:pPr>
      <w:r>
        <w:rPr>
          <w:i/>
          <w:iCs/>
        </w:rPr>
        <w:t>Note: pas de distinction entre intra-entreprise (prix négociés) et inter-entreprise.</w:t>
      </w:r>
    </w:p>
    <w:p w:rsidR="00F74E96" w:rsidRDefault="00F74E96">
      <w:pPr>
        <w:pStyle w:val="Titre1"/>
      </w:pPr>
      <w:r>
        <w:br w:type="page"/>
        <w:t>Rentabilité des sessions de formation</w:t>
      </w:r>
    </w:p>
    <w:p w:rsidR="00F74E96" w:rsidRDefault="00F74E96">
      <w:pPr>
        <w:pStyle w:val="Titre3"/>
        <w:numPr>
          <w:ilvl w:val="0"/>
          <w:numId w:val="0"/>
        </w:numPr>
        <w:ind w:left="720"/>
      </w:pPr>
      <w:r>
        <w:t xml:space="preserve">Positionnement / marché </w:t>
      </w:r>
    </w:p>
    <w:p w:rsidR="00F74E96" w:rsidRDefault="00F74E96">
      <w:pPr>
        <w:sectPr w:rsidR="00F74E96">
          <w:type w:val="continuous"/>
          <w:pgSz w:w="11906" w:h="16838"/>
          <w:pgMar w:top="851" w:right="567" w:bottom="567" w:left="851" w:header="708" w:footer="708" w:gutter="0"/>
          <w:cols w:space="708"/>
          <w:docGrid w:linePitch="360"/>
        </w:sectPr>
      </w:pPr>
    </w:p>
    <w:p w:rsidR="00F74E96" w:rsidRDefault="00F74E96">
      <w:pPr>
        <w:rPr>
          <w:b/>
          <w:bCs/>
        </w:rPr>
      </w:pPr>
      <w:r>
        <w:rPr>
          <w:b/>
          <w:bCs/>
        </w:rPr>
        <w:t>Points forts</w:t>
      </w:r>
    </w:p>
    <w:p w:rsidR="00F74E96" w:rsidRDefault="00F74E96">
      <w:pPr>
        <w:pStyle w:val="B1"/>
      </w:pPr>
      <w:r>
        <w:t>interactivité</w:t>
      </w:r>
    </w:p>
    <w:p w:rsidR="00F74E96" w:rsidRDefault="00F74E96">
      <w:pPr>
        <w:pStyle w:val="B1"/>
      </w:pPr>
      <w:r>
        <w:t>dynamisme</w:t>
      </w:r>
    </w:p>
    <w:p w:rsidR="00F74E96" w:rsidRDefault="00F74E96">
      <w:pPr>
        <w:pStyle w:val="B1"/>
      </w:pPr>
      <w:r>
        <w:t>réactivité / adaptation besoins clients / proximité</w:t>
      </w:r>
    </w:p>
    <w:p w:rsidR="00F74E96" w:rsidRDefault="00F74E96">
      <w:pPr>
        <w:pStyle w:val="B1"/>
      </w:pPr>
      <w:r>
        <w:t>exemples concrets / pragmatisme des réponses</w:t>
      </w:r>
    </w:p>
    <w:p w:rsidR="00F74E96" w:rsidRDefault="00F74E96">
      <w:pPr>
        <w:pStyle w:val="B1"/>
      </w:pPr>
      <w:r>
        <w:t>documentation remise ? (à comparer aux concurrents) Outil informatique avec liens hypertextes…?</w:t>
      </w:r>
    </w:p>
    <w:p w:rsidR="00F74E96" w:rsidRDefault="00F74E96">
      <w:pPr>
        <w:pStyle w:val="B1"/>
        <w:rPr>
          <w:rFonts w:eastAsia="Arial Unicode MS" w:cs="Arial Unicode MS"/>
          <w:color w:val="000000"/>
          <w:lang w:eastAsia="fr-FR"/>
        </w:rPr>
      </w:pPr>
      <w:r>
        <w:t>compétences internes: formation, expérience industrielle,…</w:t>
      </w:r>
    </w:p>
    <w:p w:rsidR="00F74E96" w:rsidRDefault="00F74E96">
      <w:pPr>
        <w:pStyle w:val="B1"/>
        <w:rPr>
          <w:rFonts w:eastAsia="Arial Unicode MS" w:cs="Arial Unicode MS"/>
          <w:color w:val="000000"/>
          <w:lang w:eastAsia="fr-FR"/>
        </w:rPr>
      </w:pPr>
      <w:r>
        <w:t>domaines variés</w:t>
      </w:r>
    </w:p>
    <w:p w:rsidR="00F74E96" w:rsidRDefault="00F74E96">
      <w:pPr>
        <w:pStyle w:val="B1"/>
      </w:pPr>
      <w:r>
        <w:t>Outils d'exploitation</w:t>
      </w:r>
    </w:p>
    <w:p w:rsidR="00F74E96" w:rsidRDefault="00F74E96">
      <w:pPr>
        <w:pStyle w:val="B1"/>
        <w:rPr>
          <w:color w:val="000000"/>
        </w:rPr>
      </w:pPr>
      <w:r>
        <w:t>Aspects conceptuels présentés ?</w:t>
      </w:r>
    </w:p>
    <w:p w:rsidR="00F74E96" w:rsidRDefault="00F74E96">
      <w:pPr>
        <w:pStyle w:val="B1"/>
      </w:pPr>
      <w:r>
        <w:rPr>
          <w:color w:val="000000"/>
        </w:rPr>
        <w:t>CV spécifiques de formateurs</w:t>
      </w:r>
    </w:p>
    <w:p w:rsidR="00F74E96" w:rsidRDefault="00F74E96">
      <w:pPr>
        <w:rPr>
          <w:b/>
          <w:bCs/>
        </w:rPr>
      </w:pPr>
    </w:p>
    <w:p w:rsidR="00F74E96" w:rsidRDefault="00F74E96">
      <w:pPr>
        <w:rPr>
          <w:b/>
          <w:bCs/>
        </w:rPr>
      </w:pPr>
      <w:r>
        <w:rPr>
          <w:b/>
          <w:bCs/>
        </w:rPr>
        <w:t>Points faibles</w:t>
      </w:r>
    </w:p>
    <w:p w:rsidR="00F74E96" w:rsidRDefault="00F74E96">
      <w:pPr>
        <w:pStyle w:val="B1"/>
      </w:pPr>
      <w:r>
        <w:t>plan de formation</w:t>
      </w:r>
    </w:p>
    <w:p w:rsidR="00F74E96" w:rsidRDefault="00F74E96">
      <w:pPr>
        <w:pStyle w:val="B1"/>
      </w:pPr>
      <w:r>
        <w:t>connaissance de la position des labos (?)</w:t>
      </w:r>
    </w:p>
    <w:p w:rsidR="00F74E96" w:rsidRDefault="00F74E96">
      <w:pPr>
        <w:pStyle w:val="B1"/>
      </w:pPr>
      <w:r>
        <w:t>outils d'exploitation</w:t>
      </w:r>
    </w:p>
    <w:p w:rsidR="00F74E96" w:rsidRDefault="00F74E96">
      <w:pPr>
        <w:pStyle w:val="B1"/>
      </w:pPr>
      <w:r>
        <w:t>présentation: beaucoup d'écrit, moins d'originalité</w:t>
      </w:r>
    </w:p>
    <w:p w:rsidR="00F74E96" w:rsidRDefault="00F74E96">
      <w:pPr>
        <w:pStyle w:val="B1"/>
      </w:pPr>
      <w:r>
        <w:t>aucune connaissance de la concurrence</w:t>
      </w:r>
    </w:p>
    <w:p w:rsidR="00F74E96" w:rsidRDefault="00F74E96">
      <w:pPr>
        <w:pStyle w:val="B1"/>
      </w:pPr>
      <w:r>
        <w:t>aucune recherche d'info sur la demande, évolution du marché… =&gt; enquête ?</w:t>
      </w:r>
    </w:p>
    <w:p w:rsidR="00F74E96" w:rsidRDefault="00F74E96">
      <w:pPr>
        <w:pStyle w:val="B1"/>
      </w:pPr>
      <w:r>
        <w:t>publicité</w:t>
      </w:r>
    </w:p>
    <w:p w:rsidR="00F74E96" w:rsidRDefault="00F74E96">
      <w:pPr>
        <w:pStyle w:val="B1"/>
      </w:pPr>
      <w:r>
        <w:t>petite structure</w:t>
      </w:r>
    </w:p>
    <w:p w:rsidR="00F74E96" w:rsidRDefault="00F74E96">
      <w:pPr>
        <w:rPr>
          <w:b/>
          <w:bCs/>
        </w:rPr>
      </w:pPr>
    </w:p>
    <w:p w:rsidR="00F74E96" w:rsidRDefault="00F74E96">
      <w:pPr>
        <w:rPr>
          <w:b/>
          <w:bCs/>
        </w:rPr>
      </w:pPr>
      <w:r>
        <w:rPr>
          <w:b/>
          <w:bCs/>
        </w:rPr>
        <w:t>Opportunités</w:t>
      </w:r>
    </w:p>
    <w:p w:rsidR="00F74E96" w:rsidRDefault="00F74E96">
      <w:pPr>
        <w:pStyle w:val="B1"/>
      </w:pPr>
      <w:r>
        <w:t>réglementation en mutation (Europe, France…)</w:t>
      </w:r>
    </w:p>
    <w:p w:rsidR="00F74E96" w:rsidRDefault="00F74E96">
      <w:pPr>
        <w:pStyle w:val="B1"/>
      </w:pPr>
      <w:r>
        <w:t>possibilité d'embauche ?</w:t>
      </w:r>
    </w:p>
    <w:p w:rsidR="00F74E96" w:rsidRDefault="00F74E96">
      <w:pPr>
        <w:pStyle w:val="B1"/>
      </w:pPr>
      <w:r>
        <w:t>marge de progression</w:t>
      </w:r>
    </w:p>
    <w:p w:rsidR="00F74E96" w:rsidRDefault="00F74E96">
      <w:pPr>
        <w:rPr>
          <w:b/>
          <w:bCs/>
        </w:rPr>
      </w:pPr>
    </w:p>
    <w:p w:rsidR="00F74E96" w:rsidRDefault="00F74E96">
      <w:pPr>
        <w:rPr>
          <w:b/>
          <w:bCs/>
        </w:rPr>
      </w:pPr>
      <w:r>
        <w:rPr>
          <w:b/>
          <w:bCs/>
        </w:rPr>
        <w:t>Menaces</w:t>
      </w:r>
    </w:p>
    <w:p w:rsidR="00F74E96" w:rsidRDefault="00F74E96">
      <w:pPr>
        <w:pStyle w:val="B1"/>
      </w:pPr>
      <w:r>
        <w:t>concurrence nombreuse</w:t>
      </w:r>
    </w:p>
    <w:p w:rsidR="00F74E96" w:rsidRDefault="00F74E96">
      <w:pPr>
        <w:pStyle w:val="B1"/>
      </w:pPr>
      <w:r>
        <w:t>facilité d'entrée sur le marché (moyens, connaissances…)</w:t>
      </w:r>
    </w:p>
    <w:p w:rsidR="00F74E96" w:rsidRDefault="00F74E96">
      <w:pPr>
        <w:pStyle w:val="B1"/>
      </w:pPr>
      <w:r>
        <w:t>marketing "agressif" des grands (communication, plaquettes, carnet d'adresse)</w:t>
      </w:r>
    </w:p>
    <w:p w:rsidR="00F74E96" w:rsidRDefault="00F74E96">
      <w:pPr>
        <w:pStyle w:val="B1"/>
      </w:pPr>
      <w:r>
        <w:t>tous les domaines sont exploités (?)</w:t>
      </w:r>
    </w:p>
    <w:p w:rsidR="00F74E96" w:rsidRDefault="00F74E96">
      <w:pPr>
        <w:pStyle w:val="B1"/>
      </w:pPr>
      <w:r>
        <w:t>package des grands groupes</w:t>
      </w:r>
    </w:p>
    <w:p w:rsidR="00F74E96" w:rsidRDefault="00F74E96">
      <w:pPr>
        <w:pStyle w:val="B1"/>
      </w:pPr>
      <w:r>
        <w:t>pas ce produit = perte d'image</w:t>
      </w:r>
    </w:p>
    <w:p w:rsidR="00F74E96" w:rsidRDefault="00F74E96"/>
    <w:p w:rsidR="00F74E96" w:rsidRDefault="00F74E96"/>
    <w:p w:rsidR="00F74E96" w:rsidRDefault="00F74E96"/>
    <w:p w:rsidR="00F74E96" w:rsidRDefault="00F74E96"/>
    <w:p w:rsidR="00F74E96" w:rsidRDefault="00F74E96"/>
    <w:p w:rsidR="00F74E96" w:rsidRDefault="00F74E96"/>
    <w:p w:rsidR="00F74E96" w:rsidRDefault="00F74E96"/>
    <w:p w:rsidR="00F74E96" w:rsidRDefault="00F74E96"/>
    <w:p w:rsidR="00F74E96" w:rsidRDefault="00F74E96">
      <w:pPr>
        <w:sectPr w:rsidR="00F74E96">
          <w:type w:val="continuous"/>
          <w:pgSz w:w="11906" w:h="16838"/>
          <w:pgMar w:top="851" w:right="567" w:bottom="567" w:left="851" w:header="708" w:footer="708" w:gutter="0"/>
          <w:cols w:num="2" w:space="708" w:equalWidth="0">
            <w:col w:w="4890" w:space="708"/>
            <w:col w:w="4890"/>
          </w:cols>
          <w:docGrid w:linePitch="360"/>
        </w:sectPr>
      </w:pPr>
    </w:p>
    <w:p w:rsidR="00F74E96" w:rsidRDefault="00F74E96">
      <w:pPr>
        <w:pStyle w:val="Titre3"/>
        <w:numPr>
          <w:ilvl w:val="0"/>
          <w:numId w:val="0"/>
        </w:numPr>
        <w:ind w:left="720"/>
      </w:pPr>
      <w:r>
        <w:t>Concurrence</w:t>
      </w:r>
    </w:p>
    <w:tbl>
      <w:tblPr>
        <w:tblpPr w:leftFromText="141" w:rightFromText="141" w:vertAnchor="text" w:horzAnchor="margin" w:tblpY="98"/>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310"/>
        <w:gridCol w:w="1214"/>
        <w:gridCol w:w="1512"/>
        <w:gridCol w:w="1312"/>
        <w:gridCol w:w="3153"/>
      </w:tblGrid>
      <w:tr w:rsidR="00F74E96">
        <w:tblPrEx>
          <w:tblCellMar>
            <w:top w:w="0" w:type="dxa"/>
            <w:bottom w:w="0" w:type="dxa"/>
          </w:tblCellMar>
        </w:tblPrEx>
        <w:trPr>
          <w:cantSplit/>
        </w:trPr>
        <w:tc>
          <w:tcPr>
            <w:tcW w:w="3310" w:type="dxa"/>
            <w:vMerge w:val="restart"/>
          </w:tcPr>
          <w:p w:rsidR="00F74E96" w:rsidRDefault="00F74E96">
            <w:pPr>
              <w:jc w:val="center"/>
              <w:rPr>
                <w:b/>
                <w:bCs/>
              </w:rPr>
            </w:pPr>
            <w:bookmarkStart w:id="6" w:name="OLE_LINK4"/>
            <w:r>
              <w:rPr>
                <w:b/>
                <w:bCs/>
              </w:rPr>
              <w:t>NOM</w:t>
            </w:r>
          </w:p>
        </w:tc>
        <w:tc>
          <w:tcPr>
            <w:tcW w:w="4038" w:type="dxa"/>
            <w:gridSpan w:val="3"/>
          </w:tcPr>
          <w:p w:rsidR="00F74E96" w:rsidRDefault="00F74E96">
            <w:pPr>
              <w:jc w:val="center"/>
              <w:rPr>
                <w:b/>
                <w:bCs/>
              </w:rPr>
            </w:pPr>
            <w:r>
              <w:rPr>
                <w:b/>
                <w:bCs/>
              </w:rPr>
              <w:t>TARIF (HT)</w:t>
            </w:r>
          </w:p>
        </w:tc>
        <w:tc>
          <w:tcPr>
            <w:tcW w:w="3153" w:type="dxa"/>
            <w:vMerge w:val="restart"/>
          </w:tcPr>
          <w:p w:rsidR="00F74E96" w:rsidRDefault="00F74E96">
            <w:pPr>
              <w:jc w:val="center"/>
              <w:rPr>
                <w:b/>
                <w:bCs/>
              </w:rPr>
            </w:pPr>
            <w:r>
              <w:rPr>
                <w:b/>
                <w:bCs/>
              </w:rPr>
              <w:t>Commentaire</w:t>
            </w:r>
          </w:p>
        </w:tc>
      </w:tr>
      <w:tr w:rsidR="00F74E96">
        <w:tblPrEx>
          <w:tblCellMar>
            <w:top w:w="0" w:type="dxa"/>
            <w:bottom w:w="0" w:type="dxa"/>
          </w:tblCellMar>
        </w:tblPrEx>
        <w:trPr>
          <w:cantSplit/>
        </w:trPr>
        <w:tc>
          <w:tcPr>
            <w:tcW w:w="3310" w:type="dxa"/>
            <w:vMerge/>
          </w:tcPr>
          <w:p w:rsidR="00F74E96" w:rsidRDefault="00F74E96"/>
        </w:tc>
        <w:tc>
          <w:tcPr>
            <w:tcW w:w="1214" w:type="dxa"/>
          </w:tcPr>
          <w:p w:rsidR="00F74E96" w:rsidRDefault="00F74E96">
            <w:pPr>
              <w:jc w:val="center"/>
              <w:rPr>
                <w:b/>
                <w:bCs/>
              </w:rPr>
            </w:pPr>
            <w:r>
              <w:rPr>
                <w:b/>
                <w:bCs/>
              </w:rPr>
              <w:t>1 jour</w:t>
            </w:r>
          </w:p>
        </w:tc>
        <w:tc>
          <w:tcPr>
            <w:tcW w:w="1512" w:type="dxa"/>
          </w:tcPr>
          <w:p w:rsidR="00F74E96" w:rsidRDefault="00F74E96">
            <w:pPr>
              <w:jc w:val="center"/>
              <w:rPr>
                <w:b/>
                <w:bCs/>
              </w:rPr>
            </w:pPr>
            <w:r>
              <w:rPr>
                <w:b/>
                <w:bCs/>
              </w:rPr>
              <w:t>2 jours</w:t>
            </w:r>
          </w:p>
        </w:tc>
        <w:tc>
          <w:tcPr>
            <w:tcW w:w="1312" w:type="dxa"/>
          </w:tcPr>
          <w:p w:rsidR="00F74E96" w:rsidRDefault="00F74E96">
            <w:pPr>
              <w:jc w:val="center"/>
              <w:rPr>
                <w:b/>
                <w:bCs/>
              </w:rPr>
            </w:pPr>
            <w:r>
              <w:rPr>
                <w:b/>
                <w:bCs/>
              </w:rPr>
              <w:t>3 jours</w:t>
            </w:r>
          </w:p>
        </w:tc>
        <w:tc>
          <w:tcPr>
            <w:tcW w:w="3153" w:type="dxa"/>
            <w:vMerge/>
          </w:tcPr>
          <w:p w:rsidR="00F74E96" w:rsidRDefault="00F74E96"/>
        </w:tc>
      </w:tr>
      <w:tr w:rsidR="00F74E96">
        <w:tblPrEx>
          <w:tblCellMar>
            <w:top w:w="0" w:type="dxa"/>
            <w:bottom w:w="0" w:type="dxa"/>
          </w:tblCellMar>
        </w:tblPrEx>
        <w:trPr>
          <w:cantSplit/>
        </w:trPr>
        <w:tc>
          <w:tcPr>
            <w:tcW w:w="3310" w:type="dxa"/>
          </w:tcPr>
          <w:p w:rsidR="00F74E96" w:rsidRDefault="00F74E96">
            <w:pPr>
              <w:rPr>
                <w:i/>
                <w:iCs/>
              </w:rPr>
            </w:pPr>
            <w:r>
              <w:rPr>
                <w:i/>
                <w:iCs/>
              </w:rPr>
              <w:t>SUNNIKAN Consulting</w:t>
            </w:r>
          </w:p>
        </w:tc>
        <w:tc>
          <w:tcPr>
            <w:tcW w:w="1214" w:type="dxa"/>
          </w:tcPr>
          <w:p w:rsidR="00F74E96" w:rsidRDefault="00F74E96">
            <w:pPr>
              <w:jc w:val="center"/>
              <w:rPr>
                <w:i/>
                <w:iCs/>
              </w:rPr>
            </w:pPr>
            <w:r>
              <w:rPr>
                <w:i/>
                <w:iCs/>
              </w:rPr>
              <w:t>1000</w:t>
            </w:r>
          </w:p>
        </w:tc>
        <w:tc>
          <w:tcPr>
            <w:tcW w:w="1512" w:type="dxa"/>
          </w:tcPr>
          <w:p w:rsidR="00F74E96" w:rsidRDefault="00F74E96">
            <w:pPr>
              <w:jc w:val="center"/>
              <w:rPr>
                <w:i/>
                <w:iCs/>
              </w:rPr>
            </w:pPr>
            <w:r>
              <w:rPr>
                <w:i/>
                <w:iCs/>
              </w:rPr>
              <w:t>1600</w:t>
            </w:r>
          </w:p>
        </w:tc>
        <w:tc>
          <w:tcPr>
            <w:tcW w:w="1312" w:type="dxa"/>
          </w:tcPr>
          <w:p w:rsidR="00F74E96" w:rsidRDefault="00F74E96">
            <w:pPr>
              <w:jc w:val="center"/>
              <w:rPr>
                <w:i/>
                <w:iCs/>
              </w:rPr>
            </w:pPr>
          </w:p>
        </w:tc>
        <w:tc>
          <w:tcPr>
            <w:tcW w:w="3153" w:type="dxa"/>
          </w:tcPr>
          <w:p w:rsidR="00F74E96" w:rsidRDefault="00F74E96">
            <w:pPr>
              <w:rPr>
                <w:i/>
                <w:iCs/>
              </w:rPr>
            </w:pPr>
            <w:r>
              <w:rPr>
                <w:i/>
                <w:iCs/>
              </w:rPr>
              <w:t>(x 3 si intra-entreprise)</w:t>
            </w:r>
          </w:p>
        </w:tc>
      </w:tr>
      <w:tr w:rsidR="00F74E96">
        <w:tblPrEx>
          <w:tblCellMar>
            <w:top w:w="0" w:type="dxa"/>
            <w:bottom w:w="0" w:type="dxa"/>
          </w:tblCellMar>
        </w:tblPrEx>
        <w:trPr>
          <w:cantSplit/>
        </w:trPr>
        <w:tc>
          <w:tcPr>
            <w:tcW w:w="3310" w:type="dxa"/>
          </w:tcPr>
          <w:p w:rsidR="00F74E96" w:rsidRDefault="00F74E96">
            <w:r>
              <w:t>Cefira</w:t>
            </w:r>
          </w:p>
        </w:tc>
        <w:tc>
          <w:tcPr>
            <w:tcW w:w="1214" w:type="dxa"/>
          </w:tcPr>
          <w:p w:rsidR="00F74E96" w:rsidRDefault="00F74E96">
            <w:pPr>
              <w:jc w:val="center"/>
            </w:pPr>
            <w:r>
              <w:t>490</w:t>
            </w:r>
          </w:p>
        </w:tc>
        <w:tc>
          <w:tcPr>
            <w:tcW w:w="1512" w:type="dxa"/>
          </w:tcPr>
          <w:p w:rsidR="00F74E96" w:rsidRDefault="00F74E96">
            <w:pPr>
              <w:jc w:val="center"/>
            </w:pPr>
            <w:r>
              <w:t>840</w:t>
            </w:r>
          </w:p>
        </w:tc>
        <w:tc>
          <w:tcPr>
            <w:tcW w:w="1312" w:type="dxa"/>
          </w:tcPr>
          <w:p w:rsidR="00F74E96" w:rsidRDefault="00F74E96">
            <w:pPr>
              <w:jc w:val="center"/>
            </w:pPr>
          </w:p>
        </w:tc>
        <w:tc>
          <w:tcPr>
            <w:tcW w:w="3153" w:type="dxa"/>
          </w:tcPr>
          <w:p w:rsidR="00F74E96" w:rsidRDefault="00F74E96"/>
        </w:tc>
      </w:tr>
      <w:tr w:rsidR="00F74E96">
        <w:tblPrEx>
          <w:tblCellMar>
            <w:top w:w="0" w:type="dxa"/>
            <w:bottom w:w="0" w:type="dxa"/>
          </w:tblCellMar>
        </w:tblPrEx>
        <w:trPr>
          <w:cantSplit/>
        </w:trPr>
        <w:tc>
          <w:tcPr>
            <w:tcW w:w="3310" w:type="dxa"/>
          </w:tcPr>
          <w:p w:rsidR="00F74E96" w:rsidRDefault="00F74E96">
            <w:r>
              <w:t>IFIS (Institut Formation Industries de Santé)</w:t>
            </w:r>
          </w:p>
        </w:tc>
        <w:tc>
          <w:tcPr>
            <w:tcW w:w="1214" w:type="dxa"/>
          </w:tcPr>
          <w:p w:rsidR="00F74E96" w:rsidRDefault="00F74E96">
            <w:pPr>
              <w:jc w:val="center"/>
            </w:pPr>
            <w:r>
              <w:t>550</w:t>
            </w:r>
          </w:p>
        </w:tc>
        <w:tc>
          <w:tcPr>
            <w:tcW w:w="1512" w:type="dxa"/>
          </w:tcPr>
          <w:p w:rsidR="00F74E96" w:rsidRDefault="00F74E96">
            <w:pPr>
              <w:jc w:val="center"/>
            </w:pPr>
            <w:r>
              <w:t>840/855</w:t>
            </w:r>
          </w:p>
        </w:tc>
        <w:tc>
          <w:tcPr>
            <w:tcW w:w="1312" w:type="dxa"/>
          </w:tcPr>
          <w:p w:rsidR="00F74E96" w:rsidRDefault="00F74E96">
            <w:pPr>
              <w:jc w:val="center"/>
            </w:pPr>
          </w:p>
        </w:tc>
        <w:tc>
          <w:tcPr>
            <w:tcW w:w="3153" w:type="dxa"/>
          </w:tcPr>
          <w:p w:rsidR="00F74E96" w:rsidRDefault="00F74E96"/>
        </w:tc>
      </w:tr>
      <w:tr w:rsidR="00F74E96">
        <w:tblPrEx>
          <w:tblCellMar>
            <w:top w:w="0" w:type="dxa"/>
            <w:bottom w:w="0" w:type="dxa"/>
          </w:tblCellMar>
        </w:tblPrEx>
        <w:trPr>
          <w:cantSplit/>
        </w:trPr>
        <w:tc>
          <w:tcPr>
            <w:tcW w:w="3310" w:type="dxa"/>
          </w:tcPr>
          <w:p w:rsidR="00F74E96" w:rsidRDefault="00F74E96">
            <w:r>
              <w:t>IIR / Iventis</w:t>
            </w:r>
          </w:p>
        </w:tc>
        <w:tc>
          <w:tcPr>
            <w:tcW w:w="1214" w:type="dxa"/>
          </w:tcPr>
          <w:p w:rsidR="00F74E96" w:rsidRDefault="00F74E96">
            <w:pPr>
              <w:jc w:val="center"/>
            </w:pPr>
            <w:r>
              <w:t>695/795</w:t>
            </w:r>
          </w:p>
        </w:tc>
        <w:tc>
          <w:tcPr>
            <w:tcW w:w="1512" w:type="dxa"/>
          </w:tcPr>
          <w:p w:rsidR="00F74E96" w:rsidRDefault="00F74E96">
            <w:pPr>
              <w:jc w:val="center"/>
            </w:pPr>
            <w:r>
              <w:t>1195/1495</w:t>
            </w:r>
          </w:p>
        </w:tc>
        <w:tc>
          <w:tcPr>
            <w:tcW w:w="1312" w:type="dxa"/>
          </w:tcPr>
          <w:p w:rsidR="00F74E96" w:rsidRDefault="00F74E96">
            <w:pPr>
              <w:jc w:val="center"/>
            </w:pPr>
            <w:r>
              <w:t>1595/1995</w:t>
            </w:r>
          </w:p>
        </w:tc>
        <w:tc>
          <w:tcPr>
            <w:tcW w:w="3153" w:type="dxa"/>
          </w:tcPr>
          <w:p w:rsidR="00F74E96" w:rsidRDefault="00F74E96">
            <w:r>
              <w:t>2 catégories de prix: avant 2 mois ou non</w:t>
            </w:r>
          </w:p>
        </w:tc>
      </w:tr>
      <w:tr w:rsidR="00F74E96">
        <w:tblPrEx>
          <w:tblCellMar>
            <w:top w:w="0" w:type="dxa"/>
            <w:bottom w:w="0" w:type="dxa"/>
          </w:tblCellMar>
        </w:tblPrEx>
        <w:trPr>
          <w:cantSplit/>
        </w:trPr>
        <w:tc>
          <w:tcPr>
            <w:tcW w:w="3310" w:type="dxa"/>
          </w:tcPr>
          <w:p w:rsidR="00F74E96" w:rsidRDefault="00F74E96">
            <w:pPr>
              <w:rPr>
                <w:lang w:val="en-GB"/>
              </w:rPr>
            </w:pPr>
            <w:r>
              <w:rPr>
                <w:lang w:val="en-GB"/>
              </w:rPr>
              <w:t>Rostrum training</w:t>
            </w:r>
          </w:p>
        </w:tc>
        <w:tc>
          <w:tcPr>
            <w:tcW w:w="1214" w:type="dxa"/>
          </w:tcPr>
          <w:p w:rsidR="00F74E96" w:rsidRDefault="00F74E96">
            <w:pPr>
              <w:jc w:val="center"/>
              <w:rPr>
                <w:lang w:val="en-GB"/>
              </w:rPr>
            </w:pPr>
            <w:r>
              <w:rPr>
                <w:lang w:val="en-GB"/>
              </w:rPr>
              <w:t>715</w:t>
            </w:r>
          </w:p>
        </w:tc>
        <w:tc>
          <w:tcPr>
            <w:tcW w:w="1512" w:type="dxa"/>
          </w:tcPr>
          <w:p w:rsidR="00F74E96" w:rsidRDefault="00F74E96">
            <w:pPr>
              <w:jc w:val="center"/>
            </w:pPr>
            <w:r>
              <w:t>1360</w:t>
            </w:r>
          </w:p>
        </w:tc>
        <w:tc>
          <w:tcPr>
            <w:tcW w:w="1312" w:type="dxa"/>
          </w:tcPr>
          <w:p w:rsidR="00F74E96" w:rsidRDefault="00F74E96">
            <w:pPr>
              <w:jc w:val="center"/>
            </w:pPr>
          </w:p>
        </w:tc>
        <w:tc>
          <w:tcPr>
            <w:tcW w:w="3153" w:type="dxa"/>
          </w:tcPr>
          <w:p w:rsidR="00F74E96" w:rsidRDefault="00F74E96">
            <w:r>
              <w:t>(livres x 1,44 =&gt; euros)</w:t>
            </w:r>
          </w:p>
        </w:tc>
      </w:tr>
      <w:tr w:rsidR="00F74E96">
        <w:tblPrEx>
          <w:tblCellMar>
            <w:top w:w="0" w:type="dxa"/>
            <w:bottom w:w="0" w:type="dxa"/>
          </w:tblCellMar>
        </w:tblPrEx>
        <w:trPr>
          <w:cantSplit/>
        </w:trPr>
        <w:tc>
          <w:tcPr>
            <w:tcW w:w="3310" w:type="dxa"/>
          </w:tcPr>
          <w:p w:rsidR="00F74E96" w:rsidRDefault="00F74E96">
            <w:r>
              <w:t>DII</w:t>
            </w:r>
          </w:p>
        </w:tc>
        <w:tc>
          <w:tcPr>
            <w:tcW w:w="1214" w:type="dxa"/>
          </w:tcPr>
          <w:p w:rsidR="00F74E96" w:rsidRDefault="00F74E96">
            <w:pPr>
              <w:jc w:val="center"/>
            </w:pPr>
            <w:r>
              <w:t>745/895/995</w:t>
            </w:r>
          </w:p>
        </w:tc>
        <w:tc>
          <w:tcPr>
            <w:tcW w:w="1512" w:type="dxa"/>
          </w:tcPr>
          <w:p w:rsidR="00F74E96" w:rsidRDefault="00F74E96">
            <w:pPr>
              <w:jc w:val="center"/>
              <w:rPr>
                <w:lang w:val="en-GB"/>
              </w:rPr>
            </w:pPr>
            <w:r>
              <w:rPr>
                <w:lang w:val="en-GB"/>
              </w:rPr>
              <w:t>1395/1495/1595</w:t>
            </w:r>
          </w:p>
        </w:tc>
        <w:tc>
          <w:tcPr>
            <w:tcW w:w="1312" w:type="dxa"/>
          </w:tcPr>
          <w:p w:rsidR="00F74E96" w:rsidRDefault="00F74E96">
            <w:pPr>
              <w:jc w:val="center"/>
              <w:rPr>
                <w:lang w:val="en-GB"/>
              </w:rPr>
            </w:pPr>
            <w:r>
              <w:rPr>
                <w:lang w:val="en-GB"/>
              </w:rPr>
              <w:t>1895</w:t>
            </w:r>
          </w:p>
        </w:tc>
        <w:tc>
          <w:tcPr>
            <w:tcW w:w="3153" w:type="dxa"/>
          </w:tcPr>
          <w:p w:rsidR="00F74E96" w:rsidRDefault="00F74E96">
            <w:r>
              <w:t>4 mois, 1,5 mois avant</w:t>
            </w:r>
          </w:p>
        </w:tc>
      </w:tr>
      <w:tr w:rsidR="00F74E96">
        <w:tblPrEx>
          <w:tblCellMar>
            <w:top w:w="0" w:type="dxa"/>
            <w:bottom w:w="0" w:type="dxa"/>
          </w:tblCellMar>
        </w:tblPrEx>
        <w:trPr>
          <w:cantSplit/>
        </w:trPr>
        <w:tc>
          <w:tcPr>
            <w:tcW w:w="3310" w:type="dxa"/>
          </w:tcPr>
          <w:p w:rsidR="00F74E96" w:rsidRDefault="00F74E96">
            <w:pPr>
              <w:rPr>
                <w:lang w:val="en-GB"/>
              </w:rPr>
            </w:pPr>
            <w:r>
              <w:rPr>
                <w:lang w:val="en-GB"/>
              </w:rPr>
              <w:t>DIA</w:t>
            </w:r>
          </w:p>
        </w:tc>
        <w:tc>
          <w:tcPr>
            <w:tcW w:w="1214" w:type="dxa"/>
          </w:tcPr>
          <w:p w:rsidR="00F74E96" w:rsidRDefault="00F74E96">
            <w:pPr>
              <w:jc w:val="center"/>
            </w:pPr>
            <w:r>
              <w:t>800/1150$ (TTC)</w:t>
            </w:r>
          </w:p>
        </w:tc>
        <w:tc>
          <w:tcPr>
            <w:tcW w:w="1512" w:type="dxa"/>
          </w:tcPr>
          <w:p w:rsidR="00F74E96" w:rsidRDefault="00F74E96">
            <w:pPr>
              <w:jc w:val="center"/>
            </w:pPr>
            <w:r>
              <w:t>1100/1450$ (TTC)</w:t>
            </w:r>
          </w:p>
        </w:tc>
        <w:tc>
          <w:tcPr>
            <w:tcW w:w="1312" w:type="dxa"/>
          </w:tcPr>
          <w:p w:rsidR="00F74E96" w:rsidRDefault="00F74E96">
            <w:pPr>
              <w:jc w:val="center"/>
            </w:pPr>
            <w:r>
              <w:t>1250/1325 à 1600$ (TTC)</w:t>
            </w:r>
          </w:p>
        </w:tc>
        <w:tc>
          <w:tcPr>
            <w:tcW w:w="3153" w:type="dxa"/>
          </w:tcPr>
          <w:p w:rsidR="00F74E96" w:rsidRDefault="00F74E96">
            <w:r>
              <w:t>membre / non membre (inclus: 12 mois membre DIA) - 4 jours: 1600/1950$ - 3 pour 4</w:t>
            </w:r>
          </w:p>
        </w:tc>
      </w:tr>
      <w:tr w:rsidR="00F74E96">
        <w:tblPrEx>
          <w:tblCellMar>
            <w:top w:w="0" w:type="dxa"/>
            <w:bottom w:w="0" w:type="dxa"/>
          </w:tblCellMar>
        </w:tblPrEx>
        <w:trPr>
          <w:cantSplit/>
        </w:trPr>
        <w:tc>
          <w:tcPr>
            <w:tcW w:w="3310" w:type="dxa"/>
          </w:tcPr>
          <w:p w:rsidR="00F74E96" w:rsidRDefault="00F74E96">
            <w:pPr>
              <w:rPr>
                <w:lang w:val="de-DE"/>
              </w:rPr>
            </w:pPr>
            <w:r>
              <w:rPr>
                <w:lang w:val="de-DE"/>
              </w:rPr>
              <w:t>Forum (+ RechercheClinique.com)</w:t>
            </w:r>
          </w:p>
        </w:tc>
        <w:tc>
          <w:tcPr>
            <w:tcW w:w="1214" w:type="dxa"/>
          </w:tcPr>
          <w:p w:rsidR="00F74E96" w:rsidRDefault="00F74E96">
            <w:pPr>
              <w:jc w:val="center"/>
              <w:rPr>
                <w:lang w:val="de-DE"/>
              </w:rPr>
            </w:pPr>
            <w:r>
              <w:rPr>
                <w:lang w:val="de-DE"/>
              </w:rPr>
              <w:t>735</w:t>
            </w:r>
          </w:p>
        </w:tc>
        <w:tc>
          <w:tcPr>
            <w:tcW w:w="1512" w:type="dxa"/>
          </w:tcPr>
          <w:p w:rsidR="00F74E96" w:rsidRDefault="00F74E96">
            <w:pPr>
              <w:jc w:val="center"/>
              <w:rPr>
                <w:lang w:val="de-DE"/>
              </w:rPr>
            </w:pPr>
            <w:r>
              <w:rPr>
                <w:lang w:val="de-DE"/>
              </w:rPr>
              <w:t>990</w:t>
            </w:r>
          </w:p>
        </w:tc>
        <w:tc>
          <w:tcPr>
            <w:tcW w:w="1312" w:type="dxa"/>
          </w:tcPr>
          <w:p w:rsidR="00F74E96" w:rsidRDefault="00F74E96">
            <w:pPr>
              <w:jc w:val="center"/>
              <w:rPr>
                <w:lang w:val="de-DE"/>
              </w:rPr>
            </w:pPr>
          </w:p>
        </w:tc>
        <w:tc>
          <w:tcPr>
            <w:tcW w:w="3153" w:type="dxa"/>
          </w:tcPr>
          <w:p w:rsidR="00F74E96" w:rsidRDefault="00F74E96">
            <w:r>
              <w:t>(990: peut-être TTC !), Allemand</w:t>
            </w:r>
          </w:p>
        </w:tc>
      </w:tr>
      <w:tr w:rsidR="00F74E96">
        <w:tblPrEx>
          <w:tblCellMar>
            <w:top w:w="0" w:type="dxa"/>
            <w:bottom w:w="0" w:type="dxa"/>
          </w:tblCellMar>
        </w:tblPrEx>
        <w:trPr>
          <w:cantSplit/>
        </w:trPr>
        <w:tc>
          <w:tcPr>
            <w:tcW w:w="3310" w:type="dxa"/>
          </w:tcPr>
          <w:p w:rsidR="00F74E96" w:rsidRDefault="00F74E96">
            <w:pPr>
              <w:rPr>
                <w:lang w:val="en-GB"/>
              </w:rPr>
            </w:pPr>
            <w:r>
              <w:rPr>
                <w:lang w:val="en-GB"/>
              </w:rPr>
              <w:t>Euroforum</w:t>
            </w:r>
          </w:p>
        </w:tc>
        <w:tc>
          <w:tcPr>
            <w:tcW w:w="1214" w:type="dxa"/>
          </w:tcPr>
          <w:p w:rsidR="00F74E96" w:rsidRDefault="00F74E96">
            <w:pPr>
              <w:jc w:val="center"/>
              <w:rPr>
                <w:lang w:val="en-GB"/>
              </w:rPr>
            </w:pPr>
            <w:r>
              <w:rPr>
                <w:lang w:val="en-GB"/>
              </w:rPr>
              <w:t>1169</w:t>
            </w:r>
          </w:p>
        </w:tc>
        <w:tc>
          <w:tcPr>
            <w:tcW w:w="1512" w:type="dxa"/>
          </w:tcPr>
          <w:p w:rsidR="00F74E96" w:rsidRDefault="00F74E96">
            <w:pPr>
              <w:jc w:val="center"/>
              <w:rPr>
                <w:lang w:val="en-GB"/>
              </w:rPr>
            </w:pPr>
            <w:r>
              <w:rPr>
                <w:lang w:val="en-GB"/>
              </w:rPr>
              <w:t>1669</w:t>
            </w:r>
          </w:p>
        </w:tc>
        <w:tc>
          <w:tcPr>
            <w:tcW w:w="1312" w:type="dxa"/>
          </w:tcPr>
          <w:p w:rsidR="00F74E96" w:rsidRDefault="00F74E96">
            <w:pPr>
              <w:jc w:val="center"/>
              <w:rPr>
                <w:b/>
                <w:bCs/>
                <w:lang w:val="en-GB"/>
              </w:rPr>
            </w:pPr>
            <w:r>
              <w:rPr>
                <w:b/>
                <w:bCs/>
                <w:lang w:val="en-GB"/>
              </w:rPr>
              <w:t>2669</w:t>
            </w:r>
          </w:p>
        </w:tc>
        <w:tc>
          <w:tcPr>
            <w:tcW w:w="3153" w:type="dxa"/>
          </w:tcPr>
          <w:p w:rsidR="00F74E96" w:rsidRDefault="00F74E96">
            <w:pPr>
              <w:rPr>
                <w:lang w:val="en-GB"/>
              </w:rPr>
            </w:pPr>
          </w:p>
        </w:tc>
      </w:tr>
      <w:tr w:rsidR="00F74E96">
        <w:tblPrEx>
          <w:tblCellMar>
            <w:top w:w="0" w:type="dxa"/>
            <w:bottom w:w="0" w:type="dxa"/>
          </w:tblCellMar>
        </w:tblPrEx>
        <w:trPr>
          <w:cantSplit/>
        </w:trPr>
        <w:tc>
          <w:tcPr>
            <w:tcW w:w="3310" w:type="dxa"/>
          </w:tcPr>
          <w:p w:rsidR="00F74E96" w:rsidRDefault="00F74E96">
            <w:pPr>
              <w:rPr>
                <w:lang w:val="en-GB"/>
              </w:rPr>
            </w:pPr>
            <w:r>
              <w:rPr>
                <w:lang w:val="en-GB"/>
              </w:rPr>
              <w:t>Cap Gemini Ernst&amp;Young</w:t>
            </w:r>
          </w:p>
        </w:tc>
        <w:tc>
          <w:tcPr>
            <w:tcW w:w="1214" w:type="dxa"/>
          </w:tcPr>
          <w:p w:rsidR="00F74E96" w:rsidRDefault="00F74E96">
            <w:pPr>
              <w:jc w:val="center"/>
              <w:rPr>
                <w:lang w:val="en-GB"/>
              </w:rPr>
            </w:pPr>
          </w:p>
        </w:tc>
        <w:tc>
          <w:tcPr>
            <w:tcW w:w="1512" w:type="dxa"/>
          </w:tcPr>
          <w:p w:rsidR="00F74E96" w:rsidRDefault="00F74E96">
            <w:pPr>
              <w:jc w:val="center"/>
              <w:rPr>
                <w:lang w:val="en-GB"/>
              </w:rPr>
            </w:pPr>
            <w:r>
              <w:rPr>
                <w:lang w:val="en-GB"/>
              </w:rPr>
              <w:t>1480</w:t>
            </w:r>
          </w:p>
        </w:tc>
        <w:tc>
          <w:tcPr>
            <w:tcW w:w="1312" w:type="dxa"/>
          </w:tcPr>
          <w:p w:rsidR="00F74E96" w:rsidRDefault="00F74E96">
            <w:pPr>
              <w:jc w:val="center"/>
              <w:rPr>
                <w:lang w:val="en-GB"/>
              </w:rPr>
            </w:pPr>
            <w:r>
              <w:rPr>
                <w:lang w:val="en-GB"/>
              </w:rPr>
              <w:t>1980</w:t>
            </w:r>
          </w:p>
        </w:tc>
        <w:tc>
          <w:tcPr>
            <w:tcW w:w="3153" w:type="dxa"/>
          </w:tcPr>
          <w:p w:rsidR="00F74E96" w:rsidRDefault="00F74E96">
            <w:pPr>
              <w:rPr>
                <w:lang w:val="en-GB"/>
              </w:rPr>
            </w:pPr>
          </w:p>
        </w:tc>
      </w:tr>
      <w:tr w:rsidR="00F74E96">
        <w:tblPrEx>
          <w:tblCellMar>
            <w:top w:w="0" w:type="dxa"/>
            <w:bottom w:w="0" w:type="dxa"/>
          </w:tblCellMar>
        </w:tblPrEx>
        <w:trPr>
          <w:cantSplit/>
        </w:trPr>
        <w:tc>
          <w:tcPr>
            <w:tcW w:w="3310" w:type="dxa"/>
          </w:tcPr>
          <w:p w:rsidR="00F74E96" w:rsidRDefault="00F74E96">
            <w:pPr>
              <w:rPr>
                <w:lang w:val="en-GB"/>
              </w:rPr>
            </w:pPr>
            <w:r>
              <w:rPr>
                <w:lang w:val="en-GB"/>
              </w:rPr>
              <w:t>Applied Clinical Trial</w:t>
            </w:r>
          </w:p>
        </w:tc>
        <w:tc>
          <w:tcPr>
            <w:tcW w:w="1214" w:type="dxa"/>
          </w:tcPr>
          <w:p w:rsidR="00F74E96" w:rsidRDefault="00F74E96">
            <w:pPr>
              <w:jc w:val="center"/>
            </w:pPr>
            <w:r>
              <w:t>495/550</w:t>
            </w:r>
          </w:p>
        </w:tc>
        <w:tc>
          <w:tcPr>
            <w:tcW w:w="1512" w:type="dxa"/>
          </w:tcPr>
          <w:p w:rsidR="00F74E96" w:rsidRDefault="00F74E96">
            <w:pPr>
              <w:jc w:val="center"/>
            </w:pPr>
          </w:p>
        </w:tc>
        <w:tc>
          <w:tcPr>
            <w:tcW w:w="1312" w:type="dxa"/>
          </w:tcPr>
          <w:p w:rsidR="00F74E96" w:rsidRDefault="00F74E96">
            <w:pPr>
              <w:jc w:val="center"/>
            </w:pPr>
          </w:p>
        </w:tc>
        <w:tc>
          <w:tcPr>
            <w:tcW w:w="3153" w:type="dxa"/>
          </w:tcPr>
          <w:p w:rsidR="00F74E96" w:rsidRDefault="00F74E96">
            <w:r>
              <w:t>1,5 mois avant</w:t>
            </w:r>
          </w:p>
        </w:tc>
      </w:tr>
      <w:tr w:rsidR="00F74E96">
        <w:tblPrEx>
          <w:tblCellMar>
            <w:top w:w="0" w:type="dxa"/>
            <w:bottom w:w="0" w:type="dxa"/>
          </w:tblCellMar>
        </w:tblPrEx>
        <w:trPr>
          <w:cantSplit/>
        </w:trPr>
        <w:tc>
          <w:tcPr>
            <w:tcW w:w="3310" w:type="dxa"/>
          </w:tcPr>
          <w:p w:rsidR="00F74E96" w:rsidRDefault="00F74E96">
            <w:r>
              <w:t>Vision in Business</w:t>
            </w:r>
          </w:p>
        </w:tc>
        <w:tc>
          <w:tcPr>
            <w:tcW w:w="1214" w:type="dxa"/>
          </w:tcPr>
          <w:p w:rsidR="00F74E96" w:rsidRDefault="00F74E96">
            <w:pPr>
              <w:jc w:val="center"/>
            </w:pPr>
          </w:p>
        </w:tc>
        <w:tc>
          <w:tcPr>
            <w:tcW w:w="1512" w:type="dxa"/>
          </w:tcPr>
          <w:p w:rsidR="00F74E96" w:rsidRDefault="00F74E96">
            <w:pPr>
              <w:jc w:val="center"/>
            </w:pPr>
            <w:r>
              <w:t>1699</w:t>
            </w:r>
          </w:p>
        </w:tc>
        <w:tc>
          <w:tcPr>
            <w:tcW w:w="1312" w:type="dxa"/>
          </w:tcPr>
          <w:p w:rsidR="00F74E96" w:rsidRDefault="00F74E96">
            <w:pPr>
              <w:jc w:val="center"/>
            </w:pPr>
          </w:p>
        </w:tc>
        <w:tc>
          <w:tcPr>
            <w:tcW w:w="3153" w:type="dxa"/>
          </w:tcPr>
          <w:p w:rsidR="00F74E96" w:rsidRDefault="00F74E96"/>
        </w:tc>
      </w:tr>
      <w:tr w:rsidR="00F74E96">
        <w:tblPrEx>
          <w:tblCellMar>
            <w:top w:w="0" w:type="dxa"/>
            <w:bottom w:w="0" w:type="dxa"/>
          </w:tblCellMar>
        </w:tblPrEx>
        <w:trPr>
          <w:cantSplit/>
        </w:trPr>
        <w:tc>
          <w:tcPr>
            <w:tcW w:w="3310" w:type="dxa"/>
          </w:tcPr>
          <w:p w:rsidR="00F74E96" w:rsidRDefault="00F74E96">
            <w:r>
              <w:t>IQPC</w:t>
            </w:r>
          </w:p>
        </w:tc>
        <w:tc>
          <w:tcPr>
            <w:tcW w:w="1214" w:type="dxa"/>
          </w:tcPr>
          <w:p w:rsidR="00F74E96" w:rsidRDefault="00F74E96">
            <w:pPr>
              <w:jc w:val="center"/>
            </w:pPr>
          </w:p>
        </w:tc>
        <w:tc>
          <w:tcPr>
            <w:tcW w:w="1512" w:type="dxa"/>
          </w:tcPr>
          <w:p w:rsidR="00F74E96" w:rsidRDefault="00F74E96">
            <w:pPr>
              <w:jc w:val="center"/>
            </w:pPr>
            <w:r>
              <w:t>1099/1199</w:t>
            </w:r>
          </w:p>
        </w:tc>
        <w:tc>
          <w:tcPr>
            <w:tcW w:w="1312" w:type="dxa"/>
          </w:tcPr>
          <w:p w:rsidR="00F74E96" w:rsidRDefault="00F74E96">
            <w:pPr>
              <w:jc w:val="center"/>
            </w:pPr>
          </w:p>
        </w:tc>
        <w:tc>
          <w:tcPr>
            <w:tcW w:w="3153" w:type="dxa"/>
          </w:tcPr>
          <w:p w:rsidR="00F74E96" w:rsidRDefault="00F74E96">
            <w:r>
              <w:t>1,5 mois</w:t>
            </w:r>
          </w:p>
        </w:tc>
      </w:tr>
      <w:tr w:rsidR="00F74E96">
        <w:tblPrEx>
          <w:tblCellMar>
            <w:top w:w="0" w:type="dxa"/>
            <w:bottom w:w="0" w:type="dxa"/>
          </w:tblCellMar>
        </w:tblPrEx>
        <w:trPr>
          <w:cantSplit/>
        </w:trPr>
        <w:tc>
          <w:tcPr>
            <w:tcW w:w="3310" w:type="dxa"/>
          </w:tcPr>
          <w:p w:rsidR="00F74E96" w:rsidRDefault="00F74E96">
            <w:pPr>
              <w:rPr>
                <w:lang w:val="en-GB"/>
              </w:rPr>
            </w:pPr>
            <w:r>
              <w:rPr>
                <w:lang w:val="en-GB"/>
              </w:rPr>
              <w:t>DIA e-learning</w:t>
            </w:r>
          </w:p>
        </w:tc>
        <w:tc>
          <w:tcPr>
            <w:tcW w:w="4038" w:type="dxa"/>
            <w:gridSpan w:val="3"/>
          </w:tcPr>
          <w:p w:rsidR="00F74E96" w:rsidRDefault="00F74E96">
            <w:pPr>
              <w:jc w:val="center"/>
              <w:rPr>
                <w:lang w:val="en-GB"/>
              </w:rPr>
            </w:pPr>
            <w:r>
              <w:rPr>
                <w:lang w:val="en-GB"/>
              </w:rPr>
              <w:t>125/150$ + 100$ membership</w:t>
            </w:r>
          </w:p>
        </w:tc>
        <w:tc>
          <w:tcPr>
            <w:tcW w:w="3153" w:type="dxa"/>
          </w:tcPr>
          <w:p w:rsidR="00F74E96" w:rsidRDefault="00F74E96">
            <w:pPr>
              <w:rPr>
                <w:lang w:val="en-GB"/>
              </w:rPr>
            </w:pPr>
          </w:p>
        </w:tc>
      </w:tr>
      <w:tr w:rsidR="00F74E96">
        <w:tblPrEx>
          <w:tblCellMar>
            <w:top w:w="0" w:type="dxa"/>
            <w:bottom w:w="0" w:type="dxa"/>
          </w:tblCellMar>
        </w:tblPrEx>
        <w:trPr>
          <w:cantSplit/>
        </w:trPr>
        <w:tc>
          <w:tcPr>
            <w:tcW w:w="3310" w:type="dxa"/>
          </w:tcPr>
          <w:p w:rsidR="00F74E96" w:rsidRDefault="00F74E96">
            <w:r>
              <w:t>Spriet ?</w:t>
            </w:r>
          </w:p>
        </w:tc>
        <w:tc>
          <w:tcPr>
            <w:tcW w:w="1214" w:type="dxa"/>
          </w:tcPr>
          <w:p w:rsidR="00F74E96" w:rsidRDefault="00F74E96">
            <w:pPr>
              <w:jc w:val="center"/>
            </w:pPr>
          </w:p>
        </w:tc>
        <w:tc>
          <w:tcPr>
            <w:tcW w:w="1512" w:type="dxa"/>
          </w:tcPr>
          <w:p w:rsidR="00F74E96" w:rsidRDefault="00F74E96">
            <w:pPr>
              <w:jc w:val="center"/>
            </w:pPr>
          </w:p>
        </w:tc>
        <w:tc>
          <w:tcPr>
            <w:tcW w:w="1312" w:type="dxa"/>
          </w:tcPr>
          <w:p w:rsidR="00F74E96" w:rsidRDefault="00F74E96">
            <w:pPr>
              <w:jc w:val="center"/>
            </w:pPr>
          </w:p>
        </w:tc>
        <w:tc>
          <w:tcPr>
            <w:tcW w:w="3153" w:type="dxa"/>
          </w:tcPr>
          <w:p w:rsidR="00F74E96" w:rsidRDefault="00F74E96"/>
        </w:tc>
      </w:tr>
      <w:tr w:rsidR="00F74E96">
        <w:tblPrEx>
          <w:tblCellMar>
            <w:top w:w="0" w:type="dxa"/>
            <w:bottom w:w="0" w:type="dxa"/>
          </w:tblCellMar>
        </w:tblPrEx>
        <w:trPr>
          <w:cantSplit/>
        </w:trPr>
        <w:tc>
          <w:tcPr>
            <w:tcW w:w="3310" w:type="dxa"/>
          </w:tcPr>
          <w:p w:rsidR="00F74E96" w:rsidRDefault="00F74E96">
            <w:pPr>
              <w:jc w:val="right"/>
              <w:rPr>
                <w:b/>
                <w:bCs/>
                <w:i/>
                <w:iCs/>
              </w:rPr>
            </w:pPr>
            <w:r>
              <w:rPr>
                <w:b/>
                <w:bCs/>
                <w:i/>
                <w:iCs/>
              </w:rPr>
              <w:t>moyenne</w:t>
            </w:r>
          </w:p>
        </w:tc>
        <w:tc>
          <w:tcPr>
            <w:tcW w:w="1214" w:type="dxa"/>
          </w:tcPr>
          <w:p w:rsidR="00F74E96" w:rsidRDefault="00F74E96">
            <w:pPr>
              <w:jc w:val="center"/>
              <w:rPr>
                <w:b/>
                <w:bCs/>
                <w:i/>
                <w:iCs/>
              </w:rPr>
            </w:pPr>
            <w:r>
              <w:rPr>
                <w:b/>
                <w:bCs/>
                <w:i/>
                <w:iCs/>
              </w:rPr>
              <w:fldChar w:fldCharType="begin"/>
            </w:r>
            <w:r>
              <w:rPr>
                <w:b/>
                <w:bCs/>
                <w:i/>
                <w:iCs/>
              </w:rPr>
              <w:instrText xml:space="preserve"> EQ </w:instrText>
            </w:r>
            <w:r>
              <w:rPr>
                <w:b/>
                <w:bCs/>
                <w:i/>
                <w:iCs/>
              </w:rPr>
              <w:fldChar w:fldCharType="end"/>
            </w:r>
            <w:r>
              <w:rPr>
                <w:b/>
                <w:bCs/>
                <w:i/>
                <w:iCs/>
              </w:rPr>
              <w:t>735</w:t>
            </w:r>
          </w:p>
        </w:tc>
        <w:tc>
          <w:tcPr>
            <w:tcW w:w="1512" w:type="dxa"/>
          </w:tcPr>
          <w:p w:rsidR="00F74E96" w:rsidRDefault="00F74E96">
            <w:pPr>
              <w:jc w:val="center"/>
              <w:rPr>
                <w:b/>
                <w:bCs/>
                <w:i/>
                <w:iCs/>
              </w:rPr>
            </w:pPr>
            <w:r>
              <w:rPr>
                <w:b/>
                <w:bCs/>
                <w:i/>
                <w:iCs/>
              </w:rPr>
              <w:t>1245</w:t>
            </w:r>
          </w:p>
        </w:tc>
        <w:tc>
          <w:tcPr>
            <w:tcW w:w="1312" w:type="dxa"/>
          </w:tcPr>
          <w:p w:rsidR="00F74E96" w:rsidRDefault="00F74E96">
            <w:pPr>
              <w:jc w:val="center"/>
              <w:rPr>
                <w:b/>
                <w:bCs/>
                <w:i/>
                <w:iCs/>
              </w:rPr>
            </w:pPr>
            <w:r>
              <w:rPr>
                <w:b/>
                <w:bCs/>
                <w:i/>
                <w:iCs/>
              </w:rPr>
              <w:t>1953</w:t>
            </w:r>
          </w:p>
        </w:tc>
        <w:tc>
          <w:tcPr>
            <w:tcW w:w="3153" w:type="dxa"/>
          </w:tcPr>
          <w:p w:rsidR="00F74E96" w:rsidRDefault="00F74E96">
            <w:pPr>
              <w:rPr>
                <w:i/>
                <w:iCs/>
              </w:rPr>
            </w:pPr>
            <w:r>
              <w:t>(en supposant une parité euro/$ et en appliquant une TVA fictive)</w:t>
            </w:r>
          </w:p>
        </w:tc>
      </w:tr>
    </w:tbl>
    <w:bookmarkEnd w:id="6"/>
    <w:p w:rsidR="00F74E96" w:rsidRDefault="009179AA">
      <w:pPr>
        <w:jc w:val="left"/>
      </w:pPr>
      <w:r>
        <w:rPr>
          <w:noProof/>
          <w:lang w:eastAsia="fr-FR"/>
        </w:rPr>
        <w:drawing>
          <wp:inline distT="0" distB="0" distL="0" distR="0">
            <wp:extent cx="6372225" cy="4629150"/>
            <wp:effectExtent l="0" t="0" r="0" b="0"/>
            <wp:docPr id="1" name="Objet 1"/>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F74E96" w:rsidRDefault="00F74E96">
      <w:pPr>
        <w:jc w:val="left"/>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330"/>
        <w:gridCol w:w="900"/>
        <w:gridCol w:w="3780"/>
        <w:gridCol w:w="4320"/>
      </w:tblGrid>
      <w:tr w:rsidR="00F74E96">
        <w:tblPrEx>
          <w:tblCellMar>
            <w:top w:w="0" w:type="dxa"/>
            <w:bottom w:w="0" w:type="dxa"/>
          </w:tblCellMar>
        </w:tblPrEx>
        <w:tc>
          <w:tcPr>
            <w:tcW w:w="1330" w:type="dxa"/>
          </w:tcPr>
          <w:p w:rsidR="00F74E96" w:rsidRDefault="00F74E96">
            <w:pPr>
              <w:jc w:val="center"/>
              <w:rPr>
                <w:b/>
                <w:bCs/>
              </w:rPr>
            </w:pPr>
            <w:bookmarkStart w:id="7" w:name="OLE_LINK5"/>
            <w:r>
              <w:rPr>
                <w:b/>
                <w:bCs/>
              </w:rPr>
              <w:t>NOM</w:t>
            </w:r>
          </w:p>
        </w:tc>
        <w:tc>
          <w:tcPr>
            <w:tcW w:w="900" w:type="dxa"/>
          </w:tcPr>
          <w:p w:rsidR="00F74E96" w:rsidRDefault="00F74E96">
            <w:pPr>
              <w:ind w:left="-70"/>
              <w:jc w:val="center"/>
              <w:rPr>
                <w:b/>
                <w:bCs/>
              </w:rPr>
            </w:pPr>
            <w:r>
              <w:rPr>
                <w:b/>
                <w:bCs/>
              </w:rPr>
              <w:t>Calendrier</w:t>
            </w:r>
          </w:p>
        </w:tc>
        <w:tc>
          <w:tcPr>
            <w:tcW w:w="3780" w:type="dxa"/>
          </w:tcPr>
          <w:p w:rsidR="00F74E96" w:rsidRDefault="00F74E96">
            <w:pPr>
              <w:jc w:val="center"/>
              <w:rPr>
                <w:b/>
                <w:bCs/>
              </w:rPr>
            </w:pPr>
            <w:r>
              <w:rPr>
                <w:b/>
                <w:bCs/>
              </w:rPr>
              <w:t>Domaines</w:t>
            </w:r>
          </w:p>
        </w:tc>
        <w:tc>
          <w:tcPr>
            <w:tcW w:w="4320" w:type="dxa"/>
          </w:tcPr>
          <w:p w:rsidR="00F74E96" w:rsidRDefault="00F74E96">
            <w:pPr>
              <w:jc w:val="center"/>
              <w:rPr>
                <w:b/>
                <w:bCs/>
              </w:rPr>
            </w:pPr>
            <w:r>
              <w:rPr>
                <w:b/>
                <w:bCs/>
              </w:rPr>
              <w:t>Public/Objectifs</w:t>
            </w:r>
          </w:p>
        </w:tc>
      </w:tr>
      <w:tr w:rsidR="00F74E96">
        <w:tblPrEx>
          <w:tblCellMar>
            <w:top w:w="0" w:type="dxa"/>
            <w:bottom w:w="0" w:type="dxa"/>
          </w:tblCellMar>
        </w:tblPrEx>
        <w:tc>
          <w:tcPr>
            <w:tcW w:w="1330" w:type="dxa"/>
          </w:tcPr>
          <w:p w:rsidR="00F74E96" w:rsidRDefault="00F74E96">
            <w:pPr>
              <w:rPr>
                <w:i/>
                <w:iCs/>
              </w:rPr>
            </w:pPr>
            <w:r>
              <w:rPr>
                <w:i/>
                <w:iCs/>
              </w:rPr>
              <w:t>SUNNIKAN Consulting</w:t>
            </w:r>
          </w:p>
        </w:tc>
        <w:tc>
          <w:tcPr>
            <w:tcW w:w="900" w:type="dxa"/>
          </w:tcPr>
          <w:p w:rsidR="00F74E96" w:rsidRDefault="00F74E96">
            <w:pPr>
              <w:jc w:val="center"/>
              <w:rPr>
                <w:i/>
                <w:iCs/>
              </w:rPr>
            </w:pPr>
            <w:r>
              <w:rPr>
                <w:i/>
                <w:iCs/>
              </w:rPr>
              <w:t>non</w:t>
            </w:r>
          </w:p>
        </w:tc>
        <w:tc>
          <w:tcPr>
            <w:tcW w:w="3780" w:type="dxa"/>
          </w:tcPr>
          <w:p w:rsidR="00F74E96" w:rsidRDefault="00F74E96">
            <w:pPr>
              <w:rPr>
                <w:i/>
                <w:iCs/>
              </w:rPr>
            </w:pPr>
            <w:r>
              <w:rPr>
                <w:i/>
                <w:iCs/>
              </w:rPr>
              <w:t>cf. ci-dessus Programme de formation</w:t>
            </w:r>
          </w:p>
        </w:tc>
        <w:tc>
          <w:tcPr>
            <w:tcW w:w="4320" w:type="dxa"/>
          </w:tcPr>
          <w:p w:rsidR="00F74E96" w:rsidRDefault="00F74E96">
            <w:pPr>
              <w:rPr>
                <w:i/>
                <w:iCs/>
              </w:rPr>
            </w:pPr>
            <w:r>
              <w:rPr>
                <w:i/>
                <w:iCs/>
              </w:rPr>
              <w:t>cf. ci-dessus Public</w:t>
            </w:r>
          </w:p>
        </w:tc>
      </w:tr>
      <w:tr w:rsidR="00F74E96">
        <w:tblPrEx>
          <w:tblCellMar>
            <w:top w:w="0" w:type="dxa"/>
            <w:bottom w:w="0" w:type="dxa"/>
          </w:tblCellMar>
        </w:tblPrEx>
        <w:tc>
          <w:tcPr>
            <w:tcW w:w="1330" w:type="dxa"/>
          </w:tcPr>
          <w:p w:rsidR="00F74E96" w:rsidRDefault="00F74E96">
            <w:r>
              <w:t>IFIS</w:t>
            </w:r>
          </w:p>
        </w:tc>
        <w:tc>
          <w:tcPr>
            <w:tcW w:w="900" w:type="dxa"/>
          </w:tcPr>
          <w:p w:rsidR="00F74E96" w:rsidRDefault="00F74E96">
            <w:pPr>
              <w:jc w:val="center"/>
            </w:pPr>
            <w:r>
              <w:t>oui</w:t>
            </w:r>
          </w:p>
        </w:tc>
        <w:tc>
          <w:tcPr>
            <w:tcW w:w="3780" w:type="dxa"/>
          </w:tcPr>
          <w:p w:rsidR="00F74E96" w:rsidRDefault="00F74E96">
            <w:r>
              <w:t>Technico réglementaire / Environnt. Economique / Management des risques…</w:t>
            </w:r>
          </w:p>
        </w:tc>
        <w:tc>
          <w:tcPr>
            <w:tcW w:w="4320" w:type="dxa"/>
          </w:tcPr>
          <w:p w:rsidR="00F74E96" w:rsidRDefault="00F74E96">
            <w:r>
              <w:t>par des Professionnels expérimentés + Représentants des Autorités</w:t>
            </w:r>
          </w:p>
        </w:tc>
      </w:tr>
      <w:tr w:rsidR="00F74E96">
        <w:tblPrEx>
          <w:tblCellMar>
            <w:top w:w="0" w:type="dxa"/>
            <w:bottom w:w="0" w:type="dxa"/>
          </w:tblCellMar>
        </w:tblPrEx>
        <w:tc>
          <w:tcPr>
            <w:tcW w:w="1330" w:type="dxa"/>
          </w:tcPr>
          <w:p w:rsidR="00F74E96" w:rsidRDefault="00F74E96">
            <w:r>
              <w:t>IIR / Iventis</w:t>
            </w:r>
          </w:p>
        </w:tc>
        <w:tc>
          <w:tcPr>
            <w:tcW w:w="900" w:type="dxa"/>
          </w:tcPr>
          <w:p w:rsidR="00F74E96" w:rsidRDefault="00F74E96">
            <w:pPr>
              <w:jc w:val="center"/>
            </w:pPr>
            <w:r>
              <w:t>oui</w:t>
            </w:r>
          </w:p>
        </w:tc>
        <w:tc>
          <w:tcPr>
            <w:tcW w:w="3780" w:type="dxa"/>
          </w:tcPr>
          <w:p w:rsidR="00F74E96" w:rsidRDefault="00F74E96">
            <w:r>
              <w:t>R&amp;D méthodes / Qualité / Maintenance / Projet / Production / RH / Santé / Achat / Finance…</w:t>
            </w:r>
          </w:p>
        </w:tc>
        <w:tc>
          <w:tcPr>
            <w:tcW w:w="4320" w:type="dxa"/>
          </w:tcPr>
          <w:p w:rsidR="00F74E96" w:rsidRDefault="00F74E96"/>
        </w:tc>
      </w:tr>
      <w:tr w:rsidR="00F74E96">
        <w:tblPrEx>
          <w:tblCellMar>
            <w:top w:w="0" w:type="dxa"/>
            <w:bottom w:w="0" w:type="dxa"/>
          </w:tblCellMar>
        </w:tblPrEx>
        <w:tc>
          <w:tcPr>
            <w:tcW w:w="1330" w:type="dxa"/>
          </w:tcPr>
          <w:p w:rsidR="00F74E96" w:rsidRDefault="00F74E96">
            <w:pPr>
              <w:rPr>
                <w:lang w:val="en-GB"/>
              </w:rPr>
            </w:pPr>
            <w:r>
              <w:rPr>
                <w:lang w:val="en-GB"/>
              </w:rPr>
              <w:t>Rostrum training</w:t>
            </w:r>
          </w:p>
        </w:tc>
        <w:tc>
          <w:tcPr>
            <w:tcW w:w="900" w:type="dxa"/>
          </w:tcPr>
          <w:p w:rsidR="00F74E96" w:rsidRDefault="00F74E96">
            <w:pPr>
              <w:jc w:val="center"/>
              <w:rPr>
                <w:lang w:val="en-GB"/>
              </w:rPr>
            </w:pPr>
            <w:r>
              <w:rPr>
                <w:lang w:val="en-GB"/>
              </w:rPr>
              <w:t>oui</w:t>
            </w:r>
          </w:p>
        </w:tc>
        <w:tc>
          <w:tcPr>
            <w:tcW w:w="3780" w:type="dxa"/>
          </w:tcPr>
          <w:p w:rsidR="00F74E96" w:rsidRDefault="00F74E96">
            <w:r>
              <w:t>Recherche Biomédicale</w:t>
            </w:r>
          </w:p>
          <w:p w:rsidR="00F74E96" w:rsidRDefault="00F74E96">
            <w:r>
              <w:t>Skills / GCP / Qualité …</w:t>
            </w:r>
          </w:p>
        </w:tc>
        <w:tc>
          <w:tcPr>
            <w:tcW w:w="4320" w:type="dxa"/>
          </w:tcPr>
          <w:p w:rsidR="00F74E96" w:rsidRDefault="00F74E96"/>
        </w:tc>
      </w:tr>
      <w:tr w:rsidR="00F74E96">
        <w:tblPrEx>
          <w:tblCellMar>
            <w:top w:w="0" w:type="dxa"/>
            <w:bottom w:w="0" w:type="dxa"/>
          </w:tblCellMar>
        </w:tblPrEx>
        <w:tc>
          <w:tcPr>
            <w:tcW w:w="1330" w:type="dxa"/>
          </w:tcPr>
          <w:p w:rsidR="00F74E96" w:rsidRDefault="00F74E96">
            <w:r>
              <w:t>Cefira</w:t>
            </w:r>
          </w:p>
        </w:tc>
        <w:tc>
          <w:tcPr>
            <w:tcW w:w="900" w:type="dxa"/>
          </w:tcPr>
          <w:p w:rsidR="00F74E96" w:rsidRDefault="00F74E96">
            <w:pPr>
              <w:jc w:val="center"/>
            </w:pPr>
            <w:r>
              <w:t>oui</w:t>
            </w:r>
          </w:p>
        </w:tc>
        <w:tc>
          <w:tcPr>
            <w:tcW w:w="3780" w:type="dxa"/>
          </w:tcPr>
          <w:p w:rsidR="00F74E96" w:rsidRDefault="00F74E96">
            <w:r>
              <w:t>cf. brochure</w:t>
            </w:r>
          </w:p>
        </w:tc>
        <w:tc>
          <w:tcPr>
            <w:tcW w:w="4320" w:type="dxa"/>
          </w:tcPr>
          <w:p w:rsidR="00F74E96" w:rsidRDefault="00F74E96">
            <w:r>
              <w:t>Formation continue, par des professionnels de la santé</w:t>
            </w:r>
          </w:p>
        </w:tc>
      </w:tr>
      <w:tr w:rsidR="00F74E96">
        <w:tblPrEx>
          <w:tblCellMar>
            <w:top w:w="0" w:type="dxa"/>
            <w:bottom w:w="0" w:type="dxa"/>
          </w:tblCellMar>
        </w:tblPrEx>
        <w:tc>
          <w:tcPr>
            <w:tcW w:w="1330" w:type="dxa"/>
          </w:tcPr>
          <w:p w:rsidR="00F74E96" w:rsidRDefault="00F74E96">
            <w:r>
              <w:t>DII</w:t>
            </w:r>
          </w:p>
        </w:tc>
        <w:tc>
          <w:tcPr>
            <w:tcW w:w="900" w:type="dxa"/>
          </w:tcPr>
          <w:p w:rsidR="00F74E96" w:rsidRDefault="00F74E96">
            <w:pPr>
              <w:ind w:left="-70"/>
              <w:jc w:val="center"/>
            </w:pPr>
            <w:r>
              <w:t>oui</w:t>
            </w:r>
          </w:p>
        </w:tc>
        <w:tc>
          <w:tcPr>
            <w:tcW w:w="3780" w:type="dxa"/>
          </w:tcPr>
          <w:p w:rsidR="00F74E96" w:rsidRDefault="00F74E96">
            <w:r>
              <w:t>nombreux, dont Labos/Pharmacie: Resp médicale, Labos et CRO, PV…</w:t>
            </w:r>
          </w:p>
        </w:tc>
        <w:tc>
          <w:tcPr>
            <w:tcW w:w="4320" w:type="dxa"/>
          </w:tcPr>
          <w:p w:rsidR="00F74E96" w:rsidRDefault="00F74E96">
            <w:pPr>
              <w:jc w:val="left"/>
            </w:pPr>
            <w:r>
              <w:t>par des Professionnels expérimentés + Représentants des Autorités</w:t>
            </w:r>
            <w:r>
              <w:br/>
              <w:t>possibilité de formation intra-entreprise avec -40% à partir de 7 collaborateurs</w:t>
            </w:r>
          </w:p>
        </w:tc>
      </w:tr>
      <w:tr w:rsidR="00F74E96">
        <w:tblPrEx>
          <w:tblCellMar>
            <w:top w:w="0" w:type="dxa"/>
            <w:bottom w:w="0" w:type="dxa"/>
          </w:tblCellMar>
        </w:tblPrEx>
        <w:tc>
          <w:tcPr>
            <w:tcW w:w="1330" w:type="dxa"/>
          </w:tcPr>
          <w:p w:rsidR="00F74E96" w:rsidRDefault="00F74E96">
            <w:r>
              <w:t>DIA</w:t>
            </w:r>
          </w:p>
        </w:tc>
        <w:tc>
          <w:tcPr>
            <w:tcW w:w="900" w:type="dxa"/>
          </w:tcPr>
          <w:p w:rsidR="00F74E96" w:rsidRDefault="00F74E96">
            <w:pPr>
              <w:jc w:val="center"/>
            </w:pPr>
            <w:r>
              <w:t>oui</w:t>
            </w:r>
          </w:p>
        </w:tc>
        <w:tc>
          <w:tcPr>
            <w:tcW w:w="3780" w:type="dxa"/>
          </w:tcPr>
          <w:p w:rsidR="00F74E96" w:rsidRDefault="00F74E96">
            <w:r>
              <w:t>très nbx, dont Qualité, Clinique… + elearning</w:t>
            </w:r>
          </w:p>
        </w:tc>
        <w:tc>
          <w:tcPr>
            <w:tcW w:w="4320" w:type="dxa"/>
          </w:tcPr>
          <w:p w:rsidR="00F74E96" w:rsidRDefault="00F74E96"/>
        </w:tc>
      </w:tr>
      <w:tr w:rsidR="00F74E96">
        <w:tblPrEx>
          <w:tblCellMar>
            <w:top w:w="0" w:type="dxa"/>
            <w:bottom w:w="0" w:type="dxa"/>
          </w:tblCellMar>
        </w:tblPrEx>
        <w:tc>
          <w:tcPr>
            <w:tcW w:w="1330" w:type="dxa"/>
          </w:tcPr>
          <w:p w:rsidR="00F74E96" w:rsidRDefault="00F74E96">
            <w:r>
              <w:t>Forum</w:t>
            </w:r>
          </w:p>
        </w:tc>
        <w:tc>
          <w:tcPr>
            <w:tcW w:w="900" w:type="dxa"/>
          </w:tcPr>
          <w:p w:rsidR="00F74E96" w:rsidRDefault="00F74E96">
            <w:pPr>
              <w:jc w:val="center"/>
            </w:pPr>
            <w:r>
              <w:t>?</w:t>
            </w:r>
          </w:p>
        </w:tc>
        <w:tc>
          <w:tcPr>
            <w:tcW w:w="3780" w:type="dxa"/>
          </w:tcPr>
          <w:p w:rsidR="00F74E96" w:rsidRDefault="00F74E96">
            <w:r>
              <w:t>AQ des essais cliniques</w:t>
            </w:r>
          </w:p>
        </w:tc>
        <w:tc>
          <w:tcPr>
            <w:tcW w:w="4320" w:type="dxa"/>
          </w:tcPr>
          <w:p w:rsidR="00F74E96" w:rsidRDefault="00F74E96">
            <w:r>
              <w:t>par des professionnels de la santé, pour moniteurs en intro de l'AQ+personnel d'AQ</w:t>
            </w:r>
          </w:p>
        </w:tc>
      </w:tr>
      <w:tr w:rsidR="00F74E96">
        <w:tblPrEx>
          <w:tblCellMar>
            <w:top w:w="0" w:type="dxa"/>
            <w:bottom w:w="0" w:type="dxa"/>
          </w:tblCellMar>
        </w:tblPrEx>
        <w:tc>
          <w:tcPr>
            <w:tcW w:w="1330" w:type="dxa"/>
          </w:tcPr>
          <w:p w:rsidR="00F74E96" w:rsidRDefault="00F74E96">
            <w:r>
              <w:t>Euroforum France</w:t>
            </w:r>
          </w:p>
        </w:tc>
        <w:tc>
          <w:tcPr>
            <w:tcW w:w="900" w:type="dxa"/>
          </w:tcPr>
          <w:p w:rsidR="00F74E96" w:rsidRDefault="00F74E96">
            <w:pPr>
              <w:jc w:val="center"/>
            </w:pPr>
            <w:r>
              <w:t>oui</w:t>
            </w:r>
          </w:p>
        </w:tc>
        <w:tc>
          <w:tcPr>
            <w:tcW w:w="3780" w:type="dxa"/>
          </w:tcPr>
          <w:p w:rsidR="00F74E96" w:rsidRDefault="00F74E96">
            <w:r>
              <w:t>large éventail (prod, recherche…)</w:t>
            </w:r>
          </w:p>
        </w:tc>
        <w:tc>
          <w:tcPr>
            <w:tcW w:w="4320" w:type="dxa"/>
          </w:tcPr>
          <w:p w:rsidR="00F74E96" w:rsidRDefault="00F74E96"/>
        </w:tc>
      </w:tr>
      <w:tr w:rsidR="00F74E96">
        <w:tblPrEx>
          <w:tblCellMar>
            <w:top w:w="0" w:type="dxa"/>
            <w:bottom w:w="0" w:type="dxa"/>
          </w:tblCellMar>
        </w:tblPrEx>
        <w:tc>
          <w:tcPr>
            <w:tcW w:w="1330" w:type="dxa"/>
          </w:tcPr>
          <w:p w:rsidR="00F74E96" w:rsidRDefault="00F74E96">
            <w:pPr>
              <w:rPr>
                <w:lang w:val="en-GB"/>
              </w:rPr>
            </w:pPr>
            <w:r>
              <w:rPr>
                <w:lang w:val="en-GB"/>
              </w:rPr>
              <w:t>Cap Gemini Ernst&amp;Young</w:t>
            </w:r>
          </w:p>
        </w:tc>
        <w:tc>
          <w:tcPr>
            <w:tcW w:w="900" w:type="dxa"/>
          </w:tcPr>
          <w:p w:rsidR="00F74E96" w:rsidRDefault="00F74E96">
            <w:pPr>
              <w:jc w:val="center"/>
              <w:rPr>
                <w:lang w:val="en-GB"/>
              </w:rPr>
            </w:pPr>
            <w:r>
              <w:rPr>
                <w:lang w:val="en-GB"/>
              </w:rPr>
              <w:t>oui</w:t>
            </w:r>
          </w:p>
        </w:tc>
        <w:tc>
          <w:tcPr>
            <w:tcW w:w="3780" w:type="dxa"/>
          </w:tcPr>
          <w:p w:rsidR="00F74E96" w:rsidRDefault="00F74E96">
            <w:r>
              <w:t>large informatique (dont formation au métier de consultant)</w:t>
            </w:r>
          </w:p>
        </w:tc>
        <w:tc>
          <w:tcPr>
            <w:tcW w:w="4320" w:type="dxa"/>
          </w:tcPr>
          <w:p w:rsidR="00F74E96" w:rsidRDefault="00F74E96">
            <w:r>
              <w:t>intervenant</w:t>
            </w:r>
          </w:p>
        </w:tc>
      </w:tr>
      <w:tr w:rsidR="00F74E96">
        <w:tblPrEx>
          <w:tblCellMar>
            <w:top w:w="0" w:type="dxa"/>
            <w:bottom w:w="0" w:type="dxa"/>
          </w:tblCellMar>
        </w:tblPrEx>
        <w:tc>
          <w:tcPr>
            <w:tcW w:w="1330" w:type="dxa"/>
          </w:tcPr>
          <w:p w:rsidR="00F74E96" w:rsidRDefault="00F74E96">
            <w:pPr>
              <w:rPr>
                <w:lang w:val="en-GB"/>
              </w:rPr>
            </w:pPr>
            <w:r>
              <w:rPr>
                <w:lang w:val="en-GB"/>
              </w:rPr>
              <w:t>Applied Clinical Trial</w:t>
            </w:r>
          </w:p>
        </w:tc>
        <w:tc>
          <w:tcPr>
            <w:tcW w:w="900" w:type="dxa"/>
          </w:tcPr>
          <w:p w:rsidR="00F74E96" w:rsidRDefault="00F74E96">
            <w:pPr>
              <w:jc w:val="center"/>
            </w:pPr>
            <w:r>
              <w:t>oui</w:t>
            </w:r>
          </w:p>
        </w:tc>
        <w:tc>
          <w:tcPr>
            <w:tcW w:w="3780" w:type="dxa"/>
          </w:tcPr>
          <w:p w:rsidR="00F74E96" w:rsidRDefault="00F74E96">
            <w:r>
              <w:t>large</w:t>
            </w:r>
          </w:p>
        </w:tc>
        <w:tc>
          <w:tcPr>
            <w:tcW w:w="4320" w:type="dxa"/>
          </w:tcPr>
          <w:p w:rsidR="00F74E96" w:rsidRDefault="00F74E96">
            <w:r>
              <w:t>par des Professionnels expérimentés</w:t>
            </w:r>
          </w:p>
        </w:tc>
      </w:tr>
      <w:tr w:rsidR="00F74E96">
        <w:tblPrEx>
          <w:tblCellMar>
            <w:top w:w="0" w:type="dxa"/>
            <w:bottom w:w="0" w:type="dxa"/>
          </w:tblCellMar>
        </w:tblPrEx>
        <w:tc>
          <w:tcPr>
            <w:tcW w:w="1330" w:type="dxa"/>
          </w:tcPr>
          <w:p w:rsidR="00F74E96" w:rsidRDefault="00F74E96">
            <w:pPr>
              <w:rPr>
                <w:lang w:val="en-GB"/>
              </w:rPr>
            </w:pPr>
            <w:r>
              <w:rPr>
                <w:lang w:val="en-GB"/>
              </w:rPr>
              <w:t>Vision in Business</w:t>
            </w:r>
          </w:p>
        </w:tc>
        <w:tc>
          <w:tcPr>
            <w:tcW w:w="900" w:type="dxa"/>
          </w:tcPr>
          <w:p w:rsidR="00F74E96" w:rsidRDefault="00F74E96">
            <w:pPr>
              <w:jc w:val="center"/>
            </w:pPr>
            <w:r>
              <w:t>oui</w:t>
            </w:r>
          </w:p>
        </w:tc>
        <w:tc>
          <w:tcPr>
            <w:tcW w:w="3780" w:type="dxa"/>
          </w:tcPr>
          <w:p w:rsidR="00F74E96" w:rsidRDefault="00F74E96">
            <w:r>
              <w:t>large</w:t>
            </w:r>
          </w:p>
        </w:tc>
        <w:tc>
          <w:tcPr>
            <w:tcW w:w="4320" w:type="dxa"/>
          </w:tcPr>
          <w:p w:rsidR="00F74E96" w:rsidRDefault="00F74E96">
            <w:r>
              <w:t>par des Professionnels expérimentés</w:t>
            </w:r>
          </w:p>
        </w:tc>
      </w:tr>
      <w:tr w:rsidR="00F74E96">
        <w:tblPrEx>
          <w:tblCellMar>
            <w:top w:w="0" w:type="dxa"/>
            <w:bottom w:w="0" w:type="dxa"/>
          </w:tblCellMar>
        </w:tblPrEx>
        <w:tc>
          <w:tcPr>
            <w:tcW w:w="1330" w:type="dxa"/>
          </w:tcPr>
          <w:p w:rsidR="00F74E96" w:rsidRDefault="00F74E96">
            <w:r>
              <w:t>IQPC</w:t>
            </w:r>
          </w:p>
        </w:tc>
        <w:tc>
          <w:tcPr>
            <w:tcW w:w="900" w:type="dxa"/>
          </w:tcPr>
          <w:p w:rsidR="00F74E96" w:rsidRDefault="00F74E96">
            <w:pPr>
              <w:jc w:val="center"/>
            </w:pPr>
            <w:r>
              <w:t>oui</w:t>
            </w:r>
          </w:p>
        </w:tc>
        <w:tc>
          <w:tcPr>
            <w:tcW w:w="3780" w:type="dxa"/>
          </w:tcPr>
          <w:p w:rsidR="00F74E96" w:rsidRDefault="00F74E96">
            <w:r>
              <w:t>large</w:t>
            </w:r>
          </w:p>
        </w:tc>
        <w:tc>
          <w:tcPr>
            <w:tcW w:w="4320" w:type="dxa"/>
          </w:tcPr>
          <w:p w:rsidR="00F74E96" w:rsidRDefault="00F74E96">
            <w:r>
              <w:t>par des Professionnels expérimentés</w:t>
            </w:r>
          </w:p>
        </w:tc>
      </w:tr>
      <w:tr w:rsidR="00F74E96">
        <w:tblPrEx>
          <w:tblCellMar>
            <w:top w:w="0" w:type="dxa"/>
            <w:bottom w:w="0" w:type="dxa"/>
          </w:tblCellMar>
        </w:tblPrEx>
        <w:tc>
          <w:tcPr>
            <w:tcW w:w="1330" w:type="dxa"/>
          </w:tcPr>
          <w:p w:rsidR="00F74E96" w:rsidRDefault="00F74E96">
            <w:r>
              <w:t>Qualigram</w:t>
            </w:r>
          </w:p>
        </w:tc>
        <w:tc>
          <w:tcPr>
            <w:tcW w:w="900" w:type="dxa"/>
          </w:tcPr>
          <w:p w:rsidR="00F74E96" w:rsidRDefault="00F74E96">
            <w:pPr>
              <w:jc w:val="center"/>
            </w:pPr>
            <w:r>
              <w:t>1 séminaire</w:t>
            </w:r>
          </w:p>
        </w:tc>
        <w:tc>
          <w:tcPr>
            <w:tcW w:w="3780" w:type="dxa"/>
          </w:tcPr>
          <w:p w:rsidR="00F74E96" w:rsidRDefault="00F74E96">
            <w:r>
              <w:t>Qualité : décrire le processus, structurer et clarifier l'organisation, réorganiser le processus</w:t>
            </w:r>
          </w:p>
        </w:tc>
        <w:tc>
          <w:tcPr>
            <w:tcW w:w="4320" w:type="dxa"/>
          </w:tcPr>
          <w:p w:rsidR="00F74E96" w:rsidRDefault="00F74E96">
            <w:r>
              <w:t>Direction générale, Responsable AQ, Rédacteur POS, Consultants internes…</w:t>
            </w:r>
          </w:p>
          <w:p w:rsidR="00F74E96" w:rsidRDefault="00F74E96">
            <w:r>
              <w:t>Objectifs: certification ISO 9000, construction du système qualité, simplification documentaire, management de la qualité (planif audit, rapport…)</w:t>
            </w:r>
          </w:p>
        </w:tc>
      </w:tr>
    </w:tbl>
    <w:bookmarkEnd w:id="7"/>
    <w:p w:rsidR="00F74E96" w:rsidRDefault="00F74E96">
      <w:pPr>
        <w:pStyle w:val="Titre3"/>
        <w:numPr>
          <w:ilvl w:val="0"/>
          <w:numId w:val="0"/>
        </w:numPr>
        <w:ind w:left="720"/>
      </w:pPr>
      <w:r>
        <w:t>"Marketing"</w:t>
      </w:r>
    </w:p>
    <w:p w:rsidR="00F74E96" w:rsidRDefault="00F74E96">
      <w:pPr>
        <w:rPr>
          <w:b/>
          <w:bCs/>
        </w:rPr>
      </w:pPr>
      <w:r>
        <w:rPr>
          <w:b/>
          <w:bCs/>
        </w:rPr>
        <w:t>Communication</w:t>
      </w:r>
    </w:p>
    <w:p w:rsidR="00F74E96" w:rsidRDefault="00F74E96">
      <w:pPr>
        <w:pStyle w:val="B1"/>
      </w:pPr>
      <w:r>
        <w:t>mailing: ciblé, large</w:t>
      </w:r>
    </w:p>
    <w:p w:rsidR="00F74E96" w:rsidRDefault="00F74E96">
      <w:pPr>
        <w:pStyle w:val="B1"/>
      </w:pPr>
      <w:r>
        <w:t>annonce ponctuelle / systématique</w:t>
      </w:r>
    </w:p>
    <w:p w:rsidR="00F74E96" w:rsidRDefault="00F74E96">
      <w:pPr>
        <w:pStyle w:val="B1"/>
      </w:pPr>
      <w:r>
        <w:t>couplée avec d'autres activités ?</w:t>
      </w:r>
    </w:p>
    <w:p w:rsidR="00F74E96" w:rsidRDefault="00F74E96">
      <w:pPr>
        <w:pStyle w:val="B1"/>
      </w:pPr>
      <w:r>
        <w:t>conférences / club / association / référencement dans des annuaires… (cf. annuaire de formation)</w:t>
      </w:r>
    </w:p>
    <w:p w:rsidR="00F74E96" w:rsidRDefault="00F74E96">
      <w:pPr>
        <w:pStyle w:val="B1"/>
      </w:pPr>
      <w:r>
        <w:t>facultés, écoles…</w:t>
      </w:r>
    </w:p>
    <w:p w:rsidR="00F74E96" w:rsidRDefault="00F74E96">
      <w:pPr>
        <w:rPr>
          <w:b/>
          <w:bCs/>
        </w:rPr>
      </w:pPr>
      <w:r>
        <w:rPr>
          <w:b/>
          <w:bCs/>
        </w:rPr>
        <w:t>Élaboration</w:t>
      </w:r>
    </w:p>
    <w:p w:rsidR="00F74E96" w:rsidRDefault="00F74E96">
      <w:pPr>
        <w:pStyle w:val="B1"/>
      </w:pPr>
      <w:r>
        <w:t>matériel utilisé: vidéoprojecteur, plaquettes</w:t>
      </w:r>
    </w:p>
    <w:p w:rsidR="00F74E96" w:rsidRDefault="00F74E96">
      <w:pPr>
        <w:pStyle w:val="B1"/>
      </w:pPr>
      <w:r>
        <w:t>illustrations, ludique</w:t>
      </w:r>
    </w:p>
    <w:p w:rsidR="00F74E96" w:rsidRDefault="00F74E96">
      <w:pPr>
        <w:pStyle w:val="B1"/>
      </w:pPr>
      <w:r>
        <w:t>cohérence du programme</w:t>
      </w:r>
    </w:p>
    <w:p w:rsidR="00F74E96" w:rsidRDefault="00F74E96">
      <w:pPr>
        <w:rPr>
          <w:b/>
          <w:bCs/>
        </w:rPr>
      </w:pPr>
      <w:r>
        <w:rPr>
          <w:b/>
          <w:bCs/>
        </w:rPr>
        <w:t>Temps consultant</w:t>
      </w:r>
    </w:p>
    <w:p w:rsidR="00F74E96" w:rsidRDefault="00F74E96">
      <w:pPr>
        <w:pStyle w:val="B1"/>
      </w:pPr>
      <w:r>
        <w:t xml:space="preserve">adéquation avec les missions, </w:t>
      </w:r>
    </w:p>
    <w:p w:rsidR="00F74E96" w:rsidRDefault="00F74E96">
      <w:pPr>
        <w:pStyle w:val="B1"/>
      </w:pPr>
      <w:r>
        <w:t xml:space="preserve">rentabilité / prix consultant: </w:t>
      </w:r>
    </w:p>
    <w:p w:rsidR="00F74E96" w:rsidRDefault="00F74E96">
      <w:pPr>
        <w:pStyle w:val="B2"/>
      </w:pPr>
      <w:r>
        <w:t>1 jour de présentation = 1,5 journée de rédaction ou 0,5 journée de mise à jour</w:t>
      </w:r>
    </w:p>
    <w:p w:rsidR="00F74E96" w:rsidRDefault="00F74E96">
      <w:pPr>
        <w:pStyle w:val="B2"/>
        <w:tabs>
          <w:tab w:val="left" w:pos="2160"/>
        </w:tabs>
      </w:pPr>
      <w:r>
        <w:t xml:space="preserve">coût prévisible </w:t>
      </w:r>
      <w:r>
        <w:tab/>
        <w:t xml:space="preserve">nouvelle formation = 2,5 jour consultant </w:t>
      </w:r>
    </w:p>
    <w:p w:rsidR="00F74E96" w:rsidRDefault="00F74E96">
      <w:pPr>
        <w:pStyle w:val="B2"/>
        <w:numPr>
          <w:ilvl w:val="0"/>
          <w:numId w:val="0"/>
        </w:numPr>
        <w:tabs>
          <w:tab w:val="left" w:pos="2160"/>
        </w:tabs>
        <w:ind w:left="567"/>
      </w:pPr>
      <w:r>
        <w:tab/>
        <w:t xml:space="preserve">formation "rodée" = 1,5 jour consultant </w:t>
      </w:r>
    </w:p>
    <w:p w:rsidR="00F74E96" w:rsidRDefault="00F74E96">
      <w:pPr>
        <w:pStyle w:val="B2"/>
        <w:numPr>
          <w:ilvl w:val="0"/>
          <w:numId w:val="0"/>
        </w:numPr>
        <w:tabs>
          <w:tab w:val="left" w:pos="2160"/>
        </w:tabs>
        <w:ind w:left="567"/>
      </w:pPr>
      <w:r>
        <w:tab/>
        <w:t>coût consultant (2002) = 446000/(3,79*215)=550/jour (uniquement charges)</w:t>
      </w:r>
    </w:p>
    <w:p w:rsidR="00F74E96" w:rsidRDefault="00F74E96">
      <w:pPr>
        <w:pStyle w:val="B2"/>
      </w:pPr>
      <w:r>
        <w:t xml:space="preserve">coûts annexes: </w:t>
      </w:r>
    </w:p>
    <w:p w:rsidR="00F74E96" w:rsidRDefault="00F74E96">
      <w:pPr>
        <w:pStyle w:val="B3"/>
        <w:tabs>
          <w:tab w:val="clear" w:pos="1418"/>
          <w:tab w:val="left" w:pos="1080"/>
        </w:tabs>
      </w:pPr>
      <w:r>
        <w:tab/>
        <w:t>administratif (devis, démarchage…)= 2h/participant =&gt; 1 jour (moyenne pour 1 à 2 jours de formation)</w:t>
      </w:r>
    </w:p>
    <w:p w:rsidR="00F74E96" w:rsidRDefault="00F74E96">
      <w:pPr>
        <w:pStyle w:val="B3"/>
        <w:tabs>
          <w:tab w:val="clear" w:pos="1418"/>
          <w:tab w:val="left" w:pos="1080"/>
        </w:tabs>
      </w:pPr>
      <w:r>
        <w:tab/>
        <w:t>location salle = 180 euros TTC (150 HT) (mini: Mercure Bercy), 346 euros (Mercure Gare de Lyon) pour 12 personnes</w:t>
      </w:r>
    </w:p>
    <w:p w:rsidR="00F74E96" w:rsidRDefault="00F74E96">
      <w:pPr>
        <w:pStyle w:val="B3"/>
        <w:tabs>
          <w:tab w:val="clear" w:pos="1418"/>
          <w:tab w:val="left" w:pos="1080"/>
        </w:tabs>
      </w:pPr>
      <w:r>
        <w:tab/>
        <w:t>déjeuner + 3 pauses = 50TTC (42 HT)/participant =&gt; 200 euros TTC pour 4 en moyenne + 50 intervenant (48 à 55 euros)</w:t>
      </w:r>
    </w:p>
    <w:p w:rsidR="00F74E96" w:rsidRDefault="00F74E96">
      <w:pPr>
        <w:pStyle w:val="B3"/>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132"/>
        <w:gridCol w:w="710"/>
        <w:gridCol w:w="710"/>
        <w:gridCol w:w="711"/>
        <w:gridCol w:w="711"/>
        <w:gridCol w:w="711"/>
        <w:gridCol w:w="711"/>
        <w:gridCol w:w="2234"/>
        <w:gridCol w:w="1980"/>
        <w:gridCol w:w="1018"/>
      </w:tblGrid>
      <w:tr w:rsidR="00F74E96">
        <w:tblPrEx>
          <w:tblCellMar>
            <w:top w:w="0" w:type="dxa"/>
            <w:bottom w:w="0" w:type="dxa"/>
          </w:tblCellMar>
        </w:tblPrEx>
        <w:trPr>
          <w:cantSplit/>
        </w:trPr>
        <w:tc>
          <w:tcPr>
            <w:tcW w:w="1132" w:type="dxa"/>
            <w:vMerge w:val="restart"/>
          </w:tcPr>
          <w:p w:rsidR="00F74E96" w:rsidRDefault="00F74E96">
            <w:pPr>
              <w:jc w:val="center"/>
              <w:rPr>
                <w:b/>
                <w:bCs/>
              </w:rPr>
            </w:pPr>
            <w:r>
              <w:rPr>
                <w:b/>
                <w:bCs/>
              </w:rPr>
              <w:t>Formation</w:t>
            </w:r>
          </w:p>
        </w:tc>
        <w:tc>
          <w:tcPr>
            <w:tcW w:w="710" w:type="dxa"/>
          </w:tcPr>
          <w:p w:rsidR="00F74E96" w:rsidRDefault="00F74E96">
            <w:pPr>
              <w:jc w:val="center"/>
            </w:pPr>
            <w:r>
              <w:rPr>
                <w:b/>
                <w:bCs/>
              </w:rPr>
              <w:t>Durée</w:t>
            </w:r>
          </w:p>
        </w:tc>
        <w:tc>
          <w:tcPr>
            <w:tcW w:w="3554" w:type="dxa"/>
            <w:gridSpan w:val="5"/>
          </w:tcPr>
          <w:p w:rsidR="00F74E96" w:rsidRDefault="00F74E96">
            <w:pPr>
              <w:jc w:val="center"/>
              <w:rPr>
                <w:b/>
                <w:bCs/>
              </w:rPr>
            </w:pPr>
            <w:r>
              <w:rPr>
                <w:b/>
                <w:bCs/>
              </w:rPr>
              <w:t xml:space="preserve">Coût mini </w:t>
            </w:r>
            <w:r>
              <w:t>(euro HT)</w:t>
            </w:r>
            <w:r>
              <w:rPr>
                <w:b/>
                <w:bCs/>
              </w:rPr>
              <w:t>/ nb participants</w:t>
            </w:r>
          </w:p>
        </w:tc>
        <w:tc>
          <w:tcPr>
            <w:tcW w:w="2234" w:type="dxa"/>
            <w:vMerge w:val="restart"/>
          </w:tcPr>
          <w:p w:rsidR="00F74E96" w:rsidRDefault="00F74E96">
            <w:pPr>
              <w:jc w:val="center"/>
              <w:rPr>
                <w:b/>
                <w:bCs/>
              </w:rPr>
            </w:pPr>
            <w:r>
              <w:rPr>
                <w:b/>
                <w:bCs/>
              </w:rPr>
              <w:t xml:space="preserve">Nb participants minimum pour un tarif 1000/1600 </w:t>
            </w:r>
            <w:r>
              <w:t>HT</w:t>
            </w:r>
          </w:p>
        </w:tc>
        <w:tc>
          <w:tcPr>
            <w:tcW w:w="1980" w:type="dxa"/>
            <w:vMerge w:val="restart"/>
          </w:tcPr>
          <w:p w:rsidR="00F74E96" w:rsidRDefault="00F74E96">
            <w:pPr>
              <w:jc w:val="center"/>
              <w:rPr>
                <w:b/>
                <w:bCs/>
              </w:rPr>
            </w:pPr>
            <w:r>
              <w:rPr>
                <w:b/>
                <w:bCs/>
              </w:rPr>
              <w:t xml:space="preserve">Seuil de prix à pratiquer </w:t>
            </w:r>
            <w:r>
              <w:t>HT</w:t>
            </w:r>
            <w:r>
              <w:rPr>
                <w:b/>
                <w:bCs/>
              </w:rPr>
              <w:t xml:space="preserve"> (pour 4 participants)</w:t>
            </w:r>
          </w:p>
        </w:tc>
        <w:tc>
          <w:tcPr>
            <w:tcW w:w="1018" w:type="dxa"/>
            <w:vMerge w:val="restart"/>
          </w:tcPr>
          <w:p w:rsidR="00F74E96" w:rsidRDefault="00F74E96">
            <w:pPr>
              <w:jc w:val="center"/>
              <w:rPr>
                <w:b/>
                <w:bCs/>
              </w:rPr>
            </w:pPr>
            <w:r>
              <w:rPr>
                <w:b/>
                <w:bCs/>
              </w:rPr>
              <w:t>Marge 30%</w:t>
            </w:r>
          </w:p>
        </w:tc>
      </w:tr>
      <w:tr w:rsidR="00F74E96">
        <w:tblPrEx>
          <w:tblCellMar>
            <w:top w:w="0" w:type="dxa"/>
            <w:bottom w:w="0" w:type="dxa"/>
          </w:tblCellMar>
        </w:tblPrEx>
        <w:trPr>
          <w:cantSplit/>
        </w:trPr>
        <w:tc>
          <w:tcPr>
            <w:tcW w:w="1132" w:type="dxa"/>
            <w:vMerge/>
          </w:tcPr>
          <w:p w:rsidR="00F74E96" w:rsidRDefault="00F74E96">
            <w:pPr>
              <w:jc w:val="center"/>
            </w:pPr>
          </w:p>
        </w:tc>
        <w:tc>
          <w:tcPr>
            <w:tcW w:w="710" w:type="dxa"/>
          </w:tcPr>
          <w:p w:rsidR="00F74E96" w:rsidRDefault="00F74E96">
            <w:pPr>
              <w:jc w:val="center"/>
            </w:pPr>
            <w:r>
              <w:t>(jour)</w:t>
            </w:r>
          </w:p>
        </w:tc>
        <w:tc>
          <w:tcPr>
            <w:tcW w:w="710" w:type="dxa"/>
          </w:tcPr>
          <w:p w:rsidR="00F74E96" w:rsidRDefault="00F74E96">
            <w:pPr>
              <w:jc w:val="center"/>
              <w:rPr>
                <w:b/>
                <w:bCs/>
              </w:rPr>
            </w:pPr>
            <w:r>
              <w:rPr>
                <w:b/>
                <w:bCs/>
              </w:rPr>
              <w:t>2</w:t>
            </w:r>
          </w:p>
        </w:tc>
        <w:tc>
          <w:tcPr>
            <w:tcW w:w="711" w:type="dxa"/>
          </w:tcPr>
          <w:p w:rsidR="00F74E96" w:rsidRDefault="00F74E96">
            <w:pPr>
              <w:jc w:val="center"/>
              <w:rPr>
                <w:b/>
                <w:bCs/>
              </w:rPr>
            </w:pPr>
            <w:r>
              <w:rPr>
                <w:b/>
                <w:bCs/>
              </w:rPr>
              <w:t>3</w:t>
            </w:r>
          </w:p>
        </w:tc>
        <w:tc>
          <w:tcPr>
            <w:tcW w:w="711" w:type="dxa"/>
          </w:tcPr>
          <w:p w:rsidR="00F74E96" w:rsidRDefault="00F74E96">
            <w:pPr>
              <w:jc w:val="center"/>
              <w:rPr>
                <w:b/>
                <w:bCs/>
              </w:rPr>
            </w:pPr>
            <w:r>
              <w:rPr>
                <w:b/>
                <w:bCs/>
              </w:rPr>
              <w:t>4</w:t>
            </w:r>
          </w:p>
        </w:tc>
        <w:tc>
          <w:tcPr>
            <w:tcW w:w="711" w:type="dxa"/>
          </w:tcPr>
          <w:p w:rsidR="00F74E96" w:rsidRDefault="00F74E96">
            <w:pPr>
              <w:jc w:val="center"/>
              <w:rPr>
                <w:b/>
                <w:bCs/>
              </w:rPr>
            </w:pPr>
            <w:r>
              <w:rPr>
                <w:b/>
                <w:bCs/>
              </w:rPr>
              <w:t>5</w:t>
            </w:r>
          </w:p>
        </w:tc>
        <w:tc>
          <w:tcPr>
            <w:tcW w:w="711" w:type="dxa"/>
          </w:tcPr>
          <w:p w:rsidR="00F74E96" w:rsidRDefault="00F74E96">
            <w:pPr>
              <w:rPr>
                <w:b/>
                <w:bCs/>
              </w:rPr>
            </w:pPr>
            <w:r>
              <w:rPr>
                <w:b/>
                <w:bCs/>
              </w:rPr>
              <w:t>7</w:t>
            </w:r>
          </w:p>
        </w:tc>
        <w:tc>
          <w:tcPr>
            <w:tcW w:w="2234" w:type="dxa"/>
            <w:vMerge/>
          </w:tcPr>
          <w:p w:rsidR="00F74E96" w:rsidRDefault="00F74E96">
            <w:pPr>
              <w:rPr>
                <w:b/>
                <w:bCs/>
              </w:rPr>
            </w:pPr>
          </w:p>
        </w:tc>
        <w:tc>
          <w:tcPr>
            <w:tcW w:w="1980" w:type="dxa"/>
            <w:vMerge/>
          </w:tcPr>
          <w:p w:rsidR="00F74E96" w:rsidRDefault="00F74E96">
            <w:pPr>
              <w:jc w:val="center"/>
            </w:pPr>
          </w:p>
        </w:tc>
        <w:tc>
          <w:tcPr>
            <w:tcW w:w="1018" w:type="dxa"/>
            <w:vMerge/>
          </w:tcPr>
          <w:p w:rsidR="00F74E96" w:rsidRDefault="00F74E96">
            <w:pPr>
              <w:jc w:val="center"/>
            </w:pPr>
          </w:p>
        </w:tc>
      </w:tr>
      <w:tr w:rsidR="00F74E96">
        <w:tblPrEx>
          <w:tblCellMar>
            <w:top w:w="0" w:type="dxa"/>
            <w:bottom w:w="0" w:type="dxa"/>
          </w:tblCellMar>
        </w:tblPrEx>
        <w:trPr>
          <w:cantSplit/>
        </w:trPr>
        <w:tc>
          <w:tcPr>
            <w:tcW w:w="1132" w:type="dxa"/>
            <w:vMerge w:val="restart"/>
          </w:tcPr>
          <w:p w:rsidR="00F74E96" w:rsidRDefault="00F74E96">
            <w:pPr>
              <w:rPr>
                <w:b/>
                <w:bCs/>
              </w:rPr>
            </w:pPr>
            <w:r>
              <w:rPr>
                <w:b/>
                <w:bCs/>
              </w:rPr>
              <w:t>Création</w:t>
            </w:r>
          </w:p>
        </w:tc>
        <w:tc>
          <w:tcPr>
            <w:tcW w:w="710" w:type="dxa"/>
          </w:tcPr>
          <w:p w:rsidR="00F74E96" w:rsidRDefault="00F74E96">
            <w:pPr>
              <w:jc w:val="center"/>
            </w:pPr>
            <w:r>
              <w:t>1</w:t>
            </w:r>
          </w:p>
        </w:tc>
        <w:tc>
          <w:tcPr>
            <w:tcW w:w="710" w:type="dxa"/>
          </w:tcPr>
          <w:p w:rsidR="00F74E96" w:rsidRDefault="00F74E96">
            <w:pPr>
              <w:jc w:val="center"/>
            </w:pPr>
            <w:r>
              <w:t>2201</w:t>
            </w:r>
          </w:p>
        </w:tc>
        <w:tc>
          <w:tcPr>
            <w:tcW w:w="711" w:type="dxa"/>
          </w:tcPr>
          <w:p w:rsidR="00F74E96" w:rsidRDefault="00F74E96">
            <w:pPr>
              <w:jc w:val="center"/>
            </w:pPr>
            <w:r>
              <w:t>2243</w:t>
            </w:r>
          </w:p>
        </w:tc>
        <w:tc>
          <w:tcPr>
            <w:tcW w:w="711" w:type="dxa"/>
          </w:tcPr>
          <w:p w:rsidR="00F74E96" w:rsidRDefault="00F74E96">
            <w:pPr>
              <w:jc w:val="center"/>
            </w:pPr>
            <w:r>
              <w:t>2285</w:t>
            </w:r>
          </w:p>
        </w:tc>
        <w:tc>
          <w:tcPr>
            <w:tcW w:w="711" w:type="dxa"/>
          </w:tcPr>
          <w:p w:rsidR="00F74E96" w:rsidRDefault="00F74E96">
            <w:pPr>
              <w:jc w:val="center"/>
            </w:pPr>
            <w:r>
              <w:t>2327</w:t>
            </w:r>
          </w:p>
        </w:tc>
        <w:tc>
          <w:tcPr>
            <w:tcW w:w="711" w:type="dxa"/>
          </w:tcPr>
          <w:p w:rsidR="00F74E96" w:rsidRDefault="00F74E96">
            <w:pPr>
              <w:jc w:val="center"/>
            </w:pPr>
            <w:r>
              <w:t>2411</w:t>
            </w:r>
          </w:p>
        </w:tc>
        <w:tc>
          <w:tcPr>
            <w:tcW w:w="2234" w:type="dxa"/>
          </w:tcPr>
          <w:p w:rsidR="00F74E96" w:rsidRDefault="00F74E96">
            <w:pPr>
              <w:jc w:val="center"/>
            </w:pPr>
            <w:r>
              <w:t>2,3</w:t>
            </w:r>
          </w:p>
        </w:tc>
        <w:tc>
          <w:tcPr>
            <w:tcW w:w="1980" w:type="dxa"/>
          </w:tcPr>
          <w:p w:rsidR="00F74E96" w:rsidRDefault="00F74E96">
            <w:pPr>
              <w:jc w:val="center"/>
            </w:pPr>
            <w:r>
              <w:t>572</w:t>
            </w:r>
          </w:p>
        </w:tc>
        <w:tc>
          <w:tcPr>
            <w:tcW w:w="1018" w:type="dxa"/>
          </w:tcPr>
          <w:p w:rsidR="00F74E96" w:rsidRDefault="00F74E96">
            <w:pPr>
              <w:jc w:val="center"/>
            </w:pPr>
            <w:r>
              <w:t>745</w:t>
            </w:r>
          </w:p>
        </w:tc>
      </w:tr>
      <w:tr w:rsidR="00F74E96">
        <w:tblPrEx>
          <w:tblCellMar>
            <w:top w:w="0" w:type="dxa"/>
            <w:bottom w:w="0" w:type="dxa"/>
          </w:tblCellMar>
        </w:tblPrEx>
        <w:trPr>
          <w:cantSplit/>
        </w:trPr>
        <w:tc>
          <w:tcPr>
            <w:tcW w:w="1132" w:type="dxa"/>
            <w:vMerge/>
          </w:tcPr>
          <w:p w:rsidR="00F74E96" w:rsidRDefault="00F74E96">
            <w:pPr>
              <w:rPr>
                <w:b/>
                <w:bCs/>
              </w:rPr>
            </w:pPr>
          </w:p>
        </w:tc>
        <w:tc>
          <w:tcPr>
            <w:tcW w:w="710" w:type="dxa"/>
          </w:tcPr>
          <w:p w:rsidR="00F74E96" w:rsidRDefault="00F74E96">
            <w:pPr>
              <w:jc w:val="center"/>
            </w:pPr>
            <w:r>
              <w:t>2</w:t>
            </w:r>
          </w:p>
        </w:tc>
        <w:tc>
          <w:tcPr>
            <w:tcW w:w="710" w:type="dxa"/>
          </w:tcPr>
          <w:p w:rsidR="00F74E96" w:rsidRDefault="00F74E96">
            <w:pPr>
              <w:jc w:val="center"/>
            </w:pPr>
            <w:r>
              <w:t>3852</w:t>
            </w:r>
          </w:p>
        </w:tc>
        <w:tc>
          <w:tcPr>
            <w:tcW w:w="711" w:type="dxa"/>
          </w:tcPr>
          <w:p w:rsidR="00F74E96" w:rsidRDefault="00F74E96">
            <w:pPr>
              <w:jc w:val="center"/>
            </w:pPr>
            <w:r>
              <w:t>3936</w:t>
            </w:r>
          </w:p>
        </w:tc>
        <w:tc>
          <w:tcPr>
            <w:tcW w:w="711" w:type="dxa"/>
          </w:tcPr>
          <w:p w:rsidR="00F74E96" w:rsidRDefault="00F74E96">
            <w:pPr>
              <w:jc w:val="center"/>
            </w:pPr>
            <w:r>
              <w:t>4020</w:t>
            </w:r>
          </w:p>
        </w:tc>
        <w:tc>
          <w:tcPr>
            <w:tcW w:w="711" w:type="dxa"/>
          </w:tcPr>
          <w:p w:rsidR="00F74E96" w:rsidRDefault="00F74E96">
            <w:pPr>
              <w:jc w:val="center"/>
            </w:pPr>
            <w:r>
              <w:t>4104</w:t>
            </w:r>
          </w:p>
        </w:tc>
        <w:tc>
          <w:tcPr>
            <w:tcW w:w="711" w:type="dxa"/>
          </w:tcPr>
          <w:p w:rsidR="00F74E96" w:rsidRDefault="00F74E96">
            <w:pPr>
              <w:jc w:val="center"/>
            </w:pPr>
            <w:r>
              <w:t>4272</w:t>
            </w:r>
          </w:p>
        </w:tc>
        <w:tc>
          <w:tcPr>
            <w:tcW w:w="2234" w:type="dxa"/>
          </w:tcPr>
          <w:p w:rsidR="00F74E96" w:rsidRDefault="00F74E96">
            <w:pPr>
              <w:jc w:val="center"/>
            </w:pPr>
            <w:r>
              <w:t>2,5</w:t>
            </w:r>
          </w:p>
        </w:tc>
        <w:tc>
          <w:tcPr>
            <w:tcW w:w="1980" w:type="dxa"/>
          </w:tcPr>
          <w:p w:rsidR="00F74E96" w:rsidRDefault="00F74E96">
            <w:pPr>
              <w:jc w:val="center"/>
            </w:pPr>
            <w:r>
              <w:t>1005</w:t>
            </w:r>
          </w:p>
        </w:tc>
        <w:tc>
          <w:tcPr>
            <w:tcW w:w="1018" w:type="dxa"/>
          </w:tcPr>
          <w:p w:rsidR="00F74E96" w:rsidRDefault="00F74E96">
            <w:pPr>
              <w:jc w:val="center"/>
            </w:pPr>
            <w:r>
              <w:t>1306</w:t>
            </w:r>
          </w:p>
        </w:tc>
      </w:tr>
      <w:tr w:rsidR="00F74E96">
        <w:tblPrEx>
          <w:tblCellMar>
            <w:top w:w="0" w:type="dxa"/>
            <w:bottom w:w="0" w:type="dxa"/>
          </w:tblCellMar>
        </w:tblPrEx>
        <w:trPr>
          <w:cantSplit/>
        </w:trPr>
        <w:tc>
          <w:tcPr>
            <w:tcW w:w="1132" w:type="dxa"/>
            <w:vMerge w:val="restart"/>
          </w:tcPr>
          <w:p w:rsidR="00F74E96" w:rsidRDefault="00F74E96">
            <w:pPr>
              <w:rPr>
                <w:b/>
                <w:bCs/>
              </w:rPr>
            </w:pPr>
            <w:r>
              <w:rPr>
                <w:b/>
                <w:bCs/>
              </w:rPr>
              <w:t>Mise à jour</w:t>
            </w:r>
          </w:p>
        </w:tc>
        <w:tc>
          <w:tcPr>
            <w:tcW w:w="710" w:type="dxa"/>
          </w:tcPr>
          <w:p w:rsidR="00F74E96" w:rsidRDefault="00F74E96">
            <w:pPr>
              <w:jc w:val="center"/>
            </w:pPr>
            <w:r>
              <w:t>1</w:t>
            </w:r>
          </w:p>
        </w:tc>
        <w:tc>
          <w:tcPr>
            <w:tcW w:w="710" w:type="dxa"/>
          </w:tcPr>
          <w:p w:rsidR="00F74E96" w:rsidRDefault="00F74E96">
            <w:pPr>
              <w:jc w:val="center"/>
            </w:pPr>
            <w:r>
              <w:t>1651</w:t>
            </w:r>
          </w:p>
        </w:tc>
        <w:tc>
          <w:tcPr>
            <w:tcW w:w="711" w:type="dxa"/>
          </w:tcPr>
          <w:p w:rsidR="00F74E96" w:rsidRDefault="00F74E96">
            <w:pPr>
              <w:jc w:val="center"/>
            </w:pPr>
            <w:r>
              <w:t>1693</w:t>
            </w:r>
          </w:p>
        </w:tc>
        <w:tc>
          <w:tcPr>
            <w:tcW w:w="711" w:type="dxa"/>
          </w:tcPr>
          <w:p w:rsidR="00F74E96" w:rsidRDefault="00F74E96">
            <w:pPr>
              <w:jc w:val="center"/>
            </w:pPr>
            <w:r>
              <w:t>1735</w:t>
            </w:r>
          </w:p>
        </w:tc>
        <w:tc>
          <w:tcPr>
            <w:tcW w:w="711" w:type="dxa"/>
          </w:tcPr>
          <w:p w:rsidR="00F74E96" w:rsidRDefault="00F74E96">
            <w:pPr>
              <w:jc w:val="center"/>
            </w:pPr>
            <w:r>
              <w:t>1777</w:t>
            </w:r>
          </w:p>
        </w:tc>
        <w:tc>
          <w:tcPr>
            <w:tcW w:w="711" w:type="dxa"/>
          </w:tcPr>
          <w:p w:rsidR="00F74E96" w:rsidRDefault="00F74E96">
            <w:pPr>
              <w:jc w:val="center"/>
            </w:pPr>
            <w:r>
              <w:t>1861</w:t>
            </w:r>
          </w:p>
        </w:tc>
        <w:tc>
          <w:tcPr>
            <w:tcW w:w="2234" w:type="dxa"/>
          </w:tcPr>
          <w:p w:rsidR="00F74E96" w:rsidRDefault="00F74E96">
            <w:pPr>
              <w:jc w:val="center"/>
            </w:pPr>
            <w:r>
              <w:t>1,7</w:t>
            </w:r>
          </w:p>
        </w:tc>
        <w:tc>
          <w:tcPr>
            <w:tcW w:w="1980" w:type="dxa"/>
          </w:tcPr>
          <w:p w:rsidR="00F74E96" w:rsidRDefault="00F74E96">
            <w:pPr>
              <w:jc w:val="center"/>
            </w:pPr>
            <w:r>
              <w:t>434</w:t>
            </w:r>
          </w:p>
        </w:tc>
        <w:tc>
          <w:tcPr>
            <w:tcW w:w="1018" w:type="dxa"/>
          </w:tcPr>
          <w:p w:rsidR="00F74E96" w:rsidRDefault="00F74E96">
            <w:pPr>
              <w:jc w:val="center"/>
            </w:pPr>
            <w:r>
              <w:t>565</w:t>
            </w:r>
          </w:p>
        </w:tc>
      </w:tr>
      <w:tr w:rsidR="00F74E96">
        <w:tblPrEx>
          <w:tblCellMar>
            <w:top w:w="0" w:type="dxa"/>
            <w:bottom w:w="0" w:type="dxa"/>
          </w:tblCellMar>
        </w:tblPrEx>
        <w:trPr>
          <w:cantSplit/>
        </w:trPr>
        <w:tc>
          <w:tcPr>
            <w:tcW w:w="1132" w:type="dxa"/>
            <w:vMerge/>
          </w:tcPr>
          <w:p w:rsidR="00F74E96" w:rsidRDefault="00F74E96"/>
        </w:tc>
        <w:tc>
          <w:tcPr>
            <w:tcW w:w="710" w:type="dxa"/>
          </w:tcPr>
          <w:p w:rsidR="00F74E96" w:rsidRDefault="00F74E96">
            <w:pPr>
              <w:jc w:val="center"/>
            </w:pPr>
            <w:r>
              <w:t>2</w:t>
            </w:r>
          </w:p>
        </w:tc>
        <w:tc>
          <w:tcPr>
            <w:tcW w:w="710" w:type="dxa"/>
          </w:tcPr>
          <w:p w:rsidR="00F74E96" w:rsidRDefault="00F74E96">
            <w:pPr>
              <w:jc w:val="center"/>
            </w:pPr>
            <w:r>
              <w:t>2752</w:t>
            </w:r>
          </w:p>
        </w:tc>
        <w:tc>
          <w:tcPr>
            <w:tcW w:w="711" w:type="dxa"/>
          </w:tcPr>
          <w:p w:rsidR="00F74E96" w:rsidRDefault="00F74E96">
            <w:pPr>
              <w:jc w:val="center"/>
            </w:pPr>
            <w:r>
              <w:t>2836</w:t>
            </w:r>
          </w:p>
        </w:tc>
        <w:tc>
          <w:tcPr>
            <w:tcW w:w="711" w:type="dxa"/>
          </w:tcPr>
          <w:p w:rsidR="00F74E96" w:rsidRDefault="00F74E96">
            <w:pPr>
              <w:jc w:val="center"/>
            </w:pPr>
            <w:r>
              <w:t>2920</w:t>
            </w:r>
          </w:p>
        </w:tc>
        <w:tc>
          <w:tcPr>
            <w:tcW w:w="711" w:type="dxa"/>
          </w:tcPr>
          <w:p w:rsidR="00F74E96" w:rsidRDefault="00F74E96">
            <w:pPr>
              <w:jc w:val="center"/>
            </w:pPr>
            <w:r>
              <w:t>3004</w:t>
            </w:r>
          </w:p>
        </w:tc>
        <w:tc>
          <w:tcPr>
            <w:tcW w:w="711" w:type="dxa"/>
          </w:tcPr>
          <w:p w:rsidR="00F74E96" w:rsidRDefault="00F74E96">
            <w:pPr>
              <w:jc w:val="center"/>
            </w:pPr>
            <w:r>
              <w:t>3172</w:t>
            </w:r>
          </w:p>
        </w:tc>
        <w:tc>
          <w:tcPr>
            <w:tcW w:w="2234" w:type="dxa"/>
          </w:tcPr>
          <w:p w:rsidR="00F74E96" w:rsidRDefault="00F74E96">
            <w:pPr>
              <w:jc w:val="center"/>
            </w:pPr>
            <w:r>
              <w:t>1,8</w:t>
            </w:r>
          </w:p>
        </w:tc>
        <w:tc>
          <w:tcPr>
            <w:tcW w:w="1980" w:type="dxa"/>
          </w:tcPr>
          <w:p w:rsidR="00F74E96" w:rsidRDefault="00F74E96">
            <w:pPr>
              <w:jc w:val="center"/>
            </w:pPr>
            <w:r>
              <w:t>730</w:t>
            </w:r>
          </w:p>
        </w:tc>
        <w:tc>
          <w:tcPr>
            <w:tcW w:w="1018" w:type="dxa"/>
          </w:tcPr>
          <w:p w:rsidR="00F74E96" w:rsidRDefault="00F74E96">
            <w:pPr>
              <w:jc w:val="center"/>
            </w:pPr>
            <w:r>
              <w:t>950</w:t>
            </w:r>
          </w:p>
        </w:tc>
      </w:tr>
    </w:tbl>
    <w:p w:rsidR="00F74E96" w:rsidRDefault="00F74E96">
      <w:r>
        <w:t>Soit un tarif moyen de 655 euros HT pour 1 jour / 1130 euros pour 2 jours (qui correspond à une réduction de 15%) pour une marge de 30% théorique.  [Rappel moyenne concurrents: 735 / 1245]</w:t>
      </w:r>
    </w:p>
    <w:p w:rsidR="00F74E96" w:rsidRDefault="00F74E96">
      <w:pPr>
        <w:pStyle w:val="Titre1"/>
      </w:pPr>
      <w:r>
        <w:t>Questions (à discuter)</w:t>
      </w:r>
    </w:p>
    <w:p w:rsidR="00F74E96" w:rsidRDefault="00F74E96">
      <w:pPr>
        <w:pStyle w:val="B1"/>
        <w:rPr>
          <w:b/>
          <w:bCs/>
        </w:rPr>
      </w:pPr>
      <w:r>
        <w:rPr>
          <w:b/>
          <w:bCs/>
        </w:rPr>
        <w:t>Faut-il proposer des formations, même si ce n'est pas rentable, ou si un choix s'impose par rapport à des missions plus lucratives ?</w:t>
      </w:r>
    </w:p>
    <w:p w:rsidR="00F74E96" w:rsidRDefault="00F74E96">
      <w:pPr>
        <w:pStyle w:val="B1"/>
        <w:numPr>
          <w:ilvl w:val="0"/>
          <w:numId w:val="0"/>
        </w:numPr>
        <w:ind w:left="284"/>
        <w:rPr>
          <w:b/>
          <w:bCs/>
        </w:rPr>
      </w:pPr>
      <w:r>
        <w:rPr>
          <w:b/>
          <w:bCs/>
        </w:rPr>
        <w:t>= OUI</w:t>
      </w:r>
    </w:p>
    <w:p w:rsidR="00F74E96" w:rsidRDefault="00F74E96">
      <w:pPr>
        <w:pStyle w:val="B1"/>
        <w:numPr>
          <w:ilvl w:val="0"/>
          <w:numId w:val="0"/>
        </w:numPr>
        <w:ind w:left="284"/>
      </w:pPr>
      <w:r>
        <w:t>Argumentaire : les formations font partie de la vitrine de SUNNIKAN (savoir-faire: dans le domaine, dans la pédagogie…). Elles servent aussi souvent de point d'entrée dans l'entreprise avec à la clé d'autres contrats sur d'autres produits (SUNNIKAN déjà connu et reconnu, contacts pris…). Avec un nombre minimum de formations si non rentable, sur les domaines les plus représentatifs de SUNNIKAN: audit, qualité…</w:t>
      </w:r>
    </w:p>
    <w:p w:rsidR="00F74E96" w:rsidRDefault="00F74E96">
      <w:pPr>
        <w:pStyle w:val="B1"/>
        <w:numPr>
          <w:ilvl w:val="0"/>
          <w:numId w:val="0"/>
        </w:numPr>
        <w:ind w:left="284"/>
      </w:pPr>
    </w:p>
    <w:p w:rsidR="00F74E96" w:rsidRDefault="00F74E96">
      <w:pPr>
        <w:pStyle w:val="B1"/>
        <w:rPr>
          <w:b/>
          <w:bCs/>
        </w:rPr>
      </w:pPr>
      <w:r>
        <w:rPr>
          <w:b/>
          <w:bCs/>
        </w:rPr>
        <w:t>Est-ce rentable ?</w:t>
      </w:r>
    </w:p>
    <w:p w:rsidR="00F74E96" w:rsidRDefault="00F74E96">
      <w:pPr>
        <w:pStyle w:val="B1"/>
        <w:numPr>
          <w:ilvl w:val="0"/>
          <w:numId w:val="0"/>
        </w:numPr>
        <w:ind w:left="284"/>
      </w:pPr>
      <w:r>
        <w:rPr>
          <w:b/>
          <w:bCs/>
        </w:rPr>
        <w:t>= OUI (</w:t>
      </w:r>
      <w:r>
        <w:t>a priori)</w:t>
      </w:r>
    </w:p>
    <w:p w:rsidR="00F74E96" w:rsidRDefault="00F74E96">
      <w:pPr>
        <w:pStyle w:val="B1"/>
        <w:numPr>
          <w:ilvl w:val="0"/>
          <w:numId w:val="0"/>
        </w:numPr>
        <w:ind w:left="284"/>
      </w:pPr>
      <w:r>
        <w:t>Argumentaire: avec des tarifs à 1000/1600 euros HT, la formation est rentable dès 3 participants dans tous les cas.</w:t>
      </w:r>
    </w:p>
    <w:p w:rsidR="00F74E96" w:rsidRDefault="00F74E96">
      <w:pPr>
        <w:pStyle w:val="B1"/>
        <w:numPr>
          <w:ilvl w:val="0"/>
          <w:numId w:val="0"/>
        </w:numPr>
        <w:ind w:left="284"/>
      </w:pPr>
      <w:r>
        <w:t>Avantage : une formation "rodée" est très vite rentabilisée.</w:t>
      </w:r>
    </w:p>
    <w:p w:rsidR="00F74E96" w:rsidRDefault="00F74E96">
      <w:pPr>
        <w:pStyle w:val="B1"/>
        <w:numPr>
          <w:ilvl w:val="0"/>
          <w:numId w:val="0"/>
        </w:numPr>
        <w:ind w:left="284"/>
      </w:pPr>
      <w:r>
        <w:t>Point clé : les formations intra-entreprises à prix négociés: limites à ne pas dépasser… (cf. tableau)</w:t>
      </w:r>
    </w:p>
    <w:p w:rsidR="00F74E96" w:rsidRDefault="00F74E96">
      <w:pPr>
        <w:pStyle w:val="B1"/>
        <w:numPr>
          <w:ilvl w:val="0"/>
          <w:numId w:val="0"/>
        </w:numPr>
        <w:ind w:left="284"/>
      </w:pPr>
      <w:r>
        <w:t xml:space="preserve">Actuellement : pour 2000-2002 environ 1500 euros payés par journée de formation (intra et inter-entreprise confondu, nombre de participants quelconque) =&gt; rentable si juste mise à jour, sans temps administratif, sans location : coût = 1185 euros pour une mise à jour et 4 participants (1735 euros pour une création). A voir avec le travail de préparation réellement fourni. </w:t>
      </w:r>
    </w:p>
    <w:p w:rsidR="00F74E96" w:rsidRDefault="00F74E96">
      <w:pPr>
        <w:pStyle w:val="B1"/>
        <w:numPr>
          <w:ilvl w:val="0"/>
          <w:numId w:val="0"/>
        </w:numPr>
        <w:ind w:left="284"/>
      </w:pPr>
      <w:r>
        <w:t>[rentrée par jour de formation en 2003 : 2260 euros]</w:t>
      </w:r>
    </w:p>
    <w:p w:rsidR="00F74E96" w:rsidRDefault="00F74E96">
      <w:pPr>
        <w:pStyle w:val="B1"/>
        <w:numPr>
          <w:ilvl w:val="0"/>
          <w:numId w:val="0"/>
        </w:numPr>
        <w:ind w:left="284"/>
      </w:pPr>
    </w:p>
    <w:p w:rsidR="00F74E96" w:rsidRDefault="00F74E96">
      <w:pPr>
        <w:pStyle w:val="B1"/>
        <w:rPr>
          <w:b/>
          <w:bCs/>
        </w:rPr>
      </w:pPr>
      <w:r>
        <w:rPr>
          <w:b/>
          <w:bCs/>
        </w:rPr>
        <w:t>Est-on (trop) "cher" ?</w:t>
      </w:r>
    </w:p>
    <w:p w:rsidR="00F74E96" w:rsidRDefault="00F74E96">
      <w:pPr>
        <w:pStyle w:val="B1"/>
        <w:numPr>
          <w:ilvl w:val="0"/>
          <w:numId w:val="0"/>
        </w:numPr>
        <w:ind w:left="284"/>
        <w:rPr>
          <w:b/>
          <w:bCs/>
        </w:rPr>
      </w:pPr>
      <w:r>
        <w:rPr>
          <w:b/>
          <w:bCs/>
        </w:rPr>
        <w:t>= OUI</w:t>
      </w:r>
    </w:p>
    <w:p w:rsidR="00F74E96" w:rsidRDefault="00F74E96">
      <w:pPr>
        <w:pStyle w:val="B1"/>
        <w:numPr>
          <w:ilvl w:val="0"/>
          <w:numId w:val="0"/>
        </w:numPr>
        <w:ind w:left="284"/>
      </w:pPr>
      <w:r>
        <w:t>Argumentaire : tous les concurrents ou presque sont moins chers. Le type ou la qualité de la formation peuvent peut-être justifier l'écart, mais cette subtilité n'est pas accessible au participant potentiel à la seule vue de la plaquette ou du sujet (sauf démarche express de notre part = temps alloué au démarchage). =&gt; pistes à étudier : plus de temps passé, plus de matériel donné (type CDrom…), HT/TTC, dégressivité…</w:t>
      </w:r>
    </w:p>
    <w:p w:rsidR="00F74E96" w:rsidRDefault="00F74E96">
      <w:pPr>
        <w:pStyle w:val="B1"/>
        <w:numPr>
          <w:ilvl w:val="0"/>
          <w:numId w:val="0"/>
        </w:numPr>
        <w:ind w:left="284"/>
      </w:pPr>
    </w:p>
    <w:p w:rsidR="00F74E96" w:rsidRDefault="00F74E96">
      <w:pPr>
        <w:pStyle w:val="B1"/>
        <w:rPr>
          <w:b/>
          <w:bCs/>
        </w:rPr>
      </w:pPr>
      <w:r>
        <w:rPr>
          <w:b/>
          <w:bCs/>
        </w:rPr>
        <w:br w:type="page"/>
        <w:t>Doit-on fixer un nombre minimum de participants ?</w:t>
      </w:r>
    </w:p>
    <w:p w:rsidR="00F74E96" w:rsidRDefault="00F74E96">
      <w:pPr>
        <w:pStyle w:val="B1"/>
        <w:numPr>
          <w:ilvl w:val="0"/>
          <w:numId w:val="0"/>
        </w:numPr>
        <w:ind w:left="284"/>
        <w:rPr>
          <w:b/>
          <w:bCs/>
        </w:rPr>
      </w:pPr>
      <w:r>
        <w:rPr>
          <w:b/>
          <w:bCs/>
        </w:rPr>
        <w:t>= NON</w:t>
      </w:r>
    </w:p>
    <w:p w:rsidR="00F74E96" w:rsidRDefault="00F74E96">
      <w:pPr>
        <w:pStyle w:val="B1"/>
        <w:numPr>
          <w:ilvl w:val="0"/>
          <w:numId w:val="0"/>
        </w:numPr>
        <w:ind w:left="284"/>
      </w:pPr>
      <w:r>
        <w:t>Argumentaire : dans le cas d'une "diminution" des tarifs, la rentabilité est "repoussée" seulement à 4 participants. Le cas échéant, il est toujours possible de contacter les 3 autres personnes (max.) pour leur proposer de décaler, annuler, faire une formation intra-entreprise…, ou simplement accepter la non-rentabilité comme indispensable à la prospection de nouveaux clients.</w:t>
      </w:r>
    </w:p>
    <w:p w:rsidR="00F74E96" w:rsidRDefault="00F74E96">
      <w:pPr>
        <w:pStyle w:val="B1"/>
        <w:rPr>
          <w:b/>
          <w:bCs/>
        </w:rPr>
      </w:pPr>
      <w:r>
        <w:rPr>
          <w:b/>
          <w:bCs/>
        </w:rPr>
        <w:t>Doit-on annuler une formation avec trop peu d'inscrits ?</w:t>
      </w:r>
    </w:p>
    <w:p w:rsidR="00F74E96" w:rsidRDefault="00F74E96">
      <w:pPr>
        <w:pStyle w:val="B1"/>
        <w:numPr>
          <w:ilvl w:val="0"/>
          <w:numId w:val="0"/>
        </w:numPr>
        <w:ind w:left="284"/>
      </w:pPr>
      <w:r>
        <w:rPr>
          <w:b/>
          <w:bCs/>
        </w:rPr>
        <w:t>= NON</w:t>
      </w:r>
      <w:r>
        <w:t xml:space="preserve"> (même argumentaire que le précédent)</w:t>
      </w:r>
    </w:p>
    <w:p w:rsidR="00F74E96" w:rsidRDefault="00F74E96">
      <w:pPr>
        <w:pStyle w:val="B1"/>
        <w:numPr>
          <w:ilvl w:val="0"/>
          <w:numId w:val="0"/>
        </w:numPr>
        <w:ind w:left="284"/>
      </w:pPr>
    </w:p>
    <w:p w:rsidR="00F74E96" w:rsidRDefault="00F74E96">
      <w:pPr>
        <w:pStyle w:val="B1"/>
        <w:rPr>
          <w:b/>
          <w:bCs/>
        </w:rPr>
      </w:pPr>
      <w:r>
        <w:rPr>
          <w:b/>
          <w:bCs/>
        </w:rPr>
        <w:t>Peut-on baisser les prix?</w:t>
      </w:r>
    </w:p>
    <w:p w:rsidR="00F74E96" w:rsidRDefault="00F74E96">
      <w:pPr>
        <w:pStyle w:val="B1"/>
        <w:numPr>
          <w:ilvl w:val="0"/>
          <w:numId w:val="0"/>
        </w:numPr>
        <w:ind w:left="284"/>
        <w:rPr>
          <w:b/>
          <w:bCs/>
        </w:rPr>
      </w:pPr>
      <w:r>
        <w:rPr>
          <w:b/>
          <w:bCs/>
        </w:rPr>
        <w:t>= OUI</w:t>
      </w:r>
    </w:p>
    <w:p w:rsidR="00F74E96" w:rsidRDefault="00F74E96">
      <w:pPr>
        <w:pStyle w:val="B1"/>
        <w:numPr>
          <w:ilvl w:val="0"/>
          <w:numId w:val="0"/>
        </w:numPr>
        <w:ind w:left="284"/>
      </w:pPr>
      <w:r>
        <w:t xml:space="preserve">Argumentaire : dans le cas d'une décision de baisse (réelle ou virtuelle) des prix, la seule contrainte est de "trouver" 3-4 participant (sauf politique de rentabilité "facultative" des formations). </w:t>
      </w:r>
    </w:p>
    <w:p w:rsidR="00F74E96" w:rsidRDefault="00F74E96">
      <w:pPr>
        <w:pStyle w:val="B1"/>
        <w:numPr>
          <w:ilvl w:val="0"/>
          <w:numId w:val="0"/>
        </w:numPr>
        <w:ind w:left="284"/>
      </w:pPr>
      <w:r>
        <w:t>Les avantages : recentrage sur les tarifs de la concurrence, possibilité "d'accrocher" des participants potentiels rebutés par le prix…</w:t>
      </w:r>
    </w:p>
    <w:p w:rsidR="00F74E96" w:rsidRDefault="00F74E96">
      <w:pPr>
        <w:pStyle w:val="B1"/>
        <w:numPr>
          <w:ilvl w:val="0"/>
          <w:numId w:val="0"/>
        </w:numPr>
        <w:ind w:left="284"/>
      </w:pPr>
      <w:r>
        <w:t>Problème: gestion marketing de la baisse de prix.</w:t>
      </w:r>
    </w:p>
    <w:p w:rsidR="00F74E96" w:rsidRDefault="00F74E96">
      <w:pPr>
        <w:pStyle w:val="B1"/>
        <w:numPr>
          <w:ilvl w:val="0"/>
          <w:numId w:val="0"/>
        </w:numPr>
        <w:ind w:left="284"/>
      </w:pPr>
    </w:p>
    <w:p w:rsidR="00F74E96" w:rsidRDefault="00F74E96">
      <w:pPr>
        <w:pStyle w:val="B1"/>
        <w:rPr>
          <w:b/>
          <w:bCs/>
        </w:rPr>
      </w:pPr>
      <w:r>
        <w:rPr>
          <w:b/>
          <w:bCs/>
        </w:rPr>
        <w:t>Politique de prix dégressif : par nombre d'inscriptions pour une même structure, pour une inscription 2 mois avant ?</w:t>
      </w:r>
    </w:p>
    <w:p w:rsidR="00F74E96" w:rsidRDefault="00F74E96">
      <w:pPr>
        <w:pStyle w:val="B1"/>
        <w:numPr>
          <w:ilvl w:val="0"/>
          <w:numId w:val="0"/>
        </w:numPr>
        <w:ind w:left="284"/>
        <w:rPr>
          <w:b/>
          <w:bCs/>
        </w:rPr>
      </w:pPr>
      <w:r>
        <w:rPr>
          <w:b/>
          <w:bCs/>
        </w:rPr>
        <w:t>= OUI</w:t>
      </w:r>
    </w:p>
    <w:p w:rsidR="00F74E96" w:rsidRDefault="00F74E96">
      <w:pPr>
        <w:pStyle w:val="B1"/>
        <w:numPr>
          <w:ilvl w:val="0"/>
          <w:numId w:val="0"/>
        </w:numPr>
        <w:ind w:left="284"/>
      </w:pPr>
      <w:r>
        <w:t>Argumentaire : pratique répandue dans tous les domaines commerciaux (produits, service…; en nombre ou en délai de commande), et donc dans les esprits. De plus, politique pratiquée par d'autres concurrents en formation (= système admis). Facilite la gestion de la rentabilité des formations, plus grande réactivité dans le cas d'un manque de participants (déclenchement anticipée de la recherche active de participants).</w:t>
      </w:r>
    </w:p>
    <w:p w:rsidR="00F74E96" w:rsidRDefault="00F74E96">
      <w:pPr>
        <w:pStyle w:val="B1"/>
        <w:numPr>
          <w:ilvl w:val="0"/>
          <w:numId w:val="0"/>
        </w:numPr>
        <w:ind w:left="284"/>
      </w:pPr>
    </w:p>
    <w:p w:rsidR="00F74E96" w:rsidRDefault="00F74E96">
      <w:pPr>
        <w:pStyle w:val="B1"/>
        <w:rPr>
          <w:b/>
          <w:bCs/>
        </w:rPr>
      </w:pPr>
      <w:r>
        <w:rPr>
          <w:b/>
          <w:bCs/>
        </w:rPr>
        <w:t>Politique de dédit en cas d'annulation d'inscription, dans un délai de …?</w:t>
      </w:r>
    </w:p>
    <w:p w:rsidR="00F74E96" w:rsidRDefault="00F74E96">
      <w:pPr>
        <w:pStyle w:val="B1"/>
        <w:numPr>
          <w:ilvl w:val="0"/>
          <w:numId w:val="0"/>
        </w:numPr>
        <w:ind w:left="284"/>
      </w:pPr>
      <w:r>
        <w:rPr>
          <w:b/>
          <w:bCs/>
        </w:rPr>
        <w:t>= NON ?</w:t>
      </w:r>
    </w:p>
    <w:p w:rsidR="00F74E96" w:rsidRDefault="00F74E96">
      <w:pPr>
        <w:pStyle w:val="B1"/>
        <w:numPr>
          <w:ilvl w:val="0"/>
          <w:numId w:val="0"/>
        </w:numPr>
        <w:ind w:left="284"/>
      </w:pPr>
      <w:r>
        <w:t>Argumentaire : commercialement sain, pratique répandue (y compris en formation)</w:t>
      </w:r>
    </w:p>
    <w:p w:rsidR="00F74E96" w:rsidRDefault="00F74E96">
      <w:pPr>
        <w:pStyle w:val="B1"/>
        <w:numPr>
          <w:ilvl w:val="0"/>
          <w:numId w:val="0"/>
        </w:numPr>
        <w:ind w:left="284"/>
      </w:pPr>
      <w:r>
        <w:t>Problème : politique SUNNIKAN et image (réactivité, adaptation, proximité…)</w:t>
      </w:r>
    </w:p>
    <w:p w:rsidR="00F74E96" w:rsidRDefault="00F74E96">
      <w:pPr>
        <w:pStyle w:val="B1"/>
        <w:numPr>
          <w:ilvl w:val="0"/>
          <w:numId w:val="0"/>
        </w:numPr>
        <w:ind w:left="284"/>
      </w:pPr>
    </w:p>
    <w:p w:rsidR="00F74E96" w:rsidRDefault="00F74E96">
      <w:pPr>
        <w:pStyle w:val="B1"/>
        <w:rPr>
          <w:b/>
          <w:bCs/>
        </w:rPr>
      </w:pPr>
      <w:r>
        <w:rPr>
          <w:b/>
          <w:bCs/>
        </w:rPr>
        <w:t>Faut-il prévoir un calendrier ?</w:t>
      </w:r>
    </w:p>
    <w:p w:rsidR="00F74E96" w:rsidRDefault="00F74E96">
      <w:pPr>
        <w:pStyle w:val="B1"/>
        <w:numPr>
          <w:ilvl w:val="0"/>
          <w:numId w:val="0"/>
        </w:numPr>
        <w:ind w:left="284"/>
        <w:rPr>
          <w:b/>
          <w:bCs/>
        </w:rPr>
      </w:pPr>
      <w:r>
        <w:rPr>
          <w:b/>
          <w:bCs/>
        </w:rPr>
        <w:t>= OUI</w:t>
      </w:r>
    </w:p>
    <w:p w:rsidR="00F74E96" w:rsidRDefault="00F74E96">
      <w:pPr>
        <w:pStyle w:val="B1"/>
        <w:numPr>
          <w:ilvl w:val="0"/>
          <w:numId w:val="0"/>
        </w:numPr>
        <w:ind w:left="284"/>
      </w:pPr>
      <w:r>
        <w:t>Argumentaire : même provisoire, un planning permet : de communiquer à long terme et "fixer" d'éventuels participants, de planifier la charge de travail en interne, nous fixer des contraintes de délais (pour éviter l'abandon progressif de cette activité), justifie d'organiser une communication régulière avec les labos… (exemple: coupler le mailing sur les formations proposées/prévues et la publicité sur SUN</w:t>
      </w:r>
      <w:r>
        <w:rPr>
          <w:i/>
          <w:iCs/>
        </w:rPr>
        <w:t>e</w:t>
      </w:r>
      <w:r>
        <w:t>.Veille; ou formation "Audit" et activités Qualité de SUNNIKAN…)</w:t>
      </w:r>
    </w:p>
    <w:p w:rsidR="00F74E96" w:rsidRDefault="00F74E96">
      <w:pPr>
        <w:pStyle w:val="B1"/>
        <w:numPr>
          <w:ilvl w:val="0"/>
          <w:numId w:val="0"/>
        </w:numPr>
        <w:ind w:left="284"/>
      </w:pPr>
      <w:r>
        <w:t>Proposition : commencer par prévoir des jalons à partir des formations de base : MQMP, Audit… et rajouter au fur et à mesure en cours d'année des formations complémentaires, au cas par cas… Exemple : MQMP: janvier et octobre, Audit: mars et décembre…</w:t>
      </w:r>
    </w:p>
    <w:p w:rsidR="00F74E96" w:rsidRDefault="00F74E96">
      <w:pPr>
        <w:pStyle w:val="B1"/>
        <w:numPr>
          <w:ilvl w:val="0"/>
          <w:numId w:val="0"/>
        </w:numPr>
        <w:ind w:left="284"/>
      </w:pPr>
    </w:p>
    <w:p w:rsidR="00F74E96" w:rsidRDefault="00F74E96">
      <w:pPr>
        <w:pStyle w:val="B1"/>
        <w:rPr>
          <w:b/>
          <w:bCs/>
        </w:rPr>
      </w:pPr>
      <w:r>
        <w:rPr>
          <w:b/>
          <w:bCs/>
        </w:rPr>
        <w:t>Peut-on étendre notre compétence/expérience/temps ressource alloué à la formation ?</w:t>
      </w:r>
    </w:p>
    <w:p w:rsidR="00F74E96" w:rsidRDefault="00F74E96">
      <w:pPr>
        <w:pStyle w:val="B1"/>
        <w:numPr>
          <w:ilvl w:val="0"/>
          <w:numId w:val="0"/>
        </w:numPr>
        <w:ind w:left="284"/>
      </w:pPr>
      <w:r>
        <w:rPr>
          <w:b/>
          <w:bCs/>
        </w:rPr>
        <w:t>= OUI</w:t>
      </w:r>
    </w:p>
    <w:p w:rsidR="00F74E96" w:rsidRDefault="00F74E96">
      <w:pPr>
        <w:pStyle w:val="B1"/>
        <w:numPr>
          <w:ilvl w:val="0"/>
          <w:numId w:val="0"/>
        </w:numPr>
        <w:ind w:left="284"/>
      </w:pPr>
      <w:r>
        <w:t>Argumentaire : la formation est a priori rentable (3 participants), voire très rentable (pour des formations extérieures, au tarif normal!) =&gt; à comparer avec la rentabilité d'autres missions. Le savoir-faire acquis, la réalisation de nouveaux supports de formation devrait exiger moins de ressources à terme. Il faut rentabiliser le temps passé à la création, à la recherche de salle… (cf. différence de coût entre la création et la mise à jour d'une formation).</w:t>
      </w:r>
    </w:p>
    <w:p w:rsidR="00F74E96" w:rsidRDefault="00F74E96">
      <w:pPr>
        <w:pStyle w:val="B1"/>
        <w:numPr>
          <w:ilvl w:val="0"/>
          <w:numId w:val="0"/>
        </w:numPr>
        <w:ind w:left="284"/>
      </w:pPr>
      <w:r>
        <w:t>D'autres domaines déjà connu (ou au moins en partie) peuvent faire l'objet de formations = extension du programme</w:t>
      </w:r>
    </w:p>
    <w:p w:rsidR="00F74E96" w:rsidRDefault="00F74E96">
      <w:pPr>
        <w:pStyle w:val="B1"/>
        <w:numPr>
          <w:ilvl w:val="0"/>
          <w:numId w:val="0"/>
        </w:numPr>
        <w:ind w:left="284"/>
      </w:pPr>
      <w:r>
        <w:t>Utilisation de "temps libre" consultant (à voir avec la capitalisation), ajustement de la charge de travail…</w:t>
      </w:r>
    </w:p>
    <w:p w:rsidR="00F74E96" w:rsidRDefault="00F74E96">
      <w:pPr>
        <w:pStyle w:val="B1"/>
        <w:numPr>
          <w:ilvl w:val="0"/>
          <w:numId w:val="0"/>
        </w:numPr>
        <w:ind w:left="284"/>
      </w:pPr>
    </w:p>
    <w:p w:rsidR="00F74E96" w:rsidRDefault="00F74E96">
      <w:pPr>
        <w:pStyle w:val="B1"/>
        <w:rPr>
          <w:b/>
          <w:bCs/>
        </w:rPr>
      </w:pPr>
      <w:r>
        <w:rPr>
          <w:b/>
          <w:bCs/>
        </w:rPr>
        <w:t>Si oui, en est-on capable ?</w:t>
      </w:r>
    </w:p>
    <w:p w:rsidR="00F74E96" w:rsidRDefault="00F74E96">
      <w:pPr>
        <w:pStyle w:val="B1"/>
        <w:numPr>
          <w:ilvl w:val="0"/>
          <w:numId w:val="0"/>
        </w:numPr>
        <w:ind w:left="284"/>
      </w:pPr>
      <w:r>
        <w:rPr>
          <w:b/>
          <w:bCs/>
        </w:rPr>
        <w:t>= OUI</w:t>
      </w:r>
    </w:p>
    <w:p w:rsidR="00F74E96" w:rsidRDefault="00F74E96">
      <w:pPr>
        <w:pStyle w:val="B1"/>
        <w:numPr>
          <w:ilvl w:val="0"/>
          <w:numId w:val="0"/>
        </w:numPr>
        <w:ind w:left="284"/>
      </w:pPr>
      <w:r>
        <w:t>Argumentaire : en fonction des missions, de l'occupation des consultants, de l'expérience acquise dans ce domaine. Possibilité d'embauche =&gt; en partie pour libérer du temps à cette activité ?</w:t>
      </w:r>
    </w:p>
    <w:p w:rsidR="00F74E96" w:rsidRDefault="00F74E96">
      <w:pPr>
        <w:pStyle w:val="Titre1"/>
      </w:pPr>
      <w:r>
        <w:t>Conclusion</w:t>
      </w:r>
    </w:p>
    <w:p w:rsidR="00F74E96" w:rsidRDefault="00F74E96">
      <w:r>
        <w:t>Cette activité est rentable, et en tout cas elle est nécessaire. Actions proposées:</w:t>
      </w:r>
    </w:p>
    <w:p w:rsidR="00F74E96" w:rsidRDefault="00F74E96">
      <w:pPr>
        <w:numPr>
          <w:ilvl w:val="0"/>
          <w:numId w:val="33"/>
        </w:numPr>
      </w:pPr>
      <w:r>
        <w:t>Prévoir un calendrier, établir une méthodologie de communication (mailing, contacts, fréquence…),</w:t>
      </w:r>
    </w:p>
    <w:p w:rsidR="00F74E96" w:rsidRDefault="00F74E96">
      <w:pPr>
        <w:numPr>
          <w:ilvl w:val="0"/>
          <w:numId w:val="33"/>
        </w:numPr>
      </w:pPr>
      <w:r>
        <w:t>Ne pas fixer de nombre limite de participants, et admettre la non-rentabilité éventuelle comme un investissement communication/prospection, et a priori ne pas annuler (éventuellement repousser…),</w:t>
      </w:r>
    </w:p>
    <w:p w:rsidR="00F74E96" w:rsidRDefault="00F74E96">
      <w:pPr>
        <w:numPr>
          <w:ilvl w:val="0"/>
          <w:numId w:val="33"/>
        </w:numPr>
      </w:pPr>
      <w:r>
        <w:t>Augmenter les prestations liées si on garde ces tarifs ou Ajuster grâce à la dégressivité en fonction des délais d'inscription ?</w:t>
      </w:r>
    </w:p>
    <w:p w:rsidR="00F74E96" w:rsidRDefault="00F74E96">
      <w:pPr>
        <w:numPr>
          <w:ilvl w:val="0"/>
          <w:numId w:val="33"/>
        </w:numPr>
      </w:pPr>
      <w:r>
        <w:t>Étendre les domaines traités, en fonction des ressources et des priorités,</w:t>
      </w:r>
    </w:p>
    <w:p w:rsidR="00F74E96" w:rsidRDefault="00F74E96">
      <w:pPr>
        <w:numPr>
          <w:ilvl w:val="0"/>
          <w:numId w:val="33"/>
        </w:numPr>
      </w:pPr>
      <w:r>
        <w:t>Rentabiliser les formations déjà "rôdées",</w:t>
      </w:r>
    </w:p>
    <w:p w:rsidR="00F74E96" w:rsidRDefault="00F74E96">
      <w:pPr>
        <w:numPr>
          <w:ilvl w:val="0"/>
          <w:numId w:val="33"/>
        </w:numPr>
      </w:pPr>
      <w:r>
        <w:t>Se former au métier de formateur ?</w:t>
      </w:r>
    </w:p>
    <w:p w:rsidR="00F74E96" w:rsidRDefault="00F74E96">
      <w:pPr>
        <w:numPr>
          <w:ilvl w:val="0"/>
          <w:numId w:val="33"/>
        </w:numPr>
        <w:rPr>
          <w:rFonts w:cs="Arial Unicode MS"/>
          <w:color w:val="000000"/>
          <w:szCs w:val="20"/>
          <w:lang w:eastAsia="fr-FR"/>
        </w:rPr>
      </w:pPr>
      <w:r>
        <w:t>Participer/suivre les activités liées à la formation : club, association, salons… ?</w:t>
      </w:r>
    </w:p>
    <w:p w:rsidR="00F74E96" w:rsidRDefault="00F74E96">
      <w:pPr>
        <w:numPr>
          <w:ilvl w:val="0"/>
          <w:numId w:val="33"/>
        </w:numPr>
      </w:pPr>
      <w:r>
        <w:rPr>
          <w:color w:val="000000"/>
          <w:szCs w:val="20"/>
        </w:rPr>
        <w:t>Outil formation « Evaluer l’outil de formation Macromedia » ? Hot Potatoes ?</w:t>
      </w:r>
    </w:p>
    <w:sectPr w:rsidR="00F74E96">
      <w:type w:val="continuous"/>
      <w:pgSz w:w="11906" w:h="16838"/>
      <w:pgMar w:top="851" w:right="567" w:bottom="567" w:left="85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74E96" w:rsidRDefault="00F74E96">
      <w:pPr>
        <w:spacing w:before="0"/>
      </w:pPr>
      <w:r>
        <w:separator/>
      </w:r>
    </w:p>
  </w:endnote>
  <w:endnote w:type="continuationSeparator" w:id="0">
    <w:p w:rsidR="00F74E96" w:rsidRDefault="00F74E96">
      <w:pPr>
        <w:spacing w:before="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Tw Cen MT">
    <w:panose1 w:val="020B0602020104020603"/>
    <w:charset w:val="00"/>
    <w:family w:val="swiss"/>
    <w:pitch w:val="variable"/>
    <w:sig w:usb0="00000007" w:usb1="00000000" w:usb2="00000000" w:usb3="00000000" w:csb0="00000003"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Univers">
    <w:altName w:val="Arial"/>
    <w:panose1 w:val="00000000000000000000"/>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74E96" w:rsidRDefault="00F74E96">
    <w:pPr>
      <w:pStyle w:val="Pieddepage"/>
      <w:tabs>
        <w:tab w:val="clear" w:pos="9072"/>
        <w:tab w:val="right" w:pos="9900"/>
      </w:tabs>
      <w:jc w:val="right"/>
      <w:rPr>
        <w:sz w:val="16"/>
        <w:szCs w:val="16"/>
      </w:rPr>
    </w:pPr>
    <w:r>
      <w:rPr>
        <w:sz w:val="16"/>
        <w:szCs w:val="16"/>
      </w:rPr>
      <w:t xml:space="preserve">SUNNIKAN Consulting / </w:t>
    </w:r>
    <w:r>
      <w:rPr>
        <w:sz w:val="16"/>
        <w:szCs w:val="16"/>
      </w:rPr>
      <w:fldChar w:fldCharType="begin"/>
    </w:r>
    <w:r>
      <w:rPr>
        <w:sz w:val="16"/>
        <w:szCs w:val="16"/>
      </w:rPr>
      <w:instrText xml:space="preserve"> FILENAME   \* MERGEFORMAT </w:instrText>
    </w:r>
    <w:r>
      <w:rPr>
        <w:sz w:val="16"/>
        <w:szCs w:val="16"/>
      </w:rPr>
      <w:fldChar w:fldCharType="separate"/>
    </w:r>
    <w:r>
      <w:rPr>
        <w:noProof/>
        <w:sz w:val="16"/>
        <w:szCs w:val="16"/>
      </w:rPr>
      <w:t>Atelier_Prestations de Formation_2003.doc</w:t>
    </w:r>
    <w:r>
      <w:rPr>
        <w:sz w:val="16"/>
        <w:szCs w:val="16"/>
      </w:rPr>
      <w:fldChar w:fldCharType="end"/>
    </w:r>
    <w:r>
      <w:rPr>
        <w:sz w:val="16"/>
        <w:szCs w:val="16"/>
      </w:rPr>
      <w:t xml:space="preserve"> / imprimé le </w:t>
    </w:r>
    <w:r>
      <w:rPr>
        <w:sz w:val="16"/>
        <w:szCs w:val="16"/>
      </w:rPr>
      <w:fldChar w:fldCharType="begin"/>
    </w:r>
    <w:r>
      <w:rPr>
        <w:sz w:val="16"/>
        <w:szCs w:val="16"/>
      </w:rPr>
      <w:instrText xml:space="preserve"> DATE  \@ "d MMM. yy"  \* MERGEFORMAT </w:instrText>
    </w:r>
    <w:r>
      <w:rPr>
        <w:sz w:val="16"/>
        <w:szCs w:val="16"/>
      </w:rPr>
      <w:fldChar w:fldCharType="separate"/>
    </w:r>
    <w:r w:rsidR="009179AA">
      <w:rPr>
        <w:noProof/>
        <w:sz w:val="16"/>
        <w:szCs w:val="16"/>
      </w:rPr>
      <w:t>30 août. 12</w:t>
    </w:r>
    <w:r>
      <w:rPr>
        <w:sz w:val="16"/>
        <w:szCs w:val="16"/>
      </w:rPr>
      <w:fldChar w:fldCharType="end"/>
    </w:r>
    <w:r>
      <w:rPr>
        <w:sz w:val="16"/>
        <w:szCs w:val="16"/>
      </w:rPr>
      <w:t xml:space="preserve"> / Page </w:t>
    </w:r>
    <w:r>
      <w:rPr>
        <w:sz w:val="16"/>
        <w:szCs w:val="16"/>
      </w:rPr>
      <w:fldChar w:fldCharType="begin"/>
    </w:r>
    <w:r>
      <w:rPr>
        <w:sz w:val="16"/>
        <w:szCs w:val="16"/>
      </w:rPr>
      <w:instrText xml:space="preserve"> PAGE   \* MERGEFORMAT </w:instrText>
    </w:r>
    <w:r>
      <w:rPr>
        <w:sz w:val="16"/>
        <w:szCs w:val="16"/>
      </w:rPr>
      <w:fldChar w:fldCharType="separate"/>
    </w:r>
    <w:r w:rsidR="009179AA">
      <w:rPr>
        <w:noProof/>
        <w:sz w:val="16"/>
        <w:szCs w:val="16"/>
      </w:rPr>
      <w:t>1</w:t>
    </w:r>
    <w:r>
      <w:rPr>
        <w:sz w:val="16"/>
        <w:szCs w:val="16"/>
      </w:rPr>
      <w:fldChar w:fldCharType="end"/>
    </w:r>
    <w:r>
      <w:rPr>
        <w:sz w:val="16"/>
        <w:szCs w:val="16"/>
      </w:rPr>
      <w:t>/</w:t>
    </w:r>
    <w:r>
      <w:rPr>
        <w:sz w:val="16"/>
        <w:szCs w:val="16"/>
      </w:rPr>
      <w:fldChar w:fldCharType="begin"/>
    </w:r>
    <w:r>
      <w:rPr>
        <w:sz w:val="16"/>
        <w:szCs w:val="16"/>
      </w:rPr>
      <w:instrText xml:space="preserve"> NUMPAGES   \* MERGEFORMAT </w:instrText>
    </w:r>
    <w:r>
      <w:rPr>
        <w:sz w:val="16"/>
        <w:szCs w:val="16"/>
      </w:rPr>
      <w:fldChar w:fldCharType="separate"/>
    </w:r>
    <w:r w:rsidR="009179AA">
      <w:rPr>
        <w:noProof/>
        <w:sz w:val="16"/>
        <w:szCs w:val="16"/>
      </w:rPr>
      <w:t>2</w:t>
    </w:r>
    <w:r>
      <w:rPr>
        <w:sz w:val="16"/>
        <w:szCs w:val="16"/>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74E96" w:rsidRDefault="00F74E96">
      <w:pPr>
        <w:spacing w:before="0"/>
      </w:pPr>
      <w:r>
        <w:separator/>
      </w:r>
    </w:p>
  </w:footnote>
  <w:footnote w:type="continuationSeparator" w:id="0">
    <w:p w:rsidR="00F74E96" w:rsidRDefault="00F74E96">
      <w:pPr>
        <w:spacing w:before="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C2650F8"/>
    <w:lvl w:ilvl="0">
      <w:start w:val="1"/>
      <w:numFmt w:val="decimal"/>
      <w:pStyle w:val="Listenumros5"/>
      <w:lvlText w:val="%1."/>
      <w:lvlJc w:val="left"/>
      <w:pPr>
        <w:tabs>
          <w:tab w:val="num" w:pos="1492"/>
        </w:tabs>
        <w:ind w:left="1492" w:hanging="360"/>
      </w:pPr>
    </w:lvl>
  </w:abstractNum>
  <w:abstractNum w:abstractNumId="1">
    <w:nsid w:val="FFFFFF7D"/>
    <w:multiLevelType w:val="singleLevel"/>
    <w:tmpl w:val="77F43E46"/>
    <w:lvl w:ilvl="0">
      <w:start w:val="1"/>
      <w:numFmt w:val="decimal"/>
      <w:pStyle w:val="Listenumros4"/>
      <w:lvlText w:val="%1."/>
      <w:lvlJc w:val="left"/>
      <w:pPr>
        <w:tabs>
          <w:tab w:val="num" w:pos="1209"/>
        </w:tabs>
        <w:ind w:left="1209" w:hanging="360"/>
      </w:pPr>
    </w:lvl>
  </w:abstractNum>
  <w:abstractNum w:abstractNumId="2">
    <w:nsid w:val="FFFFFF7E"/>
    <w:multiLevelType w:val="singleLevel"/>
    <w:tmpl w:val="1EB8CF4E"/>
    <w:lvl w:ilvl="0">
      <w:start w:val="1"/>
      <w:numFmt w:val="decimal"/>
      <w:pStyle w:val="Listenumros3"/>
      <w:lvlText w:val="%1."/>
      <w:lvlJc w:val="left"/>
      <w:pPr>
        <w:tabs>
          <w:tab w:val="num" w:pos="926"/>
        </w:tabs>
        <w:ind w:left="926" w:hanging="360"/>
      </w:pPr>
    </w:lvl>
  </w:abstractNum>
  <w:abstractNum w:abstractNumId="3">
    <w:nsid w:val="FFFFFF7F"/>
    <w:multiLevelType w:val="singleLevel"/>
    <w:tmpl w:val="F686189A"/>
    <w:lvl w:ilvl="0">
      <w:start w:val="1"/>
      <w:numFmt w:val="decimal"/>
      <w:pStyle w:val="Listenumros2"/>
      <w:lvlText w:val="%1."/>
      <w:lvlJc w:val="left"/>
      <w:pPr>
        <w:tabs>
          <w:tab w:val="num" w:pos="643"/>
        </w:tabs>
        <w:ind w:left="643" w:hanging="360"/>
      </w:pPr>
    </w:lvl>
  </w:abstractNum>
  <w:abstractNum w:abstractNumId="4">
    <w:nsid w:val="FFFFFF80"/>
    <w:multiLevelType w:val="singleLevel"/>
    <w:tmpl w:val="A9547220"/>
    <w:lvl w:ilvl="0">
      <w:start w:val="1"/>
      <w:numFmt w:val="bullet"/>
      <w:pStyle w:val="Listepuces5"/>
      <w:lvlText w:val=""/>
      <w:lvlJc w:val="left"/>
      <w:pPr>
        <w:tabs>
          <w:tab w:val="num" w:pos="1492"/>
        </w:tabs>
        <w:ind w:left="1492" w:hanging="360"/>
      </w:pPr>
      <w:rPr>
        <w:rFonts w:ascii="Symbol" w:hAnsi="Symbol" w:hint="default"/>
      </w:rPr>
    </w:lvl>
  </w:abstractNum>
  <w:abstractNum w:abstractNumId="5">
    <w:nsid w:val="FFFFFF81"/>
    <w:multiLevelType w:val="singleLevel"/>
    <w:tmpl w:val="1444EF3E"/>
    <w:lvl w:ilvl="0">
      <w:start w:val="1"/>
      <w:numFmt w:val="bullet"/>
      <w:pStyle w:val="Listepuces4"/>
      <w:lvlText w:val=""/>
      <w:lvlJc w:val="left"/>
      <w:pPr>
        <w:tabs>
          <w:tab w:val="num" w:pos="1209"/>
        </w:tabs>
        <w:ind w:left="1209" w:hanging="360"/>
      </w:pPr>
      <w:rPr>
        <w:rFonts w:ascii="Symbol" w:hAnsi="Symbol" w:hint="default"/>
      </w:rPr>
    </w:lvl>
  </w:abstractNum>
  <w:abstractNum w:abstractNumId="6">
    <w:nsid w:val="FFFFFF82"/>
    <w:multiLevelType w:val="singleLevel"/>
    <w:tmpl w:val="EB969AE6"/>
    <w:lvl w:ilvl="0">
      <w:start w:val="1"/>
      <w:numFmt w:val="bullet"/>
      <w:pStyle w:val="Listepuces3"/>
      <w:lvlText w:val=""/>
      <w:lvlJc w:val="left"/>
      <w:pPr>
        <w:tabs>
          <w:tab w:val="num" w:pos="926"/>
        </w:tabs>
        <w:ind w:left="926" w:hanging="360"/>
      </w:pPr>
      <w:rPr>
        <w:rFonts w:ascii="Symbol" w:hAnsi="Symbol" w:hint="default"/>
      </w:rPr>
    </w:lvl>
  </w:abstractNum>
  <w:abstractNum w:abstractNumId="7">
    <w:nsid w:val="FFFFFF83"/>
    <w:multiLevelType w:val="singleLevel"/>
    <w:tmpl w:val="F3467F74"/>
    <w:lvl w:ilvl="0">
      <w:start w:val="1"/>
      <w:numFmt w:val="bullet"/>
      <w:pStyle w:val="Listepuces2"/>
      <w:lvlText w:val=""/>
      <w:lvlJc w:val="left"/>
      <w:pPr>
        <w:tabs>
          <w:tab w:val="num" w:pos="643"/>
        </w:tabs>
        <w:ind w:left="643" w:hanging="360"/>
      </w:pPr>
      <w:rPr>
        <w:rFonts w:ascii="Symbol" w:hAnsi="Symbol" w:hint="default"/>
      </w:rPr>
    </w:lvl>
  </w:abstractNum>
  <w:abstractNum w:abstractNumId="8">
    <w:nsid w:val="FFFFFF88"/>
    <w:multiLevelType w:val="singleLevel"/>
    <w:tmpl w:val="6E289746"/>
    <w:lvl w:ilvl="0">
      <w:start w:val="1"/>
      <w:numFmt w:val="decimal"/>
      <w:pStyle w:val="Listenumros"/>
      <w:lvlText w:val="%1."/>
      <w:lvlJc w:val="left"/>
      <w:pPr>
        <w:tabs>
          <w:tab w:val="num" w:pos="360"/>
        </w:tabs>
        <w:ind w:left="360" w:hanging="360"/>
      </w:pPr>
    </w:lvl>
  </w:abstractNum>
  <w:abstractNum w:abstractNumId="9">
    <w:nsid w:val="FFFFFF89"/>
    <w:multiLevelType w:val="singleLevel"/>
    <w:tmpl w:val="C688D294"/>
    <w:lvl w:ilvl="0">
      <w:start w:val="1"/>
      <w:numFmt w:val="bullet"/>
      <w:pStyle w:val="Listepuces"/>
      <w:lvlText w:val=""/>
      <w:lvlJc w:val="left"/>
      <w:pPr>
        <w:tabs>
          <w:tab w:val="num" w:pos="360"/>
        </w:tabs>
        <w:ind w:left="360" w:hanging="360"/>
      </w:pPr>
      <w:rPr>
        <w:rFonts w:ascii="Symbol" w:hAnsi="Symbol" w:hint="default"/>
      </w:rPr>
    </w:lvl>
  </w:abstractNum>
  <w:abstractNum w:abstractNumId="10">
    <w:nsid w:val="065B7311"/>
    <w:multiLevelType w:val="singleLevel"/>
    <w:tmpl w:val="9F0C402E"/>
    <w:lvl w:ilvl="0">
      <w:start w:val="1"/>
      <w:numFmt w:val="bullet"/>
      <w:pStyle w:val="B2"/>
      <w:lvlText w:val="·"/>
      <w:lvlJc w:val="left"/>
      <w:pPr>
        <w:tabs>
          <w:tab w:val="num" w:pos="360"/>
        </w:tabs>
        <w:ind w:left="360" w:hanging="360"/>
      </w:pPr>
      <w:rPr>
        <w:rFonts w:ascii="Times New Roman" w:hAnsi="Times New Roman" w:hint="default"/>
      </w:rPr>
    </w:lvl>
  </w:abstractNum>
  <w:abstractNum w:abstractNumId="11">
    <w:nsid w:val="06B336AD"/>
    <w:multiLevelType w:val="singleLevel"/>
    <w:tmpl w:val="5ACCAF74"/>
    <w:lvl w:ilvl="0">
      <w:start w:val="1"/>
      <w:numFmt w:val="bullet"/>
      <w:lvlText w:val="­"/>
      <w:lvlJc w:val="left"/>
      <w:pPr>
        <w:tabs>
          <w:tab w:val="num" w:pos="927"/>
        </w:tabs>
        <w:ind w:left="340" w:firstLine="227"/>
      </w:pPr>
      <w:rPr>
        <w:rFonts w:ascii="Times New Roman" w:hAnsi="Times New Roman" w:hint="default"/>
      </w:rPr>
    </w:lvl>
  </w:abstractNum>
  <w:abstractNum w:abstractNumId="12">
    <w:nsid w:val="088161F3"/>
    <w:multiLevelType w:val="hybridMultilevel"/>
    <w:tmpl w:val="4E2080E6"/>
    <w:lvl w:ilvl="0" w:tplc="5582CDF2">
      <w:start w:val="1"/>
      <w:numFmt w:val="bullet"/>
      <w:pStyle w:val="B2"/>
      <w:lvlText w:val="­"/>
      <w:lvlJc w:val="left"/>
      <w:pPr>
        <w:tabs>
          <w:tab w:val="num" w:pos="850"/>
        </w:tabs>
        <w:ind w:left="850" w:hanging="283"/>
      </w:pPr>
      <w:rPr>
        <w:rFonts w:ascii="Times New Roman" w:hAnsi="Times New Roman" w:cs="Times New Roman" w:hint="default"/>
      </w:rPr>
    </w:lvl>
    <w:lvl w:ilvl="1" w:tplc="BB3EBBA2">
      <w:start w:val="1"/>
      <w:numFmt w:val="bullet"/>
      <w:lvlText w:val=""/>
      <w:lvlJc w:val="left"/>
      <w:pPr>
        <w:tabs>
          <w:tab w:val="num" w:pos="1440"/>
        </w:tabs>
        <w:ind w:left="1393" w:hanging="313"/>
      </w:pPr>
      <w:rPr>
        <w:rFonts w:ascii="Wingdings" w:hAnsi="Wingdings" w:hint="default"/>
        <w:sz w:val="22"/>
        <w:szCs w:val="22"/>
      </w:rPr>
    </w:lvl>
    <w:lvl w:ilvl="2" w:tplc="096E00BA">
      <w:numFmt w:val="bullet"/>
      <w:lvlText w:val="-"/>
      <w:lvlJc w:val="left"/>
      <w:pPr>
        <w:tabs>
          <w:tab w:val="num" w:pos="2160"/>
        </w:tabs>
        <w:ind w:left="2160" w:hanging="360"/>
      </w:pPr>
      <w:rPr>
        <w:rFonts w:ascii="Tw Cen MT" w:eastAsia="Times New Roman" w:hAnsi="Tw Cen MT" w:cs="Times New Roman"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3">
    <w:nsid w:val="08D21636"/>
    <w:multiLevelType w:val="multilevel"/>
    <w:tmpl w:val="59FCAE94"/>
    <w:lvl w:ilvl="0">
      <w:start w:val="1"/>
      <w:numFmt w:val="decimal"/>
      <w:lvlText w:val="%1."/>
      <w:lvlJc w:val="left"/>
      <w:pPr>
        <w:tabs>
          <w:tab w:val="num" w:pos="360"/>
        </w:tabs>
        <w:ind w:left="360" w:hanging="360"/>
      </w:pPr>
      <w:rPr>
        <w:rFonts w:hint="default"/>
      </w:rPr>
    </w:lvl>
    <w:lvl w:ilvl="1">
      <w:start w:val="1"/>
      <w:numFmt w:val="decimal"/>
      <w:pStyle w:val="Titre2"/>
      <w:lvlText w:val="%1.%2."/>
      <w:lvlJc w:val="left"/>
      <w:pPr>
        <w:tabs>
          <w:tab w:val="num" w:pos="1080"/>
        </w:tabs>
        <w:ind w:left="792" w:hanging="432"/>
      </w:pPr>
      <w:rPr>
        <w:rFonts w:hint="default"/>
      </w:rPr>
    </w:lvl>
    <w:lvl w:ilvl="2">
      <w:start w:val="1"/>
      <w:numFmt w:val="decimal"/>
      <w:pStyle w:val="Titre3"/>
      <w:lvlText w:val="%1.%2.%3."/>
      <w:lvlJc w:val="left"/>
      <w:pPr>
        <w:tabs>
          <w:tab w:val="num" w:pos="180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880"/>
        </w:tabs>
        <w:ind w:left="2232" w:hanging="792"/>
      </w:pPr>
      <w:rPr>
        <w:rFonts w:hint="default"/>
      </w:rPr>
    </w:lvl>
    <w:lvl w:ilvl="5">
      <w:start w:val="1"/>
      <w:numFmt w:val="decimal"/>
      <w:lvlText w:val="%1.%2.%3.%4.%5.%6."/>
      <w:lvlJc w:val="left"/>
      <w:pPr>
        <w:tabs>
          <w:tab w:val="num" w:pos="360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400"/>
        </w:tabs>
        <w:ind w:left="4320" w:hanging="1440"/>
      </w:pPr>
      <w:rPr>
        <w:rFonts w:hint="default"/>
      </w:rPr>
    </w:lvl>
  </w:abstractNum>
  <w:abstractNum w:abstractNumId="14">
    <w:nsid w:val="147C7D49"/>
    <w:multiLevelType w:val="hybridMultilevel"/>
    <w:tmpl w:val="60CCFEE6"/>
    <w:lvl w:ilvl="0" w:tplc="47C6FB7A">
      <w:start w:val="1"/>
      <w:numFmt w:val="bullet"/>
      <w:pStyle w:val="Archive"/>
      <w:lvlText w:val=""/>
      <w:lvlJc w:val="left"/>
      <w:pPr>
        <w:tabs>
          <w:tab w:val="num" w:pos="567"/>
        </w:tabs>
        <w:ind w:left="567" w:hanging="283"/>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5">
    <w:nsid w:val="1C313873"/>
    <w:multiLevelType w:val="singleLevel"/>
    <w:tmpl w:val="CA723570"/>
    <w:lvl w:ilvl="0">
      <w:start w:val="1"/>
      <w:numFmt w:val="bullet"/>
      <w:lvlText w:val=""/>
      <w:lvlJc w:val="left"/>
      <w:pPr>
        <w:tabs>
          <w:tab w:val="num" w:pos="927"/>
        </w:tabs>
        <w:ind w:left="340" w:firstLine="227"/>
      </w:pPr>
      <w:rPr>
        <w:rFonts w:ascii="Symbol" w:hAnsi="Symbol" w:hint="default"/>
      </w:rPr>
    </w:lvl>
  </w:abstractNum>
  <w:abstractNum w:abstractNumId="16">
    <w:nsid w:val="35DD266D"/>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nsid w:val="36AC1447"/>
    <w:multiLevelType w:val="hybridMultilevel"/>
    <w:tmpl w:val="25E88674"/>
    <w:lvl w:ilvl="0" w:tplc="040C000F">
      <w:start w:val="1"/>
      <w:numFmt w:val="decimal"/>
      <w:lvlText w:val="%1."/>
      <w:lvlJc w:val="left"/>
      <w:pPr>
        <w:tabs>
          <w:tab w:val="num" w:pos="720"/>
        </w:tabs>
        <w:ind w:left="720" w:hanging="360"/>
      </w:p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18">
    <w:nsid w:val="3A4C3CCF"/>
    <w:multiLevelType w:val="hybridMultilevel"/>
    <w:tmpl w:val="35CEB19E"/>
    <w:lvl w:ilvl="0" w:tplc="BB3EBBA2">
      <w:start w:val="1"/>
      <w:numFmt w:val="bullet"/>
      <w:lvlText w:val=""/>
      <w:lvlJc w:val="left"/>
      <w:pPr>
        <w:tabs>
          <w:tab w:val="num" w:pos="720"/>
        </w:tabs>
        <w:ind w:left="673" w:hanging="313"/>
      </w:pPr>
      <w:rPr>
        <w:rFonts w:ascii="Wingdings" w:hAnsi="Wingdings" w:hint="default"/>
        <w:sz w:val="22"/>
        <w:szCs w:val="22"/>
      </w:r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19">
    <w:nsid w:val="3D842CBE"/>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0">
    <w:nsid w:val="3EAA4C69"/>
    <w:multiLevelType w:val="hybridMultilevel"/>
    <w:tmpl w:val="49F246BA"/>
    <w:lvl w:ilvl="0" w:tplc="AB485D74">
      <w:start w:val="1"/>
      <w:numFmt w:val="bullet"/>
      <w:lvlText w:val=""/>
      <w:lvlJc w:val="left"/>
      <w:pPr>
        <w:tabs>
          <w:tab w:val="num" w:pos="720"/>
        </w:tabs>
        <w:ind w:left="720" w:hanging="360"/>
      </w:pPr>
      <w:rPr>
        <w:rFonts w:ascii="Symbol" w:hAnsi="Symbol" w:hint="default"/>
        <w:sz w:val="20"/>
      </w:rPr>
    </w:lvl>
    <w:lvl w:ilvl="1" w:tplc="B136E0EC" w:tentative="1">
      <w:start w:val="1"/>
      <w:numFmt w:val="bullet"/>
      <w:lvlText w:val=""/>
      <w:lvlJc w:val="left"/>
      <w:pPr>
        <w:tabs>
          <w:tab w:val="num" w:pos="1440"/>
        </w:tabs>
        <w:ind w:left="1440" w:hanging="360"/>
      </w:pPr>
      <w:rPr>
        <w:rFonts w:ascii="Symbol" w:hAnsi="Symbol" w:hint="default"/>
        <w:sz w:val="20"/>
      </w:rPr>
    </w:lvl>
    <w:lvl w:ilvl="2" w:tplc="49CC6AC2" w:tentative="1">
      <w:start w:val="1"/>
      <w:numFmt w:val="bullet"/>
      <w:lvlText w:val=""/>
      <w:lvlJc w:val="left"/>
      <w:pPr>
        <w:tabs>
          <w:tab w:val="num" w:pos="2160"/>
        </w:tabs>
        <w:ind w:left="2160" w:hanging="360"/>
      </w:pPr>
      <w:rPr>
        <w:rFonts w:ascii="Symbol" w:hAnsi="Symbol" w:hint="default"/>
        <w:sz w:val="20"/>
      </w:rPr>
    </w:lvl>
    <w:lvl w:ilvl="3" w:tplc="1340C894" w:tentative="1">
      <w:start w:val="1"/>
      <w:numFmt w:val="bullet"/>
      <w:lvlText w:val=""/>
      <w:lvlJc w:val="left"/>
      <w:pPr>
        <w:tabs>
          <w:tab w:val="num" w:pos="2880"/>
        </w:tabs>
        <w:ind w:left="2880" w:hanging="360"/>
      </w:pPr>
      <w:rPr>
        <w:rFonts w:ascii="Symbol" w:hAnsi="Symbol" w:hint="default"/>
        <w:sz w:val="20"/>
      </w:rPr>
    </w:lvl>
    <w:lvl w:ilvl="4" w:tplc="84A40DC6" w:tentative="1">
      <w:start w:val="1"/>
      <w:numFmt w:val="bullet"/>
      <w:lvlText w:val=""/>
      <w:lvlJc w:val="left"/>
      <w:pPr>
        <w:tabs>
          <w:tab w:val="num" w:pos="3600"/>
        </w:tabs>
        <w:ind w:left="3600" w:hanging="360"/>
      </w:pPr>
      <w:rPr>
        <w:rFonts w:ascii="Symbol" w:hAnsi="Symbol" w:hint="default"/>
        <w:sz w:val="20"/>
      </w:rPr>
    </w:lvl>
    <w:lvl w:ilvl="5" w:tplc="E99EF70A" w:tentative="1">
      <w:start w:val="1"/>
      <w:numFmt w:val="bullet"/>
      <w:lvlText w:val=""/>
      <w:lvlJc w:val="left"/>
      <w:pPr>
        <w:tabs>
          <w:tab w:val="num" w:pos="4320"/>
        </w:tabs>
        <w:ind w:left="4320" w:hanging="360"/>
      </w:pPr>
      <w:rPr>
        <w:rFonts w:ascii="Symbol" w:hAnsi="Symbol" w:hint="default"/>
        <w:sz w:val="20"/>
      </w:rPr>
    </w:lvl>
    <w:lvl w:ilvl="6" w:tplc="E110B728" w:tentative="1">
      <w:start w:val="1"/>
      <w:numFmt w:val="bullet"/>
      <w:lvlText w:val=""/>
      <w:lvlJc w:val="left"/>
      <w:pPr>
        <w:tabs>
          <w:tab w:val="num" w:pos="5040"/>
        </w:tabs>
        <w:ind w:left="5040" w:hanging="360"/>
      </w:pPr>
      <w:rPr>
        <w:rFonts w:ascii="Symbol" w:hAnsi="Symbol" w:hint="default"/>
        <w:sz w:val="20"/>
      </w:rPr>
    </w:lvl>
    <w:lvl w:ilvl="7" w:tplc="F3524628" w:tentative="1">
      <w:start w:val="1"/>
      <w:numFmt w:val="bullet"/>
      <w:lvlText w:val=""/>
      <w:lvlJc w:val="left"/>
      <w:pPr>
        <w:tabs>
          <w:tab w:val="num" w:pos="5760"/>
        </w:tabs>
        <w:ind w:left="5760" w:hanging="360"/>
      </w:pPr>
      <w:rPr>
        <w:rFonts w:ascii="Symbol" w:hAnsi="Symbol" w:hint="default"/>
        <w:sz w:val="20"/>
      </w:rPr>
    </w:lvl>
    <w:lvl w:ilvl="8" w:tplc="C72EE860" w:tentative="1">
      <w:start w:val="1"/>
      <w:numFmt w:val="bullet"/>
      <w:lvlText w:val=""/>
      <w:lvlJc w:val="left"/>
      <w:pPr>
        <w:tabs>
          <w:tab w:val="num" w:pos="6480"/>
        </w:tabs>
        <w:ind w:left="6480" w:hanging="360"/>
      </w:pPr>
      <w:rPr>
        <w:rFonts w:ascii="Symbol" w:hAnsi="Symbol" w:hint="default"/>
        <w:sz w:val="20"/>
      </w:rPr>
    </w:lvl>
  </w:abstractNum>
  <w:abstractNum w:abstractNumId="21">
    <w:nsid w:val="448C7859"/>
    <w:multiLevelType w:val="hybridMultilevel"/>
    <w:tmpl w:val="928219D4"/>
    <w:lvl w:ilvl="0" w:tplc="BB3EBBA2">
      <w:start w:val="1"/>
      <w:numFmt w:val="bullet"/>
      <w:lvlText w:val=""/>
      <w:lvlJc w:val="left"/>
      <w:pPr>
        <w:tabs>
          <w:tab w:val="num" w:pos="1635"/>
        </w:tabs>
        <w:ind w:left="1588" w:hanging="313"/>
      </w:pPr>
      <w:rPr>
        <w:rFonts w:ascii="Wingdings" w:hAnsi="Wingdings" w:hint="default"/>
        <w:sz w:val="22"/>
        <w:szCs w:val="22"/>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2">
    <w:nsid w:val="600864AE"/>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nsid w:val="60EB65DF"/>
    <w:multiLevelType w:val="hybridMultilevel"/>
    <w:tmpl w:val="AE6CEE58"/>
    <w:lvl w:ilvl="0" w:tplc="49B2C38C">
      <w:start w:val="1"/>
      <w:numFmt w:val="bullet"/>
      <w:lvlText w:val=""/>
      <w:lvlJc w:val="left"/>
      <w:pPr>
        <w:tabs>
          <w:tab w:val="num" w:pos="720"/>
        </w:tabs>
        <w:ind w:left="720" w:hanging="360"/>
      </w:pPr>
      <w:rPr>
        <w:rFonts w:ascii="Symbol" w:hAnsi="Symbol" w:hint="default"/>
        <w:sz w:val="20"/>
      </w:rPr>
    </w:lvl>
    <w:lvl w:ilvl="1" w:tplc="8EBC4BDE" w:tentative="1">
      <w:start w:val="1"/>
      <w:numFmt w:val="bullet"/>
      <w:lvlText w:val="o"/>
      <w:lvlJc w:val="left"/>
      <w:pPr>
        <w:tabs>
          <w:tab w:val="num" w:pos="1440"/>
        </w:tabs>
        <w:ind w:left="1440" w:hanging="360"/>
      </w:pPr>
      <w:rPr>
        <w:rFonts w:ascii="Courier New" w:hAnsi="Courier New" w:hint="default"/>
        <w:sz w:val="20"/>
      </w:rPr>
    </w:lvl>
    <w:lvl w:ilvl="2" w:tplc="F0988154" w:tentative="1">
      <w:start w:val="1"/>
      <w:numFmt w:val="bullet"/>
      <w:lvlText w:val=""/>
      <w:lvlJc w:val="left"/>
      <w:pPr>
        <w:tabs>
          <w:tab w:val="num" w:pos="2160"/>
        </w:tabs>
        <w:ind w:left="2160" w:hanging="360"/>
      </w:pPr>
      <w:rPr>
        <w:rFonts w:ascii="Wingdings" w:hAnsi="Wingdings" w:hint="default"/>
        <w:sz w:val="20"/>
      </w:rPr>
    </w:lvl>
    <w:lvl w:ilvl="3" w:tplc="FED6DFCE" w:tentative="1">
      <w:start w:val="1"/>
      <w:numFmt w:val="bullet"/>
      <w:lvlText w:val=""/>
      <w:lvlJc w:val="left"/>
      <w:pPr>
        <w:tabs>
          <w:tab w:val="num" w:pos="2880"/>
        </w:tabs>
        <w:ind w:left="2880" w:hanging="360"/>
      </w:pPr>
      <w:rPr>
        <w:rFonts w:ascii="Wingdings" w:hAnsi="Wingdings" w:hint="default"/>
        <w:sz w:val="20"/>
      </w:rPr>
    </w:lvl>
    <w:lvl w:ilvl="4" w:tplc="6D40D1EE" w:tentative="1">
      <w:start w:val="1"/>
      <w:numFmt w:val="bullet"/>
      <w:lvlText w:val=""/>
      <w:lvlJc w:val="left"/>
      <w:pPr>
        <w:tabs>
          <w:tab w:val="num" w:pos="3600"/>
        </w:tabs>
        <w:ind w:left="3600" w:hanging="360"/>
      </w:pPr>
      <w:rPr>
        <w:rFonts w:ascii="Wingdings" w:hAnsi="Wingdings" w:hint="default"/>
        <w:sz w:val="20"/>
      </w:rPr>
    </w:lvl>
    <w:lvl w:ilvl="5" w:tplc="3326B1CE" w:tentative="1">
      <w:start w:val="1"/>
      <w:numFmt w:val="bullet"/>
      <w:lvlText w:val=""/>
      <w:lvlJc w:val="left"/>
      <w:pPr>
        <w:tabs>
          <w:tab w:val="num" w:pos="4320"/>
        </w:tabs>
        <w:ind w:left="4320" w:hanging="360"/>
      </w:pPr>
      <w:rPr>
        <w:rFonts w:ascii="Wingdings" w:hAnsi="Wingdings" w:hint="default"/>
        <w:sz w:val="20"/>
      </w:rPr>
    </w:lvl>
    <w:lvl w:ilvl="6" w:tplc="B7887196" w:tentative="1">
      <w:start w:val="1"/>
      <w:numFmt w:val="bullet"/>
      <w:lvlText w:val=""/>
      <w:lvlJc w:val="left"/>
      <w:pPr>
        <w:tabs>
          <w:tab w:val="num" w:pos="5040"/>
        </w:tabs>
        <w:ind w:left="5040" w:hanging="360"/>
      </w:pPr>
      <w:rPr>
        <w:rFonts w:ascii="Wingdings" w:hAnsi="Wingdings" w:hint="default"/>
        <w:sz w:val="20"/>
      </w:rPr>
    </w:lvl>
    <w:lvl w:ilvl="7" w:tplc="24B8244A" w:tentative="1">
      <w:start w:val="1"/>
      <w:numFmt w:val="bullet"/>
      <w:lvlText w:val=""/>
      <w:lvlJc w:val="left"/>
      <w:pPr>
        <w:tabs>
          <w:tab w:val="num" w:pos="5760"/>
        </w:tabs>
        <w:ind w:left="5760" w:hanging="360"/>
      </w:pPr>
      <w:rPr>
        <w:rFonts w:ascii="Wingdings" w:hAnsi="Wingdings" w:hint="default"/>
        <w:sz w:val="20"/>
      </w:rPr>
    </w:lvl>
    <w:lvl w:ilvl="8" w:tplc="86F01282" w:tentative="1">
      <w:start w:val="1"/>
      <w:numFmt w:val="bullet"/>
      <w:lvlText w:val=""/>
      <w:lvlJc w:val="left"/>
      <w:pPr>
        <w:tabs>
          <w:tab w:val="num" w:pos="6480"/>
        </w:tabs>
        <w:ind w:left="6480" w:hanging="360"/>
      </w:pPr>
      <w:rPr>
        <w:rFonts w:ascii="Wingdings" w:hAnsi="Wingdings" w:hint="default"/>
        <w:sz w:val="20"/>
      </w:rPr>
    </w:lvl>
  </w:abstractNum>
  <w:abstractNum w:abstractNumId="24">
    <w:nsid w:val="64A854F0"/>
    <w:multiLevelType w:val="multilevel"/>
    <w:tmpl w:val="D090BB24"/>
    <w:lvl w:ilvl="0">
      <w:start w:val="1"/>
      <w:numFmt w:val="decimal"/>
      <w:lvlText w:val="%1."/>
      <w:lvlJc w:val="left"/>
      <w:pPr>
        <w:tabs>
          <w:tab w:val="num" w:pos="360"/>
        </w:tabs>
        <w:ind w:left="284" w:hanging="284"/>
      </w:pPr>
    </w:lvl>
    <w:lvl w:ilvl="1">
      <w:start w:val="1"/>
      <w:numFmt w:val="decimal"/>
      <w:lvlText w:val="%1.%2."/>
      <w:lvlJc w:val="left"/>
      <w:pPr>
        <w:tabs>
          <w:tab w:val="num" w:pos="851"/>
        </w:tabs>
        <w:ind w:left="851" w:hanging="491"/>
      </w:pPr>
    </w:lvl>
    <w:lvl w:ilvl="2">
      <w:start w:val="1"/>
      <w:numFmt w:val="decimal"/>
      <w:lvlText w:val="%1.%2.%3."/>
      <w:lvlJc w:val="left"/>
      <w:pPr>
        <w:tabs>
          <w:tab w:val="num" w:pos="1854"/>
        </w:tabs>
        <w:ind w:left="1701" w:hanging="567"/>
      </w:pPr>
    </w:lvl>
    <w:lvl w:ilvl="3">
      <w:start w:val="1"/>
      <w:numFmt w:val="decimal"/>
      <w:pStyle w:val="Titre4"/>
      <w:lvlText w:val="%1.%2.%3.%4."/>
      <w:lvlJc w:val="left"/>
      <w:pPr>
        <w:tabs>
          <w:tab w:val="num" w:pos="1800"/>
        </w:tabs>
        <w:ind w:left="1728" w:hanging="648"/>
      </w:pPr>
    </w:lvl>
    <w:lvl w:ilvl="4">
      <w:start w:val="1"/>
      <w:numFmt w:val="decimal"/>
      <w:pStyle w:val="Titre5"/>
      <w:lvlText w:val="%1.%2.%3.%4.%5."/>
      <w:lvlJc w:val="left"/>
      <w:pPr>
        <w:tabs>
          <w:tab w:val="num" w:pos="2520"/>
        </w:tabs>
        <w:ind w:left="2232" w:hanging="792"/>
      </w:pPr>
    </w:lvl>
    <w:lvl w:ilvl="5">
      <w:start w:val="1"/>
      <w:numFmt w:val="decimal"/>
      <w:pStyle w:val="Titre6"/>
      <w:lvlText w:val="%1.%2.%3.%4.%5.%6."/>
      <w:lvlJc w:val="left"/>
      <w:pPr>
        <w:tabs>
          <w:tab w:val="num" w:pos="2880"/>
        </w:tabs>
        <w:ind w:left="2736" w:hanging="936"/>
      </w:pPr>
    </w:lvl>
    <w:lvl w:ilvl="6">
      <w:start w:val="1"/>
      <w:numFmt w:val="decimal"/>
      <w:pStyle w:val="Titre7"/>
      <w:lvlText w:val="%1.%2.%3.%4.%5.%6.%7."/>
      <w:lvlJc w:val="left"/>
      <w:pPr>
        <w:tabs>
          <w:tab w:val="num" w:pos="3600"/>
        </w:tabs>
        <w:ind w:left="3240" w:hanging="1080"/>
      </w:pPr>
    </w:lvl>
    <w:lvl w:ilvl="7">
      <w:start w:val="1"/>
      <w:numFmt w:val="decimal"/>
      <w:pStyle w:val="Titre8"/>
      <w:lvlText w:val="%1.%2.%3.%4.%5.%6.%7.%8."/>
      <w:lvlJc w:val="left"/>
      <w:pPr>
        <w:tabs>
          <w:tab w:val="num" w:pos="3960"/>
        </w:tabs>
        <w:ind w:left="3744" w:hanging="1224"/>
      </w:pPr>
    </w:lvl>
    <w:lvl w:ilvl="8">
      <w:start w:val="1"/>
      <w:numFmt w:val="decimal"/>
      <w:pStyle w:val="Titre9"/>
      <w:lvlText w:val="%1.%2.%3.%4.%5.%6.%7.%8.%9."/>
      <w:lvlJc w:val="left"/>
      <w:pPr>
        <w:tabs>
          <w:tab w:val="num" w:pos="4680"/>
        </w:tabs>
        <w:ind w:left="4320" w:hanging="1440"/>
      </w:pPr>
    </w:lvl>
  </w:abstractNum>
  <w:abstractNum w:abstractNumId="25">
    <w:nsid w:val="728D4A5D"/>
    <w:multiLevelType w:val="hybridMultilevel"/>
    <w:tmpl w:val="35CEB19E"/>
    <w:lvl w:ilvl="0" w:tplc="040C000F">
      <w:start w:val="1"/>
      <w:numFmt w:val="decimal"/>
      <w:lvlText w:val="%1."/>
      <w:lvlJc w:val="left"/>
      <w:pPr>
        <w:tabs>
          <w:tab w:val="num" w:pos="720"/>
        </w:tabs>
        <w:ind w:left="720" w:hanging="360"/>
      </w:p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num w:numId="1">
    <w:abstractNumId w:val="15"/>
  </w:num>
  <w:num w:numId="2">
    <w:abstractNumId w:val="11"/>
  </w:num>
  <w:num w:numId="3">
    <w:abstractNumId w:val="10"/>
  </w:num>
  <w:num w:numId="4">
    <w:abstractNumId w:val="24"/>
  </w:num>
  <w:num w:numId="5">
    <w:abstractNumId w:val="24"/>
  </w:num>
  <w:num w:numId="6">
    <w:abstractNumId w:val="24"/>
  </w:num>
  <w:num w:numId="7">
    <w:abstractNumId w:val="24"/>
  </w:num>
  <w:num w:numId="8">
    <w:abstractNumId w:val="24"/>
  </w:num>
  <w:num w:numId="9">
    <w:abstractNumId w:val="24"/>
  </w:num>
  <w:num w:numId="10">
    <w:abstractNumId w:val="24"/>
  </w:num>
  <w:num w:numId="11">
    <w:abstractNumId w:val="24"/>
  </w:num>
  <w:num w:numId="12">
    <w:abstractNumId w:val="24"/>
  </w:num>
  <w:num w:numId="13">
    <w:abstractNumId w:val="13"/>
  </w:num>
  <w:num w:numId="14">
    <w:abstractNumId w:val="13"/>
  </w:num>
  <w:num w:numId="15">
    <w:abstractNumId w:val="11"/>
  </w:num>
  <w:num w:numId="16">
    <w:abstractNumId w:val="14"/>
  </w:num>
  <w:num w:numId="17">
    <w:abstractNumId w:val="12"/>
  </w:num>
  <w:num w:numId="18">
    <w:abstractNumId w:val="8"/>
  </w:num>
  <w:num w:numId="19">
    <w:abstractNumId w:val="3"/>
  </w:num>
  <w:num w:numId="20">
    <w:abstractNumId w:val="2"/>
  </w:num>
  <w:num w:numId="21">
    <w:abstractNumId w:val="1"/>
  </w:num>
  <w:num w:numId="22">
    <w:abstractNumId w:val="0"/>
  </w:num>
  <w:num w:numId="23">
    <w:abstractNumId w:val="9"/>
  </w:num>
  <w:num w:numId="24">
    <w:abstractNumId w:val="7"/>
  </w:num>
  <w:num w:numId="25">
    <w:abstractNumId w:val="6"/>
  </w:num>
  <w:num w:numId="26">
    <w:abstractNumId w:val="5"/>
  </w:num>
  <w:num w:numId="27">
    <w:abstractNumId w:val="4"/>
  </w:num>
  <w:num w:numId="28">
    <w:abstractNumId w:val="23"/>
  </w:num>
  <w:num w:numId="29">
    <w:abstractNumId w:val="20"/>
  </w:num>
  <w:num w:numId="30">
    <w:abstractNumId w:val="25"/>
  </w:num>
  <w:num w:numId="31">
    <w:abstractNumId w:val="18"/>
  </w:num>
  <w:num w:numId="32">
    <w:abstractNumId w:val="21"/>
  </w:num>
  <w:num w:numId="33">
    <w:abstractNumId w:val="17"/>
  </w:num>
  <w:num w:numId="34">
    <w:abstractNumId w:val="16"/>
  </w:num>
  <w:num w:numId="35">
    <w:abstractNumId w:val="22"/>
  </w:num>
  <w:num w:numId="36">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48"/>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D4A3E"/>
    <w:rsid w:val="000D4A3E"/>
    <w:rsid w:val="009179AA"/>
    <w:rsid w:val="00F74E96"/>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fr-FR" w:eastAsia="fr-F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60"/>
      <w:jc w:val="both"/>
    </w:pPr>
    <w:rPr>
      <w:rFonts w:ascii="Tw Cen MT" w:hAnsi="Tw Cen MT"/>
      <w:sz w:val="18"/>
      <w:szCs w:val="24"/>
      <w:lang w:eastAsia="en-US"/>
    </w:rPr>
  </w:style>
  <w:style w:type="paragraph" w:styleId="Titre1">
    <w:name w:val="heading 1"/>
    <w:basedOn w:val="Normal"/>
    <w:next w:val="Normal"/>
    <w:qFormat/>
    <w:pPr>
      <w:pBdr>
        <w:bottom w:val="single" w:sz="4" w:space="1" w:color="FF0000"/>
      </w:pBdr>
      <w:tabs>
        <w:tab w:val="right" w:leader="underscore" w:pos="8222"/>
      </w:tabs>
      <w:spacing w:before="360" w:after="120"/>
      <w:outlineLvl w:val="0"/>
    </w:pPr>
    <w:rPr>
      <w:rFonts w:ascii="Arial" w:hAnsi="Arial" w:cs="Arial"/>
      <w:b/>
      <w:color w:val="333399"/>
      <w:sz w:val="24"/>
    </w:rPr>
  </w:style>
  <w:style w:type="paragraph" w:styleId="Titre2">
    <w:name w:val="heading 2"/>
    <w:basedOn w:val="Titre1"/>
    <w:next w:val="Normal"/>
    <w:qFormat/>
    <w:pPr>
      <w:widowControl w:val="0"/>
      <w:numPr>
        <w:ilvl w:val="1"/>
        <w:numId w:val="14"/>
      </w:numPr>
      <w:tabs>
        <w:tab w:val="left" w:pos="540"/>
      </w:tabs>
      <w:outlineLvl w:val="1"/>
    </w:pPr>
    <w:rPr>
      <w:caps/>
    </w:rPr>
  </w:style>
  <w:style w:type="paragraph" w:styleId="Titre3">
    <w:name w:val="heading 3"/>
    <w:basedOn w:val="Titre1"/>
    <w:next w:val="Normal"/>
    <w:qFormat/>
    <w:pPr>
      <w:numPr>
        <w:ilvl w:val="2"/>
        <w:numId w:val="14"/>
      </w:numPr>
      <w:tabs>
        <w:tab w:val="left" w:pos="2552"/>
      </w:tabs>
      <w:spacing w:before="300" w:after="180"/>
      <w:outlineLvl w:val="2"/>
    </w:pPr>
    <w:rPr>
      <w:sz w:val="20"/>
    </w:rPr>
  </w:style>
  <w:style w:type="paragraph" w:styleId="Titre4">
    <w:name w:val="heading 4"/>
    <w:basedOn w:val="Titre1"/>
    <w:next w:val="Normal"/>
    <w:qFormat/>
    <w:pPr>
      <w:numPr>
        <w:ilvl w:val="3"/>
        <w:numId w:val="12"/>
      </w:numPr>
      <w:tabs>
        <w:tab w:val="clear" w:pos="1800"/>
        <w:tab w:val="num" w:pos="360"/>
      </w:tabs>
      <w:ind w:left="360" w:hanging="360"/>
      <w:outlineLvl w:val="3"/>
    </w:pPr>
    <w:rPr>
      <w:sz w:val="18"/>
    </w:rPr>
  </w:style>
  <w:style w:type="paragraph" w:styleId="Titre5">
    <w:name w:val="heading 5"/>
    <w:basedOn w:val="Normal"/>
    <w:next w:val="Definition"/>
    <w:qFormat/>
    <w:pPr>
      <w:keepNext/>
      <w:numPr>
        <w:ilvl w:val="4"/>
        <w:numId w:val="12"/>
      </w:numPr>
      <w:tabs>
        <w:tab w:val="clear" w:pos="2520"/>
        <w:tab w:val="num" w:pos="360"/>
      </w:tabs>
      <w:spacing w:before="240"/>
      <w:ind w:left="360" w:hanging="360"/>
      <w:outlineLvl w:val="4"/>
    </w:pPr>
    <w:rPr>
      <w:b/>
      <w:i/>
      <w:caps/>
      <w:sz w:val="16"/>
      <w:u w:val="single"/>
    </w:rPr>
  </w:style>
  <w:style w:type="paragraph" w:styleId="Titre6">
    <w:name w:val="heading 6"/>
    <w:basedOn w:val="Normal"/>
    <w:next w:val="Normal"/>
    <w:qFormat/>
    <w:pPr>
      <w:numPr>
        <w:ilvl w:val="5"/>
        <w:numId w:val="12"/>
      </w:numPr>
      <w:tabs>
        <w:tab w:val="clear" w:pos="2880"/>
        <w:tab w:val="num" w:pos="360"/>
      </w:tabs>
      <w:ind w:left="360" w:hanging="360"/>
      <w:outlineLvl w:val="5"/>
    </w:pPr>
    <w:rPr>
      <w:u w:val="single"/>
    </w:rPr>
  </w:style>
  <w:style w:type="paragraph" w:styleId="Titre7">
    <w:name w:val="heading 7"/>
    <w:basedOn w:val="Normal"/>
    <w:next w:val="Normal"/>
    <w:qFormat/>
    <w:pPr>
      <w:numPr>
        <w:ilvl w:val="6"/>
        <w:numId w:val="12"/>
      </w:numPr>
      <w:tabs>
        <w:tab w:val="clear" w:pos="3600"/>
        <w:tab w:val="num" w:pos="360"/>
      </w:tabs>
      <w:ind w:left="360" w:hanging="360"/>
      <w:outlineLvl w:val="6"/>
    </w:pPr>
    <w:rPr>
      <w:i/>
    </w:rPr>
  </w:style>
  <w:style w:type="paragraph" w:styleId="Titre8">
    <w:name w:val="heading 8"/>
    <w:basedOn w:val="Normal"/>
    <w:next w:val="Normal"/>
    <w:qFormat/>
    <w:pPr>
      <w:numPr>
        <w:ilvl w:val="7"/>
        <w:numId w:val="12"/>
      </w:numPr>
      <w:tabs>
        <w:tab w:val="clear" w:pos="3960"/>
        <w:tab w:val="num" w:pos="360"/>
      </w:tabs>
      <w:ind w:left="360" w:hanging="360"/>
      <w:outlineLvl w:val="7"/>
    </w:pPr>
    <w:rPr>
      <w:i/>
    </w:rPr>
  </w:style>
  <w:style w:type="paragraph" w:styleId="Titre9">
    <w:name w:val="heading 9"/>
    <w:basedOn w:val="Normal"/>
    <w:next w:val="Normal"/>
    <w:qFormat/>
    <w:pPr>
      <w:numPr>
        <w:ilvl w:val="8"/>
        <w:numId w:val="12"/>
      </w:numPr>
      <w:tabs>
        <w:tab w:val="clear" w:pos="4680"/>
        <w:tab w:val="num" w:pos="360"/>
      </w:tabs>
      <w:ind w:left="360" w:hanging="360"/>
      <w:outlineLvl w:val="8"/>
    </w:pPr>
    <w:rPr>
      <w:i/>
    </w:rPr>
  </w:style>
  <w:style w:type="character" w:default="1" w:styleId="Policepardfaut">
    <w:name w:val="Default Paragraph Font"/>
    <w:aliases w:val="Default Font"/>
    <w:semiHidden/>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Definition">
    <w:name w:val="Definition"/>
    <w:basedOn w:val="Normal"/>
    <w:pPr>
      <w:spacing w:before="120"/>
      <w:ind w:left="1701"/>
    </w:pPr>
  </w:style>
  <w:style w:type="paragraph" w:customStyle="1" w:styleId="Archive">
    <w:name w:val="Archive"/>
    <w:basedOn w:val="Normal"/>
    <w:pPr>
      <w:jc w:val="center"/>
    </w:pPr>
    <w:rPr>
      <w:b/>
      <w:bCs/>
      <w:sz w:val="56"/>
    </w:rPr>
  </w:style>
  <w:style w:type="paragraph" w:customStyle="1" w:styleId="B1">
    <w:name w:val="B1"/>
    <w:basedOn w:val="Normal"/>
    <w:pPr>
      <w:numPr>
        <w:numId w:val="16"/>
      </w:numPr>
    </w:pPr>
    <w:rPr>
      <w:szCs w:val="20"/>
    </w:rPr>
  </w:style>
  <w:style w:type="paragraph" w:customStyle="1" w:styleId="B2">
    <w:name w:val="B2"/>
    <w:basedOn w:val="B1"/>
    <w:pPr>
      <w:numPr>
        <w:numId w:val="17"/>
      </w:numPr>
    </w:pPr>
  </w:style>
  <w:style w:type="paragraph" w:customStyle="1" w:styleId="B3">
    <w:name w:val="B3"/>
    <w:basedOn w:val="B2"/>
    <w:pPr>
      <w:numPr>
        <w:numId w:val="0"/>
      </w:numPr>
      <w:tabs>
        <w:tab w:val="left" w:pos="1418"/>
      </w:tabs>
      <w:spacing w:before="20"/>
      <w:ind w:left="567"/>
    </w:pPr>
  </w:style>
  <w:style w:type="character" w:styleId="Lienhypertexte">
    <w:name w:val="Hyperlink"/>
    <w:semiHidden/>
    <w:rPr>
      <w:color w:val="0000FF"/>
      <w:u w:val="single"/>
    </w:rPr>
  </w:style>
  <w:style w:type="character" w:styleId="Lienhypertextesuivivisit">
    <w:name w:val="FollowedHyperlink"/>
    <w:semiHidden/>
    <w:rPr>
      <w:rFonts w:ascii="Univers" w:hAnsi="Univers"/>
      <w:color w:val="800080"/>
      <w:sz w:val="18"/>
      <w:u w:val="single"/>
    </w:rPr>
  </w:style>
  <w:style w:type="paragraph" w:customStyle="1" w:styleId="SOPgeneralitesdebut">
    <w:name w:val="SOP_generalites_debut"/>
    <w:basedOn w:val="Normal"/>
    <w:pPr>
      <w:spacing w:before="120"/>
    </w:pPr>
    <w:rPr>
      <w:vanish/>
      <w:color w:val="993300"/>
      <w:sz w:val="20"/>
    </w:rPr>
  </w:style>
  <w:style w:type="paragraph" w:customStyle="1" w:styleId="SOPgeneralitesfin">
    <w:name w:val="SOP_generalites_fin"/>
    <w:basedOn w:val="SOPgeneralitesdebut"/>
    <w:rPr>
      <w:color w:val="FF6600"/>
    </w:rPr>
  </w:style>
  <w:style w:type="paragraph" w:customStyle="1" w:styleId="SOPproceduredebut">
    <w:name w:val="SOP_procedure_debut"/>
    <w:basedOn w:val="Normal"/>
    <w:pPr>
      <w:spacing w:before="120"/>
    </w:pPr>
    <w:rPr>
      <w:vanish/>
      <w:color w:val="000080"/>
      <w:sz w:val="20"/>
    </w:rPr>
  </w:style>
  <w:style w:type="paragraph" w:customStyle="1" w:styleId="SOPprocedurefin">
    <w:name w:val="SOP_procedure_fin"/>
    <w:basedOn w:val="SOPproceduredebut"/>
  </w:style>
  <w:style w:type="paragraph" w:customStyle="1" w:styleId="Terme">
    <w:name w:val="Terme"/>
    <w:basedOn w:val="Definition"/>
    <w:rPr>
      <w:b/>
      <w:caps/>
    </w:rPr>
  </w:style>
  <w:style w:type="paragraph" w:styleId="Titre">
    <w:name w:val="Title"/>
    <w:basedOn w:val="Normal"/>
    <w:next w:val="Normal"/>
    <w:qFormat/>
    <w:pPr>
      <w:spacing w:before="120" w:after="120"/>
      <w:jc w:val="center"/>
    </w:pPr>
    <w:rPr>
      <w:b/>
      <w:caps/>
      <w:sz w:val="32"/>
    </w:rPr>
  </w:style>
  <w:style w:type="paragraph" w:customStyle="1" w:styleId="Titresous">
    <w:name w:val="Titre_sous"/>
    <w:basedOn w:val="Titre"/>
    <w:next w:val="Normal"/>
    <w:rPr>
      <w:i/>
      <w:iCs/>
      <w:sz w:val="28"/>
    </w:rPr>
  </w:style>
  <w:style w:type="paragraph" w:styleId="TM1">
    <w:name w:val="toc 1"/>
    <w:basedOn w:val="Normal"/>
    <w:next w:val="Normal"/>
    <w:semiHidden/>
    <w:pPr>
      <w:tabs>
        <w:tab w:val="left" w:pos="2268"/>
        <w:tab w:val="left" w:pos="2410"/>
        <w:tab w:val="right" w:leader="underscore" w:pos="9072"/>
      </w:tabs>
      <w:spacing w:before="0"/>
      <w:ind w:left="2268" w:hanging="567"/>
      <w:jc w:val="left"/>
    </w:pPr>
    <w:rPr>
      <w:i/>
      <w:caps/>
      <w:noProof/>
      <w:sz w:val="16"/>
      <w:szCs w:val="22"/>
    </w:rPr>
  </w:style>
  <w:style w:type="paragraph" w:styleId="TM2">
    <w:name w:val="toc 2"/>
    <w:basedOn w:val="TM1"/>
    <w:next w:val="Normal"/>
    <w:semiHidden/>
    <w:pPr>
      <w:tabs>
        <w:tab w:val="clear" w:pos="2268"/>
        <w:tab w:val="clear" w:pos="9072"/>
        <w:tab w:val="left" w:pos="2835"/>
        <w:tab w:val="right" w:leader="dot" w:pos="9060"/>
        <w:tab w:val="right" w:leader="dot" w:pos="9396"/>
      </w:tabs>
      <w:ind w:left="2835"/>
      <w:jc w:val="both"/>
    </w:pPr>
    <w:rPr>
      <w:bCs/>
      <w:iCs/>
      <w:smallCaps/>
    </w:rPr>
  </w:style>
  <w:style w:type="paragraph" w:styleId="TM3">
    <w:name w:val="toc 3"/>
    <w:basedOn w:val="TM1"/>
    <w:next w:val="Normal"/>
    <w:semiHidden/>
    <w:pPr>
      <w:tabs>
        <w:tab w:val="left" w:pos="-720"/>
        <w:tab w:val="right" w:leader="dot" w:pos="9389"/>
      </w:tabs>
      <w:ind w:left="2880"/>
    </w:pPr>
  </w:style>
  <w:style w:type="paragraph" w:styleId="TM4">
    <w:name w:val="toc 4"/>
    <w:basedOn w:val="TM1"/>
    <w:next w:val="Normal"/>
    <w:semiHidden/>
    <w:pPr>
      <w:tabs>
        <w:tab w:val="left" w:pos="-720"/>
        <w:tab w:val="left" w:pos="1276"/>
        <w:tab w:val="right" w:leader="dot" w:pos="9389"/>
      </w:tabs>
      <w:ind w:left="1276" w:hanging="851"/>
    </w:pPr>
  </w:style>
  <w:style w:type="paragraph" w:styleId="TM5">
    <w:name w:val="toc 5"/>
    <w:basedOn w:val="TM1"/>
    <w:next w:val="Normal"/>
    <w:semiHidden/>
    <w:pPr>
      <w:tabs>
        <w:tab w:val="left" w:pos="-720"/>
        <w:tab w:val="right" w:leader="dot" w:pos="9389"/>
      </w:tabs>
      <w:ind w:hanging="141"/>
    </w:pPr>
  </w:style>
  <w:style w:type="paragraph" w:styleId="TM6">
    <w:name w:val="toc 6"/>
    <w:basedOn w:val="TM1"/>
    <w:next w:val="Normal"/>
    <w:semiHidden/>
    <w:pPr>
      <w:tabs>
        <w:tab w:val="left" w:pos="-720"/>
        <w:tab w:val="left" w:pos="1843"/>
        <w:tab w:val="right" w:pos="9389"/>
      </w:tabs>
      <w:ind w:left="1843" w:hanging="1134"/>
    </w:pPr>
  </w:style>
  <w:style w:type="paragraph" w:styleId="TM7">
    <w:name w:val="toc 7"/>
    <w:basedOn w:val="TM1"/>
    <w:next w:val="Normal"/>
    <w:semiHidden/>
    <w:pPr>
      <w:tabs>
        <w:tab w:val="left" w:pos="-720"/>
        <w:tab w:val="left" w:pos="2127"/>
        <w:tab w:val="right" w:pos="9389"/>
      </w:tabs>
      <w:ind w:left="2127" w:hanging="1276"/>
    </w:pPr>
  </w:style>
  <w:style w:type="paragraph" w:styleId="TM8">
    <w:name w:val="toc 8"/>
    <w:basedOn w:val="TM1"/>
    <w:next w:val="Normal"/>
    <w:semiHidden/>
    <w:pPr>
      <w:tabs>
        <w:tab w:val="left" w:pos="-720"/>
        <w:tab w:val="right" w:leader="dot" w:pos="9389"/>
      </w:tabs>
      <w:ind w:left="2410" w:hanging="1418"/>
    </w:pPr>
  </w:style>
  <w:style w:type="paragraph" w:customStyle="1" w:styleId="Version">
    <w:name w:val="Version"/>
    <w:basedOn w:val="Normal"/>
    <w:pPr>
      <w:jc w:val="right"/>
    </w:pPr>
    <w:rPr>
      <w:i/>
      <w:sz w:val="16"/>
    </w:rPr>
  </w:style>
  <w:style w:type="paragraph" w:customStyle="1" w:styleId="SOPNavHt1">
    <w:name w:val="SOP_NavHt_1"/>
    <w:basedOn w:val="Normal"/>
    <w:pPr>
      <w:spacing w:before="0"/>
      <w:jc w:val="left"/>
    </w:pPr>
    <w:rPr>
      <w:rFonts w:ascii="Arial" w:hAnsi="Arial"/>
      <w:vanish/>
      <w:sz w:val="20"/>
      <w:szCs w:val="20"/>
      <w:lang w:eastAsia="fr-FR"/>
    </w:rPr>
  </w:style>
  <w:style w:type="paragraph" w:styleId="En-tte">
    <w:name w:val="header"/>
    <w:basedOn w:val="Normal"/>
    <w:semiHidden/>
    <w:pPr>
      <w:tabs>
        <w:tab w:val="center" w:pos="4536"/>
        <w:tab w:val="right" w:pos="9072"/>
      </w:tabs>
    </w:pPr>
  </w:style>
  <w:style w:type="paragraph" w:styleId="Pieddepage">
    <w:name w:val="footer"/>
    <w:basedOn w:val="Normal"/>
    <w:semiHidden/>
    <w:pPr>
      <w:tabs>
        <w:tab w:val="center" w:pos="4536"/>
        <w:tab w:val="right" w:pos="9072"/>
      </w:tabs>
    </w:pPr>
  </w:style>
  <w:style w:type="paragraph" w:styleId="Textedebulles">
    <w:name w:val="Balloon Text"/>
    <w:basedOn w:val="Normal"/>
    <w:link w:val="TextedebullesCar"/>
    <w:uiPriority w:val="99"/>
    <w:semiHidden/>
    <w:unhideWhenUsed/>
    <w:rsid w:val="000D4A3E"/>
    <w:pPr>
      <w:spacing w:before="0"/>
    </w:pPr>
    <w:rPr>
      <w:rFonts w:ascii="Tahoma" w:hAnsi="Tahoma" w:cs="Tahoma"/>
      <w:sz w:val="16"/>
      <w:szCs w:val="16"/>
    </w:rPr>
  </w:style>
  <w:style w:type="character" w:customStyle="1" w:styleId="TextedebullesCar">
    <w:name w:val="Texte de bulles Car"/>
    <w:link w:val="Textedebulles"/>
    <w:uiPriority w:val="99"/>
    <w:semiHidden/>
    <w:rsid w:val="000D4A3E"/>
    <w:rPr>
      <w:rFonts w:ascii="Tahoma" w:hAnsi="Tahoma" w:cs="Tahoma"/>
      <w:sz w:val="16"/>
      <w:szCs w:val="16"/>
      <w:lang w:eastAsia="en-US"/>
    </w:rPr>
  </w:style>
  <w:style w:type="numbering" w:styleId="111111">
    <w:name w:val="Outline List 2"/>
    <w:basedOn w:val="Aucuneliste"/>
    <w:uiPriority w:val="99"/>
    <w:semiHidden/>
    <w:unhideWhenUsed/>
    <w:rsid w:val="000D4A3E"/>
    <w:pPr>
      <w:numPr>
        <w:numId w:val="34"/>
      </w:numPr>
    </w:pPr>
  </w:style>
  <w:style w:type="numbering" w:styleId="1ai">
    <w:name w:val="Outline List 1"/>
    <w:basedOn w:val="Aucuneliste"/>
    <w:uiPriority w:val="99"/>
    <w:semiHidden/>
    <w:unhideWhenUsed/>
    <w:rsid w:val="000D4A3E"/>
    <w:pPr>
      <w:numPr>
        <w:numId w:val="35"/>
      </w:numPr>
    </w:pPr>
  </w:style>
  <w:style w:type="character" w:styleId="Accentuation">
    <w:name w:val="Emphasis"/>
    <w:uiPriority w:val="20"/>
    <w:qFormat/>
    <w:rsid w:val="000D4A3E"/>
    <w:rPr>
      <w:i/>
      <w:iCs/>
    </w:rPr>
  </w:style>
  <w:style w:type="character" w:styleId="AcronymeHTML">
    <w:name w:val="HTML Acronym"/>
    <w:uiPriority w:val="99"/>
    <w:semiHidden/>
    <w:unhideWhenUsed/>
    <w:rsid w:val="000D4A3E"/>
  </w:style>
  <w:style w:type="paragraph" w:styleId="Adressedestinataire">
    <w:name w:val="envelope address"/>
    <w:basedOn w:val="Normal"/>
    <w:uiPriority w:val="99"/>
    <w:semiHidden/>
    <w:unhideWhenUsed/>
    <w:rsid w:val="000D4A3E"/>
    <w:pPr>
      <w:framePr w:w="7938" w:h="1985" w:hRule="exact" w:hSpace="141" w:wrap="auto" w:hAnchor="page" w:xAlign="center" w:yAlign="bottom"/>
      <w:ind w:left="2835"/>
    </w:pPr>
    <w:rPr>
      <w:rFonts w:ascii="Cambria" w:hAnsi="Cambria"/>
      <w:sz w:val="24"/>
    </w:rPr>
  </w:style>
  <w:style w:type="paragraph" w:styleId="Adresseexpditeur">
    <w:name w:val="envelope return"/>
    <w:basedOn w:val="Normal"/>
    <w:uiPriority w:val="99"/>
    <w:semiHidden/>
    <w:unhideWhenUsed/>
    <w:rsid w:val="000D4A3E"/>
    <w:rPr>
      <w:rFonts w:ascii="Cambria" w:hAnsi="Cambria"/>
      <w:sz w:val="20"/>
      <w:szCs w:val="20"/>
    </w:rPr>
  </w:style>
  <w:style w:type="paragraph" w:styleId="AdresseHTML">
    <w:name w:val="HTML Address"/>
    <w:basedOn w:val="Normal"/>
    <w:link w:val="AdresseHTMLCar"/>
    <w:uiPriority w:val="99"/>
    <w:semiHidden/>
    <w:unhideWhenUsed/>
    <w:rsid w:val="000D4A3E"/>
    <w:rPr>
      <w:i/>
      <w:iCs/>
    </w:rPr>
  </w:style>
  <w:style w:type="character" w:customStyle="1" w:styleId="AdresseHTMLCar">
    <w:name w:val="Adresse HTML Car"/>
    <w:link w:val="AdresseHTML"/>
    <w:uiPriority w:val="99"/>
    <w:semiHidden/>
    <w:rsid w:val="000D4A3E"/>
    <w:rPr>
      <w:rFonts w:ascii="Tw Cen MT" w:hAnsi="Tw Cen MT"/>
      <w:i/>
      <w:iCs/>
      <w:sz w:val="18"/>
      <w:szCs w:val="24"/>
      <w:lang w:eastAsia="en-US"/>
    </w:rPr>
  </w:style>
  <w:style w:type="character" w:styleId="Appeldenotedefin">
    <w:name w:val="endnote reference"/>
    <w:uiPriority w:val="99"/>
    <w:semiHidden/>
    <w:unhideWhenUsed/>
    <w:rsid w:val="000D4A3E"/>
    <w:rPr>
      <w:vertAlign w:val="superscript"/>
    </w:rPr>
  </w:style>
  <w:style w:type="character" w:styleId="Appelnotedebasdep">
    <w:name w:val="footnote reference"/>
    <w:uiPriority w:val="99"/>
    <w:semiHidden/>
    <w:unhideWhenUsed/>
    <w:rsid w:val="000D4A3E"/>
    <w:rPr>
      <w:vertAlign w:val="superscript"/>
    </w:rPr>
  </w:style>
  <w:style w:type="numbering" w:styleId="ArticleSection">
    <w:name w:val="Outline List 3"/>
    <w:basedOn w:val="Aucuneliste"/>
    <w:uiPriority w:val="99"/>
    <w:semiHidden/>
    <w:unhideWhenUsed/>
    <w:rsid w:val="000D4A3E"/>
    <w:pPr>
      <w:numPr>
        <w:numId w:val="36"/>
      </w:numPr>
    </w:pPr>
  </w:style>
  <w:style w:type="paragraph" w:styleId="Bibliographie">
    <w:name w:val="Bibliography"/>
    <w:basedOn w:val="Normal"/>
    <w:next w:val="Normal"/>
    <w:uiPriority w:val="37"/>
    <w:semiHidden/>
    <w:unhideWhenUsed/>
    <w:rsid w:val="000D4A3E"/>
  </w:style>
  <w:style w:type="paragraph" w:styleId="Citation">
    <w:name w:val="Quote"/>
    <w:basedOn w:val="Normal"/>
    <w:next w:val="Normal"/>
    <w:link w:val="CitationCar"/>
    <w:uiPriority w:val="29"/>
    <w:qFormat/>
    <w:rsid w:val="000D4A3E"/>
    <w:rPr>
      <w:i/>
      <w:iCs/>
      <w:color w:val="000000"/>
    </w:rPr>
  </w:style>
  <w:style w:type="character" w:customStyle="1" w:styleId="CitationCar">
    <w:name w:val="Citation Car"/>
    <w:link w:val="Citation"/>
    <w:uiPriority w:val="29"/>
    <w:rsid w:val="000D4A3E"/>
    <w:rPr>
      <w:rFonts w:ascii="Tw Cen MT" w:hAnsi="Tw Cen MT"/>
      <w:i/>
      <w:iCs/>
      <w:color w:val="000000"/>
      <w:sz w:val="18"/>
      <w:szCs w:val="24"/>
      <w:lang w:eastAsia="en-US"/>
    </w:rPr>
  </w:style>
  <w:style w:type="character" w:styleId="CitationHTML">
    <w:name w:val="HTML Cite"/>
    <w:uiPriority w:val="99"/>
    <w:semiHidden/>
    <w:unhideWhenUsed/>
    <w:rsid w:val="000D4A3E"/>
    <w:rPr>
      <w:i/>
      <w:iCs/>
    </w:rPr>
  </w:style>
  <w:style w:type="paragraph" w:styleId="Citationintense">
    <w:name w:val="Intense Quote"/>
    <w:basedOn w:val="Normal"/>
    <w:next w:val="Normal"/>
    <w:link w:val="CitationintenseCar"/>
    <w:uiPriority w:val="30"/>
    <w:qFormat/>
    <w:rsid w:val="000D4A3E"/>
    <w:pPr>
      <w:pBdr>
        <w:bottom w:val="single" w:sz="4" w:space="4" w:color="4F81BD"/>
      </w:pBdr>
      <w:spacing w:before="200" w:after="280"/>
      <w:ind w:left="936" w:right="936"/>
    </w:pPr>
    <w:rPr>
      <w:b/>
      <w:bCs/>
      <w:i/>
      <w:iCs/>
      <w:color w:val="4F81BD"/>
    </w:rPr>
  </w:style>
  <w:style w:type="character" w:customStyle="1" w:styleId="CitationintenseCar">
    <w:name w:val="Citation intense Car"/>
    <w:link w:val="Citationintense"/>
    <w:uiPriority w:val="30"/>
    <w:rsid w:val="000D4A3E"/>
    <w:rPr>
      <w:rFonts w:ascii="Tw Cen MT" w:hAnsi="Tw Cen MT"/>
      <w:b/>
      <w:bCs/>
      <w:i/>
      <w:iCs/>
      <w:color w:val="4F81BD"/>
      <w:sz w:val="18"/>
      <w:szCs w:val="24"/>
      <w:lang w:eastAsia="en-US"/>
    </w:rPr>
  </w:style>
  <w:style w:type="character" w:styleId="ClavierHTML">
    <w:name w:val="HTML Keyboard"/>
    <w:uiPriority w:val="99"/>
    <w:semiHidden/>
    <w:unhideWhenUsed/>
    <w:rsid w:val="000D4A3E"/>
    <w:rPr>
      <w:rFonts w:ascii="Courier New" w:hAnsi="Courier New" w:cs="Courier New"/>
      <w:sz w:val="20"/>
      <w:szCs w:val="20"/>
    </w:rPr>
  </w:style>
  <w:style w:type="character" w:styleId="CodeHTML">
    <w:name w:val="HTML Code"/>
    <w:uiPriority w:val="99"/>
    <w:semiHidden/>
    <w:unhideWhenUsed/>
    <w:rsid w:val="000D4A3E"/>
    <w:rPr>
      <w:rFonts w:ascii="Courier New" w:hAnsi="Courier New" w:cs="Courier New"/>
      <w:sz w:val="20"/>
      <w:szCs w:val="20"/>
    </w:rPr>
  </w:style>
  <w:style w:type="table" w:styleId="Colonnesdetableau1">
    <w:name w:val="Table Columns 1"/>
    <w:basedOn w:val="TableauNormal"/>
    <w:uiPriority w:val="99"/>
    <w:semiHidden/>
    <w:unhideWhenUsed/>
    <w:rsid w:val="000D4A3E"/>
    <w:pPr>
      <w:spacing w:before="60"/>
      <w:jc w:val="both"/>
    </w:pPr>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2">
    <w:name w:val="Table Columns 2"/>
    <w:basedOn w:val="TableauNormal"/>
    <w:uiPriority w:val="99"/>
    <w:semiHidden/>
    <w:unhideWhenUsed/>
    <w:rsid w:val="000D4A3E"/>
    <w:pPr>
      <w:spacing w:before="60"/>
      <w:jc w:val="both"/>
    </w:pPr>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3">
    <w:name w:val="Table Columns 3"/>
    <w:basedOn w:val="TableauNormal"/>
    <w:uiPriority w:val="99"/>
    <w:semiHidden/>
    <w:unhideWhenUsed/>
    <w:rsid w:val="000D4A3E"/>
    <w:pPr>
      <w:spacing w:before="60"/>
      <w:jc w:val="both"/>
    </w:pPr>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Colonnesdetableau4">
    <w:name w:val="Table Columns 4"/>
    <w:basedOn w:val="TableauNormal"/>
    <w:uiPriority w:val="99"/>
    <w:semiHidden/>
    <w:unhideWhenUsed/>
    <w:rsid w:val="000D4A3E"/>
    <w:pPr>
      <w:spacing w:before="60"/>
      <w:jc w:val="both"/>
    </w:p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Colonnesdetableau5">
    <w:name w:val="Table Columns 5"/>
    <w:basedOn w:val="TableauNormal"/>
    <w:uiPriority w:val="99"/>
    <w:semiHidden/>
    <w:unhideWhenUsed/>
    <w:rsid w:val="000D4A3E"/>
    <w:pPr>
      <w:spacing w:before="60"/>
      <w:jc w:val="both"/>
    </w:p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paragraph" w:styleId="Commentaire">
    <w:name w:val="annotation text"/>
    <w:basedOn w:val="Normal"/>
    <w:link w:val="CommentaireCar"/>
    <w:uiPriority w:val="99"/>
    <w:semiHidden/>
    <w:unhideWhenUsed/>
    <w:rsid w:val="000D4A3E"/>
    <w:rPr>
      <w:sz w:val="20"/>
      <w:szCs w:val="20"/>
    </w:rPr>
  </w:style>
  <w:style w:type="character" w:customStyle="1" w:styleId="CommentaireCar">
    <w:name w:val="Commentaire Car"/>
    <w:link w:val="Commentaire"/>
    <w:uiPriority w:val="99"/>
    <w:semiHidden/>
    <w:rsid w:val="000D4A3E"/>
    <w:rPr>
      <w:rFonts w:ascii="Tw Cen MT" w:hAnsi="Tw Cen MT"/>
      <w:lang w:eastAsia="en-US"/>
    </w:rPr>
  </w:style>
  <w:style w:type="paragraph" w:styleId="Corpsdetexte">
    <w:name w:val="Body Text"/>
    <w:basedOn w:val="Normal"/>
    <w:link w:val="CorpsdetexteCar"/>
    <w:uiPriority w:val="99"/>
    <w:semiHidden/>
    <w:unhideWhenUsed/>
    <w:rsid w:val="000D4A3E"/>
    <w:pPr>
      <w:spacing w:after="120"/>
    </w:pPr>
  </w:style>
  <w:style w:type="character" w:customStyle="1" w:styleId="CorpsdetexteCar">
    <w:name w:val="Corps de texte Car"/>
    <w:link w:val="Corpsdetexte"/>
    <w:uiPriority w:val="99"/>
    <w:semiHidden/>
    <w:rsid w:val="000D4A3E"/>
    <w:rPr>
      <w:rFonts w:ascii="Tw Cen MT" w:hAnsi="Tw Cen MT"/>
      <w:sz w:val="18"/>
      <w:szCs w:val="24"/>
      <w:lang w:eastAsia="en-US"/>
    </w:rPr>
  </w:style>
  <w:style w:type="paragraph" w:styleId="Corpsdetexte2">
    <w:name w:val="Body Text 2"/>
    <w:basedOn w:val="Normal"/>
    <w:link w:val="Corpsdetexte2Car"/>
    <w:uiPriority w:val="99"/>
    <w:semiHidden/>
    <w:unhideWhenUsed/>
    <w:rsid w:val="000D4A3E"/>
    <w:pPr>
      <w:spacing w:after="120" w:line="480" w:lineRule="auto"/>
    </w:pPr>
  </w:style>
  <w:style w:type="character" w:customStyle="1" w:styleId="Corpsdetexte2Car">
    <w:name w:val="Corps de texte 2 Car"/>
    <w:link w:val="Corpsdetexte2"/>
    <w:uiPriority w:val="99"/>
    <w:semiHidden/>
    <w:rsid w:val="000D4A3E"/>
    <w:rPr>
      <w:rFonts w:ascii="Tw Cen MT" w:hAnsi="Tw Cen MT"/>
      <w:sz w:val="18"/>
      <w:szCs w:val="24"/>
      <w:lang w:eastAsia="en-US"/>
    </w:rPr>
  </w:style>
  <w:style w:type="paragraph" w:styleId="Corpsdetexte3">
    <w:name w:val="Body Text 3"/>
    <w:basedOn w:val="Normal"/>
    <w:link w:val="Corpsdetexte3Car"/>
    <w:uiPriority w:val="99"/>
    <w:semiHidden/>
    <w:unhideWhenUsed/>
    <w:rsid w:val="000D4A3E"/>
    <w:pPr>
      <w:spacing w:after="120"/>
    </w:pPr>
    <w:rPr>
      <w:sz w:val="16"/>
      <w:szCs w:val="16"/>
    </w:rPr>
  </w:style>
  <w:style w:type="character" w:customStyle="1" w:styleId="Corpsdetexte3Car">
    <w:name w:val="Corps de texte 3 Car"/>
    <w:link w:val="Corpsdetexte3"/>
    <w:uiPriority w:val="99"/>
    <w:semiHidden/>
    <w:rsid w:val="000D4A3E"/>
    <w:rPr>
      <w:rFonts w:ascii="Tw Cen MT" w:hAnsi="Tw Cen MT"/>
      <w:sz w:val="16"/>
      <w:szCs w:val="16"/>
      <w:lang w:eastAsia="en-US"/>
    </w:rPr>
  </w:style>
  <w:style w:type="paragraph" w:styleId="Date">
    <w:name w:val="Date"/>
    <w:basedOn w:val="Normal"/>
    <w:next w:val="Normal"/>
    <w:link w:val="DateCar"/>
    <w:uiPriority w:val="99"/>
    <w:semiHidden/>
    <w:unhideWhenUsed/>
    <w:rsid w:val="000D4A3E"/>
  </w:style>
  <w:style w:type="character" w:customStyle="1" w:styleId="DateCar">
    <w:name w:val="Date Car"/>
    <w:link w:val="Date"/>
    <w:uiPriority w:val="99"/>
    <w:semiHidden/>
    <w:rsid w:val="000D4A3E"/>
    <w:rPr>
      <w:rFonts w:ascii="Tw Cen MT" w:hAnsi="Tw Cen MT"/>
      <w:sz w:val="18"/>
      <w:szCs w:val="24"/>
      <w:lang w:eastAsia="en-US"/>
    </w:rPr>
  </w:style>
  <w:style w:type="character" w:styleId="DfinitionHTML">
    <w:name w:val="HTML Definition"/>
    <w:uiPriority w:val="99"/>
    <w:semiHidden/>
    <w:unhideWhenUsed/>
    <w:rsid w:val="000D4A3E"/>
    <w:rPr>
      <w:i/>
      <w:iCs/>
    </w:rPr>
  </w:style>
  <w:style w:type="table" w:styleId="Effetsdetableau3D1">
    <w:name w:val="Table 3D effects 1"/>
    <w:basedOn w:val="TableauNormal"/>
    <w:uiPriority w:val="99"/>
    <w:semiHidden/>
    <w:unhideWhenUsed/>
    <w:rsid w:val="000D4A3E"/>
    <w:pPr>
      <w:spacing w:before="60"/>
      <w:jc w:val="both"/>
    </w:p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Effetsdetableau3D2">
    <w:name w:val="Table 3D effects 2"/>
    <w:basedOn w:val="TableauNormal"/>
    <w:uiPriority w:val="99"/>
    <w:semiHidden/>
    <w:unhideWhenUsed/>
    <w:rsid w:val="000D4A3E"/>
    <w:pPr>
      <w:spacing w:before="60"/>
      <w:jc w:val="both"/>
    </w:p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ffetsdetableau3D3">
    <w:name w:val="Table 3D effects 3"/>
    <w:basedOn w:val="TableauNormal"/>
    <w:uiPriority w:val="99"/>
    <w:semiHidden/>
    <w:unhideWhenUsed/>
    <w:rsid w:val="000D4A3E"/>
    <w:pPr>
      <w:spacing w:before="60"/>
      <w:jc w:val="both"/>
    </w:p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lev">
    <w:name w:val="Strong"/>
    <w:uiPriority w:val="22"/>
    <w:qFormat/>
    <w:rsid w:val="000D4A3E"/>
    <w:rPr>
      <w:b/>
      <w:bCs/>
    </w:rPr>
  </w:style>
  <w:style w:type="character" w:styleId="Emphaseintense">
    <w:name w:val="Intense Emphasis"/>
    <w:uiPriority w:val="21"/>
    <w:qFormat/>
    <w:rsid w:val="000D4A3E"/>
    <w:rPr>
      <w:b/>
      <w:bCs/>
      <w:i/>
      <w:iCs/>
      <w:color w:val="4F81BD"/>
    </w:rPr>
  </w:style>
  <w:style w:type="character" w:styleId="Emphaseple">
    <w:name w:val="Subtle Emphasis"/>
    <w:uiPriority w:val="19"/>
    <w:qFormat/>
    <w:rsid w:val="000D4A3E"/>
    <w:rPr>
      <w:i/>
      <w:iCs/>
      <w:color w:val="808080"/>
    </w:rPr>
  </w:style>
  <w:style w:type="paragraph" w:styleId="En-ttedemessage">
    <w:name w:val="Message Header"/>
    <w:basedOn w:val="Normal"/>
    <w:link w:val="En-ttedemessageCar"/>
    <w:uiPriority w:val="99"/>
    <w:semiHidden/>
    <w:unhideWhenUsed/>
    <w:rsid w:val="000D4A3E"/>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hAnsi="Cambria"/>
      <w:sz w:val="24"/>
    </w:rPr>
  </w:style>
  <w:style w:type="character" w:customStyle="1" w:styleId="En-ttedemessageCar">
    <w:name w:val="En-tête de message Car"/>
    <w:link w:val="En-ttedemessage"/>
    <w:uiPriority w:val="99"/>
    <w:semiHidden/>
    <w:rsid w:val="000D4A3E"/>
    <w:rPr>
      <w:rFonts w:ascii="Cambria" w:eastAsia="Times New Roman" w:hAnsi="Cambria" w:cs="Times New Roman"/>
      <w:sz w:val="24"/>
      <w:szCs w:val="24"/>
      <w:shd w:val="pct20" w:color="auto" w:fill="auto"/>
      <w:lang w:eastAsia="en-US"/>
    </w:rPr>
  </w:style>
  <w:style w:type="paragraph" w:styleId="En-ttedetabledesmatires">
    <w:name w:val="TOC Heading"/>
    <w:basedOn w:val="Titre1"/>
    <w:next w:val="Normal"/>
    <w:uiPriority w:val="39"/>
    <w:semiHidden/>
    <w:unhideWhenUsed/>
    <w:qFormat/>
    <w:rsid w:val="000D4A3E"/>
    <w:pPr>
      <w:keepNext/>
      <w:pBdr>
        <w:bottom w:val="none" w:sz="0" w:space="0" w:color="auto"/>
      </w:pBdr>
      <w:tabs>
        <w:tab w:val="clear" w:pos="8222"/>
      </w:tabs>
      <w:spacing w:before="240" w:after="60"/>
      <w:outlineLvl w:val="9"/>
    </w:pPr>
    <w:rPr>
      <w:rFonts w:ascii="Cambria" w:hAnsi="Cambria" w:cs="Times New Roman"/>
      <w:bCs/>
      <w:color w:val="auto"/>
      <w:kern w:val="32"/>
      <w:sz w:val="32"/>
      <w:szCs w:val="32"/>
    </w:rPr>
  </w:style>
  <w:style w:type="character" w:styleId="ExempleHTML">
    <w:name w:val="HTML Sample"/>
    <w:uiPriority w:val="99"/>
    <w:semiHidden/>
    <w:unhideWhenUsed/>
    <w:rsid w:val="000D4A3E"/>
    <w:rPr>
      <w:rFonts w:ascii="Courier New" w:hAnsi="Courier New" w:cs="Courier New"/>
    </w:rPr>
  </w:style>
  <w:style w:type="paragraph" w:styleId="Explorateurdedocuments">
    <w:name w:val="Document Map"/>
    <w:basedOn w:val="Normal"/>
    <w:link w:val="ExplorateurdedocumentsCar"/>
    <w:uiPriority w:val="99"/>
    <w:semiHidden/>
    <w:unhideWhenUsed/>
    <w:rsid w:val="000D4A3E"/>
    <w:rPr>
      <w:rFonts w:ascii="Tahoma" w:hAnsi="Tahoma" w:cs="Tahoma"/>
      <w:sz w:val="16"/>
      <w:szCs w:val="16"/>
    </w:rPr>
  </w:style>
  <w:style w:type="character" w:customStyle="1" w:styleId="ExplorateurdedocumentsCar">
    <w:name w:val="Explorateur de documents Car"/>
    <w:link w:val="Explorateurdedocuments"/>
    <w:uiPriority w:val="99"/>
    <w:semiHidden/>
    <w:rsid w:val="000D4A3E"/>
    <w:rPr>
      <w:rFonts w:ascii="Tahoma" w:hAnsi="Tahoma" w:cs="Tahoma"/>
      <w:sz w:val="16"/>
      <w:szCs w:val="16"/>
      <w:lang w:eastAsia="en-US"/>
    </w:rPr>
  </w:style>
  <w:style w:type="paragraph" w:styleId="Formuledepolitesse">
    <w:name w:val="Closing"/>
    <w:basedOn w:val="Normal"/>
    <w:link w:val="FormuledepolitesseCar"/>
    <w:uiPriority w:val="99"/>
    <w:semiHidden/>
    <w:unhideWhenUsed/>
    <w:rsid w:val="000D4A3E"/>
    <w:pPr>
      <w:ind w:left="4252"/>
    </w:pPr>
  </w:style>
  <w:style w:type="character" w:customStyle="1" w:styleId="FormuledepolitesseCar">
    <w:name w:val="Formule de politesse Car"/>
    <w:link w:val="Formuledepolitesse"/>
    <w:uiPriority w:val="99"/>
    <w:semiHidden/>
    <w:rsid w:val="000D4A3E"/>
    <w:rPr>
      <w:rFonts w:ascii="Tw Cen MT" w:hAnsi="Tw Cen MT"/>
      <w:sz w:val="18"/>
      <w:szCs w:val="24"/>
      <w:lang w:eastAsia="en-US"/>
    </w:rPr>
  </w:style>
  <w:style w:type="table" w:styleId="Grilleclaire">
    <w:name w:val="Light Grid"/>
    <w:basedOn w:val="TableauNormal"/>
    <w:uiPriority w:val="62"/>
    <w:rsid w:val="000D4A3E"/>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Grilleclaire-Accent1">
    <w:name w:val="Light Grid Accent 1"/>
    <w:basedOn w:val="TableauNormal"/>
    <w:uiPriority w:val="62"/>
    <w:rsid w:val="000D4A3E"/>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Grilleclaire-Accent2">
    <w:name w:val="Light Grid Accent 2"/>
    <w:basedOn w:val="TableauNormal"/>
    <w:uiPriority w:val="62"/>
    <w:rsid w:val="000D4A3E"/>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Grilleclaire-Accent3">
    <w:name w:val="Light Grid Accent 3"/>
    <w:basedOn w:val="TableauNormal"/>
    <w:uiPriority w:val="62"/>
    <w:rsid w:val="000D4A3E"/>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Grilleclaire-Accent4">
    <w:name w:val="Light Grid Accent 4"/>
    <w:basedOn w:val="TableauNormal"/>
    <w:uiPriority w:val="62"/>
    <w:rsid w:val="000D4A3E"/>
    <w:tblPr>
      <w:tblStyleRowBandSize w:val="1"/>
      <w:tblStyleColBandSize w:val="1"/>
      <w:tblInd w:w="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Grilleclaire-Accent5">
    <w:name w:val="Light Grid Accent 5"/>
    <w:basedOn w:val="TableauNormal"/>
    <w:uiPriority w:val="62"/>
    <w:rsid w:val="000D4A3E"/>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Grilleclaire-Accent6">
    <w:name w:val="Light Grid Accent 6"/>
    <w:basedOn w:val="TableauNormal"/>
    <w:uiPriority w:val="62"/>
    <w:rsid w:val="000D4A3E"/>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Grillecouleur">
    <w:name w:val="Colorful Grid"/>
    <w:basedOn w:val="TableauNormal"/>
    <w:uiPriority w:val="73"/>
    <w:rsid w:val="000D4A3E"/>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Grillecouleur-Accent1">
    <w:name w:val="Colorful Grid Accent 1"/>
    <w:basedOn w:val="TableauNormal"/>
    <w:uiPriority w:val="73"/>
    <w:rsid w:val="000D4A3E"/>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Grillecouleur-Accent2">
    <w:name w:val="Colorful Grid Accent 2"/>
    <w:basedOn w:val="TableauNormal"/>
    <w:uiPriority w:val="73"/>
    <w:rsid w:val="000D4A3E"/>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Grillecouleur-Accent3">
    <w:name w:val="Colorful Grid Accent 3"/>
    <w:basedOn w:val="TableauNormal"/>
    <w:uiPriority w:val="73"/>
    <w:rsid w:val="000D4A3E"/>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Grillecouleur-Accent4">
    <w:name w:val="Colorful Grid Accent 4"/>
    <w:basedOn w:val="TableauNormal"/>
    <w:uiPriority w:val="73"/>
    <w:rsid w:val="000D4A3E"/>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Grillecouleur-Accent5">
    <w:name w:val="Colorful Grid Accent 5"/>
    <w:basedOn w:val="TableauNormal"/>
    <w:uiPriority w:val="73"/>
    <w:rsid w:val="000D4A3E"/>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Grillecouleur-Accent6">
    <w:name w:val="Colorful Grid Accent 6"/>
    <w:basedOn w:val="TableauNormal"/>
    <w:uiPriority w:val="73"/>
    <w:rsid w:val="000D4A3E"/>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Grilledetableau1">
    <w:name w:val="Table Grid 1"/>
    <w:basedOn w:val="TableauNormal"/>
    <w:uiPriority w:val="99"/>
    <w:semiHidden/>
    <w:unhideWhenUsed/>
    <w:rsid w:val="000D4A3E"/>
    <w:pPr>
      <w:spacing w:before="60"/>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Grilledetableau2">
    <w:name w:val="Table Grid 2"/>
    <w:basedOn w:val="TableauNormal"/>
    <w:uiPriority w:val="99"/>
    <w:semiHidden/>
    <w:unhideWhenUsed/>
    <w:rsid w:val="000D4A3E"/>
    <w:pPr>
      <w:spacing w:before="60"/>
      <w:jc w:val="both"/>
    </w:p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3">
    <w:name w:val="Table Grid 3"/>
    <w:basedOn w:val="TableauNormal"/>
    <w:uiPriority w:val="99"/>
    <w:semiHidden/>
    <w:unhideWhenUsed/>
    <w:rsid w:val="000D4A3E"/>
    <w:pPr>
      <w:spacing w:before="60"/>
      <w:jc w:val="both"/>
    </w:p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4">
    <w:name w:val="Table Grid 4"/>
    <w:basedOn w:val="TableauNormal"/>
    <w:uiPriority w:val="99"/>
    <w:semiHidden/>
    <w:unhideWhenUsed/>
    <w:rsid w:val="000D4A3E"/>
    <w:pPr>
      <w:spacing w:before="60"/>
      <w:jc w:val="both"/>
    </w:p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Grilledetableau5">
    <w:name w:val="Table Grid 5"/>
    <w:basedOn w:val="TableauNormal"/>
    <w:uiPriority w:val="99"/>
    <w:semiHidden/>
    <w:unhideWhenUsed/>
    <w:rsid w:val="000D4A3E"/>
    <w:pPr>
      <w:spacing w:before="60"/>
      <w:jc w:val="both"/>
    </w:p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6">
    <w:name w:val="Table Grid 6"/>
    <w:basedOn w:val="TableauNormal"/>
    <w:uiPriority w:val="99"/>
    <w:semiHidden/>
    <w:unhideWhenUsed/>
    <w:rsid w:val="000D4A3E"/>
    <w:pPr>
      <w:spacing w:before="60"/>
      <w:jc w:val="both"/>
    </w:p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7">
    <w:name w:val="Table Grid 7"/>
    <w:basedOn w:val="TableauNormal"/>
    <w:uiPriority w:val="99"/>
    <w:semiHidden/>
    <w:unhideWhenUsed/>
    <w:rsid w:val="000D4A3E"/>
    <w:pPr>
      <w:spacing w:before="60"/>
      <w:jc w:val="both"/>
    </w:pPr>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8">
    <w:name w:val="Table Grid 8"/>
    <w:basedOn w:val="TableauNormal"/>
    <w:uiPriority w:val="99"/>
    <w:semiHidden/>
    <w:unhideWhenUsed/>
    <w:rsid w:val="000D4A3E"/>
    <w:pPr>
      <w:spacing w:before="60"/>
      <w:jc w:val="both"/>
    </w:p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Grilledutableau">
    <w:name w:val="Table Grid"/>
    <w:basedOn w:val="TableauNormal"/>
    <w:uiPriority w:val="59"/>
    <w:rsid w:val="000D4A3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Grillemoyenne1">
    <w:name w:val="Medium Grid 1"/>
    <w:basedOn w:val="TableauNormal"/>
    <w:uiPriority w:val="67"/>
    <w:rsid w:val="000D4A3E"/>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CellMar>
        <w:top w:w="0" w:type="dxa"/>
        <w:left w:w="108" w:type="dxa"/>
        <w:bottom w:w="0" w:type="dxa"/>
        <w:right w:w="108" w:type="dxa"/>
      </w:tblCellMar>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Grillemoyenne1-Accent1">
    <w:name w:val="Medium Grid 1 Accent 1"/>
    <w:basedOn w:val="TableauNormal"/>
    <w:uiPriority w:val="67"/>
    <w:rsid w:val="000D4A3E"/>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CellMar>
        <w:top w:w="0" w:type="dxa"/>
        <w:left w:w="108" w:type="dxa"/>
        <w:bottom w:w="0" w:type="dxa"/>
        <w:right w:w="108" w:type="dxa"/>
      </w:tblCellMar>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Grillemoyenne1-Accent2">
    <w:name w:val="Medium Grid 1 Accent 2"/>
    <w:basedOn w:val="TableauNormal"/>
    <w:uiPriority w:val="67"/>
    <w:rsid w:val="000D4A3E"/>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CellMar>
        <w:top w:w="0" w:type="dxa"/>
        <w:left w:w="108" w:type="dxa"/>
        <w:bottom w:w="0" w:type="dxa"/>
        <w:right w:w="108" w:type="dxa"/>
      </w:tblCellMar>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Grillemoyenne1-Accent3">
    <w:name w:val="Medium Grid 1 Accent 3"/>
    <w:basedOn w:val="TableauNormal"/>
    <w:uiPriority w:val="67"/>
    <w:rsid w:val="000D4A3E"/>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CellMar>
        <w:top w:w="0" w:type="dxa"/>
        <w:left w:w="108" w:type="dxa"/>
        <w:bottom w:w="0" w:type="dxa"/>
        <w:right w:w="108" w:type="dxa"/>
      </w:tblCellMar>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Grillemoyenne1-Accent4">
    <w:name w:val="Medium Grid 1 Accent 4"/>
    <w:basedOn w:val="TableauNormal"/>
    <w:uiPriority w:val="67"/>
    <w:rsid w:val="000D4A3E"/>
    <w:tblPr>
      <w:tblStyleRowBandSize w:val="1"/>
      <w:tblStyleColBandSize w:val="1"/>
      <w:tblInd w:w="0" w:type="dxa"/>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CellMar>
        <w:top w:w="0" w:type="dxa"/>
        <w:left w:w="108" w:type="dxa"/>
        <w:bottom w:w="0" w:type="dxa"/>
        <w:right w:w="108" w:type="dxa"/>
      </w:tblCellMar>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Grillemoyenne1-Accent5">
    <w:name w:val="Medium Grid 1 Accent 5"/>
    <w:basedOn w:val="TableauNormal"/>
    <w:uiPriority w:val="67"/>
    <w:rsid w:val="000D4A3E"/>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CellMar>
        <w:top w:w="0" w:type="dxa"/>
        <w:left w:w="108" w:type="dxa"/>
        <w:bottom w:w="0" w:type="dxa"/>
        <w:right w:w="108" w:type="dxa"/>
      </w:tblCellMar>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Grillemoyenne1-Accent6">
    <w:name w:val="Medium Grid 1 Accent 6"/>
    <w:basedOn w:val="TableauNormal"/>
    <w:uiPriority w:val="67"/>
    <w:rsid w:val="000D4A3E"/>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CellMar>
        <w:top w:w="0" w:type="dxa"/>
        <w:left w:w="108" w:type="dxa"/>
        <w:bottom w:w="0" w:type="dxa"/>
        <w:right w:w="108" w:type="dxa"/>
      </w:tblCellMar>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Grillemoyenne2">
    <w:name w:val="Medium Grid 2"/>
    <w:basedOn w:val="TableauNormal"/>
    <w:uiPriority w:val="68"/>
    <w:rsid w:val="000D4A3E"/>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Grillemoyenne2-Accent1">
    <w:name w:val="Medium Grid 2 Accent 1"/>
    <w:basedOn w:val="TableauNormal"/>
    <w:uiPriority w:val="68"/>
    <w:rsid w:val="000D4A3E"/>
    <w:rPr>
      <w:rFonts w:ascii="Cambria" w:hAnsi="Cambria"/>
      <w:color w:val="000000"/>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Grillemoyenne2-Accent2">
    <w:name w:val="Medium Grid 2 Accent 2"/>
    <w:basedOn w:val="TableauNormal"/>
    <w:uiPriority w:val="68"/>
    <w:rsid w:val="000D4A3E"/>
    <w:rPr>
      <w:rFonts w:ascii="Cambria" w:hAnsi="Cambria"/>
      <w:color w:val="000000"/>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Grillemoyenne2-Accent3">
    <w:name w:val="Medium Grid 2 Accent 3"/>
    <w:basedOn w:val="TableauNormal"/>
    <w:uiPriority w:val="68"/>
    <w:rsid w:val="000D4A3E"/>
    <w:rPr>
      <w:rFonts w:ascii="Cambria" w:hAnsi="Cambria"/>
      <w:color w:val="000000"/>
    </w:rPr>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Grillemoyenne2-Accent4">
    <w:name w:val="Medium Grid 2 Accent 4"/>
    <w:basedOn w:val="TableauNormal"/>
    <w:uiPriority w:val="68"/>
    <w:rsid w:val="000D4A3E"/>
    <w:rPr>
      <w:rFonts w:ascii="Cambria" w:hAnsi="Cambria"/>
      <w:color w:val="000000"/>
    </w:rPr>
    <w:tblPr>
      <w:tblStyleRowBandSize w:val="1"/>
      <w:tblStyleColBandSize w:val="1"/>
      <w:tblInd w:w="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CellMar>
        <w:top w:w="0" w:type="dxa"/>
        <w:left w:w="108" w:type="dxa"/>
        <w:bottom w:w="0" w:type="dxa"/>
        <w:right w:w="108" w:type="dxa"/>
      </w:tblCellMar>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Grillemoyenne2-Accent5">
    <w:name w:val="Medium Grid 2 Accent 5"/>
    <w:basedOn w:val="TableauNormal"/>
    <w:uiPriority w:val="68"/>
    <w:rsid w:val="000D4A3E"/>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Grillemoyenne2-Accent6">
    <w:name w:val="Medium Grid 2 Accent 6"/>
    <w:basedOn w:val="TableauNormal"/>
    <w:uiPriority w:val="68"/>
    <w:rsid w:val="000D4A3E"/>
    <w:rPr>
      <w:rFonts w:ascii="Cambria" w:hAnsi="Cambria"/>
      <w:color w:val="000000"/>
    </w:rPr>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Grillemoyenne3">
    <w:name w:val="Medium Grid 3"/>
    <w:basedOn w:val="TableauNormal"/>
    <w:uiPriority w:val="69"/>
    <w:rsid w:val="000D4A3E"/>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Grillemoyenne3-Accent1">
    <w:name w:val="Medium Grid 3 Accent 1"/>
    <w:basedOn w:val="TableauNormal"/>
    <w:uiPriority w:val="69"/>
    <w:rsid w:val="000D4A3E"/>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Grillemoyenne3-Accent2">
    <w:name w:val="Medium Grid 3 Accent 2"/>
    <w:basedOn w:val="TableauNormal"/>
    <w:uiPriority w:val="69"/>
    <w:rsid w:val="000D4A3E"/>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Grillemoyenne3-Accent3">
    <w:name w:val="Medium Grid 3 Accent 3"/>
    <w:basedOn w:val="TableauNormal"/>
    <w:uiPriority w:val="69"/>
    <w:rsid w:val="000D4A3E"/>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Grillemoyenne3-Accent4">
    <w:name w:val="Medium Grid 3 Accent 4"/>
    <w:basedOn w:val="TableauNormal"/>
    <w:uiPriority w:val="69"/>
    <w:rsid w:val="000D4A3E"/>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Grillemoyenne3-Accent5">
    <w:name w:val="Medium Grid 3 Accent 5"/>
    <w:basedOn w:val="TableauNormal"/>
    <w:uiPriority w:val="69"/>
    <w:rsid w:val="000D4A3E"/>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Grillemoyenne3-Accent6">
    <w:name w:val="Medium Grid 3 Accent 6"/>
    <w:basedOn w:val="TableauNormal"/>
    <w:uiPriority w:val="69"/>
    <w:rsid w:val="000D4A3E"/>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paragraph" w:styleId="Index1">
    <w:name w:val="index 1"/>
    <w:basedOn w:val="Normal"/>
    <w:next w:val="Normal"/>
    <w:uiPriority w:val="99"/>
    <w:semiHidden/>
    <w:unhideWhenUsed/>
    <w:rsid w:val="000D4A3E"/>
    <w:pPr>
      <w:ind w:left="180" w:hanging="180"/>
    </w:pPr>
  </w:style>
  <w:style w:type="paragraph" w:styleId="Index2">
    <w:name w:val="index 2"/>
    <w:basedOn w:val="Normal"/>
    <w:next w:val="Normal"/>
    <w:uiPriority w:val="99"/>
    <w:semiHidden/>
    <w:unhideWhenUsed/>
    <w:rsid w:val="000D4A3E"/>
    <w:pPr>
      <w:ind w:left="360" w:hanging="180"/>
    </w:pPr>
  </w:style>
  <w:style w:type="paragraph" w:styleId="Index3">
    <w:name w:val="index 3"/>
    <w:basedOn w:val="Normal"/>
    <w:next w:val="Normal"/>
    <w:uiPriority w:val="99"/>
    <w:semiHidden/>
    <w:unhideWhenUsed/>
    <w:rsid w:val="000D4A3E"/>
    <w:pPr>
      <w:ind w:left="540" w:hanging="180"/>
    </w:pPr>
  </w:style>
  <w:style w:type="paragraph" w:styleId="Index4">
    <w:name w:val="index 4"/>
    <w:basedOn w:val="Normal"/>
    <w:next w:val="Normal"/>
    <w:uiPriority w:val="99"/>
    <w:semiHidden/>
    <w:unhideWhenUsed/>
    <w:rsid w:val="000D4A3E"/>
    <w:pPr>
      <w:ind w:left="720" w:hanging="180"/>
    </w:pPr>
  </w:style>
  <w:style w:type="paragraph" w:styleId="Index5">
    <w:name w:val="index 5"/>
    <w:basedOn w:val="Normal"/>
    <w:next w:val="Normal"/>
    <w:uiPriority w:val="99"/>
    <w:semiHidden/>
    <w:unhideWhenUsed/>
    <w:rsid w:val="000D4A3E"/>
    <w:pPr>
      <w:ind w:left="900" w:hanging="180"/>
    </w:pPr>
  </w:style>
  <w:style w:type="paragraph" w:styleId="Index6">
    <w:name w:val="index 6"/>
    <w:basedOn w:val="Normal"/>
    <w:next w:val="Normal"/>
    <w:uiPriority w:val="99"/>
    <w:semiHidden/>
    <w:unhideWhenUsed/>
    <w:rsid w:val="000D4A3E"/>
    <w:pPr>
      <w:ind w:left="1080" w:hanging="180"/>
    </w:pPr>
  </w:style>
  <w:style w:type="paragraph" w:styleId="Index7">
    <w:name w:val="index 7"/>
    <w:basedOn w:val="Normal"/>
    <w:next w:val="Normal"/>
    <w:uiPriority w:val="99"/>
    <w:semiHidden/>
    <w:unhideWhenUsed/>
    <w:rsid w:val="000D4A3E"/>
    <w:pPr>
      <w:ind w:left="1260" w:hanging="180"/>
    </w:pPr>
  </w:style>
  <w:style w:type="paragraph" w:styleId="Index8">
    <w:name w:val="index 8"/>
    <w:basedOn w:val="Normal"/>
    <w:next w:val="Normal"/>
    <w:uiPriority w:val="99"/>
    <w:semiHidden/>
    <w:unhideWhenUsed/>
    <w:rsid w:val="000D4A3E"/>
    <w:pPr>
      <w:ind w:left="1440" w:hanging="180"/>
    </w:pPr>
  </w:style>
  <w:style w:type="paragraph" w:styleId="Index9">
    <w:name w:val="index 9"/>
    <w:basedOn w:val="Normal"/>
    <w:next w:val="Normal"/>
    <w:uiPriority w:val="99"/>
    <w:semiHidden/>
    <w:unhideWhenUsed/>
    <w:rsid w:val="000D4A3E"/>
    <w:pPr>
      <w:ind w:left="1620" w:hanging="180"/>
    </w:pPr>
  </w:style>
  <w:style w:type="paragraph" w:styleId="Lgende">
    <w:name w:val="caption"/>
    <w:basedOn w:val="Normal"/>
    <w:next w:val="Normal"/>
    <w:uiPriority w:val="35"/>
    <w:semiHidden/>
    <w:unhideWhenUsed/>
    <w:qFormat/>
    <w:rsid w:val="000D4A3E"/>
    <w:rPr>
      <w:b/>
      <w:bCs/>
      <w:sz w:val="20"/>
      <w:szCs w:val="20"/>
    </w:rPr>
  </w:style>
  <w:style w:type="paragraph" w:styleId="Liste">
    <w:name w:val="List"/>
    <w:basedOn w:val="Normal"/>
    <w:uiPriority w:val="99"/>
    <w:semiHidden/>
    <w:unhideWhenUsed/>
    <w:rsid w:val="000D4A3E"/>
    <w:pPr>
      <w:ind w:left="283" w:hanging="283"/>
      <w:contextualSpacing/>
    </w:pPr>
  </w:style>
  <w:style w:type="paragraph" w:styleId="Liste2">
    <w:name w:val="List 2"/>
    <w:basedOn w:val="Normal"/>
    <w:uiPriority w:val="99"/>
    <w:semiHidden/>
    <w:unhideWhenUsed/>
    <w:rsid w:val="000D4A3E"/>
    <w:pPr>
      <w:ind w:left="566" w:hanging="283"/>
      <w:contextualSpacing/>
    </w:pPr>
  </w:style>
  <w:style w:type="paragraph" w:styleId="Liste3">
    <w:name w:val="List 3"/>
    <w:basedOn w:val="Normal"/>
    <w:uiPriority w:val="99"/>
    <w:semiHidden/>
    <w:unhideWhenUsed/>
    <w:rsid w:val="000D4A3E"/>
    <w:pPr>
      <w:ind w:left="849" w:hanging="283"/>
      <w:contextualSpacing/>
    </w:pPr>
  </w:style>
  <w:style w:type="paragraph" w:styleId="Liste4">
    <w:name w:val="List 4"/>
    <w:basedOn w:val="Normal"/>
    <w:uiPriority w:val="99"/>
    <w:semiHidden/>
    <w:unhideWhenUsed/>
    <w:rsid w:val="000D4A3E"/>
    <w:pPr>
      <w:ind w:left="1132" w:hanging="283"/>
      <w:contextualSpacing/>
    </w:pPr>
  </w:style>
  <w:style w:type="paragraph" w:styleId="Liste5">
    <w:name w:val="List 5"/>
    <w:basedOn w:val="Normal"/>
    <w:uiPriority w:val="99"/>
    <w:semiHidden/>
    <w:unhideWhenUsed/>
    <w:rsid w:val="000D4A3E"/>
    <w:pPr>
      <w:ind w:left="1415" w:hanging="283"/>
      <w:contextualSpacing/>
    </w:pPr>
  </w:style>
  <w:style w:type="paragraph" w:styleId="Listenumros">
    <w:name w:val="List Number"/>
    <w:basedOn w:val="Normal"/>
    <w:uiPriority w:val="99"/>
    <w:semiHidden/>
    <w:unhideWhenUsed/>
    <w:rsid w:val="000D4A3E"/>
    <w:pPr>
      <w:numPr>
        <w:numId w:val="18"/>
      </w:numPr>
      <w:contextualSpacing/>
    </w:pPr>
  </w:style>
  <w:style w:type="paragraph" w:styleId="Listenumros2">
    <w:name w:val="List Number 2"/>
    <w:basedOn w:val="Normal"/>
    <w:uiPriority w:val="99"/>
    <w:semiHidden/>
    <w:unhideWhenUsed/>
    <w:rsid w:val="000D4A3E"/>
    <w:pPr>
      <w:numPr>
        <w:numId w:val="19"/>
      </w:numPr>
      <w:contextualSpacing/>
    </w:pPr>
  </w:style>
  <w:style w:type="paragraph" w:styleId="Listenumros3">
    <w:name w:val="List Number 3"/>
    <w:basedOn w:val="Normal"/>
    <w:uiPriority w:val="99"/>
    <w:semiHidden/>
    <w:unhideWhenUsed/>
    <w:rsid w:val="000D4A3E"/>
    <w:pPr>
      <w:numPr>
        <w:numId w:val="20"/>
      </w:numPr>
      <w:contextualSpacing/>
    </w:pPr>
  </w:style>
  <w:style w:type="paragraph" w:styleId="Listenumros4">
    <w:name w:val="List Number 4"/>
    <w:basedOn w:val="Normal"/>
    <w:uiPriority w:val="99"/>
    <w:semiHidden/>
    <w:unhideWhenUsed/>
    <w:rsid w:val="000D4A3E"/>
    <w:pPr>
      <w:numPr>
        <w:numId w:val="21"/>
      </w:numPr>
      <w:contextualSpacing/>
    </w:pPr>
  </w:style>
  <w:style w:type="paragraph" w:styleId="Listenumros5">
    <w:name w:val="List Number 5"/>
    <w:basedOn w:val="Normal"/>
    <w:uiPriority w:val="99"/>
    <w:semiHidden/>
    <w:unhideWhenUsed/>
    <w:rsid w:val="000D4A3E"/>
    <w:pPr>
      <w:numPr>
        <w:numId w:val="22"/>
      </w:numPr>
      <w:contextualSpacing/>
    </w:pPr>
  </w:style>
  <w:style w:type="paragraph" w:styleId="Listepuces">
    <w:name w:val="List Bullet"/>
    <w:basedOn w:val="Normal"/>
    <w:uiPriority w:val="99"/>
    <w:semiHidden/>
    <w:unhideWhenUsed/>
    <w:rsid w:val="000D4A3E"/>
    <w:pPr>
      <w:numPr>
        <w:numId w:val="23"/>
      </w:numPr>
      <w:contextualSpacing/>
    </w:pPr>
  </w:style>
  <w:style w:type="paragraph" w:styleId="Listepuces2">
    <w:name w:val="List Bullet 2"/>
    <w:basedOn w:val="Normal"/>
    <w:uiPriority w:val="99"/>
    <w:semiHidden/>
    <w:unhideWhenUsed/>
    <w:rsid w:val="000D4A3E"/>
    <w:pPr>
      <w:numPr>
        <w:numId w:val="24"/>
      </w:numPr>
      <w:contextualSpacing/>
    </w:pPr>
  </w:style>
  <w:style w:type="paragraph" w:styleId="Listepuces3">
    <w:name w:val="List Bullet 3"/>
    <w:basedOn w:val="Normal"/>
    <w:uiPriority w:val="99"/>
    <w:semiHidden/>
    <w:unhideWhenUsed/>
    <w:rsid w:val="000D4A3E"/>
    <w:pPr>
      <w:numPr>
        <w:numId w:val="25"/>
      </w:numPr>
      <w:contextualSpacing/>
    </w:pPr>
  </w:style>
  <w:style w:type="paragraph" w:styleId="Listepuces4">
    <w:name w:val="List Bullet 4"/>
    <w:basedOn w:val="Normal"/>
    <w:uiPriority w:val="99"/>
    <w:semiHidden/>
    <w:unhideWhenUsed/>
    <w:rsid w:val="000D4A3E"/>
    <w:pPr>
      <w:numPr>
        <w:numId w:val="26"/>
      </w:numPr>
      <w:contextualSpacing/>
    </w:pPr>
  </w:style>
  <w:style w:type="paragraph" w:styleId="Listepuces5">
    <w:name w:val="List Bullet 5"/>
    <w:basedOn w:val="Normal"/>
    <w:uiPriority w:val="99"/>
    <w:semiHidden/>
    <w:unhideWhenUsed/>
    <w:rsid w:val="000D4A3E"/>
    <w:pPr>
      <w:numPr>
        <w:numId w:val="27"/>
      </w:numPr>
      <w:contextualSpacing/>
    </w:pPr>
  </w:style>
  <w:style w:type="table" w:styleId="Listeclaire">
    <w:name w:val="Light List"/>
    <w:basedOn w:val="TableauNormal"/>
    <w:uiPriority w:val="61"/>
    <w:rsid w:val="000D4A3E"/>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steclaire-Accent1">
    <w:name w:val="Light List Accent 1"/>
    <w:basedOn w:val="TableauNormal"/>
    <w:uiPriority w:val="61"/>
    <w:rsid w:val="000D4A3E"/>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steclaire-Accent2">
    <w:name w:val="Light List Accent 2"/>
    <w:basedOn w:val="TableauNormal"/>
    <w:uiPriority w:val="61"/>
    <w:rsid w:val="000D4A3E"/>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steclaire-Accent3">
    <w:name w:val="Light List Accent 3"/>
    <w:basedOn w:val="TableauNormal"/>
    <w:uiPriority w:val="61"/>
    <w:rsid w:val="000D4A3E"/>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steclaire-Accent4">
    <w:name w:val="Light List Accent 4"/>
    <w:basedOn w:val="TableauNormal"/>
    <w:uiPriority w:val="61"/>
    <w:rsid w:val="000D4A3E"/>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steclaire-Accent5">
    <w:name w:val="Light List Accent 5"/>
    <w:basedOn w:val="TableauNormal"/>
    <w:uiPriority w:val="61"/>
    <w:rsid w:val="000D4A3E"/>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steclaire-Accent6">
    <w:name w:val="Light List Accent 6"/>
    <w:basedOn w:val="TableauNormal"/>
    <w:uiPriority w:val="61"/>
    <w:rsid w:val="000D4A3E"/>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paragraph" w:styleId="Listecontinue">
    <w:name w:val="List Continue"/>
    <w:basedOn w:val="Normal"/>
    <w:uiPriority w:val="99"/>
    <w:semiHidden/>
    <w:unhideWhenUsed/>
    <w:rsid w:val="000D4A3E"/>
    <w:pPr>
      <w:spacing w:after="120"/>
      <w:ind w:left="283"/>
      <w:contextualSpacing/>
    </w:pPr>
  </w:style>
  <w:style w:type="paragraph" w:styleId="Listecontinue2">
    <w:name w:val="List Continue 2"/>
    <w:basedOn w:val="Normal"/>
    <w:uiPriority w:val="99"/>
    <w:semiHidden/>
    <w:unhideWhenUsed/>
    <w:rsid w:val="000D4A3E"/>
    <w:pPr>
      <w:spacing w:after="120"/>
      <w:ind w:left="566"/>
      <w:contextualSpacing/>
    </w:pPr>
  </w:style>
  <w:style w:type="paragraph" w:styleId="Listecontinue3">
    <w:name w:val="List Continue 3"/>
    <w:basedOn w:val="Normal"/>
    <w:uiPriority w:val="99"/>
    <w:semiHidden/>
    <w:unhideWhenUsed/>
    <w:rsid w:val="000D4A3E"/>
    <w:pPr>
      <w:spacing w:after="120"/>
      <w:ind w:left="849"/>
      <w:contextualSpacing/>
    </w:pPr>
  </w:style>
  <w:style w:type="paragraph" w:styleId="Listecontinue4">
    <w:name w:val="List Continue 4"/>
    <w:basedOn w:val="Normal"/>
    <w:uiPriority w:val="99"/>
    <w:semiHidden/>
    <w:unhideWhenUsed/>
    <w:rsid w:val="000D4A3E"/>
    <w:pPr>
      <w:spacing w:after="120"/>
      <w:ind w:left="1132"/>
      <w:contextualSpacing/>
    </w:pPr>
  </w:style>
  <w:style w:type="paragraph" w:styleId="Listecontinue5">
    <w:name w:val="List Continue 5"/>
    <w:basedOn w:val="Normal"/>
    <w:uiPriority w:val="99"/>
    <w:semiHidden/>
    <w:unhideWhenUsed/>
    <w:rsid w:val="000D4A3E"/>
    <w:pPr>
      <w:spacing w:after="120"/>
      <w:ind w:left="1415"/>
      <w:contextualSpacing/>
    </w:pPr>
  </w:style>
  <w:style w:type="table" w:styleId="Listecouleur">
    <w:name w:val="Colorful List"/>
    <w:basedOn w:val="TableauNormal"/>
    <w:uiPriority w:val="72"/>
    <w:rsid w:val="000D4A3E"/>
    <w:rPr>
      <w:color w:val="000000"/>
    </w:rPr>
    <w:tblPr>
      <w:tblStyleRowBandSize w:val="1"/>
      <w:tblStyleColBandSize w:val="1"/>
      <w:tblInd w:w="0" w:type="dxa"/>
      <w:tblCellMar>
        <w:top w:w="0" w:type="dxa"/>
        <w:left w:w="108" w:type="dxa"/>
        <w:bottom w:w="0" w:type="dxa"/>
        <w:right w:w="108" w:type="dxa"/>
      </w:tblCellMar>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Listecouleur-Accent1">
    <w:name w:val="Colorful List Accent 1"/>
    <w:basedOn w:val="TableauNormal"/>
    <w:uiPriority w:val="72"/>
    <w:rsid w:val="000D4A3E"/>
    <w:rPr>
      <w:color w:val="000000"/>
    </w:rPr>
    <w:tblPr>
      <w:tblStyleRowBandSize w:val="1"/>
      <w:tblStyleColBandSize w:val="1"/>
      <w:tblInd w:w="0" w:type="dxa"/>
      <w:tblCellMar>
        <w:top w:w="0" w:type="dxa"/>
        <w:left w:w="108" w:type="dxa"/>
        <w:bottom w:w="0" w:type="dxa"/>
        <w:right w:w="108" w:type="dxa"/>
      </w:tblCellMar>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Listecouleur-Accent2">
    <w:name w:val="Colorful List Accent 2"/>
    <w:basedOn w:val="TableauNormal"/>
    <w:uiPriority w:val="72"/>
    <w:rsid w:val="000D4A3E"/>
    <w:rPr>
      <w:color w:val="000000"/>
    </w:rPr>
    <w:tblPr>
      <w:tblStyleRowBandSize w:val="1"/>
      <w:tblStyleColBandSize w:val="1"/>
      <w:tblInd w:w="0" w:type="dxa"/>
      <w:tblCellMar>
        <w:top w:w="0" w:type="dxa"/>
        <w:left w:w="108" w:type="dxa"/>
        <w:bottom w:w="0" w:type="dxa"/>
        <w:right w:w="108" w:type="dxa"/>
      </w:tblCellMar>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Listecouleur-Accent3">
    <w:name w:val="Colorful List Accent 3"/>
    <w:basedOn w:val="TableauNormal"/>
    <w:uiPriority w:val="72"/>
    <w:rsid w:val="000D4A3E"/>
    <w:rPr>
      <w:color w:val="000000"/>
    </w:rPr>
    <w:tblPr>
      <w:tblStyleRowBandSize w:val="1"/>
      <w:tblStyleColBandSize w:val="1"/>
      <w:tblInd w:w="0" w:type="dxa"/>
      <w:tblCellMar>
        <w:top w:w="0" w:type="dxa"/>
        <w:left w:w="108" w:type="dxa"/>
        <w:bottom w:w="0" w:type="dxa"/>
        <w:right w:w="108" w:type="dxa"/>
      </w:tblCellMar>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Listecouleur-Accent4">
    <w:name w:val="Colorful List Accent 4"/>
    <w:basedOn w:val="TableauNormal"/>
    <w:uiPriority w:val="72"/>
    <w:rsid w:val="000D4A3E"/>
    <w:rPr>
      <w:color w:val="000000"/>
    </w:rPr>
    <w:tblPr>
      <w:tblStyleRowBandSize w:val="1"/>
      <w:tblStyleColBandSize w:val="1"/>
      <w:tblInd w:w="0" w:type="dxa"/>
      <w:tblCellMar>
        <w:top w:w="0" w:type="dxa"/>
        <w:left w:w="108" w:type="dxa"/>
        <w:bottom w:w="0" w:type="dxa"/>
        <w:right w:w="108" w:type="dxa"/>
      </w:tblCellMar>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Listecouleur-Accent5">
    <w:name w:val="Colorful List Accent 5"/>
    <w:basedOn w:val="TableauNormal"/>
    <w:uiPriority w:val="72"/>
    <w:rsid w:val="000D4A3E"/>
    <w:rPr>
      <w:color w:val="000000"/>
    </w:rPr>
    <w:tblPr>
      <w:tblStyleRowBandSize w:val="1"/>
      <w:tblStyleColBandSize w:val="1"/>
      <w:tblInd w:w="0" w:type="dxa"/>
      <w:tblCellMar>
        <w:top w:w="0" w:type="dxa"/>
        <w:left w:w="108" w:type="dxa"/>
        <w:bottom w:w="0" w:type="dxa"/>
        <w:right w:w="108" w:type="dxa"/>
      </w:tblCellMar>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Listecouleur-Accent6">
    <w:name w:val="Colorful List Accent 6"/>
    <w:basedOn w:val="TableauNormal"/>
    <w:uiPriority w:val="72"/>
    <w:rsid w:val="000D4A3E"/>
    <w:rPr>
      <w:color w:val="000000"/>
    </w:rPr>
    <w:tblPr>
      <w:tblStyleRowBandSize w:val="1"/>
      <w:tblStyleColBandSize w:val="1"/>
      <w:tblInd w:w="0" w:type="dxa"/>
      <w:tblCellMar>
        <w:top w:w="0" w:type="dxa"/>
        <w:left w:w="108" w:type="dxa"/>
        <w:bottom w:w="0" w:type="dxa"/>
        <w:right w:w="108" w:type="dxa"/>
      </w:tblCellMar>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Listefonce">
    <w:name w:val="Dark List"/>
    <w:basedOn w:val="TableauNormal"/>
    <w:uiPriority w:val="70"/>
    <w:rsid w:val="000D4A3E"/>
    <w:rPr>
      <w:color w:val="FFFFFF"/>
    </w:rPr>
    <w:tblPr>
      <w:tblStyleRowBandSize w:val="1"/>
      <w:tblStyleColBandSize w:val="1"/>
      <w:tblInd w:w="0" w:type="dxa"/>
      <w:tblCellMar>
        <w:top w:w="0" w:type="dxa"/>
        <w:left w:w="108" w:type="dxa"/>
        <w:bottom w:w="0" w:type="dxa"/>
        <w:right w:w="108" w:type="dxa"/>
      </w:tblCellMar>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Listefonce-Accent1">
    <w:name w:val="Dark List Accent 1"/>
    <w:basedOn w:val="TableauNormal"/>
    <w:uiPriority w:val="70"/>
    <w:rsid w:val="000D4A3E"/>
    <w:rPr>
      <w:color w:val="FFFFFF"/>
    </w:rPr>
    <w:tblPr>
      <w:tblStyleRowBandSize w:val="1"/>
      <w:tblStyleColBandSize w:val="1"/>
      <w:tblInd w:w="0" w:type="dxa"/>
      <w:tblCellMar>
        <w:top w:w="0" w:type="dxa"/>
        <w:left w:w="108" w:type="dxa"/>
        <w:bottom w:w="0" w:type="dxa"/>
        <w:right w:w="108" w:type="dxa"/>
      </w:tblCellMar>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Listefonce-Accent2">
    <w:name w:val="Dark List Accent 2"/>
    <w:basedOn w:val="TableauNormal"/>
    <w:uiPriority w:val="70"/>
    <w:rsid w:val="000D4A3E"/>
    <w:rPr>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Listefonce-Accent3">
    <w:name w:val="Dark List Accent 3"/>
    <w:basedOn w:val="TableauNormal"/>
    <w:uiPriority w:val="70"/>
    <w:rsid w:val="000D4A3E"/>
    <w:rPr>
      <w:color w:val="FFFFFF"/>
    </w:rPr>
    <w:tblPr>
      <w:tblStyleRowBandSize w:val="1"/>
      <w:tblStyleColBandSize w:val="1"/>
      <w:tblInd w:w="0" w:type="dxa"/>
      <w:tblCellMar>
        <w:top w:w="0" w:type="dxa"/>
        <w:left w:w="108" w:type="dxa"/>
        <w:bottom w:w="0" w:type="dxa"/>
        <w:right w:w="108" w:type="dxa"/>
      </w:tblCellMar>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Listefonce-Accent4">
    <w:name w:val="Dark List Accent 4"/>
    <w:basedOn w:val="TableauNormal"/>
    <w:uiPriority w:val="70"/>
    <w:rsid w:val="000D4A3E"/>
    <w:rPr>
      <w:color w:val="FFFFFF"/>
    </w:rPr>
    <w:tblPr>
      <w:tblStyleRowBandSize w:val="1"/>
      <w:tblStyleColBandSize w:val="1"/>
      <w:tblInd w:w="0" w:type="dxa"/>
      <w:tblCellMar>
        <w:top w:w="0" w:type="dxa"/>
        <w:left w:w="108" w:type="dxa"/>
        <w:bottom w:w="0" w:type="dxa"/>
        <w:right w:w="108" w:type="dxa"/>
      </w:tblCellMar>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Listefonce-Accent5">
    <w:name w:val="Dark List Accent 5"/>
    <w:basedOn w:val="TableauNormal"/>
    <w:uiPriority w:val="70"/>
    <w:rsid w:val="000D4A3E"/>
    <w:rPr>
      <w:color w:val="FFFFFF"/>
    </w:rPr>
    <w:tblPr>
      <w:tblStyleRowBandSize w:val="1"/>
      <w:tblStyleColBandSize w:val="1"/>
      <w:tblInd w:w="0" w:type="dxa"/>
      <w:tblCellMar>
        <w:top w:w="0" w:type="dxa"/>
        <w:left w:w="108" w:type="dxa"/>
        <w:bottom w:w="0" w:type="dxa"/>
        <w:right w:w="108" w:type="dxa"/>
      </w:tblCellMar>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Listefonce-Accent6">
    <w:name w:val="Dark List Accent 6"/>
    <w:basedOn w:val="TableauNormal"/>
    <w:uiPriority w:val="70"/>
    <w:rsid w:val="000D4A3E"/>
    <w:rPr>
      <w:color w:val="FFFFFF"/>
    </w:rPr>
    <w:tblPr>
      <w:tblStyleRowBandSize w:val="1"/>
      <w:tblStyleColBandSize w:val="1"/>
      <w:tblInd w:w="0" w:type="dxa"/>
      <w:tblCellMar>
        <w:top w:w="0" w:type="dxa"/>
        <w:left w:w="108" w:type="dxa"/>
        <w:bottom w:w="0" w:type="dxa"/>
        <w:right w:w="108" w:type="dxa"/>
      </w:tblCellMar>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stemoyenne1">
    <w:name w:val="Medium List 1"/>
    <w:basedOn w:val="TableauNormal"/>
    <w:uiPriority w:val="65"/>
    <w:rsid w:val="000D4A3E"/>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Listemoyenne1-Accent1">
    <w:name w:val="Medium List 1 Accent 1"/>
    <w:basedOn w:val="TableauNormal"/>
    <w:uiPriority w:val="65"/>
    <w:rsid w:val="000D4A3E"/>
    <w:rPr>
      <w:color w:val="000000"/>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Listemoyenne1-Accent2">
    <w:name w:val="Medium List 1 Accent 2"/>
    <w:basedOn w:val="TableauNormal"/>
    <w:uiPriority w:val="65"/>
    <w:rsid w:val="000D4A3E"/>
    <w:rPr>
      <w:color w:val="000000"/>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Listemoyenne1-Accent3">
    <w:name w:val="Medium List 1 Accent 3"/>
    <w:basedOn w:val="TableauNormal"/>
    <w:uiPriority w:val="65"/>
    <w:rsid w:val="000D4A3E"/>
    <w:rPr>
      <w:color w:val="000000"/>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Listemoyenne1-Accent4">
    <w:name w:val="Medium List 1 Accent 4"/>
    <w:basedOn w:val="TableauNormal"/>
    <w:uiPriority w:val="65"/>
    <w:rsid w:val="000D4A3E"/>
    <w:rPr>
      <w:color w:val="000000"/>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Listemoyenne1-Accent5">
    <w:name w:val="Medium List 1 Accent 5"/>
    <w:basedOn w:val="TableauNormal"/>
    <w:uiPriority w:val="65"/>
    <w:rsid w:val="000D4A3E"/>
    <w:rPr>
      <w:color w:val="000000"/>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Listemoyenne1-Accent6">
    <w:name w:val="Medium List 1 Accent 6"/>
    <w:basedOn w:val="TableauNormal"/>
    <w:uiPriority w:val="65"/>
    <w:rsid w:val="000D4A3E"/>
    <w:rPr>
      <w:color w:val="000000"/>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Listemoyenne2">
    <w:name w:val="Medium List 2"/>
    <w:basedOn w:val="TableauNormal"/>
    <w:uiPriority w:val="66"/>
    <w:rsid w:val="000D4A3E"/>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Listemoyenne2-Accent1">
    <w:name w:val="Medium List 2 Accent 1"/>
    <w:basedOn w:val="TableauNormal"/>
    <w:uiPriority w:val="66"/>
    <w:rsid w:val="000D4A3E"/>
    <w:rPr>
      <w:rFonts w:ascii="Cambria" w:hAnsi="Cambria"/>
      <w:color w:val="000000"/>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Listemoyenne2-Accent2">
    <w:name w:val="Medium List 2 Accent 2"/>
    <w:basedOn w:val="TableauNormal"/>
    <w:uiPriority w:val="66"/>
    <w:rsid w:val="000D4A3E"/>
    <w:rPr>
      <w:rFonts w:ascii="Cambria" w:hAnsi="Cambria"/>
      <w:color w:val="000000"/>
    </w:rPr>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Listemoyenne2-Accent3">
    <w:name w:val="Medium List 2 Accent 3"/>
    <w:basedOn w:val="TableauNormal"/>
    <w:uiPriority w:val="66"/>
    <w:rsid w:val="000D4A3E"/>
    <w:rPr>
      <w:rFonts w:ascii="Cambria" w:hAnsi="Cambria"/>
      <w:color w:val="000000"/>
    </w:rPr>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Listemoyenne2-Accent4">
    <w:name w:val="Medium List 2 Accent 4"/>
    <w:basedOn w:val="TableauNormal"/>
    <w:uiPriority w:val="66"/>
    <w:rsid w:val="000D4A3E"/>
    <w:rPr>
      <w:rFonts w:ascii="Cambria" w:hAnsi="Cambria"/>
      <w:color w:val="000000"/>
    </w:rPr>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Listemoyenne2-Accent5">
    <w:name w:val="Medium List 2 Accent 5"/>
    <w:basedOn w:val="TableauNormal"/>
    <w:uiPriority w:val="66"/>
    <w:rsid w:val="000D4A3E"/>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Listemoyenne2-Accent6">
    <w:name w:val="Medium List 2 Accent 6"/>
    <w:basedOn w:val="TableauNormal"/>
    <w:uiPriority w:val="66"/>
    <w:rsid w:val="000D4A3E"/>
    <w:rPr>
      <w:rFonts w:ascii="Cambria" w:hAnsi="Cambria"/>
      <w:color w:val="000000"/>
    </w:rPr>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character" w:styleId="MachinecrireHTML">
    <w:name w:val="HTML Typewriter"/>
    <w:uiPriority w:val="99"/>
    <w:semiHidden/>
    <w:unhideWhenUsed/>
    <w:rsid w:val="000D4A3E"/>
    <w:rPr>
      <w:rFonts w:ascii="Courier New" w:hAnsi="Courier New" w:cs="Courier New"/>
      <w:sz w:val="20"/>
      <w:szCs w:val="20"/>
    </w:rPr>
  </w:style>
  <w:style w:type="character" w:styleId="Marquedecommentaire">
    <w:name w:val="annotation reference"/>
    <w:uiPriority w:val="99"/>
    <w:semiHidden/>
    <w:unhideWhenUsed/>
    <w:rsid w:val="000D4A3E"/>
    <w:rPr>
      <w:sz w:val="16"/>
      <w:szCs w:val="16"/>
    </w:rPr>
  </w:style>
  <w:style w:type="paragraph" w:styleId="NormalWeb">
    <w:name w:val="Normal (Web)"/>
    <w:basedOn w:val="Normal"/>
    <w:uiPriority w:val="99"/>
    <w:semiHidden/>
    <w:unhideWhenUsed/>
    <w:rsid w:val="000D4A3E"/>
    <w:rPr>
      <w:rFonts w:ascii="Times New Roman" w:hAnsi="Times New Roman"/>
      <w:sz w:val="24"/>
    </w:rPr>
  </w:style>
  <w:style w:type="paragraph" w:styleId="Normalcentr">
    <w:name w:val="Block Text"/>
    <w:basedOn w:val="Normal"/>
    <w:uiPriority w:val="99"/>
    <w:semiHidden/>
    <w:unhideWhenUsed/>
    <w:rsid w:val="000D4A3E"/>
    <w:pPr>
      <w:spacing w:after="120"/>
      <w:ind w:left="1440" w:right="1440"/>
    </w:pPr>
  </w:style>
  <w:style w:type="paragraph" w:styleId="Notedebasdepage">
    <w:name w:val="footnote text"/>
    <w:basedOn w:val="Normal"/>
    <w:link w:val="NotedebasdepageCar"/>
    <w:uiPriority w:val="99"/>
    <w:semiHidden/>
    <w:unhideWhenUsed/>
    <w:rsid w:val="000D4A3E"/>
    <w:rPr>
      <w:sz w:val="20"/>
      <w:szCs w:val="20"/>
    </w:rPr>
  </w:style>
  <w:style w:type="character" w:customStyle="1" w:styleId="NotedebasdepageCar">
    <w:name w:val="Note de bas de page Car"/>
    <w:link w:val="Notedebasdepage"/>
    <w:uiPriority w:val="99"/>
    <w:semiHidden/>
    <w:rsid w:val="000D4A3E"/>
    <w:rPr>
      <w:rFonts w:ascii="Tw Cen MT" w:hAnsi="Tw Cen MT"/>
      <w:lang w:eastAsia="en-US"/>
    </w:rPr>
  </w:style>
  <w:style w:type="paragraph" w:styleId="Notedefin">
    <w:name w:val="endnote text"/>
    <w:basedOn w:val="Normal"/>
    <w:link w:val="NotedefinCar"/>
    <w:uiPriority w:val="99"/>
    <w:semiHidden/>
    <w:unhideWhenUsed/>
    <w:rsid w:val="000D4A3E"/>
    <w:rPr>
      <w:sz w:val="20"/>
      <w:szCs w:val="20"/>
    </w:rPr>
  </w:style>
  <w:style w:type="character" w:customStyle="1" w:styleId="NotedefinCar">
    <w:name w:val="Note de fin Car"/>
    <w:link w:val="Notedefin"/>
    <w:uiPriority w:val="99"/>
    <w:semiHidden/>
    <w:rsid w:val="000D4A3E"/>
    <w:rPr>
      <w:rFonts w:ascii="Tw Cen MT" w:hAnsi="Tw Cen MT"/>
      <w:lang w:eastAsia="en-US"/>
    </w:rPr>
  </w:style>
  <w:style w:type="character" w:styleId="Numrodeligne">
    <w:name w:val="line number"/>
    <w:uiPriority w:val="99"/>
    <w:semiHidden/>
    <w:unhideWhenUsed/>
    <w:rsid w:val="000D4A3E"/>
  </w:style>
  <w:style w:type="character" w:styleId="Numrodepage">
    <w:name w:val="page number"/>
    <w:uiPriority w:val="99"/>
    <w:semiHidden/>
    <w:unhideWhenUsed/>
    <w:rsid w:val="000D4A3E"/>
  </w:style>
  <w:style w:type="paragraph" w:styleId="Objetducommentaire">
    <w:name w:val="annotation subject"/>
    <w:basedOn w:val="Commentaire"/>
    <w:next w:val="Commentaire"/>
    <w:link w:val="ObjetducommentaireCar"/>
    <w:uiPriority w:val="99"/>
    <w:semiHidden/>
    <w:unhideWhenUsed/>
    <w:rsid w:val="000D4A3E"/>
    <w:rPr>
      <w:b/>
      <w:bCs/>
    </w:rPr>
  </w:style>
  <w:style w:type="character" w:customStyle="1" w:styleId="ObjetducommentaireCar">
    <w:name w:val="Objet du commentaire Car"/>
    <w:link w:val="Objetducommentaire"/>
    <w:uiPriority w:val="99"/>
    <w:semiHidden/>
    <w:rsid w:val="000D4A3E"/>
    <w:rPr>
      <w:rFonts w:ascii="Tw Cen MT" w:hAnsi="Tw Cen MT"/>
      <w:b/>
      <w:bCs/>
      <w:lang w:eastAsia="en-US"/>
    </w:rPr>
  </w:style>
  <w:style w:type="table" w:styleId="Ombrageclair">
    <w:name w:val="Light Shading"/>
    <w:basedOn w:val="TableauNormal"/>
    <w:uiPriority w:val="60"/>
    <w:rsid w:val="000D4A3E"/>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styleId="Paragraphedeliste">
    <w:name w:val="List Paragraph"/>
    <w:basedOn w:val="Normal"/>
    <w:uiPriority w:val="34"/>
    <w:qFormat/>
    <w:rsid w:val="000D4A3E"/>
    <w:pPr>
      <w:ind w:left="708"/>
    </w:pPr>
  </w:style>
  <w:style w:type="paragraph" w:styleId="PrformatHTML">
    <w:name w:val="HTML Preformatted"/>
    <w:basedOn w:val="Normal"/>
    <w:link w:val="PrformatHTMLCar"/>
    <w:uiPriority w:val="99"/>
    <w:semiHidden/>
    <w:unhideWhenUsed/>
    <w:rsid w:val="000D4A3E"/>
    <w:rPr>
      <w:rFonts w:ascii="Courier New" w:hAnsi="Courier New" w:cs="Courier New"/>
      <w:sz w:val="20"/>
      <w:szCs w:val="20"/>
    </w:rPr>
  </w:style>
  <w:style w:type="character" w:customStyle="1" w:styleId="PrformatHTMLCar">
    <w:name w:val="Préformaté HTML Car"/>
    <w:link w:val="PrformatHTML"/>
    <w:uiPriority w:val="99"/>
    <w:semiHidden/>
    <w:rsid w:val="000D4A3E"/>
    <w:rPr>
      <w:rFonts w:ascii="Courier New" w:hAnsi="Courier New" w:cs="Courier New"/>
      <w:lang w:eastAsia="en-US"/>
    </w:rPr>
  </w:style>
  <w:style w:type="character" w:styleId="Rfrenceintense">
    <w:name w:val="Intense Reference"/>
    <w:uiPriority w:val="32"/>
    <w:qFormat/>
    <w:rsid w:val="000D4A3E"/>
    <w:rPr>
      <w:b/>
      <w:bCs/>
      <w:smallCaps/>
      <w:color w:val="C0504D"/>
      <w:spacing w:val="5"/>
      <w:u w:val="single"/>
    </w:rPr>
  </w:style>
  <w:style w:type="character" w:styleId="Rfrenceple">
    <w:name w:val="Subtle Reference"/>
    <w:uiPriority w:val="31"/>
    <w:qFormat/>
    <w:rsid w:val="000D4A3E"/>
    <w:rPr>
      <w:smallCaps/>
      <w:color w:val="C0504D"/>
      <w:u w:val="single"/>
    </w:rPr>
  </w:style>
  <w:style w:type="paragraph" w:styleId="Retrait1religne">
    <w:name w:val="Body Text First Indent"/>
    <w:basedOn w:val="Corpsdetexte"/>
    <w:link w:val="Retrait1religneCar"/>
    <w:uiPriority w:val="99"/>
    <w:semiHidden/>
    <w:unhideWhenUsed/>
    <w:rsid w:val="000D4A3E"/>
    <w:pPr>
      <w:ind w:firstLine="210"/>
    </w:pPr>
  </w:style>
  <w:style w:type="character" w:customStyle="1" w:styleId="Retrait1religneCar">
    <w:name w:val="Retrait 1re ligne Car"/>
    <w:basedOn w:val="CorpsdetexteCar"/>
    <w:link w:val="Retrait1religne"/>
    <w:uiPriority w:val="99"/>
    <w:semiHidden/>
    <w:rsid w:val="000D4A3E"/>
    <w:rPr>
      <w:rFonts w:ascii="Tw Cen MT" w:hAnsi="Tw Cen MT"/>
      <w:sz w:val="18"/>
      <w:szCs w:val="24"/>
      <w:lang w:eastAsia="en-US"/>
    </w:rPr>
  </w:style>
  <w:style w:type="paragraph" w:styleId="Retraitcorpsdetexte">
    <w:name w:val="Body Text Indent"/>
    <w:basedOn w:val="Normal"/>
    <w:link w:val="RetraitcorpsdetexteCar"/>
    <w:uiPriority w:val="99"/>
    <w:semiHidden/>
    <w:unhideWhenUsed/>
    <w:rsid w:val="000D4A3E"/>
    <w:pPr>
      <w:spacing w:after="120"/>
      <w:ind w:left="283"/>
    </w:pPr>
  </w:style>
  <w:style w:type="character" w:customStyle="1" w:styleId="RetraitcorpsdetexteCar">
    <w:name w:val="Retrait corps de texte Car"/>
    <w:link w:val="Retraitcorpsdetexte"/>
    <w:uiPriority w:val="99"/>
    <w:semiHidden/>
    <w:rsid w:val="000D4A3E"/>
    <w:rPr>
      <w:rFonts w:ascii="Tw Cen MT" w:hAnsi="Tw Cen MT"/>
      <w:sz w:val="18"/>
      <w:szCs w:val="24"/>
      <w:lang w:eastAsia="en-US"/>
    </w:rPr>
  </w:style>
  <w:style w:type="paragraph" w:styleId="Retraitcorpsdetexte2">
    <w:name w:val="Body Text Indent 2"/>
    <w:basedOn w:val="Normal"/>
    <w:link w:val="Retraitcorpsdetexte2Car"/>
    <w:uiPriority w:val="99"/>
    <w:semiHidden/>
    <w:unhideWhenUsed/>
    <w:rsid w:val="000D4A3E"/>
    <w:pPr>
      <w:spacing w:after="120" w:line="480" w:lineRule="auto"/>
      <w:ind w:left="283"/>
    </w:pPr>
  </w:style>
  <w:style w:type="character" w:customStyle="1" w:styleId="Retraitcorpsdetexte2Car">
    <w:name w:val="Retrait corps de texte 2 Car"/>
    <w:link w:val="Retraitcorpsdetexte2"/>
    <w:uiPriority w:val="99"/>
    <w:semiHidden/>
    <w:rsid w:val="000D4A3E"/>
    <w:rPr>
      <w:rFonts w:ascii="Tw Cen MT" w:hAnsi="Tw Cen MT"/>
      <w:sz w:val="18"/>
      <w:szCs w:val="24"/>
      <w:lang w:eastAsia="en-US"/>
    </w:rPr>
  </w:style>
  <w:style w:type="paragraph" w:styleId="Retraitcorpsdetexte3">
    <w:name w:val="Body Text Indent 3"/>
    <w:basedOn w:val="Normal"/>
    <w:link w:val="Retraitcorpsdetexte3Car"/>
    <w:uiPriority w:val="99"/>
    <w:semiHidden/>
    <w:unhideWhenUsed/>
    <w:rsid w:val="000D4A3E"/>
    <w:pPr>
      <w:spacing w:after="120"/>
      <w:ind w:left="283"/>
    </w:pPr>
    <w:rPr>
      <w:sz w:val="16"/>
      <w:szCs w:val="16"/>
    </w:rPr>
  </w:style>
  <w:style w:type="character" w:customStyle="1" w:styleId="Retraitcorpsdetexte3Car">
    <w:name w:val="Retrait corps de texte 3 Car"/>
    <w:link w:val="Retraitcorpsdetexte3"/>
    <w:uiPriority w:val="99"/>
    <w:semiHidden/>
    <w:rsid w:val="000D4A3E"/>
    <w:rPr>
      <w:rFonts w:ascii="Tw Cen MT" w:hAnsi="Tw Cen MT"/>
      <w:sz w:val="16"/>
      <w:szCs w:val="16"/>
      <w:lang w:eastAsia="en-US"/>
    </w:rPr>
  </w:style>
  <w:style w:type="paragraph" w:styleId="Retraitcorpset1relig">
    <w:name w:val="Body Text First Indent 2"/>
    <w:basedOn w:val="Retraitcorpsdetexte"/>
    <w:link w:val="Retraitcorpset1religCar"/>
    <w:uiPriority w:val="99"/>
    <w:semiHidden/>
    <w:unhideWhenUsed/>
    <w:rsid w:val="000D4A3E"/>
    <w:pPr>
      <w:ind w:firstLine="210"/>
    </w:pPr>
  </w:style>
  <w:style w:type="character" w:customStyle="1" w:styleId="Retraitcorpset1religCar">
    <w:name w:val="Retrait corps et 1re lig. Car"/>
    <w:basedOn w:val="RetraitcorpsdetexteCar"/>
    <w:link w:val="Retraitcorpset1relig"/>
    <w:uiPriority w:val="99"/>
    <w:semiHidden/>
    <w:rsid w:val="000D4A3E"/>
    <w:rPr>
      <w:rFonts w:ascii="Tw Cen MT" w:hAnsi="Tw Cen MT"/>
      <w:sz w:val="18"/>
      <w:szCs w:val="24"/>
      <w:lang w:eastAsia="en-US"/>
    </w:rPr>
  </w:style>
  <w:style w:type="paragraph" w:styleId="Retraitnormal">
    <w:name w:val="Normal Indent"/>
    <w:basedOn w:val="Normal"/>
    <w:uiPriority w:val="99"/>
    <w:semiHidden/>
    <w:unhideWhenUsed/>
    <w:rsid w:val="000D4A3E"/>
    <w:pPr>
      <w:ind w:left="708"/>
    </w:pPr>
  </w:style>
  <w:style w:type="paragraph" w:styleId="Salutations">
    <w:name w:val="Salutation"/>
    <w:basedOn w:val="Normal"/>
    <w:next w:val="Normal"/>
    <w:link w:val="SalutationsCar"/>
    <w:uiPriority w:val="99"/>
    <w:semiHidden/>
    <w:unhideWhenUsed/>
    <w:rsid w:val="000D4A3E"/>
  </w:style>
  <w:style w:type="character" w:customStyle="1" w:styleId="SalutationsCar">
    <w:name w:val="Salutations Car"/>
    <w:link w:val="Salutations"/>
    <w:uiPriority w:val="99"/>
    <w:semiHidden/>
    <w:rsid w:val="000D4A3E"/>
    <w:rPr>
      <w:rFonts w:ascii="Tw Cen MT" w:hAnsi="Tw Cen MT"/>
      <w:sz w:val="18"/>
      <w:szCs w:val="24"/>
      <w:lang w:eastAsia="en-US"/>
    </w:rPr>
  </w:style>
  <w:style w:type="paragraph" w:styleId="Sansinterligne">
    <w:name w:val="No Spacing"/>
    <w:uiPriority w:val="1"/>
    <w:qFormat/>
    <w:rsid w:val="000D4A3E"/>
    <w:pPr>
      <w:jc w:val="both"/>
    </w:pPr>
    <w:rPr>
      <w:rFonts w:ascii="Tw Cen MT" w:hAnsi="Tw Cen MT"/>
      <w:sz w:val="18"/>
      <w:szCs w:val="24"/>
      <w:lang w:eastAsia="en-US"/>
    </w:rPr>
  </w:style>
  <w:style w:type="paragraph" w:styleId="Signature">
    <w:name w:val="Signature"/>
    <w:basedOn w:val="Normal"/>
    <w:link w:val="SignatureCar"/>
    <w:uiPriority w:val="99"/>
    <w:semiHidden/>
    <w:unhideWhenUsed/>
    <w:rsid w:val="000D4A3E"/>
    <w:pPr>
      <w:ind w:left="4252"/>
    </w:pPr>
  </w:style>
  <w:style w:type="character" w:customStyle="1" w:styleId="SignatureCar">
    <w:name w:val="Signature Car"/>
    <w:link w:val="Signature"/>
    <w:uiPriority w:val="99"/>
    <w:semiHidden/>
    <w:rsid w:val="000D4A3E"/>
    <w:rPr>
      <w:rFonts w:ascii="Tw Cen MT" w:hAnsi="Tw Cen MT"/>
      <w:sz w:val="18"/>
      <w:szCs w:val="24"/>
      <w:lang w:eastAsia="en-US"/>
    </w:rPr>
  </w:style>
  <w:style w:type="paragraph" w:styleId="Signaturelectronique">
    <w:name w:val="E-mail Signature"/>
    <w:basedOn w:val="Normal"/>
    <w:link w:val="SignaturelectroniqueCar"/>
    <w:uiPriority w:val="99"/>
    <w:semiHidden/>
    <w:unhideWhenUsed/>
    <w:rsid w:val="000D4A3E"/>
  </w:style>
  <w:style w:type="character" w:customStyle="1" w:styleId="SignaturelectroniqueCar">
    <w:name w:val="Signature électronique Car"/>
    <w:link w:val="Signaturelectronique"/>
    <w:uiPriority w:val="99"/>
    <w:semiHidden/>
    <w:rsid w:val="000D4A3E"/>
    <w:rPr>
      <w:rFonts w:ascii="Tw Cen MT" w:hAnsi="Tw Cen MT"/>
      <w:sz w:val="18"/>
      <w:szCs w:val="24"/>
      <w:lang w:eastAsia="en-US"/>
    </w:rPr>
  </w:style>
  <w:style w:type="paragraph" w:styleId="Sous-titre">
    <w:name w:val="Subtitle"/>
    <w:basedOn w:val="Normal"/>
    <w:next w:val="Normal"/>
    <w:link w:val="Sous-titreCar"/>
    <w:uiPriority w:val="11"/>
    <w:qFormat/>
    <w:rsid w:val="000D4A3E"/>
    <w:pPr>
      <w:spacing w:after="60"/>
      <w:jc w:val="center"/>
      <w:outlineLvl w:val="1"/>
    </w:pPr>
    <w:rPr>
      <w:rFonts w:ascii="Cambria" w:hAnsi="Cambria"/>
      <w:sz w:val="24"/>
    </w:rPr>
  </w:style>
  <w:style w:type="character" w:customStyle="1" w:styleId="Sous-titreCar">
    <w:name w:val="Sous-titre Car"/>
    <w:link w:val="Sous-titre"/>
    <w:uiPriority w:val="11"/>
    <w:rsid w:val="000D4A3E"/>
    <w:rPr>
      <w:rFonts w:ascii="Cambria" w:eastAsia="Times New Roman" w:hAnsi="Cambria" w:cs="Times New Roman"/>
      <w:sz w:val="24"/>
      <w:szCs w:val="24"/>
      <w:lang w:eastAsia="en-US"/>
    </w:rPr>
  </w:style>
  <w:style w:type="paragraph" w:styleId="Tabledesillustrations">
    <w:name w:val="table of figures"/>
    <w:basedOn w:val="Normal"/>
    <w:next w:val="Normal"/>
    <w:uiPriority w:val="99"/>
    <w:semiHidden/>
    <w:unhideWhenUsed/>
    <w:rsid w:val="000D4A3E"/>
  </w:style>
  <w:style w:type="paragraph" w:styleId="Tabledesrfrencesjuridiques">
    <w:name w:val="table of authorities"/>
    <w:basedOn w:val="Normal"/>
    <w:next w:val="Normal"/>
    <w:uiPriority w:val="99"/>
    <w:semiHidden/>
    <w:unhideWhenUsed/>
    <w:rsid w:val="000D4A3E"/>
    <w:pPr>
      <w:ind w:left="180" w:hanging="180"/>
    </w:pPr>
  </w:style>
  <w:style w:type="table" w:styleId="Tableauclassique1">
    <w:name w:val="Table Classic 1"/>
    <w:basedOn w:val="TableauNormal"/>
    <w:uiPriority w:val="99"/>
    <w:semiHidden/>
    <w:unhideWhenUsed/>
    <w:rsid w:val="000D4A3E"/>
    <w:pPr>
      <w:spacing w:before="60"/>
      <w:jc w:val="both"/>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2">
    <w:name w:val="Table Classic 2"/>
    <w:basedOn w:val="TableauNormal"/>
    <w:uiPriority w:val="99"/>
    <w:semiHidden/>
    <w:unhideWhenUsed/>
    <w:rsid w:val="000D4A3E"/>
    <w:pPr>
      <w:spacing w:before="60"/>
      <w:jc w:val="both"/>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auclassique3">
    <w:name w:val="Table Classic 3"/>
    <w:basedOn w:val="TableauNormal"/>
    <w:uiPriority w:val="99"/>
    <w:semiHidden/>
    <w:unhideWhenUsed/>
    <w:rsid w:val="000D4A3E"/>
    <w:pPr>
      <w:spacing w:before="60"/>
      <w:jc w:val="both"/>
    </w:pPr>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auclassique4">
    <w:name w:val="Table Classic 4"/>
    <w:basedOn w:val="TableauNormal"/>
    <w:uiPriority w:val="99"/>
    <w:semiHidden/>
    <w:unhideWhenUsed/>
    <w:rsid w:val="000D4A3E"/>
    <w:pPr>
      <w:spacing w:before="60"/>
      <w:jc w:val="both"/>
    </w:p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aucolor1">
    <w:name w:val="Table Colorful 1"/>
    <w:basedOn w:val="TableauNormal"/>
    <w:uiPriority w:val="99"/>
    <w:semiHidden/>
    <w:unhideWhenUsed/>
    <w:rsid w:val="000D4A3E"/>
    <w:pPr>
      <w:spacing w:before="60"/>
      <w:jc w:val="both"/>
    </w:pPr>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aucolor2">
    <w:name w:val="Table Colorful 2"/>
    <w:basedOn w:val="TableauNormal"/>
    <w:uiPriority w:val="99"/>
    <w:semiHidden/>
    <w:unhideWhenUsed/>
    <w:rsid w:val="000D4A3E"/>
    <w:pPr>
      <w:spacing w:before="60"/>
      <w:jc w:val="both"/>
    </w:p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aucolor3">
    <w:name w:val="Table Colorful 3"/>
    <w:basedOn w:val="TableauNormal"/>
    <w:uiPriority w:val="99"/>
    <w:semiHidden/>
    <w:unhideWhenUsed/>
    <w:rsid w:val="000D4A3E"/>
    <w:pPr>
      <w:spacing w:before="60"/>
      <w:jc w:val="both"/>
    </w:p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aucontemporain">
    <w:name w:val="Table Contemporary"/>
    <w:basedOn w:val="TableauNormal"/>
    <w:uiPriority w:val="99"/>
    <w:semiHidden/>
    <w:unhideWhenUsed/>
    <w:rsid w:val="000D4A3E"/>
    <w:pPr>
      <w:spacing w:before="60"/>
      <w:jc w:val="both"/>
    </w:p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aulgant">
    <w:name w:val="Table Elegant"/>
    <w:basedOn w:val="TableauNormal"/>
    <w:uiPriority w:val="99"/>
    <w:semiHidden/>
    <w:unhideWhenUsed/>
    <w:rsid w:val="000D4A3E"/>
    <w:pPr>
      <w:spacing w:before="60"/>
      <w:jc w:val="both"/>
    </w:p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auliste1">
    <w:name w:val="Table List 1"/>
    <w:basedOn w:val="TableauNormal"/>
    <w:uiPriority w:val="99"/>
    <w:semiHidden/>
    <w:unhideWhenUsed/>
    <w:rsid w:val="000D4A3E"/>
    <w:pPr>
      <w:spacing w:before="60"/>
      <w:jc w:val="both"/>
    </w:p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2">
    <w:name w:val="Table List 2"/>
    <w:basedOn w:val="TableauNormal"/>
    <w:uiPriority w:val="99"/>
    <w:semiHidden/>
    <w:unhideWhenUsed/>
    <w:rsid w:val="000D4A3E"/>
    <w:pPr>
      <w:spacing w:before="60"/>
      <w:jc w:val="both"/>
    </w:p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3">
    <w:name w:val="Table List 3"/>
    <w:basedOn w:val="TableauNormal"/>
    <w:uiPriority w:val="99"/>
    <w:semiHidden/>
    <w:unhideWhenUsed/>
    <w:rsid w:val="000D4A3E"/>
    <w:pPr>
      <w:spacing w:before="60"/>
      <w:jc w:val="both"/>
    </w:p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auliste4">
    <w:name w:val="Table List 4"/>
    <w:basedOn w:val="TableauNormal"/>
    <w:uiPriority w:val="99"/>
    <w:semiHidden/>
    <w:unhideWhenUsed/>
    <w:rsid w:val="000D4A3E"/>
    <w:pPr>
      <w:spacing w:before="60"/>
      <w:jc w:val="both"/>
    </w:p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auliste5">
    <w:name w:val="Table List 5"/>
    <w:basedOn w:val="TableauNormal"/>
    <w:uiPriority w:val="99"/>
    <w:semiHidden/>
    <w:unhideWhenUsed/>
    <w:rsid w:val="000D4A3E"/>
    <w:pPr>
      <w:spacing w:before="60"/>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auliste6">
    <w:name w:val="Table List 6"/>
    <w:basedOn w:val="TableauNormal"/>
    <w:uiPriority w:val="99"/>
    <w:semiHidden/>
    <w:unhideWhenUsed/>
    <w:rsid w:val="000D4A3E"/>
    <w:pPr>
      <w:spacing w:before="60"/>
      <w:jc w:val="both"/>
    </w:p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auliste7">
    <w:name w:val="Table List 7"/>
    <w:basedOn w:val="TableauNormal"/>
    <w:uiPriority w:val="99"/>
    <w:semiHidden/>
    <w:unhideWhenUsed/>
    <w:rsid w:val="000D4A3E"/>
    <w:pPr>
      <w:spacing w:before="60"/>
      <w:jc w:val="both"/>
    </w:p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auliste8">
    <w:name w:val="Table List 8"/>
    <w:basedOn w:val="TableauNormal"/>
    <w:uiPriority w:val="99"/>
    <w:semiHidden/>
    <w:unhideWhenUsed/>
    <w:rsid w:val="000D4A3E"/>
    <w:pPr>
      <w:spacing w:before="60"/>
      <w:jc w:val="both"/>
    </w:p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auple1">
    <w:name w:val="Table Subtle 1"/>
    <w:basedOn w:val="TableauNormal"/>
    <w:uiPriority w:val="99"/>
    <w:semiHidden/>
    <w:unhideWhenUsed/>
    <w:rsid w:val="000D4A3E"/>
    <w:pPr>
      <w:spacing w:before="60"/>
      <w:jc w:val="both"/>
    </w:p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le2">
    <w:name w:val="Table Subtle 2"/>
    <w:basedOn w:val="TableauNormal"/>
    <w:uiPriority w:val="99"/>
    <w:semiHidden/>
    <w:unhideWhenUsed/>
    <w:rsid w:val="000D4A3E"/>
    <w:pPr>
      <w:spacing w:before="60"/>
      <w:jc w:val="both"/>
    </w:p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rofessionnel">
    <w:name w:val="Table Professional"/>
    <w:basedOn w:val="TableauNormal"/>
    <w:uiPriority w:val="99"/>
    <w:semiHidden/>
    <w:unhideWhenUsed/>
    <w:rsid w:val="000D4A3E"/>
    <w:pPr>
      <w:spacing w:before="60"/>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ausimple1">
    <w:name w:val="Table Simple 1"/>
    <w:basedOn w:val="TableauNormal"/>
    <w:uiPriority w:val="99"/>
    <w:semiHidden/>
    <w:unhideWhenUsed/>
    <w:rsid w:val="000D4A3E"/>
    <w:pPr>
      <w:spacing w:before="60"/>
      <w:jc w:val="both"/>
    </w:p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ausimple2">
    <w:name w:val="Table Simple 2"/>
    <w:basedOn w:val="TableauNormal"/>
    <w:uiPriority w:val="99"/>
    <w:semiHidden/>
    <w:unhideWhenUsed/>
    <w:rsid w:val="000D4A3E"/>
    <w:pPr>
      <w:spacing w:before="60"/>
      <w:jc w:val="both"/>
    </w:p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ausimple3">
    <w:name w:val="Table Simple 3"/>
    <w:basedOn w:val="TableauNormal"/>
    <w:uiPriority w:val="99"/>
    <w:semiHidden/>
    <w:unhideWhenUsed/>
    <w:rsid w:val="000D4A3E"/>
    <w:pPr>
      <w:spacing w:before="60"/>
      <w:jc w:val="both"/>
    </w:p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auWeb1">
    <w:name w:val="Table Web 1"/>
    <w:basedOn w:val="TableauNormal"/>
    <w:uiPriority w:val="99"/>
    <w:semiHidden/>
    <w:unhideWhenUsed/>
    <w:rsid w:val="000D4A3E"/>
    <w:pPr>
      <w:spacing w:before="60"/>
      <w:jc w:val="both"/>
    </w:p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2">
    <w:name w:val="Table Web 2"/>
    <w:basedOn w:val="TableauNormal"/>
    <w:uiPriority w:val="99"/>
    <w:semiHidden/>
    <w:unhideWhenUsed/>
    <w:rsid w:val="000D4A3E"/>
    <w:pPr>
      <w:spacing w:before="60"/>
      <w:jc w:val="both"/>
    </w:p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3">
    <w:name w:val="Table Web 3"/>
    <w:basedOn w:val="TableauNormal"/>
    <w:uiPriority w:val="99"/>
    <w:semiHidden/>
    <w:unhideWhenUsed/>
    <w:rsid w:val="000D4A3E"/>
    <w:pPr>
      <w:spacing w:before="60"/>
      <w:jc w:val="both"/>
    </w:p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extebrut">
    <w:name w:val="Plain Text"/>
    <w:basedOn w:val="Normal"/>
    <w:link w:val="TextebrutCar"/>
    <w:uiPriority w:val="99"/>
    <w:semiHidden/>
    <w:unhideWhenUsed/>
    <w:rsid w:val="000D4A3E"/>
    <w:rPr>
      <w:rFonts w:ascii="Courier New" w:hAnsi="Courier New" w:cs="Courier New"/>
      <w:sz w:val="20"/>
      <w:szCs w:val="20"/>
    </w:rPr>
  </w:style>
  <w:style w:type="character" w:customStyle="1" w:styleId="TextebrutCar">
    <w:name w:val="Texte brut Car"/>
    <w:link w:val="Textebrut"/>
    <w:uiPriority w:val="99"/>
    <w:semiHidden/>
    <w:rsid w:val="000D4A3E"/>
    <w:rPr>
      <w:rFonts w:ascii="Courier New" w:hAnsi="Courier New" w:cs="Courier New"/>
      <w:lang w:eastAsia="en-US"/>
    </w:rPr>
  </w:style>
  <w:style w:type="character" w:styleId="Textedelespacerserv">
    <w:name w:val="Placeholder Text"/>
    <w:uiPriority w:val="99"/>
    <w:semiHidden/>
    <w:rsid w:val="000D4A3E"/>
    <w:rPr>
      <w:color w:val="808080"/>
    </w:rPr>
  </w:style>
  <w:style w:type="paragraph" w:styleId="Textedemacro">
    <w:name w:val="macro"/>
    <w:link w:val="TextedemacroCar"/>
    <w:uiPriority w:val="99"/>
    <w:semiHidden/>
    <w:unhideWhenUsed/>
    <w:rsid w:val="000D4A3E"/>
    <w:pPr>
      <w:tabs>
        <w:tab w:val="left" w:pos="480"/>
        <w:tab w:val="left" w:pos="960"/>
        <w:tab w:val="left" w:pos="1440"/>
        <w:tab w:val="left" w:pos="1920"/>
        <w:tab w:val="left" w:pos="2400"/>
        <w:tab w:val="left" w:pos="2880"/>
        <w:tab w:val="left" w:pos="3360"/>
        <w:tab w:val="left" w:pos="3840"/>
        <w:tab w:val="left" w:pos="4320"/>
      </w:tabs>
      <w:spacing w:before="60"/>
      <w:jc w:val="both"/>
    </w:pPr>
    <w:rPr>
      <w:rFonts w:ascii="Courier New" w:hAnsi="Courier New" w:cs="Courier New"/>
      <w:lang w:eastAsia="en-US"/>
    </w:rPr>
  </w:style>
  <w:style w:type="character" w:customStyle="1" w:styleId="TextedemacroCar">
    <w:name w:val="Texte de macro Car"/>
    <w:link w:val="Textedemacro"/>
    <w:uiPriority w:val="99"/>
    <w:semiHidden/>
    <w:rsid w:val="000D4A3E"/>
    <w:rPr>
      <w:rFonts w:ascii="Courier New" w:hAnsi="Courier New" w:cs="Courier New"/>
      <w:lang w:eastAsia="en-US"/>
    </w:rPr>
  </w:style>
  <w:style w:type="table" w:styleId="Thmedutableau">
    <w:name w:val="Table Theme"/>
    <w:basedOn w:val="TableauNormal"/>
    <w:uiPriority w:val="99"/>
    <w:semiHidden/>
    <w:unhideWhenUsed/>
    <w:rsid w:val="000D4A3E"/>
    <w:pPr>
      <w:spacing w:before="6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itredenote">
    <w:name w:val="Note Heading"/>
    <w:basedOn w:val="Normal"/>
    <w:next w:val="Normal"/>
    <w:link w:val="TitredenoteCar"/>
    <w:uiPriority w:val="99"/>
    <w:semiHidden/>
    <w:unhideWhenUsed/>
    <w:rsid w:val="000D4A3E"/>
  </w:style>
  <w:style w:type="character" w:customStyle="1" w:styleId="TitredenoteCar">
    <w:name w:val="Titre de note Car"/>
    <w:link w:val="Titredenote"/>
    <w:uiPriority w:val="99"/>
    <w:semiHidden/>
    <w:rsid w:val="000D4A3E"/>
    <w:rPr>
      <w:rFonts w:ascii="Tw Cen MT" w:hAnsi="Tw Cen MT"/>
      <w:sz w:val="18"/>
      <w:szCs w:val="24"/>
      <w:lang w:eastAsia="en-US"/>
    </w:rPr>
  </w:style>
  <w:style w:type="character" w:styleId="Titredulivre">
    <w:name w:val="Book Title"/>
    <w:uiPriority w:val="33"/>
    <w:qFormat/>
    <w:rsid w:val="000D4A3E"/>
    <w:rPr>
      <w:b/>
      <w:bCs/>
      <w:smallCaps/>
      <w:spacing w:val="5"/>
    </w:rPr>
  </w:style>
  <w:style w:type="paragraph" w:styleId="Titreindex">
    <w:name w:val="index heading"/>
    <w:basedOn w:val="Normal"/>
    <w:next w:val="Index1"/>
    <w:uiPriority w:val="99"/>
    <w:semiHidden/>
    <w:unhideWhenUsed/>
    <w:rsid w:val="000D4A3E"/>
    <w:rPr>
      <w:rFonts w:ascii="Cambria" w:hAnsi="Cambria"/>
      <w:b/>
      <w:bCs/>
    </w:rPr>
  </w:style>
  <w:style w:type="paragraph" w:styleId="TitreTR">
    <w:name w:val="toa heading"/>
    <w:basedOn w:val="Normal"/>
    <w:next w:val="Normal"/>
    <w:uiPriority w:val="99"/>
    <w:semiHidden/>
    <w:unhideWhenUsed/>
    <w:rsid w:val="000D4A3E"/>
    <w:pPr>
      <w:spacing w:before="120"/>
    </w:pPr>
    <w:rPr>
      <w:rFonts w:ascii="Cambria" w:hAnsi="Cambria"/>
      <w:b/>
      <w:bCs/>
      <w:sz w:val="24"/>
    </w:rPr>
  </w:style>
  <w:style w:type="paragraph" w:styleId="TM9">
    <w:name w:val="toc 9"/>
    <w:basedOn w:val="Normal"/>
    <w:next w:val="Normal"/>
    <w:uiPriority w:val="39"/>
    <w:semiHidden/>
    <w:unhideWhenUsed/>
    <w:rsid w:val="000D4A3E"/>
    <w:pPr>
      <w:ind w:left="1440"/>
    </w:pPr>
  </w:style>
  <w:style w:type="table" w:styleId="Trameclaire-Accent1">
    <w:name w:val="Light Shading Accent 1"/>
    <w:basedOn w:val="TableauNormal"/>
    <w:uiPriority w:val="60"/>
    <w:rsid w:val="000D4A3E"/>
    <w:rPr>
      <w:color w:val="365F91"/>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Trameclaire-Accent2">
    <w:name w:val="Light Shading Accent 2"/>
    <w:basedOn w:val="TableauNormal"/>
    <w:uiPriority w:val="60"/>
    <w:rsid w:val="000D4A3E"/>
    <w:rPr>
      <w:color w:val="943634"/>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Trameclaire-Accent3">
    <w:name w:val="Light Shading Accent 3"/>
    <w:basedOn w:val="TableauNormal"/>
    <w:uiPriority w:val="60"/>
    <w:rsid w:val="000D4A3E"/>
    <w:rPr>
      <w:color w:val="76923C"/>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Trameclaire-Accent4">
    <w:name w:val="Light Shading Accent 4"/>
    <w:basedOn w:val="TableauNormal"/>
    <w:uiPriority w:val="60"/>
    <w:rsid w:val="000D4A3E"/>
    <w:rPr>
      <w:color w:val="5F497A"/>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Trameclaire-Accent5">
    <w:name w:val="Light Shading Accent 5"/>
    <w:basedOn w:val="TableauNormal"/>
    <w:uiPriority w:val="60"/>
    <w:rsid w:val="000D4A3E"/>
    <w:rPr>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Trameclaire-Accent6">
    <w:name w:val="Light Shading Accent 6"/>
    <w:basedOn w:val="TableauNormal"/>
    <w:uiPriority w:val="60"/>
    <w:rsid w:val="000D4A3E"/>
    <w:rPr>
      <w:color w:val="E36C0A"/>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Tramecouleur">
    <w:name w:val="Colorful Shading"/>
    <w:basedOn w:val="TableauNormal"/>
    <w:uiPriority w:val="71"/>
    <w:rsid w:val="000D4A3E"/>
    <w:rPr>
      <w:color w:val="000000"/>
    </w:rPr>
    <w:tblPr>
      <w:tblStyleRowBandSize w:val="1"/>
      <w:tblStyleColBandSize w:val="1"/>
      <w:tblInd w:w="0" w:type="dxa"/>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CellMar>
        <w:top w:w="0" w:type="dxa"/>
        <w:left w:w="108" w:type="dxa"/>
        <w:bottom w:w="0" w:type="dxa"/>
        <w:right w:w="108" w:type="dxa"/>
      </w:tblCellMar>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Tramecouleur-Accent1">
    <w:name w:val="Colorful Shading Accent 1"/>
    <w:basedOn w:val="TableauNormal"/>
    <w:uiPriority w:val="71"/>
    <w:rsid w:val="000D4A3E"/>
    <w:rPr>
      <w:color w:val="000000"/>
    </w:rPr>
    <w:tblPr>
      <w:tblStyleRowBandSize w:val="1"/>
      <w:tblStyleColBandSize w:val="1"/>
      <w:tblInd w:w="0" w:type="dxa"/>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CellMar>
        <w:top w:w="0" w:type="dxa"/>
        <w:left w:w="108" w:type="dxa"/>
        <w:bottom w:w="0" w:type="dxa"/>
        <w:right w:w="108" w:type="dxa"/>
      </w:tblCellMar>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Tramecouleur-Accent2">
    <w:name w:val="Colorful Shading Accent 2"/>
    <w:basedOn w:val="TableauNormal"/>
    <w:uiPriority w:val="71"/>
    <w:rsid w:val="000D4A3E"/>
    <w:rPr>
      <w:color w:val="000000"/>
    </w:rPr>
    <w:tblPr>
      <w:tblStyleRowBandSize w:val="1"/>
      <w:tblStyleColBandSize w:val="1"/>
      <w:tblInd w:w="0" w:type="dxa"/>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CellMar>
        <w:top w:w="0" w:type="dxa"/>
        <w:left w:w="108" w:type="dxa"/>
        <w:bottom w:w="0" w:type="dxa"/>
        <w:right w:w="108" w:type="dxa"/>
      </w:tblCellMar>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Tramecouleur-Accent3">
    <w:name w:val="Colorful Shading Accent 3"/>
    <w:basedOn w:val="TableauNormal"/>
    <w:uiPriority w:val="71"/>
    <w:rsid w:val="000D4A3E"/>
    <w:rPr>
      <w:color w:val="000000"/>
    </w:rPr>
    <w:tblPr>
      <w:tblStyleRowBandSize w:val="1"/>
      <w:tblStyleColBandSize w:val="1"/>
      <w:tblInd w:w="0" w:type="dxa"/>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CellMar>
        <w:top w:w="0" w:type="dxa"/>
        <w:left w:w="108" w:type="dxa"/>
        <w:bottom w:w="0" w:type="dxa"/>
        <w:right w:w="108" w:type="dxa"/>
      </w:tblCellMar>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Tramecouleur-Accent5">
    <w:name w:val="Colorful Shading Accent 5"/>
    <w:basedOn w:val="TableauNormal"/>
    <w:uiPriority w:val="71"/>
    <w:rsid w:val="000D4A3E"/>
    <w:rPr>
      <w:color w:val="000000"/>
    </w:rPr>
    <w:tblPr>
      <w:tblStyleRowBandSize w:val="1"/>
      <w:tblStyleColBandSize w:val="1"/>
      <w:tblInd w:w="0" w:type="dxa"/>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CellMar>
        <w:top w:w="0" w:type="dxa"/>
        <w:left w:w="108" w:type="dxa"/>
        <w:bottom w:w="0" w:type="dxa"/>
        <w:right w:w="108" w:type="dxa"/>
      </w:tblCellMar>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Tramecouleur-Accent6">
    <w:name w:val="Colorful Shading Accent 6"/>
    <w:basedOn w:val="TableauNormal"/>
    <w:uiPriority w:val="71"/>
    <w:rsid w:val="000D4A3E"/>
    <w:rPr>
      <w:color w:val="000000"/>
    </w:rPr>
    <w:tblPr>
      <w:tblStyleRowBandSize w:val="1"/>
      <w:tblStyleColBandSize w:val="1"/>
      <w:tblInd w:w="0" w:type="dxa"/>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CellMar>
        <w:top w:w="0" w:type="dxa"/>
        <w:left w:w="108" w:type="dxa"/>
        <w:bottom w:w="0" w:type="dxa"/>
        <w:right w:w="108" w:type="dxa"/>
      </w:tblCellMar>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Tramecouleur-Accent4">
    <w:name w:val="Colorful Shading Accent 4"/>
    <w:basedOn w:val="TableauNormal"/>
    <w:uiPriority w:val="71"/>
    <w:rsid w:val="000D4A3E"/>
    <w:rPr>
      <w:color w:val="000000"/>
    </w:rPr>
    <w:tblPr>
      <w:tblStyleRowBandSize w:val="1"/>
      <w:tblStyleColBandSize w:val="1"/>
      <w:tblInd w:w="0" w:type="dxa"/>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CellMar>
        <w:top w:w="0" w:type="dxa"/>
        <w:left w:w="108" w:type="dxa"/>
        <w:bottom w:w="0" w:type="dxa"/>
        <w:right w:w="108" w:type="dxa"/>
      </w:tblCellMar>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Tramemoyenne1">
    <w:name w:val="Medium Shading 1"/>
    <w:basedOn w:val="TableauNormal"/>
    <w:uiPriority w:val="63"/>
    <w:rsid w:val="000D4A3E"/>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Tramemoyenne1-Accent1">
    <w:name w:val="Medium Shading 1 Accent 1"/>
    <w:basedOn w:val="TableauNormal"/>
    <w:uiPriority w:val="63"/>
    <w:rsid w:val="000D4A3E"/>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Tramemoyenne1-Accent2">
    <w:name w:val="Medium Shading 1 Accent 2"/>
    <w:basedOn w:val="TableauNormal"/>
    <w:uiPriority w:val="63"/>
    <w:rsid w:val="000D4A3E"/>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Tramemoyenne1-Accent3">
    <w:name w:val="Medium Shading 1 Accent 3"/>
    <w:basedOn w:val="TableauNormal"/>
    <w:uiPriority w:val="63"/>
    <w:rsid w:val="000D4A3E"/>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Tramemoyenne1-Accent4">
    <w:name w:val="Medium Shading 1 Accent 4"/>
    <w:basedOn w:val="TableauNormal"/>
    <w:uiPriority w:val="63"/>
    <w:rsid w:val="000D4A3E"/>
    <w:tblPr>
      <w:tblStyleRowBandSize w:val="1"/>
      <w:tblStyleColBandSize w:val="1"/>
      <w:tblInd w:w="0" w:type="dxa"/>
      <w:tblBorders>
        <w:top w:val="single" w:sz="8" w:space="0" w:color="9F8AB9"/>
        <w:left w:val="single" w:sz="8" w:space="0" w:color="9F8AB9"/>
        <w:bottom w:val="single" w:sz="8" w:space="0" w:color="9F8AB9"/>
        <w:right w:val="single" w:sz="8" w:space="0" w:color="9F8AB9"/>
        <w:insideH w:val="single" w:sz="8" w:space="0" w:color="9F8AB9"/>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Tramemoyenne1-Accent5">
    <w:name w:val="Medium Shading 1 Accent 5"/>
    <w:basedOn w:val="TableauNormal"/>
    <w:uiPriority w:val="63"/>
    <w:rsid w:val="000D4A3E"/>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Tramemoyenne1-Accent6">
    <w:name w:val="Medium Shading 1 Accent 6"/>
    <w:basedOn w:val="TableauNormal"/>
    <w:uiPriority w:val="63"/>
    <w:rsid w:val="000D4A3E"/>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Tramemoyenne2">
    <w:name w:val="Medium Shading 2"/>
    <w:basedOn w:val="TableauNormal"/>
    <w:uiPriority w:val="64"/>
    <w:rsid w:val="000D4A3E"/>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rsid w:val="000D4A3E"/>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rsid w:val="000D4A3E"/>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rsid w:val="000D4A3E"/>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rsid w:val="000D4A3E"/>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rsid w:val="000D4A3E"/>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rsid w:val="000D4A3E"/>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character" w:styleId="VariableHTML">
    <w:name w:val="HTML Variable"/>
    <w:uiPriority w:val="99"/>
    <w:semiHidden/>
    <w:unhideWhenUsed/>
    <w:rsid w:val="000D4A3E"/>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fr-FR" w:eastAsia="fr-F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60"/>
      <w:jc w:val="both"/>
    </w:pPr>
    <w:rPr>
      <w:rFonts w:ascii="Tw Cen MT" w:hAnsi="Tw Cen MT"/>
      <w:sz w:val="18"/>
      <w:szCs w:val="24"/>
      <w:lang w:eastAsia="en-US"/>
    </w:rPr>
  </w:style>
  <w:style w:type="paragraph" w:styleId="Titre1">
    <w:name w:val="heading 1"/>
    <w:basedOn w:val="Normal"/>
    <w:next w:val="Normal"/>
    <w:qFormat/>
    <w:pPr>
      <w:pBdr>
        <w:bottom w:val="single" w:sz="4" w:space="1" w:color="FF0000"/>
      </w:pBdr>
      <w:tabs>
        <w:tab w:val="right" w:leader="underscore" w:pos="8222"/>
      </w:tabs>
      <w:spacing w:before="360" w:after="120"/>
      <w:outlineLvl w:val="0"/>
    </w:pPr>
    <w:rPr>
      <w:rFonts w:ascii="Arial" w:hAnsi="Arial" w:cs="Arial"/>
      <w:b/>
      <w:color w:val="333399"/>
      <w:sz w:val="24"/>
    </w:rPr>
  </w:style>
  <w:style w:type="paragraph" w:styleId="Titre2">
    <w:name w:val="heading 2"/>
    <w:basedOn w:val="Titre1"/>
    <w:next w:val="Normal"/>
    <w:qFormat/>
    <w:pPr>
      <w:widowControl w:val="0"/>
      <w:numPr>
        <w:ilvl w:val="1"/>
        <w:numId w:val="14"/>
      </w:numPr>
      <w:tabs>
        <w:tab w:val="left" w:pos="540"/>
      </w:tabs>
      <w:outlineLvl w:val="1"/>
    </w:pPr>
    <w:rPr>
      <w:caps/>
    </w:rPr>
  </w:style>
  <w:style w:type="paragraph" w:styleId="Titre3">
    <w:name w:val="heading 3"/>
    <w:basedOn w:val="Titre1"/>
    <w:next w:val="Normal"/>
    <w:qFormat/>
    <w:pPr>
      <w:numPr>
        <w:ilvl w:val="2"/>
        <w:numId w:val="14"/>
      </w:numPr>
      <w:tabs>
        <w:tab w:val="left" w:pos="2552"/>
      </w:tabs>
      <w:spacing w:before="300" w:after="180"/>
      <w:outlineLvl w:val="2"/>
    </w:pPr>
    <w:rPr>
      <w:sz w:val="20"/>
    </w:rPr>
  </w:style>
  <w:style w:type="paragraph" w:styleId="Titre4">
    <w:name w:val="heading 4"/>
    <w:basedOn w:val="Titre1"/>
    <w:next w:val="Normal"/>
    <w:qFormat/>
    <w:pPr>
      <w:numPr>
        <w:ilvl w:val="3"/>
        <w:numId w:val="12"/>
      </w:numPr>
      <w:tabs>
        <w:tab w:val="clear" w:pos="1800"/>
        <w:tab w:val="num" w:pos="360"/>
      </w:tabs>
      <w:ind w:left="360" w:hanging="360"/>
      <w:outlineLvl w:val="3"/>
    </w:pPr>
    <w:rPr>
      <w:sz w:val="18"/>
    </w:rPr>
  </w:style>
  <w:style w:type="paragraph" w:styleId="Titre5">
    <w:name w:val="heading 5"/>
    <w:basedOn w:val="Normal"/>
    <w:next w:val="Definition"/>
    <w:qFormat/>
    <w:pPr>
      <w:keepNext/>
      <w:numPr>
        <w:ilvl w:val="4"/>
        <w:numId w:val="12"/>
      </w:numPr>
      <w:tabs>
        <w:tab w:val="clear" w:pos="2520"/>
        <w:tab w:val="num" w:pos="360"/>
      </w:tabs>
      <w:spacing w:before="240"/>
      <w:ind w:left="360" w:hanging="360"/>
      <w:outlineLvl w:val="4"/>
    </w:pPr>
    <w:rPr>
      <w:b/>
      <w:i/>
      <w:caps/>
      <w:sz w:val="16"/>
      <w:u w:val="single"/>
    </w:rPr>
  </w:style>
  <w:style w:type="paragraph" w:styleId="Titre6">
    <w:name w:val="heading 6"/>
    <w:basedOn w:val="Normal"/>
    <w:next w:val="Normal"/>
    <w:qFormat/>
    <w:pPr>
      <w:numPr>
        <w:ilvl w:val="5"/>
        <w:numId w:val="12"/>
      </w:numPr>
      <w:tabs>
        <w:tab w:val="clear" w:pos="2880"/>
        <w:tab w:val="num" w:pos="360"/>
      </w:tabs>
      <w:ind w:left="360" w:hanging="360"/>
      <w:outlineLvl w:val="5"/>
    </w:pPr>
    <w:rPr>
      <w:u w:val="single"/>
    </w:rPr>
  </w:style>
  <w:style w:type="paragraph" w:styleId="Titre7">
    <w:name w:val="heading 7"/>
    <w:basedOn w:val="Normal"/>
    <w:next w:val="Normal"/>
    <w:qFormat/>
    <w:pPr>
      <w:numPr>
        <w:ilvl w:val="6"/>
        <w:numId w:val="12"/>
      </w:numPr>
      <w:tabs>
        <w:tab w:val="clear" w:pos="3600"/>
        <w:tab w:val="num" w:pos="360"/>
      </w:tabs>
      <w:ind w:left="360" w:hanging="360"/>
      <w:outlineLvl w:val="6"/>
    </w:pPr>
    <w:rPr>
      <w:i/>
    </w:rPr>
  </w:style>
  <w:style w:type="paragraph" w:styleId="Titre8">
    <w:name w:val="heading 8"/>
    <w:basedOn w:val="Normal"/>
    <w:next w:val="Normal"/>
    <w:qFormat/>
    <w:pPr>
      <w:numPr>
        <w:ilvl w:val="7"/>
        <w:numId w:val="12"/>
      </w:numPr>
      <w:tabs>
        <w:tab w:val="clear" w:pos="3960"/>
        <w:tab w:val="num" w:pos="360"/>
      </w:tabs>
      <w:ind w:left="360" w:hanging="360"/>
      <w:outlineLvl w:val="7"/>
    </w:pPr>
    <w:rPr>
      <w:i/>
    </w:rPr>
  </w:style>
  <w:style w:type="paragraph" w:styleId="Titre9">
    <w:name w:val="heading 9"/>
    <w:basedOn w:val="Normal"/>
    <w:next w:val="Normal"/>
    <w:qFormat/>
    <w:pPr>
      <w:numPr>
        <w:ilvl w:val="8"/>
        <w:numId w:val="12"/>
      </w:numPr>
      <w:tabs>
        <w:tab w:val="clear" w:pos="4680"/>
        <w:tab w:val="num" w:pos="360"/>
      </w:tabs>
      <w:ind w:left="360" w:hanging="360"/>
      <w:outlineLvl w:val="8"/>
    </w:pPr>
    <w:rPr>
      <w:i/>
    </w:rPr>
  </w:style>
  <w:style w:type="character" w:default="1" w:styleId="Policepardfaut">
    <w:name w:val="Default Paragraph Font"/>
    <w:aliases w:val="Default Font"/>
    <w:semiHidden/>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Definition">
    <w:name w:val="Definition"/>
    <w:basedOn w:val="Normal"/>
    <w:pPr>
      <w:spacing w:before="120"/>
      <w:ind w:left="1701"/>
    </w:pPr>
  </w:style>
  <w:style w:type="paragraph" w:customStyle="1" w:styleId="Archive">
    <w:name w:val="Archive"/>
    <w:basedOn w:val="Normal"/>
    <w:pPr>
      <w:jc w:val="center"/>
    </w:pPr>
    <w:rPr>
      <w:b/>
      <w:bCs/>
      <w:sz w:val="56"/>
    </w:rPr>
  </w:style>
  <w:style w:type="paragraph" w:customStyle="1" w:styleId="B1">
    <w:name w:val="B1"/>
    <w:basedOn w:val="Normal"/>
    <w:pPr>
      <w:numPr>
        <w:numId w:val="16"/>
      </w:numPr>
    </w:pPr>
    <w:rPr>
      <w:szCs w:val="20"/>
    </w:rPr>
  </w:style>
  <w:style w:type="paragraph" w:customStyle="1" w:styleId="B2">
    <w:name w:val="B2"/>
    <w:basedOn w:val="B1"/>
    <w:pPr>
      <w:numPr>
        <w:numId w:val="17"/>
      </w:numPr>
    </w:pPr>
  </w:style>
  <w:style w:type="paragraph" w:customStyle="1" w:styleId="B3">
    <w:name w:val="B3"/>
    <w:basedOn w:val="B2"/>
    <w:pPr>
      <w:numPr>
        <w:numId w:val="0"/>
      </w:numPr>
      <w:tabs>
        <w:tab w:val="left" w:pos="1418"/>
      </w:tabs>
      <w:spacing w:before="20"/>
      <w:ind w:left="567"/>
    </w:pPr>
  </w:style>
  <w:style w:type="character" w:styleId="Lienhypertexte">
    <w:name w:val="Hyperlink"/>
    <w:semiHidden/>
    <w:rPr>
      <w:color w:val="0000FF"/>
      <w:u w:val="single"/>
    </w:rPr>
  </w:style>
  <w:style w:type="character" w:styleId="Lienhypertextesuivivisit">
    <w:name w:val="FollowedHyperlink"/>
    <w:semiHidden/>
    <w:rPr>
      <w:rFonts w:ascii="Univers" w:hAnsi="Univers"/>
      <w:color w:val="800080"/>
      <w:sz w:val="18"/>
      <w:u w:val="single"/>
    </w:rPr>
  </w:style>
  <w:style w:type="paragraph" w:customStyle="1" w:styleId="SOPgeneralitesdebut">
    <w:name w:val="SOP_generalites_debut"/>
    <w:basedOn w:val="Normal"/>
    <w:pPr>
      <w:spacing w:before="120"/>
    </w:pPr>
    <w:rPr>
      <w:vanish/>
      <w:color w:val="993300"/>
      <w:sz w:val="20"/>
    </w:rPr>
  </w:style>
  <w:style w:type="paragraph" w:customStyle="1" w:styleId="SOPgeneralitesfin">
    <w:name w:val="SOP_generalites_fin"/>
    <w:basedOn w:val="SOPgeneralitesdebut"/>
    <w:rPr>
      <w:color w:val="FF6600"/>
    </w:rPr>
  </w:style>
  <w:style w:type="paragraph" w:customStyle="1" w:styleId="SOPproceduredebut">
    <w:name w:val="SOP_procedure_debut"/>
    <w:basedOn w:val="Normal"/>
    <w:pPr>
      <w:spacing w:before="120"/>
    </w:pPr>
    <w:rPr>
      <w:vanish/>
      <w:color w:val="000080"/>
      <w:sz w:val="20"/>
    </w:rPr>
  </w:style>
  <w:style w:type="paragraph" w:customStyle="1" w:styleId="SOPprocedurefin">
    <w:name w:val="SOP_procedure_fin"/>
    <w:basedOn w:val="SOPproceduredebut"/>
  </w:style>
  <w:style w:type="paragraph" w:customStyle="1" w:styleId="Terme">
    <w:name w:val="Terme"/>
    <w:basedOn w:val="Definition"/>
    <w:rPr>
      <w:b/>
      <w:caps/>
    </w:rPr>
  </w:style>
  <w:style w:type="paragraph" w:styleId="Titre">
    <w:name w:val="Title"/>
    <w:basedOn w:val="Normal"/>
    <w:next w:val="Normal"/>
    <w:qFormat/>
    <w:pPr>
      <w:spacing w:before="120" w:after="120"/>
      <w:jc w:val="center"/>
    </w:pPr>
    <w:rPr>
      <w:b/>
      <w:caps/>
      <w:sz w:val="32"/>
    </w:rPr>
  </w:style>
  <w:style w:type="paragraph" w:customStyle="1" w:styleId="Titresous">
    <w:name w:val="Titre_sous"/>
    <w:basedOn w:val="Titre"/>
    <w:next w:val="Normal"/>
    <w:rPr>
      <w:i/>
      <w:iCs/>
      <w:sz w:val="28"/>
    </w:rPr>
  </w:style>
  <w:style w:type="paragraph" w:styleId="TM1">
    <w:name w:val="toc 1"/>
    <w:basedOn w:val="Normal"/>
    <w:next w:val="Normal"/>
    <w:semiHidden/>
    <w:pPr>
      <w:tabs>
        <w:tab w:val="left" w:pos="2268"/>
        <w:tab w:val="left" w:pos="2410"/>
        <w:tab w:val="right" w:leader="underscore" w:pos="9072"/>
      </w:tabs>
      <w:spacing w:before="0"/>
      <w:ind w:left="2268" w:hanging="567"/>
      <w:jc w:val="left"/>
    </w:pPr>
    <w:rPr>
      <w:i/>
      <w:caps/>
      <w:noProof/>
      <w:sz w:val="16"/>
      <w:szCs w:val="22"/>
    </w:rPr>
  </w:style>
  <w:style w:type="paragraph" w:styleId="TM2">
    <w:name w:val="toc 2"/>
    <w:basedOn w:val="TM1"/>
    <w:next w:val="Normal"/>
    <w:semiHidden/>
    <w:pPr>
      <w:tabs>
        <w:tab w:val="clear" w:pos="2268"/>
        <w:tab w:val="clear" w:pos="9072"/>
        <w:tab w:val="left" w:pos="2835"/>
        <w:tab w:val="right" w:leader="dot" w:pos="9060"/>
        <w:tab w:val="right" w:leader="dot" w:pos="9396"/>
      </w:tabs>
      <w:ind w:left="2835"/>
      <w:jc w:val="both"/>
    </w:pPr>
    <w:rPr>
      <w:bCs/>
      <w:iCs/>
      <w:smallCaps/>
    </w:rPr>
  </w:style>
  <w:style w:type="paragraph" w:styleId="TM3">
    <w:name w:val="toc 3"/>
    <w:basedOn w:val="TM1"/>
    <w:next w:val="Normal"/>
    <w:semiHidden/>
    <w:pPr>
      <w:tabs>
        <w:tab w:val="left" w:pos="-720"/>
        <w:tab w:val="right" w:leader="dot" w:pos="9389"/>
      </w:tabs>
      <w:ind w:left="2880"/>
    </w:pPr>
  </w:style>
  <w:style w:type="paragraph" w:styleId="TM4">
    <w:name w:val="toc 4"/>
    <w:basedOn w:val="TM1"/>
    <w:next w:val="Normal"/>
    <w:semiHidden/>
    <w:pPr>
      <w:tabs>
        <w:tab w:val="left" w:pos="-720"/>
        <w:tab w:val="left" w:pos="1276"/>
        <w:tab w:val="right" w:leader="dot" w:pos="9389"/>
      </w:tabs>
      <w:ind w:left="1276" w:hanging="851"/>
    </w:pPr>
  </w:style>
  <w:style w:type="paragraph" w:styleId="TM5">
    <w:name w:val="toc 5"/>
    <w:basedOn w:val="TM1"/>
    <w:next w:val="Normal"/>
    <w:semiHidden/>
    <w:pPr>
      <w:tabs>
        <w:tab w:val="left" w:pos="-720"/>
        <w:tab w:val="right" w:leader="dot" w:pos="9389"/>
      </w:tabs>
      <w:ind w:hanging="141"/>
    </w:pPr>
  </w:style>
  <w:style w:type="paragraph" w:styleId="TM6">
    <w:name w:val="toc 6"/>
    <w:basedOn w:val="TM1"/>
    <w:next w:val="Normal"/>
    <w:semiHidden/>
    <w:pPr>
      <w:tabs>
        <w:tab w:val="left" w:pos="-720"/>
        <w:tab w:val="left" w:pos="1843"/>
        <w:tab w:val="right" w:pos="9389"/>
      </w:tabs>
      <w:ind w:left="1843" w:hanging="1134"/>
    </w:pPr>
  </w:style>
  <w:style w:type="paragraph" w:styleId="TM7">
    <w:name w:val="toc 7"/>
    <w:basedOn w:val="TM1"/>
    <w:next w:val="Normal"/>
    <w:semiHidden/>
    <w:pPr>
      <w:tabs>
        <w:tab w:val="left" w:pos="-720"/>
        <w:tab w:val="left" w:pos="2127"/>
        <w:tab w:val="right" w:pos="9389"/>
      </w:tabs>
      <w:ind w:left="2127" w:hanging="1276"/>
    </w:pPr>
  </w:style>
  <w:style w:type="paragraph" w:styleId="TM8">
    <w:name w:val="toc 8"/>
    <w:basedOn w:val="TM1"/>
    <w:next w:val="Normal"/>
    <w:semiHidden/>
    <w:pPr>
      <w:tabs>
        <w:tab w:val="left" w:pos="-720"/>
        <w:tab w:val="right" w:leader="dot" w:pos="9389"/>
      </w:tabs>
      <w:ind w:left="2410" w:hanging="1418"/>
    </w:pPr>
  </w:style>
  <w:style w:type="paragraph" w:customStyle="1" w:styleId="Version">
    <w:name w:val="Version"/>
    <w:basedOn w:val="Normal"/>
    <w:pPr>
      <w:jc w:val="right"/>
    </w:pPr>
    <w:rPr>
      <w:i/>
      <w:sz w:val="16"/>
    </w:rPr>
  </w:style>
  <w:style w:type="paragraph" w:customStyle="1" w:styleId="SOPNavHt1">
    <w:name w:val="SOP_NavHt_1"/>
    <w:basedOn w:val="Normal"/>
    <w:pPr>
      <w:spacing w:before="0"/>
      <w:jc w:val="left"/>
    </w:pPr>
    <w:rPr>
      <w:rFonts w:ascii="Arial" w:hAnsi="Arial"/>
      <w:vanish/>
      <w:sz w:val="20"/>
      <w:szCs w:val="20"/>
      <w:lang w:eastAsia="fr-FR"/>
    </w:rPr>
  </w:style>
  <w:style w:type="paragraph" w:styleId="En-tte">
    <w:name w:val="header"/>
    <w:basedOn w:val="Normal"/>
    <w:semiHidden/>
    <w:pPr>
      <w:tabs>
        <w:tab w:val="center" w:pos="4536"/>
        <w:tab w:val="right" w:pos="9072"/>
      </w:tabs>
    </w:pPr>
  </w:style>
  <w:style w:type="paragraph" w:styleId="Pieddepage">
    <w:name w:val="footer"/>
    <w:basedOn w:val="Normal"/>
    <w:semiHidden/>
    <w:pPr>
      <w:tabs>
        <w:tab w:val="center" w:pos="4536"/>
        <w:tab w:val="right" w:pos="9072"/>
      </w:tabs>
    </w:pPr>
  </w:style>
  <w:style w:type="paragraph" w:styleId="Textedebulles">
    <w:name w:val="Balloon Text"/>
    <w:basedOn w:val="Normal"/>
    <w:link w:val="TextedebullesCar"/>
    <w:uiPriority w:val="99"/>
    <w:semiHidden/>
    <w:unhideWhenUsed/>
    <w:rsid w:val="000D4A3E"/>
    <w:pPr>
      <w:spacing w:before="0"/>
    </w:pPr>
    <w:rPr>
      <w:rFonts w:ascii="Tahoma" w:hAnsi="Tahoma" w:cs="Tahoma"/>
      <w:sz w:val="16"/>
      <w:szCs w:val="16"/>
    </w:rPr>
  </w:style>
  <w:style w:type="character" w:customStyle="1" w:styleId="TextedebullesCar">
    <w:name w:val="Texte de bulles Car"/>
    <w:link w:val="Textedebulles"/>
    <w:uiPriority w:val="99"/>
    <w:semiHidden/>
    <w:rsid w:val="000D4A3E"/>
    <w:rPr>
      <w:rFonts w:ascii="Tahoma" w:hAnsi="Tahoma" w:cs="Tahoma"/>
      <w:sz w:val="16"/>
      <w:szCs w:val="16"/>
      <w:lang w:eastAsia="en-US"/>
    </w:rPr>
  </w:style>
  <w:style w:type="numbering" w:styleId="111111">
    <w:name w:val="Outline List 2"/>
    <w:basedOn w:val="Aucuneliste"/>
    <w:uiPriority w:val="99"/>
    <w:semiHidden/>
    <w:unhideWhenUsed/>
    <w:rsid w:val="000D4A3E"/>
    <w:pPr>
      <w:numPr>
        <w:numId w:val="34"/>
      </w:numPr>
    </w:pPr>
  </w:style>
  <w:style w:type="numbering" w:styleId="1ai">
    <w:name w:val="Outline List 1"/>
    <w:basedOn w:val="Aucuneliste"/>
    <w:uiPriority w:val="99"/>
    <w:semiHidden/>
    <w:unhideWhenUsed/>
    <w:rsid w:val="000D4A3E"/>
    <w:pPr>
      <w:numPr>
        <w:numId w:val="35"/>
      </w:numPr>
    </w:pPr>
  </w:style>
  <w:style w:type="character" w:styleId="Accentuation">
    <w:name w:val="Emphasis"/>
    <w:uiPriority w:val="20"/>
    <w:qFormat/>
    <w:rsid w:val="000D4A3E"/>
    <w:rPr>
      <w:i/>
      <w:iCs/>
    </w:rPr>
  </w:style>
  <w:style w:type="character" w:styleId="AcronymeHTML">
    <w:name w:val="HTML Acronym"/>
    <w:uiPriority w:val="99"/>
    <w:semiHidden/>
    <w:unhideWhenUsed/>
    <w:rsid w:val="000D4A3E"/>
  </w:style>
  <w:style w:type="paragraph" w:styleId="Adressedestinataire">
    <w:name w:val="envelope address"/>
    <w:basedOn w:val="Normal"/>
    <w:uiPriority w:val="99"/>
    <w:semiHidden/>
    <w:unhideWhenUsed/>
    <w:rsid w:val="000D4A3E"/>
    <w:pPr>
      <w:framePr w:w="7938" w:h="1985" w:hRule="exact" w:hSpace="141" w:wrap="auto" w:hAnchor="page" w:xAlign="center" w:yAlign="bottom"/>
      <w:ind w:left="2835"/>
    </w:pPr>
    <w:rPr>
      <w:rFonts w:ascii="Cambria" w:hAnsi="Cambria"/>
      <w:sz w:val="24"/>
    </w:rPr>
  </w:style>
  <w:style w:type="paragraph" w:styleId="Adresseexpditeur">
    <w:name w:val="envelope return"/>
    <w:basedOn w:val="Normal"/>
    <w:uiPriority w:val="99"/>
    <w:semiHidden/>
    <w:unhideWhenUsed/>
    <w:rsid w:val="000D4A3E"/>
    <w:rPr>
      <w:rFonts w:ascii="Cambria" w:hAnsi="Cambria"/>
      <w:sz w:val="20"/>
      <w:szCs w:val="20"/>
    </w:rPr>
  </w:style>
  <w:style w:type="paragraph" w:styleId="AdresseHTML">
    <w:name w:val="HTML Address"/>
    <w:basedOn w:val="Normal"/>
    <w:link w:val="AdresseHTMLCar"/>
    <w:uiPriority w:val="99"/>
    <w:semiHidden/>
    <w:unhideWhenUsed/>
    <w:rsid w:val="000D4A3E"/>
    <w:rPr>
      <w:i/>
      <w:iCs/>
    </w:rPr>
  </w:style>
  <w:style w:type="character" w:customStyle="1" w:styleId="AdresseHTMLCar">
    <w:name w:val="Adresse HTML Car"/>
    <w:link w:val="AdresseHTML"/>
    <w:uiPriority w:val="99"/>
    <w:semiHidden/>
    <w:rsid w:val="000D4A3E"/>
    <w:rPr>
      <w:rFonts w:ascii="Tw Cen MT" w:hAnsi="Tw Cen MT"/>
      <w:i/>
      <w:iCs/>
      <w:sz w:val="18"/>
      <w:szCs w:val="24"/>
      <w:lang w:eastAsia="en-US"/>
    </w:rPr>
  </w:style>
  <w:style w:type="character" w:styleId="Appeldenotedefin">
    <w:name w:val="endnote reference"/>
    <w:uiPriority w:val="99"/>
    <w:semiHidden/>
    <w:unhideWhenUsed/>
    <w:rsid w:val="000D4A3E"/>
    <w:rPr>
      <w:vertAlign w:val="superscript"/>
    </w:rPr>
  </w:style>
  <w:style w:type="character" w:styleId="Appelnotedebasdep">
    <w:name w:val="footnote reference"/>
    <w:uiPriority w:val="99"/>
    <w:semiHidden/>
    <w:unhideWhenUsed/>
    <w:rsid w:val="000D4A3E"/>
    <w:rPr>
      <w:vertAlign w:val="superscript"/>
    </w:rPr>
  </w:style>
  <w:style w:type="numbering" w:styleId="ArticleSection">
    <w:name w:val="Outline List 3"/>
    <w:basedOn w:val="Aucuneliste"/>
    <w:uiPriority w:val="99"/>
    <w:semiHidden/>
    <w:unhideWhenUsed/>
    <w:rsid w:val="000D4A3E"/>
    <w:pPr>
      <w:numPr>
        <w:numId w:val="36"/>
      </w:numPr>
    </w:pPr>
  </w:style>
  <w:style w:type="paragraph" w:styleId="Bibliographie">
    <w:name w:val="Bibliography"/>
    <w:basedOn w:val="Normal"/>
    <w:next w:val="Normal"/>
    <w:uiPriority w:val="37"/>
    <w:semiHidden/>
    <w:unhideWhenUsed/>
    <w:rsid w:val="000D4A3E"/>
  </w:style>
  <w:style w:type="paragraph" w:styleId="Citation">
    <w:name w:val="Quote"/>
    <w:basedOn w:val="Normal"/>
    <w:next w:val="Normal"/>
    <w:link w:val="CitationCar"/>
    <w:uiPriority w:val="29"/>
    <w:qFormat/>
    <w:rsid w:val="000D4A3E"/>
    <w:rPr>
      <w:i/>
      <w:iCs/>
      <w:color w:val="000000"/>
    </w:rPr>
  </w:style>
  <w:style w:type="character" w:customStyle="1" w:styleId="CitationCar">
    <w:name w:val="Citation Car"/>
    <w:link w:val="Citation"/>
    <w:uiPriority w:val="29"/>
    <w:rsid w:val="000D4A3E"/>
    <w:rPr>
      <w:rFonts w:ascii="Tw Cen MT" w:hAnsi="Tw Cen MT"/>
      <w:i/>
      <w:iCs/>
      <w:color w:val="000000"/>
      <w:sz w:val="18"/>
      <w:szCs w:val="24"/>
      <w:lang w:eastAsia="en-US"/>
    </w:rPr>
  </w:style>
  <w:style w:type="character" w:styleId="CitationHTML">
    <w:name w:val="HTML Cite"/>
    <w:uiPriority w:val="99"/>
    <w:semiHidden/>
    <w:unhideWhenUsed/>
    <w:rsid w:val="000D4A3E"/>
    <w:rPr>
      <w:i/>
      <w:iCs/>
    </w:rPr>
  </w:style>
  <w:style w:type="paragraph" w:styleId="Citationintense">
    <w:name w:val="Intense Quote"/>
    <w:basedOn w:val="Normal"/>
    <w:next w:val="Normal"/>
    <w:link w:val="CitationintenseCar"/>
    <w:uiPriority w:val="30"/>
    <w:qFormat/>
    <w:rsid w:val="000D4A3E"/>
    <w:pPr>
      <w:pBdr>
        <w:bottom w:val="single" w:sz="4" w:space="4" w:color="4F81BD"/>
      </w:pBdr>
      <w:spacing w:before="200" w:after="280"/>
      <w:ind w:left="936" w:right="936"/>
    </w:pPr>
    <w:rPr>
      <w:b/>
      <w:bCs/>
      <w:i/>
      <w:iCs/>
      <w:color w:val="4F81BD"/>
    </w:rPr>
  </w:style>
  <w:style w:type="character" w:customStyle="1" w:styleId="CitationintenseCar">
    <w:name w:val="Citation intense Car"/>
    <w:link w:val="Citationintense"/>
    <w:uiPriority w:val="30"/>
    <w:rsid w:val="000D4A3E"/>
    <w:rPr>
      <w:rFonts w:ascii="Tw Cen MT" w:hAnsi="Tw Cen MT"/>
      <w:b/>
      <w:bCs/>
      <w:i/>
      <w:iCs/>
      <w:color w:val="4F81BD"/>
      <w:sz w:val="18"/>
      <w:szCs w:val="24"/>
      <w:lang w:eastAsia="en-US"/>
    </w:rPr>
  </w:style>
  <w:style w:type="character" w:styleId="ClavierHTML">
    <w:name w:val="HTML Keyboard"/>
    <w:uiPriority w:val="99"/>
    <w:semiHidden/>
    <w:unhideWhenUsed/>
    <w:rsid w:val="000D4A3E"/>
    <w:rPr>
      <w:rFonts w:ascii="Courier New" w:hAnsi="Courier New" w:cs="Courier New"/>
      <w:sz w:val="20"/>
      <w:szCs w:val="20"/>
    </w:rPr>
  </w:style>
  <w:style w:type="character" w:styleId="CodeHTML">
    <w:name w:val="HTML Code"/>
    <w:uiPriority w:val="99"/>
    <w:semiHidden/>
    <w:unhideWhenUsed/>
    <w:rsid w:val="000D4A3E"/>
    <w:rPr>
      <w:rFonts w:ascii="Courier New" w:hAnsi="Courier New" w:cs="Courier New"/>
      <w:sz w:val="20"/>
      <w:szCs w:val="20"/>
    </w:rPr>
  </w:style>
  <w:style w:type="table" w:styleId="Colonnesdetableau1">
    <w:name w:val="Table Columns 1"/>
    <w:basedOn w:val="TableauNormal"/>
    <w:uiPriority w:val="99"/>
    <w:semiHidden/>
    <w:unhideWhenUsed/>
    <w:rsid w:val="000D4A3E"/>
    <w:pPr>
      <w:spacing w:before="60"/>
      <w:jc w:val="both"/>
    </w:pPr>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2">
    <w:name w:val="Table Columns 2"/>
    <w:basedOn w:val="TableauNormal"/>
    <w:uiPriority w:val="99"/>
    <w:semiHidden/>
    <w:unhideWhenUsed/>
    <w:rsid w:val="000D4A3E"/>
    <w:pPr>
      <w:spacing w:before="60"/>
      <w:jc w:val="both"/>
    </w:pPr>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3">
    <w:name w:val="Table Columns 3"/>
    <w:basedOn w:val="TableauNormal"/>
    <w:uiPriority w:val="99"/>
    <w:semiHidden/>
    <w:unhideWhenUsed/>
    <w:rsid w:val="000D4A3E"/>
    <w:pPr>
      <w:spacing w:before="60"/>
      <w:jc w:val="both"/>
    </w:pPr>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Colonnesdetableau4">
    <w:name w:val="Table Columns 4"/>
    <w:basedOn w:val="TableauNormal"/>
    <w:uiPriority w:val="99"/>
    <w:semiHidden/>
    <w:unhideWhenUsed/>
    <w:rsid w:val="000D4A3E"/>
    <w:pPr>
      <w:spacing w:before="60"/>
      <w:jc w:val="both"/>
    </w:p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Colonnesdetableau5">
    <w:name w:val="Table Columns 5"/>
    <w:basedOn w:val="TableauNormal"/>
    <w:uiPriority w:val="99"/>
    <w:semiHidden/>
    <w:unhideWhenUsed/>
    <w:rsid w:val="000D4A3E"/>
    <w:pPr>
      <w:spacing w:before="60"/>
      <w:jc w:val="both"/>
    </w:p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paragraph" w:styleId="Commentaire">
    <w:name w:val="annotation text"/>
    <w:basedOn w:val="Normal"/>
    <w:link w:val="CommentaireCar"/>
    <w:uiPriority w:val="99"/>
    <w:semiHidden/>
    <w:unhideWhenUsed/>
    <w:rsid w:val="000D4A3E"/>
    <w:rPr>
      <w:sz w:val="20"/>
      <w:szCs w:val="20"/>
    </w:rPr>
  </w:style>
  <w:style w:type="character" w:customStyle="1" w:styleId="CommentaireCar">
    <w:name w:val="Commentaire Car"/>
    <w:link w:val="Commentaire"/>
    <w:uiPriority w:val="99"/>
    <w:semiHidden/>
    <w:rsid w:val="000D4A3E"/>
    <w:rPr>
      <w:rFonts w:ascii="Tw Cen MT" w:hAnsi="Tw Cen MT"/>
      <w:lang w:eastAsia="en-US"/>
    </w:rPr>
  </w:style>
  <w:style w:type="paragraph" w:styleId="Corpsdetexte">
    <w:name w:val="Body Text"/>
    <w:basedOn w:val="Normal"/>
    <w:link w:val="CorpsdetexteCar"/>
    <w:uiPriority w:val="99"/>
    <w:semiHidden/>
    <w:unhideWhenUsed/>
    <w:rsid w:val="000D4A3E"/>
    <w:pPr>
      <w:spacing w:after="120"/>
    </w:pPr>
  </w:style>
  <w:style w:type="character" w:customStyle="1" w:styleId="CorpsdetexteCar">
    <w:name w:val="Corps de texte Car"/>
    <w:link w:val="Corpsdetexte"/>
    <w:uiPriority w:val="99"/>
    <w:semiHidden/>
    <w:rsid w:val="000D4A3E"/>
    <w:rPr>
      <w:rFonts w:ascii="Tw Cen MT" w:hAnsi="Tw Cen MT"/>
      <w:sz w:val="18"/>
      <w:szCs w:val="24"/>
      <w:lang w:eastAsia="en-US"/>
    </w:rPr>
  </w:style>
  <w:style w:type="paragraph" w:styleId="Corpsdetexte2">
    <w:name w:val="Body Text 2"/>
    <w:basedOn w:val="Normal"/>
    <w:link w:val="Corpsdetexte2Car"/>
    <w:uiPriority w:val="99"/>
    <w:semiHidden/>
    <w:unhideWhenUsed/>
    <w:rsid w:val="000D4A3E"/>
    <w:pPr>
      <w:spacing w:after="120" w:line="480" w:lineRule="auto"/>
    </w:pPr>
  </w:style>
  <w:style w:type="character" w:customStyle="1" w:styleId="Corpsdetexte2Car">
    <w:name w:val="Corps de texte 2 Car"/>
    <w:link w:val="Corpsdetexte2"/>
    <w:uiPriority w:val="99"/>
    <w:semiHidden/>
    <w:rsid w:val="000D4A3E"/>
    <w:rPr>
      <w:rFonts w:ascii="Tw Cen MT" w:hAnsi="Tw Cen MT"/>
      <w:sz w:val="18"/>
      <w:szCs w:val="24"/>
      <w:lang w:eastAsia="en-US"/>
    </w:rPr>
  </w:style>
  <w:style w:type="paragraph" w:styleId="Corpsdetexte3">
    <w:name w:val="Body Text 3"/>
    <w:basedOn w:val="Normal"/>
    <w:link w:val="Corpsdetexte3Car"/>
    <w:uiPriority w:val="99"/>
    <w:semiHidden/>
    <w:unhideWhenUsed/>
    <w:rsid w:val="000D4A3E"/>
    <w:pPr>
      <w:spacing w:after="120"/>
    </w:pPr>
    <w:rPr>
      <w:sz w:val="16"/>
      <w:szCs w:val="16"/>
    </w:rPr>
  </w:style>
  <w:style w:type="character" w:customStyle="1" w:styleId="Corpsdetexte3Car">
    <w:name w:val="Corps de texte 3 Car"/>
    <w:link w:val="Corpsdetexte3"/>
    <w:uiPriority w:val="99"/>
    <w:semiHidden/>
    <w:rsid w:val="000D4A3E"/>
    <w:rPr>
      <w:rFonts w:ascii="Tw Cen MT" w:hAnsi="Tw Cen MT"/>
      <w:sz w:val="16"/>
      <w:szCs w:val="16"/>
      <w:lang w:eastAsia="en-US"/>
    </w:rPr>
  </w:style>
  <w:style w:type="paragraph" w:styleId="Date">
    <w:name w:val="Date"/>
    <w:basedOn w:val="Normal"/>
    <w:next w:val="Normal"/>
    <w:link w:val="DateCar"/>
    <w:uiPriority w:val="99"/>
    <w:semiHidden/>
    <w:unhideWhenUsed/>
    <w:rsid w:val="000D4A3E"/>
  </w:style>
  <w:style w:type="character" w:customStyle="1" w:styleId="DateCar">
    <w:name w:val="Date Car"/>
    <w:link w:val="Date"/>
    <w:uiPriority w:val="99"/>
    <w:semiHidden/>
    <w:rsid w:val="000D4A3E"/>
    <w:rPr>
      <w:rFonts w:ascii="Tw Cen MT" w:hAnsi="Tw Cen MT"/>
      <w:sz w:val="18"/>
      <w:szCs w:val="24"/>
      <w:lang w:eastAsia="en-US"/>
    </w:rPr>
  </w:style>
  <w:style w:type="character" w:styleId="DfinitionHTML">
    <w:name w:val="HTML Definition"/>
    <w:uiPriority w:val="99"/>
    <w:semiHidden/>
    <w:unhideWhenUsed/>
    <w:rsid w:val="000D4A3E"/>
    <w:rPr>
      <w:i/>
      <w:iCs/>
    </w:rPr>
  </w:style>
  <w:style w:type="table" w:styleId="Effetsdetableau3D1">
    <w:name w:val="Table 3D effects 1"/>
    <w:basedOn w:val="TableauNormal"/>
    <w:uiPriority w:val="99"/>
    <w:semiHidden/>
    <w:unhideWhenUsed/>
    <w:rsid w:val="000D4A3E"/>
    <w:pPr>
      <w:spacing w:before="60"/>
      <w:jc w:val="both"/>
    </w:p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Effetsdetableau3D2">
    <w:name w:val="Table 3D effects 2"/>
    <w:basedOn w:val="TableauNormal"/>
    <w:uiPriority w:val="99"/>
    <w:semiHidden/>
    <w:unhideWhenUsed/>
    <w:rsid w:val="000D4A3E"/>
    <w:pPr>
      <w:spacing w:before="60"/>
      <w:jc w:val="both"/>
    </w:p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ffetsdetableau3D3">
    <w:name w:val="Table 3D effects 3"/>
    <w:basedOn w:val="TableauNormal"/>
    <w:uiPriority w:val="99"/>
    <w:semiHidden/>
    <w:unhideWhenUsed/>
    <w:rsid w:val="000D4A3E"/>
    <w:pPr>
      <w:spacing w:before="60"/>
      <w:jc w:val="both"/>
    </w:p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lev">
    <w:name w:val="Strong"/>
    <w:uiPriority w:val="22"/>
    <w:qFormat/>
    <w:rsid w:val="000D4A3E"/>
    <w:rPr>
      <w:b/>
      <w:bCs/>
    </w:rPr>
  </w:style>
  <w:style w:type="character" w:styleId="Emphaseintense">
    <w:name w:val="Intense Emphasis"/>
    <w:uiPriority w:val="21"/>
    <w:qFormat/>
    <w:rsid w:val="000D4A3E"/>
    <w:rPr>
      <w:b/>
      <w:bCs/>
      <w:i/>
      <w:iCs/>
      <w:color w:val="4F81BD"/>
    </w:rPr>
  </w:style>
  <w:style w:type="character" w:styleId="Emphaseple">
    <w:name w:val="Subtle Emphasis"/>
    <w:uiPriority w:val="19"/>
    <w:qFormat/>
    <w:rsid w:val="000D4A3E"/>
    <w:rPr>
      <w:i/>
      <w:iCs/>
      <w:color w:val="808080"/>
    </w:rPr>
  </w:style>
  <w:style w:type="paragraph" w:styleId="En-ttedemessage">
    <w:name w:val="Message Header"/>
    <w:basedOn w:val="Normal"/>
    <w:link w:val="En-ttedemessageCar"/>
    <w:uiPriority w:val="99"/>
    <w:semiHidden/>
    <w:unhideWhenUsed/>
    <w:rsid w:val="000D4A3E"/>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hAnsi="Cambria"/>
      <w:sz w:val="24"/>
    </w:rPr>
  </w:style>
  <w:style w:type="character" w:customStyle="1" w:styleId="En-ttedemessageCar">
    <w:name w:val="En-tête de message Car"/>
    <w:link w:val="En-ttedemessage"/>
    <w:uiPriority w:val="99"/>
    <w:semiHidden/>
    <w:rsid w:val="000D4A3E"/>
    <w:rPr>
      <w:rFonts w:ascii="Cambria" w:eastAsia="Times New Roman" w:hAnsi="Cambria" w:cs="Times New Roman"/>
      <w:sz w:val="24"/>
      <w:szCs w:val="24"/>
      <w:shd w:val="pct20" w:color="auto" w:fill="auto"/>
      <w:lang w:eastAsia="en-US"/>
    </w:rPr>
  </w:style>
  <w:style w:type="paragraph" w:styleId="En-ttedetabledesmatires">
    <w:name w:val="TOC Heading"/>
    <w:basedOn w:val="Titre1"/>
    <w:next w:val="Normal"/>
    <w:uiPriority w:val="39"/>
    <w:semiHidden/>
    <w:unhideWhenUsed/>
    <w:qFormat/>
    <w:rsid w:val="000D4A3E"/>
    <w:pPr>
      <w:keepNext/>
      <w:pBdr>
        <w:bottom w:val="none" w:sz="0" w:space="0" w:color="auto"/>
      </w:pBdr>
      <w:tabs>
        <w:tab w:val="clear" w:pos="8222"/>
      </w:tabs>
      <w:spacing w:before="240" w:after="60"/>
      <w:outlineLvl w:val="9"/>
    </w:pPr>
    <w:rPr>
      <w:rFonts w:ascii="Cambria" w:hAnsi="Cambria" w:cs="Times New Roman"/>
      <w:bCs/>
      <w:color w:val="auto"/>
      <w:kern w:val="32"/>
      <w:sz w:val="32"/>
      <w:szCs w:val="32"/>
    </w:rPr>
  </w:style>
  <w:style w:type="character" w:styleId="ExempleHTML">
    <w:name w:val="HTML Sample"/>
    <w:uiPriority w:val="99"/>
    <w:semiHidden/>
    <w:unhideWhenUsed/>
    <w:rsid w:val="000D4A3E"/>
    <w:rPr>
      <w:rFonts w:ascii="Courier New" w:hAnsi="Courier New" w:cs="Courier New"/>
    </w:rPr>
  </w:style>
  <w:style w:type="paragraph" w:styleId="Explorateurdedocuments">
    <w:name w:val="Document Map"/>
    <w:basedOn w:val="Normal"/>
    <w:link w:val="ExplorateurdedocumentsCar"/>
    <w:uiPriority w:val="99"/>
    <w:semiHidden/>
    <w:unhideWhenUsed/>
    <w:rsid w:val="000D4A3E"/>
    <w:rPr>
      <w:rFonts w:ascii="Tahoma" w:hAnsi="Tahoma" w:cs="Tahoma"/>
      <w:sz w:val="16"/>
      <w:szCs w:val="16"/>
    </w:rPr>
  </w:style>
  <w:style w:type="character" w:customStyle="1" w:styleId="ExplorateurdedocumentsCar">
    <w:name w:val="Explorateur de documents Car"/>
    <w:link w:val="Explorateurdedocuments"/>
    <w:uiPriority w:val="99"/>
    <w:semiHidden/>
    <w:rsid w:val="000D4A3E"/>
    <w:rPr>
      <w:rFonts w:ascii="Tahoma" w:hAnsi="Tahoma" w:cs="Tahoma"/>
      <w:sz w:val="16"/>
      <w:szCs w:val="16"/>
      <w:lang w:eastAsia="en-US"/>
    </w:rPr>
  </w:style>
  <w:style w:type="paragraph" w:styleId="Formuledepolitesse">
    <w:name w:val="Closing"/>
    <w:basedOn w:val="Normal"/>
    <w:link w:val="FormuledepolitesseCar"/>
    <w:uiPriority w:val="99"/>
    <w:semiHidden/>
    <w:unhideWhenUsed/>
    <w:rsid w:val="000D4A3E"/>
    <w:pPr>
      <w:ind w:left="4252"/>
    </w:pPr>
  </w:style>
  <w:style w:type="character" w:customStyle="1" w:styleId="FormuledepolitesseCar">
    <w:name w:val="Formule de politesse Car"/>
    <w:link w:val="Formuledepolitesse"/>
    <w:uiPriority w:val="99"/>
    <w:semiHidden/>
    <w:rsid w:val="000D4A3E"/>
    <w:rPr>
      <w:rFonts w:ascii="Tw Cen MT" w:hAnsi="Tw Cen MT"/>
      <w:sz w:val="18"/>
      <w:szCs w:val="24"/>
      <w:lang w:eastAsia="en-US"/>
    </w:rPr>
  </w:style>
  <w:style w:type="table" w:styleId="Grilleclaire">
    <w:name w:val="Light Grid"/>
    <w:basedOn w:val="TableauNormal"/>
    <w:uiPriority w:val="62"/>
    <w:rsid w:val="000D4A3E"/>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Grilleclaire-Accent1">
    <w:name w:val="Light Grid Accent 1"/>
    <w:basedOn w:val="TableauNormal"/>
    <w:uiPriority w:val="62"/>
    <w:rsid w:val="000D4A3E"/>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Grilleclaire-Accent2">
    <w:name w:val="Light Grid Accent 2"/>
    <w:basedOn w:val="TableauNormal"/>
    <w:uiPriority w:val="62"/>
    <w:rsid w:val="000D4A3E"/>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Grilleclaire-Accent3">
    <w:name w:val="Light Grid Accent 3"/>
    <w:basedOn w:val="TableauNormal"/>
    <w:uiPriority w:val="62"/>
    <w:rsid w:val="000D4A3E"/>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Grilleclaire-Accent4">
    <w:name w:val="Light Grid Accent 4"/>
    <w:basedOn w:val="TableauNormal"/>
    <w:uiPriority w:val="62"/>
    <w:rsid w:val="000D4A3E"/>
    <w:tblPr>
      <w:tblStyleRowBandSize w:val="1"/>
      <w:tblStyleColBandSize w:val="1"/>
      <w:tblInd w:w="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Grilleclaire-Accent5">
    <w:name w:val="Light Grid Accent 5"/>
    <w:basedOn w:val="TableauNormal"/>
    <w:uiPriority w:val="62"/>
    <w:rsid w:val="000D4A3E"/>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Grilleclaire-Accent6">
    <w:name w:val="Light Grid Accent 6"/>
    <w:basedOn w:val="TableauNormal"/>
    <w:uiPriority w:val="62"/>
    <w:rsid w:val="000D4A3E"/>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Grillecouleur">
    <w:name w:val="Colorful Grid"/>
    <w:basedOn w:val="TableauNormal"/>
    <w:uiPriority w:val="73"/>
    <w:rsid w:val="000D4A3E"/>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Grillecouleur-Accent1">
    <w:name w:val="Colorful Grid Accent 1"/>
    <w:basedOn w:val="TableauNormal"/>
    <w:uiPriority w:val="73"/>
    <w:rsid w:val="000D4A3E"/>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Grillecouleur-Accent2">
    <w:name w:val="Colorful Grid Accent 2"/>
    <w:basedOn w:val="TableauNormal"/>
    <w:uiPriority w:val="73"/>
    <w:rsid w:val="000D4A3E"/>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Grillecouleur-Accent3">
    <w:name w:val="Colorful Grid Accent 3"/>
    <w:basedOn w:val="TableauNormal"/>
    <w:uiPriority w:val="73"/>
    <w:rsid w:val="000D4A3E"/>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Grillecouleur-Accent4">
    <w:name w:val="Colorful Grid Accent 4"/>
    <w:basedOn w:val="TableauNormal"/>
    <w:uiPriority w:val="73"/>
    <w:rsid w:val="000D4A3E"/>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Grillecouleur-Accent5">
    <w:name w:val="Colorful Grid Accent 5"/>
    <w:basedOn w:val="TableauNormal"/>
    <w:uiPriority w:val="73"/>
    <w:rsid w:val="000D4A3E"/>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Grillecouleur-Accent6">
    <w:name w:val="Colorful Grid Accent 6"/>
    <w:basedOn w:val="TableauNormal"/>
    <w:uiPriority w:val="73"/>
    <w:rsid w:val="000D4A3E"/>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Grilledetableau1">
    <w:name w:val="Table Grid 1"/>
    <w:basedOn w:val="TableauNormal"/>
    <w:uiPriority w:val="99"/>
    <w:semiHidden/>
    <w:unhideWhenUsed/>
    <w:rsid w:val="000D4A3E"/>
    <w:pPr>
      <w:spacing w:before="60"/>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Grilledetableau2">
    <w:name w:val="Table Grid 2"/>
    <w:basedOn w:val="TableauNormal"/>
    <w:uiPriority w:val="99"/>
    <w:semiHidden/>
    <w:unhideWhenUsed/>
    <w:rsid w:val="000D4A3E"/>
    <w:pPr>
      <w:spacing w:before="60"/>
      <w:jc w:val="both"/>
    </w:p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3">
    <w:name w:val="Table Grid 3"/>
    <w:basedOn w:val="TableauNormal"/>
    <w:uiPriority w:val="99"/>
    <w:semiHidden/>
    <w:unhideWhenUsed/>
    <w:rsid w:val="000D4A3E"/>
    <w:pPr>
      <w:spacing w:before="60"/>
      <w:jc w:val="both"/>
    </w:p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4">
    <w:name w:val="Table Grid 4"/>
    <w:basedOn w:val="TableauNormal"/>
    <w:uiPriority w:val="99"/>
    <w:semiHidden/>
    <w:unhideWhenUsed/>
    <w:rsid w:val="000D4A3E"/>
    <w:pPr>
      <w:spacing w:before="60"/>
      <w:jc w:val="both"/>
    </w:p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Grilledetableau5">
    <w:name w:val="Table Grid 5"/>
    <w:basedOn w:val="TableauNormal"/>
    <w:uiPriority w:val="99"/>
    <w:semiHidden/>
    <w:unhideWhenUsed/>
    <w:rsid w:val="000D4A3E"/>
    <w:pPr>
      <w:spacing w:before="60"/>
      <w:jc w:val="both"/>
    </w:p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6">
    <w:name w:val="Table Grid 6"/>
    <w:basedOn w:val="TableauNormal"/>
    <w:uiPriority w:val="99"/>
    <w:semiHidden/>
    <w:unhideWhenUsed/>
    <w:rsid w:val="000D4A3E"/>
    <w:pPr>
      <w:spacing w:before="60"/>
      <w:jc w:val="both"/>
    </w:p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7">
    <w:name w:val="Table Grid 7"/>
    <w:basedOn w:val="TableauNormal"/>
    <w:uiPriority w:val="99"/>
    <w:semiHidden/>
    <w:unhideWhenUsed/>
    <w:rsid w:val="000D4A3E"/>
    <w:pPr>
      <w:spacing w:before="60"/>
      <w:jc w:val="both"/>
    </w:pPr>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8">
    <w:name w:val="Table Grid 8"/>
    <w:basedOn w:val="TableauNormal"/>
    <w:uiPriority w:val="99"/>
    <w:semiHidden/>
    <w:unhideWhenUsed/>
    <w:rsid w:val="000D4A3E"/>
    <w:pPr>
      <w:spacing w:before="60"/>
      <w:jc w:val="both"/>
    </w:p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Grilledutableau">
    <w:name w:val="Table Grid"/>
    <w:basedOn w:val="TableauNormal"/>
    <w:uiPriority w:val="59"/>
    <w:rsid w:val="000D4A3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Grillemoyenne1">
    <w:name w:val="Medium Grid 1"/>
    <w:basedOn w:val="TableauNormal"/>
    <w:uiPriority w:val="67"/>
    <w:rsid w:val="000D4A3E"/>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CellMar>
        <w:top w:w="0" w:type="dxa"/>
        <w:left w:w="108" w:type="dxa"/>
        <w:bottom w:w="0" w:type="dxa"/>
        <w:right w:w="108" w:type="dxa"/>
      </w:tblCellMar>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Grillemoyenne1-Accent1">
    <w:name w:val="Medium Grid 1 Accent 1"/>
    <w:basedOn w:val="TableauNormal"/>
    <w:uiPriority w:val="67"/>
    <w:rsid w:val="000D4A3E"/>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CellMar>
        <w:top w:w="0" w:type="dxa"/>
        <w:left w:w="108" w:type="dxa"/>
        <w:bottom w:w="0" w:type="dxa"/>
        <w:right w:w="108" w:type="dxa"/>
      </w:tblCellMar>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Grillemoyenne1-Accent2">
    <w:name w:val="Medium Grid 1 Accent 2"/>
    <w:basedOn w:val="TableauNormal"/>
    <w:uiPriority w:val="67"/>
    <w:rsid w:val="000D4A3E"/>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CellMar>
        <w:top w:w="0" w:type="dxa"/>
        <w:left w:w="108" w:type="dxa"/>
        <w:bottom w:w="0" w:type="dxa"/>
        <w:right w:w="108" w:type="dxa"/>
      </w:tblCellMar>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Grillemoyenne1-Accent3">
    <w:name w:val="Medium Grid 1 Accent 3"/>
    <w:basedOn w:val="TableauNormal"/>
    <w:uiPriority w:val="67"/>
    <w:rsid w:val="000D4A3E"/>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CellMar>
        <w:top w:w="0" w:type="dxa"/>
        <w:left w:w="108" w:type="dxa"/>
        <w:bottom w:w="0" w:type="dxa"/>
        <w:right w:w="108" w:type="dxa"/>
      </w:tblCellMar>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Grillemoyenne1-Accent4">
    <w:name w:val="Medium Grid 1 Accent 4"/>
    <w:basedOn w:val="TableauNormal"/>
    <w:uiPriority w:val="67"/>
    <w:rsid w:val="000D4A3E"/>
    <w:tblPr>
      <w:tblStyleRowBandSize w:val="1"/>
      <w:tblStyleColBandSize w:val="1"/>
      <w:tblInd w:w="0" w:type="dxa"/>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CellMar>
        <w:top w:w="0" w:type="dxa"/>
        <w:left w:w="108" w:type="dxa"/>
        <w:bottom w:w="0" w:type="dxa"/>
        <w:right w:w="108" w:type="dxa"/>
      </w:tblCellMar>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Grillemoyenne1-Accent5">
    <w:name w:val="Medium Grid 1 Accent 5"/>
    <w:basedOn w:val="TableauNormal"/>
    <w:uiPriority w:val="67"/>
    <w:rsid w:val="000D4A3E"/>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CellMar>
        <w:top w:w="0" w:type="dxa"/>
        <w:left w:w="108" w:type="dxa"/>
        <w:bottom w:w="0" w:type="dxa"/>
        <w:right w:w="108" w:type="dxa"/>
      </w:tblCellMar>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Grillemoyenne1-Accent6">
    <w:name w:val="Medium Grid 1 Accent 6"/>
    <w:basedOn w:val="TableauNormal"/>
    <w:uiPriority w:val="67"/>
    <w:rsid w:val="000D4A3E"/>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CellMar>
        <w:top w:w="0" w:type="dxa"/>
        <w:left w:w="108" w:type="dxa"/>
        <w:bottom w:w="0" w:type="dxa"/>
        <w:right w:w="108" w:type="dxa"/>
      </w:tblCellMar>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Grillemoyenne2">
    <w:name w:val="Medium Grid 2"/>
    <w:basedOn w:val="TableauNormal"/>
    <w:uiPriority w:val="68"/>
    <w:rsid w:val="000D4A3E"/>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Grillemoyenne2-Accent1">
    <w:name w:val="Medium Grid 2 Accent 1"/>
    <w:basedOn w:val="TableauNormal"/>
    <w:uiPriority w:val="68"/>
    <w:rsid w:val="000D4A3E"/>
    <w:rPr>
      <w:rFonts w:ascii="Cambria" w:hAnsi="Cambria"/>
      <w:color w:val="000000"/>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Grillemoyenne2-Accent2">
    <w:name w:val="Medium Grid 2 Accent 2"/>
    <w:basedOn w:val="TableauNormal"/>
    <w:uiPriority w:val="68"/>
    <w:rsid w:val="000D4A3E"/>
    <w:rPr>
      <w:rFonts w:ascii="Cambria" w:hAnsi="Cambria"/>
      <w:color w:val="000000"/>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Grillemoyenne2-Accent3">
    <w:name w:val="Medium Grid 2 Accent 3"/>
    <w:basedOn w:val="TableauNormal"/>
    <w:uiPriority w:val="68"/>
    <w:rsid w:val="000D4A3E"/>
    <w:rPr>
      <w:rFonts w:ascii="Cambria" w:hAnsi="Cambria"/>
      <w:color w:val="000000"/>
    </w:rPr>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Grillemoyenne2-Accent4">
    <w:name w:val="Medium Grid 2 Accent 4"/>
    <w:basedOn w:val="TableauNormal"/>
    <w:uiPriority w:val="68"/>
    <w:rsid w:val="000D4A3E"/>
    <w:rPr>
      <w:rFonts w:ascii="Cambria" w:hAnsi="Cambria"/>
      <w:color w:val="000000"/>
    </w:rPr>
    <w:tblPr>
      <w:tblStyleRowBandSize w:val="1"/>
      <w:tblStyleColBandSize w:val="1"/>
      <w:tblInd w:w="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CellMar>
        <w:top w:w="0" w:type="dxa"/>
        <w:left w:w="108" w:type="dxa"/>
        <w:bottom w:w="0" w:type="dxa"/>
        <w:right w:w="108" w:type="dxa"/>
      </w:tblCellMar>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Grillemoyenne2-Accent5">
    <w:name w:val="Medium Grid 2 Accent 5"/>
    <w:basedOn w:val="TableauNormal"/>
    <w:uiPriority w:val="68"/>
    <w:rsid w:val="000D4A3E"/>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Grillemoyenne2-Accent6">
    <w:name w:val="Medium Grid 2 Accent 6"/>
    <w:basedOn w:val="TableauNormal"/>
    <w:uiPriority w:val="68"/>
    <w:rsid w:val="000D4A3E"/>
    <w:rPr>
      <w:rFonts w:ascii="Cambria" w:hAnsi="Cambria"/>
      <w:color w:val="000000"/>
    </w:rPr>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Grillemoyenne3">
    <w:name w:val="Medium Grid 3"/>
    <w:basedOn w:val="TableauNormal"/>
    <w:uiPriority w:val="69"/>
    <w:rsid w:val="000D4A3E"/>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Grillemoyenne3-Accent1">
    <w:name w:val="Medium Grid 3 Accent 1"/>
    <w:basedOn w:val="TableauNormal"/>
    <w:uiPriority w:val="69"/>
    <w:rsid w:val="000D4A3E"/>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Grillemoyenne3-Accent2">
    <w:name w:val="Medium Grid 3 Accent 2"/>
    <w:basedOn w:val="TableauNormal"/>
    <w:uiPriority w:val="69"/>
    <w:rsid w:val="000D4A3E"/>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Grillemoyenne3-Accent3">
    <w:name w:val="Medium Grid 3 Accent 3"/>
    <w:basedOn w:val="TableauNormal"/>
    <w:uiPriority w:val="69"/>
    <w:rsid w:val="000D4A3E"/>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Grillemoyenne3-Accent4">
    <w:name w:val="Medium Grid 3 Accent 4"/>
    <w:basedOn w:val="TableauNormal"/>
    <w:uiPriority w:val="69"/>
    <w:rsid w:val="000D4A3E"/>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Grillemoyenne3-Accent5">
    <w:name w:val="Medium Grid 3 Accent 5"/>
    <w:basedOn w:val="TableauNormal"/>
    <w:uiPriority w:val="69"/>
    <w:rsid w:val="000D4A3E"/>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Grillemoyenne3-Accent6">
    <w:name w:val="Medium Grid 3 Accent 6"/>
    <w:basedOn w:val="TableauNormal"/>
    <w:uiPriority w:val="69"/>
    <w:rsid w:val="000D4A3E"/>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paragraph" w:styleId="Index1">
    <w:name w:val="index 1"/>
    <w:basedOn w:val="Normal"/>
    <w:next w:val="Normal"/>
    <w:uiPriority w:val="99"/>
    <w:semiHidden/>
    <w:unhideWhenUsed/>
    <w:rsid w:val="000D4A3E"/>
    <w:pPr>
      <w:ind w:left="180" w:hanging="180"/>
    </w:pPr>
  </w:style>
  <w:style w:type="paragraph" w:styleId="Index2">
    <w:name w:val="index 2"/>
    <w:basedOn w:val="Normal"/>
    <w:next w:val="Normal"/>
    <w:uiPriority w:val="99"/>
    <w:semiHidden/>
    <w:unhideWhenUsed/>
    <w:rsid w:val="000D4A3E"/>
    <w:pPr>
      <w:ind w:left="360" w:hanging="180"/>
    </w:pPr>
  </w:style>
  <w:style w:type="paragraph" w:styleId="Index3">
    <w:name w:val="index 3"/>
    <w:basedOn w:val="Normal"/>
    <w:next w:val="Normal"/>
    <w:uiPriority w:val="99"/>
    <w:semiHidden/>
    <w:unhideWhenUsed/>
    <w:rsid w:val="000D4A3E"/>
    <w:pPr>
      <w:ind w:left="540" w:hanging="180"/>
    </w:pPr>
  </w:style>
  <w:style w:type="paragraph" w:styleId="Index4">
    <w:name w:val="index 4"/>
    <w:basedOn w:val="Normal"/>
    <w:next w:val="Normal"/>
    <w:uiPriority w:val="99"/>
    <w:semiHidden/>
    <w:unhideWhenUsed/>
    <w:rsid w:val="000D4A3E"/>
    <w:pPr>
      <w:ind w:left="720" w:hanging="180"/>
    </w:pPr>
  </w:style>
  <w:style w:type="paragraph" w:styleId="Index5">
    <w:name w:val="index 5"/>
    <w:basedOn w:val="Normal"/>
    <w:next w:val="Normal"/>
    <w:uiPriority w:val="99"/>
    <w:semiHidden/>
    <w:unhideWhenUsed/>
    <w:rsid w:val="000D4A3E"/>
    <w:pPr>
      <w:ind w:left="900" w:hanging="180"/>
    </w:pPr>
  </w:style>
  <w:style w:type="paragraph" w:styleId="Index6">
    <w:name w:val="index 6"/>
    <w:basedOn w:val="Normal"/>
    <w:next w:val="Normal"/>
    <w:uiPriority w:val="99"/>
    <w:semiHidden/>
    <w:unhideWhenUsed/>
    <w:rsid w:val="000D4A3E"/>
    <w:pPr>
      <w:ind w:left="1080" w:hanging="180"/>
    </w:pPr>
  </w:style>
  <w:style w:type="paragraph" w:styleId="Index7">
    <w:name w:val="index 7"/>
    <w:basedOn w:val="Normal"/>
    <w:next w:val="Normal"/>
    <w:uiPriority w:val="99"/>
    <w:semiHidden/>
    <w:unhideWhenUsed/>
    <w:rsid w:val="000D4A3E"/>
    <w:pPr>
      <w:ind w:left="1260" w:hanging="180"/>
    </w:pPr>
  </w:style>
  <w:style w:type="paragraph" w:styleId="Index8">
    <w:name w:val="index 8"/>
    <w:basedOn w:val="Normal"/>
    <w:next w:val="Normal"/>
    <w:uiPriority w:val="99"/>
    <w:semiHidden/>
    <w:unhideWhenUsed/>
    <w:rsid w:val="000D4A3E"/>
    <w:pPr>
      <w:ind w:left="1440" w:hanging="180"/>
    </w:pPr>
  </w:style>
  <w:style w:type="paragraph" w:styleId="Index9">
    <w:name w:val="index 9"/>
    <w:basedOn w:val="Normal"/>
    <w:next w:val="Normal"/>
    <w:uiPriority w:val="99"/>
    <w:semiHidden/>
    <w:unhideWhenUsed/>
    <w:rsid w:val="000D4A3E"/>
    <w:pPr>
      <w:ind w:left="1620" w:hanging="180"/>
    </w:pPr>
  </w:style>
  <w:style w:type="paragraph" w:styleId="Lgende">
    <w:name w:val="caption"/>
    <w:basedOn w:val="Normal"/>
    <w:next w:val="Normal"/>
    <w:uiPriority w:val="35"/>
    <w:semiHidden/>
    <w:unhideWhenUsed/>
    <w:qFormat/>
    <w:rsid w:val="000D4A3E"/>
    <w:rPr>
      <w:b/>
      <w:bCs/>
      <w:sz w:val="20"/>
      <w:szCs w:val="20"/>
    </w:rPr>
  </w:style>
  <w:style w:type="paragraph" w:styleId="Liste">
    <w:name w:val="List"/>
    <w:basedOn w:val="Normal"/>
    <w:uiPriority w:val="99"/>
    <w:semiHidden/>
    <w:unhideWhenUsed/>
    <w:rsid w:val="000D4A3E"/>
    <w:pPr>
      <w:ind w:left="283" w:hanging="283"/>
      <w:contextualSpacing/>
    </w:pPr>
  </w:style>
  <w:style w:type="paragraph" w:styleId="Liste2">
    <w:name w:val="List 2"/>
    <w:basedOn w:val="Normal"/>
    <w:uiPriority w:val="99"/>
    <w:semiHidden/>
    <w:unhideWhenUsed/>
    <w:rsid w:val="000D4A3E"/>
    <w:pPr>
      <w:ind w:left="566" w:hanging="283"/>
      <w:contextualSpacing/>
    </w:pPr>
  </w:style>
  <w:style w:type="paragraph" w:styleId="Liste3">
    <w:name w:val="List 3"/>
    <w:basedOn w:val="Normal"/>
    <w:uiPriority w:val="99"/>
    <w:semiHidden/>
    <w:unhideWhenUsed/>
    <w:rsid w:val="000D4A3E"/>
    <w:pPr>
      <w:ind w:left="849" w:hanging="283"/>
      <w:contextualSpacing/>
    </w:pPr>
  </w:style>
  <w:style w:type="paragraph" w:styleId="Liste4">
    <w:name w:val="List 4"/>
    <w:basedOn w:val="Normal"/>
    <w:uiPriority w:val="99"/>
    <w:semiHidden/>
    <w:unhideWhenUsed/>
    <w:rsid w:val="000D4A3E"/>
    <w:pPr>
      <w:ind w:left="1132" w:hanging="283"/>
      <w:contextualSpacing/>
    </w:pPr>
  </w:style>
  <w:style w:type="paragraph" w:styleId="Liste5">
    <w:name w:val="List 5"/>
    <w:basedOn w:val="Normal"/>
    <w:uiPriority w:val="99"/>
    <w:semiHidden/>
    <w:unhideWhenUsed/>
    <w:rsid w:val="000D4A3E"/>
    <w:pPr>
      <w:ind w:left="1415" w:hanging="283"/>
      <w:contextualSpacing/>
    </w:pPr>
  </w:style>
  <w:style w:type="paragraph" w:styleId="Listenumros">
    <w:name w:val="List Number"/>
    <w:basedOn w:val="Normal"/>
    <w:uiPriority w:val="99"/>
    <w:semiHidden/>
    <w:unhideWhenUsed/>
    <w:rsid w:val="000D4A3E"/>
    <w:pPr>
      <w:numPr>
        <w:numId w:val="18"/>
      </w:numPr>
      <w:contextualSpacing/>
    </w:pPr>
  </w:style>
  <w:style w:type="paragraph" w:styleId="Listenumros2">
    <w:name w:val="List Number 2"/>
    <w:basedOn w:val="Normal"/>
    <w:uiPriority w:val="99"/>
    <w:semiHidden/>
    <w:unhideWhenUsed/>
    <w:rsid w:val="000D4A3E"/>
    <w:pPr>
      <w:numPr>
        <w:numId w:val="19"/>
      </w:numPr>
      <w:contextualSpacing/>
    </w:pPr>
  </w:style>
  <w:style w:type="paragraph" w:styleId="Listenumros3">
    <w:name w:val="List Number 3"/>
    <w:basedOn w:val="Normal"/>
    <w:uiPriority w:val="99"/>
    <w:semiHidden/>
    <w:unhideWhenUsed/>
    <w:rsid w:val="000D4A3E"/>
    <w:pPr>
      <w:numPr>
        <w:numId w:val="20"/>
      </w:numPr>
      <w:contextualSpacing/>
    </w:pPr>
  </w:style>
  <w:style w:type="paragraph" w:styleId="Listenumros4">
    <w:name w:val="List Number 4"/>
    <w:basedOn w:val="Normal"/>
    <w:uiPriority w:val="99"/>
    <w:semiHidden/>
    <w:unhideWhenUsed/>
    <w:rsid w:val="000D4A3E"/>
    <w:pPr>
      <w:numPr>
        <w:numId w:val="21"/>
      </w:numPr>
      <w:contextualSpacing/>
    </w:pPr>
  </w:style>
  <w:style w:type="paragraph" w:styleId="Listenumros5">
    <w:name w:val="List Number 5"/>
    <w:basedOn w:val="Normal"/>
    <w:uiPriority w:val="99"/>
    <w:semiHidden/>
    <w:unhideWhenUsed/>
    <w:rsid w:val="000D4A3E"/>
    <w:pPr>
      <w:numPr>
        <w:numId w:val="22"/>
      </w:numPr>
      <w:contextualSpacing/>
    </w:pPr>
  </w:style>
  <w:style w:type="paragraph" w:styleId="Listepuces">
    <w:name w:val="List Bullet"/>
    <w:basedOn w:val="Normal"/>
    <w:uiPriority w:val="99"/>
    <w:semiHidden/>
    <w:unhideWhenUsed/>
    <w:rsid w:val="000D4A3E"/>
    <w:pPr>
      <w:numPr>
        <w:numId w:val="23"/>
      </w:numPr>
      <w:contextualSpacing/>
    </w:pPr>
  </w:style>
  <w:style w:type="paragraph" w:styleId="Listepuces2">
    <w:name w:val="List Bullet 2"/>
    <w:basedOn w:val="Normal"/>
    <w:uiPriority w:val="99"/>
    <w:semiHidden/>
    <w:unhideWhenUsed/>
    <w:rsid w:val="000D4A3E"/>
    <w:pPr>
      <w:numPr>
        <w:numId w:val="24"/>
      </w:numPr>
      <w:contextualSpacing/>
    </w:pPr>
  </w:style>
  <w:style w:type="paragraph" w:styleId="Listepuces3">
    <w:name w:val="List Bullet 3"/>
    <w:basedOn w:val="Normal"/>
    <w:uiPriority w:val="99"/>
    <w:semiHidden/>
    <w:unhideWhenUsed/>
    <w:rsid w:val="000D4A3E"/>
    <w:pPr>
      <w:numPr>
        <w:numId w:val="25"/>
      </w:numPr>
      <w:contextualSpacing/>
    </w:pPr>
  </w:style>
  <w:style w:type="paragraph" w:styleId="Listepuces4">
    <w:name w:val="List Bullet 4"/>
    <w:basedOn w:val="Normal"/>
    <w:uiPriority w:val="99"/>
    <w:semiHidden/>
    <w:unhideWhenUsed/>
    <w:rsid w:val="000D4A3E"/>
    <w:pPr>
      <w:numPr>
        <w:numId w:val="26"/>
      </w:numPr>
      <w:contextualSpacing/>
    </w:pPr>
  </w:style>
  <w:style w:type="paragraph" w:styleId="Listepuces5">
    <w:name w:val="List Bullet 5"/>
    <w:basedOn w:val="Normal"/>
    <w:uiPriority w:val="99"/>
    <w:semiHidden/>
    <w:unhideWhenUsed/>
    <w:rsid w:val="000D4A3E"/>
    <w:pPr>
      <w:numPr>
        <w:numId w:val="27"/>
      </w:numPr>
      <w:contextualSpacing/>
    </w:pPr>
  </w:style>
  <w:style w:type="table" w:styleId="Listeclaire">
    <w:name w:val="Light List"/>
    <w:basedOn w:val="TableauNormal"/>
    <w:uiPriority w:val="61"/>
    <w:rsid w:val="000D4A3E"/>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steclaire-Accent1">
    <w:name w:val="Light List Accent 1"/>
    <w:basedOn w:val="TableauNormal"/>
    <w:uiPriority w:val="61"/>
    <w:rsid w:val="000D4A3E"/>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steclaire-Accent2">
    <w:name w:val="Light List Accent 2"/>
    <w:basedOn w:val="TableauNormal"/>
    <w:uiPriority w:val="61"/>
    <w:rsid w:val="000D4A3E"/>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steclaire-Accent3">
    <w:name w:val="Light List Accent 3"/>
    <w:basedOn w:val="TableauNormal"/>
    <w:uiPriority w:val="61"/>
    <w:rsid w:val="000D4A3E"/>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steclaire-Accent4">
    <w:name w:val="Light List Accent 4"/>
    <w:basedOn w:val="TableauNormal"/>
    <w:uiPriority w:val="61"/>
    <w:rsid w:val="000D4A3E"/>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steclaire-Accent5">
    <w:name w:val="Light List Accent 5"/>
    <w:basedOn w:val="TableauNormal"/>
    <w:uiPriority w:val="61"/>
    <w:rsid w:val="000D4A3E"/>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steclaire-Accent6">
    <w:name w:val="Light List Accent 6"/>
    <w:basedOn w:val="TableauNormal"/>
    <w:uiPriority w:val="61"/>
    <w:rsid w:val="000D4A3E"/>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paragraph" w:styleId="Listecontinue">
    <w:name w:val="List Continue"/>
    <w:basedOn w:val="Normal"/>
    <w:uiPriority w:val="99"/>
    <w:semiHidden/>
    <w:unhideWhenUsed/>
    <w:rsid w:val="000D4A3E"/>
    <w:pPr>
      <w:spacing w:after="120"/>
      <w:ind w:left="283"/>
      <w:contextualSpacing/>
    </w:pPr>
  </w:style>
  <w:style w:type="paragraph" w:styleId="Listecontinue2">
    <w:name w:val="List Continue 2"/>
    <w:basedOn w:val="Normal"/>
    <w:uiPriority w:val="99"/>
    <w:semiHidden/>
    <w:unhideWhenUsed/>
    <w:rsid w:val="000D4A3E"/>
    <w:pPr>
      <w:spacing w:after="120"/>
      <w:ind w:left="566"/>
      <w:contextualSpacing/>
    </w:pPr>
  </w:style>
  <w:style w:type="paragraph" w:styleId="Listecontinue3">
    <w:name w:val="List Continue 3"/>
    <w:basedOn w:val="Normal"/>
    <w:uiPriority w:val="99"/>
    <w:semiHidden/>
    <w:unhideWhenUsed/>
    <w:rsid w:val="000D4A3E"/>
    <w:pPr>
      <w:spacing w:after="120"/>
      <w:ind w:left="849"/>
      <w:contextualSpacing/>
    </w:pPr>
  </w:style>
  <w:style w:type="paragraph" w:styleId="Listecontinue4">
    <w:name w:val="List Continue 4"/>
    <w:basedOn w:val="Normal"/>
    <w:uiPriority w:val="99"/>
    <w:semiHidden/>
    <w:unhideWhenUsed/>
    <w:rsid w:val="000D4A3E"/>
    <w:pPr>
      <w:spacing w:after="120"/>
      <w:ind w:left="1132"/>
      <w:contextualSpacing/>
    </w:pPr>
  </w:style>
  <w:style w:type="paragraph" w:styleId="Listecontinue5">
    <w:name w:val="List Continue 5"/>
    <w:basedOn w:val="Normal"/>
    <w:uiPriority w:val="99"/>
    <w:semiHidden/>
    <w:unhideWhenUsed/>
    <w:rsid w:val="000D4A3E"/>
    <w:pPr>
      <w:spacing w:after="120"/>
      <w:ind w:left="1415"/>
      <w:contextualSpacing/>
    </w:pPr>
  </w:style>
  <w:style w:type="table" w:styleId="Listecouleur">
    <w:name w:val="Colorful List"/>
    <w:basedOn w:val="TableauNormal"/>
    <w:uiPriority w:val="72"/>
    <w:rsid w:val="000D4A3E"/>
    <w:rPr>
      <w:color w:val="000000"/>
    </w:rPr>
    <w:tblPr>
      <w:tblStyleRowBandSize w:val="1"/>
      <w:tblStyleColBandSize w:val="1"/>
      <w:tblInd w:w="0" w:type="dxa"/>
      <w:tblCellMar>
        <w:top w:w="0" w:type="dxa"/>
        <w:left w:w="108" w:type="dxa"/>
        <w:bottom w:w="0" w:type="dxa"/>
        <w:right w:w="108" w:type="dxa"/>
      </w:tblCellMar>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Listecouleur-Accent1">
    <w:name w:val="Colorful List Accent 1"/>
    <w:basedOn w:val="TableauNormal"/>
    <w:uiPriority w:val="72"/>
    <w:rsid w:val="000D4A3E"/>
    <w:rPr>
      <w:color w:val="000000"/>
    </w:rPr>
    <w:tblPr>
      <w:tblStyleRowBandSize w:val="1"/>
      <w:tblStyleColBandSize w:val="1"/>
      <w:tblInd w:w="0" w:type="dxa"/>
      <w:tblCellMar>
        <w:top w:w="0" w:type="dxa"/>
        <w:left w:w="108" w:type="dxa"/>
        <w:bottom w:w="0" w:type="dxa"/>
        <w:right w:w="108" w:type="dxa"/>
      </w:tblCellMar>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Listecouleur-Accent2">
    <w:name w:val="Colorful List Accent 2"/>
    <w:basedOn w:val="TableauNormal"/>
    <w:uiPriority w:val="72"/>
    <w:rsid w:val="000D4A3E"/>
    <w:rPr>
      <w:color w:val="000000"/>
    </w:rPr>
    <w:tblPr>
      <w:tblStyleRowBandSize w:val="1"/>
      <w:tblStyleColBandSize w:val="1"/>
      <w:tblInd w:w="0" w:type="dxa"/>
      <w:tblCellMar>
        <w:top w:w="0" w:type="dxa"/>
        <w:left w:w="108" w:type="dxa"/>
        <w:bottom w:w="0" w:type="dxa"/>
        <w:right w:w="108" w:type="dxa"/>
      </w:tblCellMar>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Listecouleur-Accent3">
    <w:name w:val="Colorful List Accent 3"/>
    <w:basedOn w:val="TableauNormal"/>
    <w:uiPriority w:val="72"/>
    <w:rsid w:val="000D4A3E"/>
    <w:rPr>
      <w:color w:val="000000"/>
    </w:rPr>
    <w:tblPr>
      <w:tblStyleRowBandSize w:val="1"/>
      <w:tblStyleColBandSize w:val="1"/>
      <w:tblInd w:w="0" w:type="dxa"/>
      <w:tblCellMar>
        <w:top w:w="0" w:type="dxa"/>
        <w:left w:w="108" w:type="dxa"/>
        <w:bottom w:w="0" w:type="dxa"/>
        <w:right w:w="108" w:type="dxa"/>
      </w:tblCellMar>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Listecouleur-Accent4">
    <w:name w:val="Colorful List Accent 4"/>
    <w:basedOn w:val="TableauNormal"/>
    <w:uiPriority w:val="72"/>
    <w:rsid w:val="000D4A3E"/>
    <w:rPr>
      <w:color w:val="000000"/>
    </w:rPr>
    <w:tblPr>
      <w:tblStyleRowBandSize w:val="1"/>
      <w:tblStyleColBandSize w:val="1"/>
      <w:tblInd w:w="0" w:type="dxa"/>
      <w:tblCellMar>
        <w:top w:w="0" w:type="dxa"/>
        <w:left w:w="108" w:type="dxa"/>
        <w:bottom w:w="0" w:type="dxa"/>
        <w:right w:w="108" w:type="dxa"/>
      </w:tblCellMar>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Listecouleur-Accent5">
    <w:name w:val="Colorful List Accent 5"/>
    <w:basedOn w:val="TableauNormal"/>
    <w:uiPriority w:val="72"/>
    <w:rsid w:val="000D4A3E"/>
    <w:rPr>
      <w:color w:val="000000"/>
    </w:rPr>
    <w:tblPr>
      <w:tblStyleRowBandSize w:val="1"/>
      <w:tblStyleColBandSize w:val="1"/>
      <w:tblInd w:w="0" w:type="dxa"/>
      <w:tblCellMar>
        <w:top w:w="0" w:type="dxa"/>
        <w:left w:w="108" w:type="dxa"/>
        <w:bottom w:w="0" w:type="dxa"/>
        <w:right w:w="108" w:type="dxa"/>
      </w:tblCellMar>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Listecouleur-Accent6">
    <w:name w:val="Colorful List Accent 6"/>
    <w:basedOn w:val="TableauNormal"/>
    <w:uiPriority w:val="72"/>
    <w:rsid w:val="000D4A3E"/>
    <w:rPr>
      <w:color w:val="000000"/>
    </w:rPr>
    <w:tblPr>
      <w:tblStyleRowBandSize w:val="1"/>
      <w:tblStyleColBandSize w:val="1"/>
      <w:tblInd w:w="0" w:type="dxa"/>
      <w:tblCellMar>
        <w:top w:w="0" w:type="dxa"/>
        <w:left w:w="108" w:type="dxa"/>
        <w:bottom w:w="0" w:type="dxa"/>
        <w:right w:w="108" w:type="dxa"/>
      </w:tblCellMar>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Listefonce">
    <w:name w:val="Dark List"/>
    <w:basedOn w:val="TableauNormal"/>
    <w:uiPriority w:val="70"/>
    <w:rsid w:val="000D4A3E"/>
    <w:rPr>
      <w:color w:val="FFFFFF"/>
    </w:rPr>
    <w:tblPr>
      <w:tblStyleRowBandSize w:val="1"/>
      <w:tblStyleColBandSize w:val="1"/>
      <w:tblInd w:w="0" w:type="dxa"/>
      <w:tblCellMar>
        <w:top w:w="0" w:type="dxa"/>
        <w:left w:w="108" w:type="dxa"/>
        <w:bottom w:w="0" w:type="dxa"/>
        <w:right w:w="108" w:type="dxa"/>
      </w:tblCellMar>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Listefonce-Accent1">
    <w:name w:val="Dark List Accent 1"/>
    <w:basedOn w:val="TableauNormal"/>
    <w:uiPriority w:val="70"/>
    <w:rsid w:val="000D4A3E"/>
    <w:rPr>
      <w:color w:val="FFFFFF"/>
    </w:rPr>
    <w:tblPr>
      <w:tblStyleRowBandSize w:val="1"/>
      <w:tblStyleColBandSize w:val="1"/>
      <w:tblInd w:w="0" w:type="dxa"/>
      <w:tblCellMar>
        <w:top w:w="0" w:type="dxa"/>
        <w:left w:w="108" w:type="dxa"/>
        <w:bottom w:w="0" w:type="dxa"/>
        <w:right w:w="108" w:type="dxa"/>
      </w:tblCellMar>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Listefonce-Accent2">
    <w:name w:val="Dark List Accent 2"/>
    <w:basedOn w:val="TableauNormal"/>
    <w:uiPriority w:val="70"/>
    <w:rsid w:val="000D4A3E"/>
    <w:rPr>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Listefonce-Accent3">
    <w:name w:val="Dark List Accent 3"/>
    <w:basedOn w:val="TableauNormal"/>
    <w:uiPriority w:val="70"/>
    <w:rsid w:val="000D4A3E"/>
    <w:rPr>
      <w:color w:val="FFFFFF"/>
    </w:rPr>
    <w:tblPr>
      <w:tblStyleRowBandSize w:val="1"/>
      <w:tblStyleColBandSize w:val="1"/>
      <w:tblInd w:w="0" w:type="dxa"/>
      <w:tblCellMar>
        <w:top w:w="0" w:type="dxa"/>
        <w:left w:w="108" w:type="dxa"/>
        <w:bottom w:w="0" w:type="dxa"/>
        <w:right w:w="108" w:type="dxa"/>
      </w:tblCellMar>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Listefonce-Accent4">
    <w:name w:val="Dark List Accent 4"/>
    <w:basedOn w:val="TableauNormal"/>
    <w:uiPriority w:val="70"/>
    <w:rsid w:val="000D4A3E"/>
    <w:rPr>
      <w:color w:val="FFFFFF"/>
    </w:rPr>
    <w:tblPr>
      <w:tblStyleRowBandSize w:val="1"/>
      <w:tblStyleColBandSize w:val="1"/>
      <w:tblInd w:w="0" w:type="dxa"/>
      <w:tblCellMar>
        <w:top w:w="0" w:type="dxa"/>
        <w:left w:w="108" w:type="dxa"/>
        <w:bottom w:w="0" w:type="dxa"/>
        <w:right w:w="108" w:type="dxa"/>
      </w:tblCellMar>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Listefonce-Accent5">
    <w:name w:val="Dark List Accent 5"/>
    <w:basedOn w:val="TableauNormal"/>
    <w:uiPriority w:val="70"/>
    <w:rsid w:val="000D4A3E"/>
    <w:rPr>
      <w:color w:val="FFFFFF"/>
    </w:rPr>
    <w:tblPr>
      <w:tblStyleRowBandSize w:val="1"/>
      <w:tblStyleColBandSize w:val="1"/>
      <w:tblInd w:w="0" w:type="dxa"/>
      <w:tblCellMar>
        <w:top w:w="0" w:type="dxa"/>
        <w:left w:w="108" w:type="dxa"/>
        <w:bottom w:w="0" w:type="dxa"/>
        <w:right w:w="108" w:type="dxa"/>
      </w:tblCellMar>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Listefonce-Accent6">
    <w:name w:val="Dark List Accent 6"/>
    <w:basedOn w:val="TableauNormal"/>
    <w:uiPriority w:val="70"/>
    <w:rsid w:val="000D4A3E"/>
    <w:rPr>
      <w:color w:val="FFFFFF"/>
    </w:rPr>
    <w:tblPr>
      <w:tblStyleRowBandSize w:val="1"/>
      <w:tblStyleColBandSize w:val="1"/>
      <w:tblInd w:w="0" w:type="dxa"/>
      <w:tblCellMar>
        <w:top w:w="0" w:type="dxa"/>
        <w:left w:w="108" w:type="dxa"/>
        <w:bottom w:w="0" w:type="dxa"/>
        <w:right w:w="108" w:type="dxa"/>
      </w:tblCellMar>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stemoyenne1">
    <w:name w:val="Medium List 1"/>
    <w:basedOn w:val="TableauNormal"/>
    <w:uiPriority w:val="65"/>
    <w:rsid w:val="000D4A3E"/>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Listemoyenne1-Accent1">
    <w:name w:val="Medium List 1 Accent 1"/>
    <w:basedOn w:val="TableauNormal"/>
    <w:uiPriority w:val="65"/>
    <w:rsid w:val="000D4A3E"/>
    <w:rPr>
      <w:color w:val="000000"/>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Listemoyenne1-Accent2">
    <w:name w:val="Medium List 1 Accent 2"/>
    <w:basedOn w:val="TableauNormal"/>
    <w:uiPriority w:val="65"/>
    <w:rsid w:val="000D4A3E"/>
    <w:rPr>
      <w:color w:val="000000"/>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Listemoyenne1-Accent3">
    <w:name w:val="Medium List 1 Accent 3"/>
    <w:basedOn w:val="TableauNormal"/>
    <w:uiPriority w:val="65"/>
    <w:rsid w:val="000D4A3E"/>
    <w:rPr>
      <w:color w:val="000000"/>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Listemoyenne1-Accent4">
    <w:name w:val="Medium List 1 Accent 4"/>
    <w:basedOn w:val="TableauNormal"/>
    <w:uiPriority w:val="65"/>
    <w:rsid w:val="000D4A3E"/>
    <w:rPr>
      <w:color w:val="000000"/>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Listemoyenne1-Accent5">
    <w:name w:val="Medium List 1 Accent 5"/>
    <w:basedOn w:val="TableauNormal"/>
    <w:uiPriority w:val="65"/>
    <w:rsid w:val="000D4A3E"/>
    <w:rPr>
      <w:color w:val="000000"/>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Listemoyenne1-Accent6">
    <w:name w:val="Medium List 1 Accent 6"/>
    <w:basedOn w:val="TableauNormal"/>
    <w:uiPriority w:val="65"/>
    <w:rsid w:val="000D4A3E"/>
    <w:rPr>
      <w:color w:val="000000"/>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Listemoyenne2">
    <w:name w:val="Medium List 2"/>
    <w:basedOn w:val="TableauNormal"/>
    <w:uiPriority w:val="66"/>
    <w:rsid w:val="000D4A3E"/>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Listemoyenne2-Accent1">
    <w:name w:val="Medium List 2 Accent 1"/>
    <w:basedOn w:val="TableauNormal"/>
    <w:uiPriority w:val="66"/>
    <w:rsid w:val="000D4A3E"/>
    <w:rPr>
      <w:rFonts w:ascii="Cambria" w:hAnsi="Cambria"/>
      <w:color w:val="000000"/>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Listemoyenne2-Accent2">
    <w:name w:val="Medium List 2 Accent 2"/>
    <w:basedOn w:val="TableauNormal"/>
    <w:uiPriority w:val="66"/>
    <w:rsid w:val="000D4A3E"/>
    <w:rPr>
      <w:rFonts w:ascii="Cambria" w:hAnsi="Cambria"/>
      <w:color w:val="000000"/>
    </w:rPr>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Listemoyenne2-Accent3">
    <w:name w:val="Medium List 2 Accent 3"/>
    <w:basedOn w:val="TableauNormal"/>
    <w:uiPriority w:val="66"/>
    <w:rsid w:val="000D4A3E"/>
    <w:rPr>
      <w:rFonts w:ascii="Cambria" w:hAnsi="Cambria"/>
      <w:color w:val="000000"/>
    </w:rPr>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Listemoyenne2-Accent4">
    <w:name w:val="Medium List 2 Accent 4"/>
    <w:basedOn w:val="TableauNormal"/>
    <w:uiPriority w:val="66"/>
    <w:rsid w:val="000D4A3E"/>
    <w:rPr>
      <w:rFonts w:ascii="Cambria" w:hAnsi="Cambria"/>
      <w:color w:val="000000"/>
    </w:rPr>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Listemoyenne2-Accent5">
    <w:name w:val="Medium List 2 Accent 5"/>
    <w:basedOn w:val="TableauNormal"/>
    <w:uiPriority w:val="66"/>
    <w:rsid w:val="000D4A3E"/>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Listemoyenne2-Accent6">
    <w:name w:val="Medium List 2 Accent 6"/>
    <w:basedOn w:val="TableauNormal"/>
    <w:uiPriority w:val="66"/>
    <w:rsid w:val="000D4A3E"/>
    <w:rPr>
      <w:rFonts w:ascii="Cambria" w:hAnsi="Cambria"/>
      <w:color w:val="000000"/>
    </w:rPr>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character" w:styleId="MachinecrireHTML">
    <w:name w:val="HTML Typewriter"/>
    <w:uiPriority w:val="99"/>
    <w:semiHidden/>
    <w:unhideWhenUsed/>
    <w:rsid w:val="000D4A3E"/>
    <w:rPr>
      <w:rFonts w:ascii="Courier New" w:hAnsi="Courier New" w:cs="Courier New"/>
      <w:sz w:val="20"/>
      <w:szCs w:val="20"/>
    </w:rPr>
  </w:style>
  <w:style w:type="character" w:styleId="Marquedecommentaire">
    <w:name w:val="annotation reference"/>
    <w:uiPriority w:val="99"/>
    <w:semiHidden/>
    <w:unhideWhenUsed/>
    <w:rsid w:val="000D4A3E"/>
    <w:rPr>
      <w:sz w:val="16"/>
      <w:szCs w:val="16"/>
    </w:rPr>
  </w:style>
  <w:style w:type="paragraph" w:styleId="NormalWeb">
    <w:name w:val="Normal (Web)"/>
    <w:basedOn w:val="Normal"/>
    <w:uiPriority w:val="99"/>
    <w:semiHidden/>
    <w:unhideWhenUsed/>
    <w:rsid w:val="000D4A3E"/>
    <w:rPr>
      <w:rFonts w:ascii="Times New Roman" w:hAnsi="Times New Roman"/>
      <w:sz w:val="24"/>
    </w:rPr>
  </w:style>
  <w:style w:type="paragraph" w:styleId="Normalcentr">
    <w:name w:val="Block Text"/>
    <w:basedOn w:val="Normal"/>
    <w:uiPriority w:val="99"/>
    <w:semiHidden/>
    <w:unhideWhenUsed/>
    <w:rsid w:val="000D4A3E"/>
    <w:pPr>
      <w:spacing w:after="120"/>
      <w:ind w:left="1440" w:right="1440"/>
    </w:pPr>
  </w:style>
  <w:style w:type="paragraph" w:styleId="Notedebasdepage">
    <w:name w:val="footnote text"/>
    <w:basedOn w:val="Normal"/>
    <w:link w:val="NotedebasdepageCar"/>
    <w:uiPriority w:val="99"/>
    <w:semiHidden/>
    <w:unhideWhenUsed/>
    <w:rsid w:val="000D4A3E"/>
    <w:rPr>
      <w:sz w:val="20"/>
      <w:szCs w:val="20"/>
    </w:rPr>
  </w:style>
  <w:style w:type="character" w:customStyle="1" w:styleId="NotedebasdepageCar">
    <w:name w:val="Note de bas de page Car"/>
    <w:link w:val="Notedebasdepage"/>
    <w:uiPriority w:val="99"/>
    <w:semiHidden/>
    <w:rsid w:val="000D4A3E"/>
    <w:rPr>
      <w:rFonts w:ascii="Tw Cen MT" w:hAnsi="Tw Cen MT"/>
      <w:lang w:eastAsia="en-US"/>
    </w:rPr>
  </w:style>
  <w:style w:type="paragraph" w:styleId="Notedefin">
    <w:name w:val="endnote text"/>
    <w:basedOn w:val="Normal"/>
    <w:link w:val="NotedefinCar"/>
    <w:uiPriority w:val="99"/>
    <w:semiHidden/>
    <w:unhideWhenUsed/>
    <w:rsid w:val="000D4A3E"/>
    <w:rPr>
      <w:sz w:val="20"/>
      <w:szCs w:val="20"/>
    </w:rPr>
  </w:style>
  <w:style w:type="character" w:customStyle="1" w:styleId="NotedefinCar">
    <w:name w:val="Note de fin Car"/>
    <w:link w:val="Notedefin"/>
    <w:uiPriority w:val="99"/>
    <w:semiHidden/>
    <w:rsid w:val="000D4A3E"/>
    <w:rPr>
      <w:rFonts w:ascii="Tw Cen MT" w:hAnsi="Tw Cen MT"/>
      <w:lang w:eastAsia="en-US"/>
    </w:rPr>
  </w:style>
  <w:style w:type="character" w:styleId="Numrodeligne">
    <w:name w:val="line number"/>
    <w:uiPriority w:val="99"/>
    <w:semiHidden/>
    <w:unhideWhenUsed/>
    <w:rsid w:val="000D4A3E"/>
  </w:style>
  <w:style w:type="character" w:styleId="Numrodepage">
    <w:name w:val="page number"/>
    <w:uiPriority w:val="99"/>
    <w:semiHidden/>
    <w:unhideWhenUsed/>
    <w:rsid w:val="000D4A3E"/>
  </w:style>
  <w:style w:type="paragraph" w:styleId="Objetducommentaire">
    <w:name w:val="annotation subject"/>
    <w:basedOn w:val="Commentaire"/>
    <w:next w:val="Commentaire"/>
    <w:link w:val="ObjetducommentaireCar"/>
    <w:uiPriority w:val="99"/>
    <w:semiHidden/>
    <w:unhideWhenUsed/>
    <w:rsid w:val="000D4A3E"/>
    <w:rPr>
      <w:b/>
      <w:bCs/>
    </w:rPr>
  </w:style>
  <w:style w:type="character" w:customStyle="1" w:styleId="ObjetducommentaireCar">
    <w:name w:val="Objet du commentaire Car"/>
    <w:link w:val="Objetducommentaire"/>
    <w:uiPriority w:val="99"/>
    <w:semiHidden/>
    <w:rsid w:val="000D4A3E"/>
    <w:rPr>
      <w:rFonts w:ascii="Tw Cen MT" w:hAnsi="Tw Cen MT"/>
      <w:b/>
      <w:bCs/>
      <w:lang w:eastAsia="en-US"/>
    </w:rPr>
  </w:style>
  <w:style w:type="table" w:styleId="Ombrageclair">
    <w:name w:val="Light Shading"/>
    <w:basedOn w:val="TableauNormal"/>
    <w:uiPriority w:val="60"/>
    <w:rsid w:val="000D4A3E"/>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styleId="Paragraphedeliste">
    <w:name w:val="List Paragraph"/>
    <w:basedOn w:val="Normal"/>
    <w:uiPriority w:val="34"/>
    <w:qFormat/>
    <w:rsid w:val="000D4A3E"/>
    <w:pPr>
      <w:ind w:left="708"/>
    </w:pPr>
  </w:style>
  <w:style w:type="paragraph" w:styleId="PrformatHTML">
    <w:name w:val="HTML Preformatted"/>
    <w:basedOn w:val="Normal"/>
    <w:link w:val="PrformatHTMLCar"/>
    <w:uiPriority w:val="99"/>
    <w:semiHidden/>
    <w:unhideWhenUsed/>
    <w:rsid w:val="000D4A3E"/>
    <w:rPr>
      <w:rFonts w:ascii="Courier New" w:hAnsi="Courier New" w:cs="Courier New"/>
      <w:sz w:val="20"/>
      <w:szCs w:val="20"/>
    </w:rPr>
  </w:style>
  <w:style w:type="character" w:customStyle="1" w:styleId="PrformatHTMLCar">
    <w:name w:val="Préformaté HTML Car"/>
    <w:link w:val="PrformatHTML"/>
    <w:uiPriority w:val="99"/>
    <w:semiHidden/>
    <w:rsid w:val="000D4A3E"/>
    <w:rPr>
      <w:rFonts w:ascii="Courier New" w:hAnsi="Courier New" w:cs="Courier New"/>
      <w:lang w:eastAsia="en-US"/>
    </w:rPr>
  </w:style>
  <w:style w:type="character" w:styleId="Rfrenceintense">
    <w:name w:val="Intense Reference"/>
    <w:uiPriority w:val="32"/>
    <w:qFormat/>
    <w:rsid w:val="000D4A3E"/>
    <w:rPr>
      <w:b/>
      <w:bCs/>
      <w:smallCaps/>
      <w:color w:val="C0504D"/>
      <w:spacing w:val="5"/>
      <w:u w:val="single"/>
    </w:rPr>
  </w:style>
  <w:style w:type="character" w:styleId="Rfrenceple">
    <w:name w:val="Subtle Reference"/>
    <w:uiPriority w:val="31"/>
    <w:qFormat/>
    <w:rsid w:val="000D4A3E"/>
    <w:rPr>
      <w:smallCaps/>
      <w:color w:val="C0504D"/>
      <w:u w:val="single"/>
    </w:rPr>
  </w:style>
  <w:style w:type="paragraph" w:styleId="Retrait1religne">
    <w:name w:val="Body Text First Indent"/>
    <w:basedOn w:val="Corpsdetexte"/>
    <w:link w:val="Retrait1religneCar"/>
    <w:uiPriority w:val="99"/>
    <w:semiHidden/>
    <w:unhideWhenUsed/>
    <w:rsid w:val="000D4A3E"/>
    <w:pPr>
      <w:ind w:firstLine="210"/>
    </w:pPr>
  </w:style>
  <w:style w:type="character" w:customStyle="1" w:styleId="Retrait1religneCar">
    <w:name w:val="Retrait 1re ligne Car"/>
    <w:basedOn w:val="CorpsdetexteCar"/>
    <w:link w:val="Retrait1religne"/>
    <w:uiPriority w:val="99"/>
    <w:semiHidden/>
    <w:rsid w:val="000D4A3E"/>
    <w:rPr>
      <w:rFonts w:ascii="Tw Cen MT" w:hAnsi="Tw Cen MT"/>
      <w:sz w:val="18"/>
      <w:szCs w:val="24"/>
      <w:lang w:eastAsia="en-US"/>
    </w:rPr>
  </w:style>
  <w:style w:type="paragraph" w:styleId="Retraitcorpsdetexte">
    <w:name w:val="Body Text Indent"/>
    <w:basedOn w:val="Normal"/>
    <w:link w:val="RetraitcorpsdetexteCar"/>
    <w:uiPriority w:val="99"/>
    <w:semiHidden/>
    <w:unhideWhenUsed/>
    <w:rsid w:val="000D4A3E"/>
    <w:pPr>
      <w:spacing w:after="120"/>
      <w:ind w:left="283"/>
    </w:pPr>
  </w:style>
  <w:style w:type="character" w:customStyle="1" w:styleId="RetraitcorpsdetexteCar">
    <w:name w:val="Retrait corps de texte Car"/>
    <w:link w:val="Retraitcorpsdetexte"/>
    <w:uiPriority w:val="99"/>
    <w:semiHidden/>
    <w:rsid w:val="000D4A3E"/>
    <w:rPr>
      <w:rFonts w:ascii="Tw Cen MT" w:hAnsi="Tw Cen MT"/>
      <w:sz w:val="18"/>
      <w:szCs w:val="24"/>
      <w:lang w:eastAsia="en-US"/>
    </w:rPr>
  </w:style>
  <w:style w:type="paragraph" w:styleId="Retraitcorpsdetexte2">
    <w:name w:val="Body Text Indent 2"/>
    <w:basedOn w:val="Normal"/>
    <w:link w:val="Retraitcorpsdetexte2Car"/>
    <w:uiPriority w:val="99"/>
    <w:semiHidden/>
    <w:unhideWhenUsed/>
    <w:rsid w:val="000D4A3E"/>
    <w:pPr>
      <w:spacing w:after="120" w:line="480" w:lineRule="auto"/>
      <w:ind w:left="283"/>
    </w:pPr>
  </w:style>
  <w:style w:type="character" w:customStyle="1" w:styleId="Retraitcorpsdetexte2Car">
    <w:name w:val="Retrait corps de texte 2 Car"/>
    <w:link w:val="Retraitcorpsdetexte2"/>
    <w:uiPriority w:val="99"/>
    <w:semiHidden/>
    <w:rsid w:val="000D4A3E"/>
    <w:rPr>
      <w:rFonts w:ascii="Tw Cen MT" w:hAnsi="Tw Cen MT"/>
      <w:sz w:val="18"/>
      <w:szCs w:val="24"/>
      <w:lang w:eastAsia="en-US"/>
    </w:rPr>
  </w:style>
  <w:style w:type="paragraph" w:styleId="Retraitcorpsdetexte3">
    <w:name w:val="Body Text Indent 3"/>
    <w:basedOn w:val="Normal"/>
    <w:link w:val="Retraitcorpsdetexte3Car"/>
    <w:uiPriority w:val="99"/>
    <w:semiHidden/>
    <w:unhideWhenUsed/>
    <w:rsid w:val="000D4A3E"/>
    <w:pPr>
      <w:spacing w:after="120"/>
      <w:ind w:left="283"/>
    </w:pPr>
    <w:rPr>
      <w:sz w:val="16"/>
      <w:szCs w:val="16"/>
    </w:rPr>
  </w:style>
  <w:style w:type="character" w:customStyle="1" w:styleId="Retraitcorpsdetexte3Car">
    <w:name w:val="Retrait corps de texte 3 Car"/>
    <w:link w:val="Retraitcorpsdetexte3"/>
    <w:uiPriority w:val="99"/>
    <w:semiHidden/>
    <w:rsid w:val="000D4A3E"/>
    <w:rPr>
      <w:rFonts w:ascii="Tw Cen MT" w:hAnsi="Tw Cen MT"/>
      <w:sz w:val="16"/>
      <w:szCs w:val="16"/>
      <w:lang w:eastAsia="en-US"/>
    </w:rPr>
  </w:style>
  <w:style w:type="paragraph" w:styleId="Retraitcorpset1relig">
    <w:name w:val="Body Text First Indent 2"/>
    <w:basedOn w:val="Retraitcorpsdetexte"/>
    <w:link w:val="Retraitcorpset1religCar"/>
    <w:uiPriority w:val="99"/>
    <w:semiHidden/>
    <w:unhideWhenUsed/>
    <w:rsid w:val="000D4A3E"/>
    <w:pPr>
      <w:ind w:firstLine="210"/>
    </w:pPr>
  </w:style>
  <w:style w:type="character" w:customStyle="1" w:styleId="Retraitcorpset1religCar">
    <w:name w:val="Retrait corps et 1re lig. Car"/>
    <w:basedOn w:val="RetraitcorpsdetexteCar"/>
    <w:link w:val="Retraitcorpset1relig"/>
    <w:uiPriority w:val="99"/>
    <w:semiHidden/>
    <w:rsid w:val="000D4A3E"/>
    <w:rPr>
      <w:rFonts w:ascii="Tw Cen MT" w:hAnsi="Tw Cen MT"/>
      <w:sz w:val="18"/>
      <w:szCs w:val="24"/>
      <w:lang w:eastAsia="en-US"/>
    </w:rPr>
  </w:style>
  <w:style w:type="paragraph" w:styleId="Retraitnormal">
    <w:name w:val="Normal Indent"/>
    <w:basedOn w:val="Normal"/>
    <w:uiPriority w:val="99"/>
    <w:semiHidden/>
    <w:unhideWhenUsed/>
    <w:rsid w:val="000D4A3E"/>
    <w:pPr>
      <w:ind w:left="708"/>
    </w:pPr>
  </w:style>
  <w:style w:type="paragraph" w:styleId="Salutations">
    <w:name w:val="Salutation"/>
    <w:basedOn w:val="Normal"/>
    <w:next w:val="Normal"/>
    <w:link w:val="SalutationsCar"/>
    <w:uiPriority w:val="99"/>
    <w:semiHidden/>
    <w:unhideWhenUsed/>
    <w:rsid w:val="000D4A3E"/>
  </w:style>
  <w:style w:type="character" w:customStyle="1" w:styleId="SalutationsCar">
    <w:name w:val="Salutations Car"/>
    <w:link w:val="Salutations"/>
    <w:uiPriority w:val="99"/>
    <w:semiHidden/>
    <w:rsid w:val="000D4A3E"/>
    <w:rPr>
      <w:rFonts w:ascii="Tw Cen MT" w:hAnsi="Tw Cen MT"/>
      <w:sz w:val="18"/>
      <w:szCs w:val="24"/>
      <w:lang w:eastAsia="en-US"/>
    </w:rPr>
  </w:style>
  <w:style w:type="paragraph" w:styleId="Sansinterligne">
    <w:name w:val="No Spacing"/>
    <w:uiPriority w:val="1"/>
    <w:qFormat/>
    <w:rsid w:val="000D4A3E"/>
    <w:pPr>
      <w:jc w:val="both"/>
    </w:pPr>
    <w:rPr>
      <w:rFonts w:ascii="Tw Cen MT" w:hAnsi="Tw Cen MT"/>
      <w:sz w:val="18"/>
      <w:szCs w:val="24"/>
      <w:lang w:eastAsia="en-US"/>
    </w:rPr>
  </w:style>
  <w:style w:type="paragraph" w:styleId="Signature">
    <w:name w:val="Signature"/>
    <w:basedOn w:val="Normal"/>
    <w:link w:val="SignatureCar"/>
    <w:uiPriority w:val="99"/>
    <w:semiHidden/>
    <w:unhideWhenUsed/>
    <w:rsid w:val="000D4A3E"/>
    <w:pPr>
      <w:ind w:left="4252"/>
    </w:pPr>
  </w:style>
  <w:style w:type="character" w:customStyle="1" w:styleId="SignatureCar">
    <w:name w:val="Signature Car"/>
    <w:link w:val="Signature"/>
    <w:uiPriority w:val="99"/>
    <w:semiHidden/>
    <w:rsid w:val="000D4A3E"/>
    <w:rPr>
      <w:rFonts w:ascii="Tw Cen MT" w:hAnsi="Tw Cen MT"/>
      <w:sz w:val="18"/>
      <w:szCs w:val="24"/>
      <w:lang w:eastAsia="en-US"/>
    </w:rPr>
  </w:style>
  <w:style w:type="paragraph" w:styleId="Signaturelectronique">
    <w:name w:val="E-mail Signature"/>
    <w:basedOn w:val="Normal"/>
    <w:link w:val="SignaturelectroniqueCar"/>
    <w:uiPriority w:val="99"/>
    <w:semiHidden/>
    <w:unhideWhenUsed/>
    <w:rsid w:val="000D4A3E"/>
  </w:style>
  <w:style w:type="character" w:customStyle="1" w:styleId="SignaturelectroniqueCar">
    <w:name w:val="Signature électronique Car"/>
    <w:link w:val="Signaturelectronique"/>
    <w:uiPriority w:val="99"/>
    <w:semiHidden/>
    <w:rsid w:val="000D4A3E"/>
    <w:rPr>
      <w:rFonts w:ascii="Tw Cen MT" w:hAnsi="Tw Cen MT"/>
      <w:sz w:val="18"/>
      <w:szCs w:val="24"/>
      <w:lang w:eastAsia="en-US"/>
    </w:rPr>
  </w:style>
  <w:style w:type="paragraph" w:styleId="Sous-titre">
    <w:name w:val="Subtitle"/>
    <w:basedOn w:val="Normal"/>
    <w:next w:val="Normal"/>
    <w:link w:val="Sous-titreCar"/>
    <w:uiPriority w:val="11"/>
    <w:qFormat/>
    <w:rsid w:val="000D4A3E"/>
    <w:pPr>
      <w:spacing w:after="60"/>
      <w:jc w:val="center"/>
      <w:outlineLvl w:val="1"/>
    </w:pPr>
    <w:rPr>
      <w:rFonts w:ascii="Cambria" w:hAnsi="Cambria"/>
      <w:sz w:val="24"/>
    </w:rPr>
  </w:style>
  <w:style w:type="character" w:customStyle="1" w:styleId="Sous-titreCar">
    <w:name w:val="Sous-titre Car"/>
    <w:link w:val="Sous-titre"/>
    <w:uiPriority w:val="11"/>
    <w:rsid w:val="000D4A3E"/>
    <w:rPr>
      <w:rFonts w:ascii="Cambria" w:eastAsia="Times New Roman" w:hAnsi="Cambria" w:cs="Times New Roman"/>
      <w:sz w:val="24"/>
      <w:szCs w:val="24"/>
      <w:lang w:eastAsia="en-US"/>
    </w:rPr>
  </w:style>
  <w:style w:type="paragraph" w:styleId="Tabledesillustrations">
    <w:name w:val="table of figures"/>
    <w:basedOn w:val="Normal"/>
    <w:next w:val="Normal"/>
    <w:uiPriority w:val="99"/>
    <w:semiHidden/>
    <w:unhideWhenUsed/>
    <w:rsid w:val="000D4A3E"/>
  </w:style>
  <w:style w:type="paragraph" w:styleId="Tabledesrfrencesjuridiques">
    <w:name w:val="table of authorities"/>
    <w:basedOn w:val="Normal"/>
    <w:next w:val="Normal"/>
    <w:uiPriority w:val="99"/>
    <w:semiHidden/>
    <w:unhideWhenUsed/>
    <w:rsid w:val="000D4A3E"/>
    <w:pPr>
      <w:ind w:left="180" w:hanging="180"/>
    </w:pPr>
  </w:style>
  <w:style w:type="table" w:styleId="Tableauclassique1">
    <w:name w:val="Table Classic 1"/>
    <w:basedOn w:val="TableauNormal"/>
    <w:uiPriority w:val="99"/>
    <w:semiHidden/>
    <w:unhideWhenUsed/>
    <w:rsid w:val="000D4A3E"/>
    <w:pPr>
      <w:spacing w:before="60"/>
      <w:jc w:val="both"/>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2">
    <w:name w:val="Table Classic 2"/>
    <w:basedOn w:val="TableauNormal"/>
    <w:uiPriority w:val="99"/>
    <w:semiHidden/>
    <w:unhideWhenUsed/>
    <w:rsid w:val="000D4A3E"/>
    <w:pPr>
      <w:spacing w:before="60"/>
      <w:jc w:val="both"/>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auclassique3">
    <w:name w:val="Table Classic 3"/>
    <w:basedOn w:val="TableauNormal"/>
    <w:uiPriority w:val="99"/>
    <w:semiHidden/>
    <w:unhideWhenUsed/>
    <w:rsid w:val="000D4A3E"/>
    <w:pPr>
      <w:spacing w:before="60"/>
      <w:jc w:val="both"/>
    </w:pPr>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auclassique4">
    <w:name w:val="Table Classic 4"/>
    <w:basedOn w:val="TableauNormal"/>
    <w:uiPriority w:val="99"/>
    <w:semiHidden/>
    <w:unhideWhenUsed/>
    <w:rsid w:val="000D4A3E"/>
    <w:pPr>
      <w:spacing w:before="60"/>
      <w:jc w:val="both"/>
    </w:p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aucolor1">
    <w:name w:val="Table Colorful 1"/>
    <w:basedOn w:val="TableauNormal"/>
    <w:uiPriority w:val="99"/>
    <w:semiHidden/>
    <w:unhideWhenUsed/>
    <w:rsid w:val="000D4A3E"/>
    <w:pPr>
      <w:spacing w:before="60"/>
      <w:jc w:val="both"/>
    </w:pPr>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aucolor2">
    <w:name w:val="Table Colorful 2"/>
    <w:basedOn w:val="TableauNormal"/>
    <w:uiPriority w:val="99"/>
    <w:semiHidden/>
    <w:unhideWhenUsed/>
    <w:rsid w:val="000D4A3E"/>
    <w:pPr>
      <w:spacing w:before="60"/>
      <w:jc w:val="both"/>
    </w:p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aucolor3">
    <w:name w:val="Table Colorful 3"/>
    <w:basedOn w:val="TableauNormal"/>
    <w:uiPriority w:val="99"/>
    <w:semiHidden/>
    <w:unhideWhenUsed/>
    <w:rsid w:val="000D4A3E"/>
    <w:pPr>
      <w:spacing w:before="60"/>
      <w:jc w:val="both"/>
    </w:p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aucontemporain">
    <w:name w:val="Table Contemporary"/>
    <w:basedOn w:val="TableauNormal"/>
    <w:uiPriority w:val="99"/>
    <w:semiHidden/>
    <w:unhideWhenUsed/>
    <w:rsid w:val="000D4A3E"/>
    <w:pPr>
      <w:spacing w:before="60"/>
      <w:jc w:val="both"/>
    </w:p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aulgant">
    <w:name w:val="Table Elegant"/>
    <w:basedOn w:val="TableauNormal"/>
    <w:uiPriority w:val="99"/>
    <w:semiHidden/>
    <w:unhideWhenUsed/>
    <w:rsid w:val="000D4A3E"/>
    <w:pPr>
      <w:spacing w:before="60"/>
      <w:jc w:val="both"/>
    </w:p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auliste1">
    <w:name w:val="Table List 1"/>
    <w:basedOn w:val="TableauNormal"/>
    <w:uiPriority w:val="99"/>
    <w:semiHidden/>
    <w:unhideWhenUsed/>
    <w:rsid w:val="000D4A3E"/>
    <w:pPr>
      <w:spacing w:before="60"/>
      <w:jc w:val="both"/>
    </w:p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2">
    <w:name w:val="Table List 2"/>
    <w:basedOn w:val="TableauNormal"/>
    <w:uiPriority w:val="99"/>
    <w:semiHidden/>
    <w:unhideWhenUsed/>
    <w:rsid w:val="000D4A3E"/>
    <w:pPr>
      <w:spacing w:before="60"/>
      <w:jc w:val="both"/>
    </w:p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3">
    <w:name w:val="Table List 3"/>
    <w:basedOn w:val="TableauNormal"/>
    <w:uiPriority w:val="99"/>
    <w:semiHidden/>
    <w:unhideWhenUsed/>
    <w:rsid w:val="000D4A3E"/>
    <w:pPr>
      <w:spacing w:before="60"/>
      <w:jc w:val="both"/>
    </w:p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auliste4">
    <w:name w:val="Table List 4"/>
    <w:basedOn w:val="TableauNormal"/>
    <w:uiPriority w:val="99"/>
    <w:semiHidden/>
    <w:unhideWhenUsed/>
    <w:rsid w:val="000D4A3E"/>
    <w:pPr>
      <w:spacing w:before="60"/>
      <w:jc w:val="both"/>
    </w:p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auliste5">
    <w:name w:val="Table List 5"/>
    <w:basedOn w:val="TableauNormal"/>
    <w:uiPriority w:val="99"/>
    <w:semiHidden/>
    <w:unhideWhenUsed/>
    <w:rsid w:val="000D4A3E"/>
    <w:pPr>
      <w:spacing w:before="60"/>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auliste6">
    <w:name w:val="Table List 6"/>
    <w:basedOn w:val="TableauNormal"/>
    <w:uiPriority w:val="99"/>
    <w:semiHidden/>
    <w:unhideWhenUsed/>
    <w:rsid w:val="000D4A3E"/>
    <w:pPr>
      <w:spacing w:before="60"/>
      <w:jc w:val="both"/>
    </w:p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auliste7">
    <w:name w:val="Table List 7"/>
    <w:basedOn w:val="TableauNormal"/>
    <w:uiPriority w:val="99"/>
    <w:semiHidden/>
    <w:unhideWhenUsed/>
    <w:rsid w:val="000D4A3E"/>
    <w:pPr>
      <w:spacing w:before="60"/>
      <w:jc w:val="both"/>
    </w:p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auliste8">
    <w:name w:val="Table List 8"/>
    <w:basedOn w:val="TableauNormal"/>
    <w:uiPriority w:val="99"/>
    <w:semiHidden/>
    <w:unhideWhenUsed/>
    <w:rsid w:val="000D4A3E"/>
    <w:pPr>
      <w:spacing w:before="60"/>
      <w:jc w:val="both"/>
    </w:p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auple1">
    <w:name w:val="Table Subtle 1"/>
    <w:basedOn w:val="TableauNormal"/>
    <w:uiPriority w:val="99"/>
    <w:semiHidden/>
    <w:unhideWhenUsed/>
    <w:rsid w:val="000D4A3E"/>
    <w:pPr>
      <w:spacing w:before="60"/>
      <w:jc w:val="both"/>
    </w:p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le2">
    <w:name w:val="Table Subtle 2"/>
    <w:basedOn w:val="TableauNormal"/>
    <w:uiPriority w:val="99"/>
    <w:semiHidden/>
    <w:unhideWhenUsed/>
    <w:rsid w:val="000D4A3E"/>
    <w:pPr>
      <w:spacing w:before="60"/>
      <w:jc w:val="both"/>
    </w:p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rofessionnel">
    <w:name w:val="Table Professional"/>
    <w:basedOn w:val="TableauNormal"/>
    <w:uiPriority w:val="99"/>
    <w:semiHidden/>
    <w:unhideWhenUsed/>
    <w:rsid w:val="000D4A3E"/>
    <w:pPr>
      <w:spacing w:before="60"/>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ausimple1">
    <w:name w:val="Table Simple 1"/>
    <w:basedOn w:val="TableauNormal"/>
    <w:uiPriority w:val="99"/>
    <w:semiHidden/>
    <w:unhideWhenUsed/>
    <w:rsid w:val="000D4A3E"/>
    <w:pPr>
      <w:spacing w:before="60"/>
      <w:jc w:val="both"/>
    </w:p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ausimple2">
    <w:name w:val="Table Simple 2"/>
    <w:basedOn w:val="TableauNormal"/>
    <w:uiPriority w:val="99"/>
    <w:semiHidden/>
    <w:unhideWhenUsed/>
    <w:rsid w:val="000D4A3E"/>
    <w:pPr>
      <w:spacing w:before="60"/>
      <w:jc w:val="both"/>
    </w:p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ausimple3">
    <w:name w:val="Table Simple 3"/>
    <w:basedOn w:val="TableauNormal"/>
    <w:uiPriority w:val="99"/>
    <w:semiHidden/>
    <w:unhideWhenUsed/>
    <w:rsid w:val="000D4A3E"/>
    <w:pPr>
      <w:spacing w:before="60"/>
      <w:jc w:val="both"/>
    </w:p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auWeb1">
    <w:name w:val="Table Web 1"/>
    <w:basedOn w:val="TableauNormal"/>
    <w:uiPriority w:val="99"/>
    <w:semiHidden/>
    <w:unhideWhenUsed/>
    <w:rsid w:val="000D4A3E"/>
    <w:pPr>
      <w:spacing w:before="60"/>
      <w:jc w:val="both"/>
    </w:p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2">
    <w:name w:val="Table Web 2"/>
    <w:basedOn w:val="TableauNormal"/>
    <w:uiPriority w:val="99"/>
    <w:semiHidden/>
    <w:unhideWhenUsed/>
    <w:rsid w:val="000D4A3E"/>
    <w:pPr>
      <w:spacing w:before="60"/>
      <w:jc w:val="both"/>
    </w:p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3">
    <w:name w:val="Table Web 3"/>
    <w:basedOn w:val="TableauNormal"/>
    <w:uiPriority w:val="99"/>
    <w:semiHidden/>
    <w:unhideWhenUsed/>
    <w:rsid w:val="000D4A3E"/>
    <w:pPr>
      <w:spacing w:before="60"/>
      <w:jc w:val="both"/>
    </w:p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extebrut">
    <w:name w:val="Plain Text"/>
    <w:basedOn w:val="Normal"/>
    <w:link w:val="TextebrutCar"/>
    <w:uiPriority w:val="99"/>
    <w:semiHidden/>
    <w:unhideWhenUsed/>
    <w:rsid w:val="000D4A3E"/>
    <w:rPr>
      <w:rFonts w:ascii="Courier New" w:hAnsi="Courier New" w:cs="Courier New"/>
      <w:sz w:val="20"/>
      <w:szCs w:val="20"/>
    </w:rPr>
  </w:style>
  <w:style w:type="character" w:customStyle="1" w:styleId="TextebrutCar">
    <w:name w:val="Texte brut Car"/>
    <w:link w:val="Textebrut"/>
    <w:uiPriority w:val="99"/>
    <w:semiHidden/>
    <w:rsid w:val="000D4A3E"/>
    <w:rPr>
      <w:rFonts w:ascii="Courier New" w:hAnsi="Courier New" w:cs="Courier New"/>
      <w:lang w:eastAsia="en-US"/>
    </w:rPr>
  </w:style>
  <w:style w:type="character" w:styleId="Textedelespacerserv">
    <w:name w:val="Placeholder Text"/>
    <w:uiPriority w:val="99"/>
    <w:semiHidden/>
    <w:rsid w:val="000D4A3E"/>
    <w:rPr>
      <w:color w:val="808080"/>
    </w:rPr>
  </w:style>
  <w:style w:type="paragraph" w:styleId="Textedemacro">
    <w:name w:val="macro"/>
    <w:link w:val="TextedemacroCar"/>
    <w:uiPriority w:val="99"/>
    <w:semiHidden/>
    <w:unhideWhenUsed/>
    <w:rsid w:val="000D4A3E"/>
    <w:pPr>
      <w:tabs>
        <w:tab w:val="left" w:pos="480"/>
        <w:tab w:val="left" w:pos="960"/>
        <w:tab w:val="left" w:pos="1440"/>
        <w:tab w:val="left" w:pos="1920"/>
        <w:tab w:val="left" w:pos="2400"/>
        <w:tab w:val="left" w:pos="2880"/>
        <w:tab w:val="left" w:pos="3360"/>
        <w:tab w:val="left" w:pos="3840"/>
        <w:tab w:val="left" w:pos="4320"/>
      </w:tabs>
      <w:spacing w:before="60"/>
      <w:jc w:val="both"/>
    </w:pPr>
    <w:rPr>
      <w:rFonts w:ascii="Courier New" w:hAnsi="Courier New" w:cs="Courier New"/>
      <w:lang w:eastAsia="en-US"/>
    </w:rPr>
  </w:style>
  <w:style w:type="character" w:customStyle="1" w:styleId="TextedemacroCar">
    <w:name w:val="Texte de macro Car"/>
    <w:link w:val="Textedemacro"/>
    <w:uiPriority w:val="99"/>
    <w:semiHidden/>
    <w:rsid w:val="000D4A3E"/>
    <w:rPr>
      <w:rFonts w:ascii="Courier New" w:hAnsi="Courier New" w:cs="Courier New"/>
      <w:lang w:eastAsia="en-US"/>
    </w:rPr>
  </w:style>
  <w:style w:type="table" w:styleId="Thmedutableau">
    <w:name w:val="Table Theme"/>
    <w:basedOn w:val="TableauNormal"/>
    <w:uiPriority w:val="99"/>
    <w:semiHidden/>
    <w:unhideWhenUsed/>
    <w:rsid w:val="000D4A3E"/>
    <w:pPr>
      <w:spacing w:before="6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itredenote">
    <w:name w:val="Note Heading"/>
    <w:basedOn w:val="Normal"/>
    <w:next w:val="Normal"/>
    <w:link w:val="TitredenoteCar"/>
    <w:uiPriority w:val="99"/>
    <w:semiHidden/>
    <w:unhideWhenUsed/>
    <w:rsid w:val="000D4A3E"/>
  </w:style>
  <w:style w:type="character" w:customStyle="1" w:styleId="TitredenoteCar">
    <w:name w:val="Titre de note Car"/>
    <w:link w:val="Titredenote"/>
    <w:uiPriority w:val="99"/>
    <w:semiHidden/>
    <w:rsid w:val="000D4A3E"/>
    <w:rPr>
      <w:rFonts w:ascii="Tw Cen MT" w:hAnsi="Tw Cen MT"/>
      <w:sz w:val="18"/>
      <w:szCs w:val="24"/>
      <w:lang w:eastAsia="en-US"/>
    </w:rPr>
  </w:style>
  <w:style w:type="character" w:styleId="Titredulivre">
    <w:name w:val="Book Title"/>
    <w:uiPriority w:val="33"/>
    <w:qFormat/>
    <w:rsid w:val="000D4A3E"/>
    <w:rPr>
      <w:b/>
      <w:bCs/>
      <w:smallCaps/>
      <w:spacing w:val="5"/>
    </w:rPr>
  </w:style>
  <w:style w:type="paragraph" w:styleId="Titreindex">
    <w:name w:val="index heading"/>
    <w:basedOn w:val="Normal"/>
    <w:next w:val="Index1"/>
    <w:uiPriority w:val="99"/>
    <w:semiHidden/>
    <w:unhideWhenUsed/>
    <w:rsid w:val="000D4A3E"/>
    <w:rPr>
      <w:rFonts w:ascii="Cambria" w:hAnsi="Cambria"/>
      <w:b/>
      <w:bCs/>
    </w:rPr>
  </w:style>
  <w:style w:type="paragraph" w:styleId="TitreTR">
    <w:name w:val="toa heading"/>
    <w:basedOn w:val="Normal"/>
    <w:next w:val="Normal"/>
    <w:uiPriority w:val="99"/>
    <w:semiHidden/>
    <w:unhideWhenUsed/>
    <w:rsid w:val="000D4A3E"/>
    <w:pPr>
      <w:spacing w:before="120"/>
    </w:pPr>
    <w:rPr>
      <w:rFonts w:ascii="Cambria" w:hAnsi="Cambria"/>
      <w:b/>
      <w:bCs/>
      <w:sz w:val="24"/>
    </w:rPr>
  </w:style>
  <w:style w:type="paragraph" w:styleId="TM9">
    <w:name w:val="toc 9"/>
    <w:basedOn w:val="Normal"/>
    <w:next w:val="Normal"/>
    <w:uiPriority w:val="39"/>
    <w:semiHidden/>
    <w:unhideWhenUsed/>
    <w:rsid w:val="000D4A3E"/>
    <w:pPr>
      <w:ind w:left="1440"/>
    </w:pPr>
  </w:style>
  <w:style w:type="table" w:styleId="Trameclaire-Accent1">
    <w:name w:val="Light Shading Accent 1"/>
    <w:basedOn w:val="TableauNormal"/>
    <w:uiPriority w:val="60"/>
    <w:rsid w:val="000D4A3E"/>
    <w:rPr>
      <w:color w:val="365F91"/>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Trameclaire-Accent2">
    <w:name w:val="Light Shading Accent 2"/>
    <w:basedOn w:val="TableauNormal"/>
    <w:uiPriority w:val="60"/>
    <w:rsid w:val="000D4A3E"/>
    <w:rPr>
      <w:color w:val="943634"/>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Trameclaire-Accent3">
    <w:name w:val="Light Shading Accent 3"/>
    <w:basedOn w:val="TableauNormal"/>
    <w:uiPriority w:val="60"/>
    <w:rsid w:val="000D4A3E"/>
    <w:rPr>
      <w:color w:val="76923C"/>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Trameclaire-Accent4">
    <w:name w:val="Light Shading Accent 4"/>
    <w:basedOn w:val="TableauNormal"/>
    <w:uiPriority w:val="60"/>
    <w:rsid w:val="000D4A3E"/>
    <w:rPr>
      <w:color w:val="5F497A"/>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Trameclaire-Accent5">
    <w:name w:val="Light Shading Accent 5"/>
    <w:basedOn w:val="TableauNormal"/>
    <w:uiPriority w:val="60"/>
    <w:rsid w:val="000D4A3E"/>
    <w:rPr>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Trameclaire-Accent6">
    <w:name w:val="Light Shading Accent 6"/>
    <w:basedOn w:val="TableauNormal"/>
    <w:uiPriority w:val="60"/>
    <w:rsid w:val="000D4A3E"/>
    <w:rPr>
      <w:color w:val="E36C0A"/>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Tramecouleur">
    <w:name w:val="Colorful Shading"/>
    <w:basedOn w:val="TableauNormal"/>
    <w:uiPriority w:val="71"/>
    <w:rsid w:val="000D4A3E"/>
    <w:rPr>
      <w:color w:val="000000"/>
    </w:rPr>
    <w:tblPr>
      <w:tblStyleRowBandSize w:val="1"/>
      <w:tblStyleColBandSize w:val="1"/>
      <w:tblInd w:w="0" w:type="dxa"/>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CellMar>
        <w:top w:w="0" w:type="dxa"/>
        <w:left w:w="108" w:type="dxa"/>
        <w:bottom w:w="0" w:type="dxa"/>
        <w:right w:w="108" w:type="dxa"/>
      </w:tblCellMar>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Tramecouleur-Accent1">
    <w:name w:val="Colorful Shading Accent 1"/>
    <w:basedOn w:val="TableauNormal"/>
    <w:uiPriority w:val="71"/>
    <w:rsid w:val="000D4A3E"/>
    <w:rPr>
      <w:color w:val="000000"/>
    </w:rPr>
    <w:tblPr>
      <w:tblStyleRowBandSize w:val="1"/>
      <w:tblStyleColBandSize w:val="1"/>
      <w:tblInd w:w="0" w:type="dxa"/>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CellMar>
        <w:top w:w="0" w:type="dxa"/>
        <w:left w:w="108" w:type="dxa"/>
        <w:bottom w:w="0" w:type="dxa"/>
        <w:right w:w="108" w:type="dxa"/>
      </w:tblCellMar>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Tramecouleur-Accent2">
    <w:name w:val="Colorful Shading Accent 2"/>
    <w:basedOn w:val="TableauNormal"/>
    <w:uiPriority w:val="71"/>
    <w:rsid w:val="000D4A3E"/>
    <w:rPr>
      <w:color w:val="000000"/>
    </w:rPr>
    <w:tblPr>
      <w:tblStyleRowBandSize w:val="1"/>
      <w:tblStyleColBandSize w:val="1"/>
      <w:tblInd w:w="0" w:type="dxa"/>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CellMar>
        <w:top w:w="0" w:type="dxa"/>
        <w:left w:w="108" w:type="dxa"/>
        <w:bottom w:w="0" w:type="dxa"/>
        <w:right w:w="108" w:type="dxa"/>
      </w:tblCellMar>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Tramecouleur-Accent3">
    <w:name w:val="Colorful Shading Accent 3"/>
    <w:basedOn w:val="TableauNormal"/>
    <w:uiPriority w:val="71"/>
    <w:rsid w:val="000D4A3E"/>
    <w:rPr>
      <w:color w:val="000000"/>
    </w:rPr>
    <w:tblPr>
      <w:tblStyleRowBandSize w:val="1"/>
      <w:tblStyleColBandSize w:val="1"/>
      <w:tblInd w:w="0" w:type="dxa"/>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CellMar>
        <w:top w:w="0" w:type="dxa"/>
        <w:left w:w="108" w:type="dxa"/>
        <w:bottom w:w="0" w:type="dxa"/>
        <w:right w:w="108" w:type="dxa"/>
      </w:tblCellMar>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Tramecouleur-Accent5">
    <w:name w:val="Colorful Shading Accent 5"/>
    <w:basedOn w:val="TableauNormal"/>
    <w:uiPriority w:val="71"/>
    <w:rsid w:val="000D4A3E"/>
    <w:rPr>
      <w:color w:val="000000"/>
    </w:rPr>
    <w:tblPr>
      <w:tblStyleRowBandSize w:val="1"/>
      <w:tblStyleColBandSize w:val="1"/>
      <w:tblInd w:w="0" w:type="dxa"/>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CellMar>
        <w:top w:w="0" w:type="dxa"/>
        <w:left w:w="108" w:type="dxa"/>
        <w:bottom w:w="0" w:type="dxa"/>
        <w:right w:w="108" w:type="dxa"/>
      </w:tblCellMar>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Tramecouleur-Accent6">
    <w:name w:val="Colorful Shading Accent 6"/>
    <w:basedOn w:val="TableauNormal"/>
    <w:uiPriority w:val="71"/>
    <w:rsid w:val="000D4A3E"/>
    <w:rPr>
      <w:color w:val="000000"/>
    </w:rPr>
    <w:tblPr>
      <w:tblStyleRowBandSize w:val="1"/>
      <w:tblStyleColBandSize w:val="1"/>
      <w:tblInd w:w="0" w:type="dxa"/>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CellMar>
        <w:top w:w="0" w:type="dxa"/>
        <w:left w:w="108" w:type="dxa"/>
        <w:bottom w:w="0" w:type="dxa"/>
        <w:right w:w="108" w:type="dxa"/>
      </w:tblCellMar>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Tramecouleur-Accent4">
    <w:name w:val="Colorful Shading Accent 4"/>
    <w:basedOn w:val="TableauNormal"/>
    <w:uiPriority w:val="71"/>
    <w:rsid w:val="000D4A3E"/>
    <w:rPr>
      <w:color w:val="000000"/>
    </w:rPr>
    <w:tblPr>
      <w:tblStyleRowBandSize w:val="1"/>
      <w:tblStyleColBandSize w:val="1"/>
      <w:tblInd w:w="0" w:type="dxa"/>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CellMar>
        <w:top w:w="0" w:type="dxa"/>
        <w:left w:w="108" w:type="dxa"/>
        <w:bottom w:w="0" w:type="dxa"/>
        <w:right w:w="108" w:type="dxa"/>
      </w:tblCellMar>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Tramemoyenne1">
    <w:name w:val="Medium Shading 1"/>
    <w:basedOn w:val="TableauNormal"/>
    <w:uiPriority w:val="63"/>
    <w:rsid w:val="000D4A3E"/>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Tramemoyenne1-Accent1">
    <w:name w:val="Medium Shading 1 Accent 1"/>
    <w:basedOn w:val="TableauNormal"/>
    <w:uiPriority w:val="63"/>
    <w:rsid w:val="000D4A3E"/>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Tramemoyenne1-Accent2">
    <w:name w:val="Medium Shading 1 Accent 2"/>
    <w:basedOn w:val="TableauNormal"/>
    <w:uiPriority w:val="63"/>
    <w:rsid w:val="000D4A3E"/>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Tramemoyenne1-Accent3">
    <w:name w:val="Medium Shading 1 Accent 3"/>
    <w:basedOn w:val="TableauNormal"/>
    <w:uiPriority w:val="63"/>
    <w:rsid w:val="000D4A3E"/>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Tramemoyenne1-Accent4">
    <w:name w:val="Medium Shading 1 Accent 4"/>
    <w:basedOn w:val="TableauNormal"/>
    <w:uiPriority w:val="63"/>
    <w:rsid w:val="000D4A3E"/>
    <w:tblPr>
      <w:tblStyleRowBandSize w:val="1"/>
      <w:tblStyleColBandSize w:val="1"/>
      <w:tblInd w:w="0" w:type="dxa"/>
      <w:tblBorders>
        <w:top w:val="single" w:sz="8" w:space="0" w:color="9F8AB9"/>
        <w:left w:val="single" w:sz="8" w:space="0" w:color="9F8AB9"/>
        <w:bottom w:val="single" w:sz="8" w:space="0" w:color="9F8AB9"/>
        <w:right w:val="single" w:sz="8" w:space="0" w:color="9F8AB9"/>
        <w:insideH w:val="single" w:sz="8" w:space="0" w:color="9F8AB9"/>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Tramemoyenne1-Accent5">
    <w:name w:val="Medium Shading 1 Accent 5"/>
    <w:basedOn w:val="TableauNormal"/>
    <w:uiPriority w:val="63"/>
    <w:rsid w:val="000D4A3E"/>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Tramemoyenne1-Accent6">
    <w:name w:val="Medium Shading 1 Accent 6"/>
    <w:basedOn w:val="TableauNormal"/>
    <w:uiPriority w:val="63"/>
    <w:rsid w:val="000D4A3E"/>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Tramemoyenne2">
    <w:name w:val="Medium Shading 2"/>
    <w:basedOn w:val="TableauNormal"/>
    <w:uiPriority w:val="64"/>
    <w:rsid w:val="000D4A3E"/>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rsid w:val="000D4A3E"/>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rsid w:val="000D4A3E"/>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rsid w:val="000D4A3E"/>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rsid w:val="000D4A3E"/>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rsid w:val="000D4A3E"/>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rsid w:val="000D4A3E"/>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character" w:styleId="VariableHTML">
    <w:name w:val="HTML Variable"/>
    <w:uiPriority w:val="99"/>
    <w:semiHidden/>
    <w:unhideWhenUsed/>
    <w:rsid w:val="000D4A3E"/>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chart" Target="charts/chart1.xml"/></Relationships>
</file>

<file path=word/charts/_rels/chart1.xml.rels><?xml version="1.0" encoding="UTF-8" standalone="yes"?>
<Relationships xmlns="http://schemas.openxmlformats.org/package/2006/relationships"><Relationship Id="rId1" Type="http://schemas.openxmlformats.org/officeDocument/2006/relationships/package" Target="../embeddings/Feuille_de_calcul_Microsoft_Excel1.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3960546282245828"/>
          <c:y val="7.3529411764705885E-2"/>
          <c:w val="0.86191198786039458"/>
          <c:h val="0.70168067226890751"/>
        </c:manualLayout>
      </c:layout>
      <c:lineChart>
        <c:grouping val="standard"/>
        <c:varyColors val="0"/>
        <c:ser>
          <c:idx val="0"/>
          <c:order val="0"/>
          <c:tx>
            <c:v>1 jour</c:v>
          </c:tx>
          <c:spPr>
            <a:ln w="12700">
              <a:solidFill>
                <a:srgbClr val="000080"/>
              </a:solidFill>
              <a:prstDash val="solid"/>
            </a:ln>
          </c:spPr>
          <c:marker>
            <c:symbol val="diamond"/>
            <c:size val="4"/>
            <c:spPr>
              <a:solidFill>
                <a:srgbClr val="000080"/>
              </a:solidFill>
              <a:ln>
                <a:solidFill>
                  <a:srgbClr val="000080"/>
                </a:solidFill>
                <a:prstDash val="solid"/>
              </a:ln>
            </c:spPr>
          </c:marker>
          <c:dPt>
            <c:idx val="12"/>
            <c:marker>
              <c:spPr>
                <a:solidFill>
                  <a:srgbClr val="FF0000"/>
                </a:solidFill>
                <a:ln>
                  <a:solidFill>
                    <a:srgbClr val="FF0000"/>
                  </a:solidFill>
                  <a:prstDash val="solid"/>
                </a:ln>
              </c:spPr>
            </c:marker>
            <c:bubble3D val="0"/>
            <c:spPr>
              <a:ln w="12700">
                <a:solidFill>
                  <a:srgbClr val="FF0000"/>
                </a:solidFill>
                <a:prstDash val="solid"/>
              </a:ln>
            </c:spPr>
          </c:dPt>
          <c:cat>
            <c:strRef>
              <c:f>Feuil1!$A$2:$A$15</c:f>
              <c:strCache>
                <c:ptCount val="14"/>
                <c:pt idx="0">
                  <c:v>Cefira</c:v>
                </c:pt>
                <c:pt idx="1">
                  <c:v>Applied Clinical Trial</c:v>
                </c:pt>
                <c:pt idx="2">
                  <c:v>IFIS</c:v>
                </c:pt>
                <c:pt idx="3">
                  <c:v>Forum</c:v>
                </c:pt>
                <c:pt idx="4">
                  <c:v>IQPC</c:v>
                </c:pt>
                <c:pt idx="5">
                  <c:v>DIA</c:v>
                </c:pt>
                <c:pt idx="6">
                  <c:v>Rostrum training</c:v>
                </c:pt>
                <c:pt idx="7">
                  <c:v>IIR / Iventis</c:v>
                </c:pt>
                <c:pt idx="8">
                  <c:v>DII</c:v>
                </c:pt>
                <c:pt idx="9">
                  <c:v>Cap Gemini Ernst&amp;Young</c:v>
                </c:pt>
                <c:pt idx="10">
                  <c:v>Euroforum</c:v>
                </c:pt>
                <c:pt idx="11">
                  <c:v>Vision in Business</c:v>
                </c:pt>
                <c:pt idx="12">
                  <c:v>SUNNIKAN</c:v>
                </c:pt>
                <c:pt idx="13">
                  <c:v>moyenne</c:v>
                </c:pt>
              </c:strCache>
            </c:strRef>
          </c:cat>
          <c:val>
            <c:numRef>
              <c:f>Feuil1!$B$2:$B$14</c:f>
              <c:numCache>
                <c:formatCode>General</c:formatCode>
                <c:ptCount val="13"/>
                <c:pt idx="0">
                  <c:v>490</c:v>
                </c:pt>
                <c:pt idx="1">
                  <c:v>520</c:v>
                </c:pt>
                <c:pt idx="2">
                  <c:v>550</c:v>
                </c:pt>
                <c:pt idx="3">
                  <c:v>735</c:v>
                </c:pt>
                <c:pt idx="5">
                  <c:v>815</c:v>
                </c:pt>
                <c:pt idx="6">
                  <c:v>715</c:v>
                </c:pt>
                <c:pt idx="7">
                  <c:v>745</c:v>
                </c:pt>
                <c:pt idx="8">
                  <c:v>880</c:v>
                </c:pt>
                <c:pt idx="10">
                  <c:v>1169</c:v>
                </c:pt>
                <c:pt idx="12">
                  <c:v>1000</c:v>
                </c:pt>
              </c:numCache>
            </c:numRef>
          </c:val>
          <c:smooth val="0"/>
        </c:ser>
        <c:ser>
          <c:idx val="1"/>
          <c:order val="1"/>
          <c:tx>
            <c:v>2 jours</c:v>
          </c:tx>
          <c:spPr>
            <a:ln w="12700">
              <a:solidFill>
                <a:srgbClr val="FF00FF"/>
              </a:solidFill>
              <a:prstDash val="solid"/>
            </a:ln>
          </c:spPr>
          <c:marker>
            <c:symbol val="square"/>
            <c:size val="4"/>
            <c:spPr>
              <a:solidFill>
                <a:srgbClr val="FF00FF"/>
              </a:solidFill>
              <a:ln>
                <a:solidFill>
                  <a:srgbClr val="FF00FF"/>
                </a:solidFill>
                <a:prstDash val="solid"/>
              </a:ln>
            </c:spPr>
          </c:marker>
          <c:dPt>
            <c:idx val="12"/>
            <c:marker>
              <c:spPr>
                <a:solidFill>
                  <a:srgbClr val="FF0000"/>
                </a:solidFill>
                <a:ln>
                  <a:solidFill>
                    <a:srgbClr val="FF0000"/>
                  </a:solidFill>
                  <a:prstDash val="solid"/>
                </a:ln>
              </c:spPr>
            </c:marker>
            <c:bubble3D val="0"/>
          </c:dPt>
          <c:cat>
            <c:strRef>
              <c:f>Feuil1!$A$2:$A$15</c:f>
              <c:strCache>
                <c:ptCount val="14"/>
                <c:pt idx="0">
                  <c:v>Cefira</c:v>
                </c:pt>
                <c:pt idx="1">
                  <c:v>Applied Clinical Trial</c:v>
                </c:pt>
                <c:pt idx="2">
                  <c:v>IFIS</c:v>
                </c:pt>
                <c:pt idx="3">
                  <c:v>Forum</c:v>
                </c:pt>
                <c:pt idx="4">
                  <c:v>IQPC</c:v>
                </c:pt>
                <c:pt idx="5">
                  <c:v>DIA</c:v>
                </c:pt>
                <c:pt idx="6">
                  <c:v>Rostrum training</c:v>
                </c:pt>
                <c:pt idx="7">
                  <c:v>IIR / Iventis</c:v>
                </c:pt>
                <c:pt idx="8">
                  <c:v>DII</c:v>
                </c:pt>
                <c:pt idx="9">
                  <c:v>Cap Gemini Ernst&amp;Young</c:v>
                </c:pt>
                <c:pt idx="10">
                  <c:v>Euroforum</c:v>
                </c:pt>
                <c:pt idx="11">
                  <c:v>Vision in Business</c:v>
                </c:pt>
                <c:pt idx="12">
                  <c:v>SUNNIKAN</c:v>
                </c:pt>
                <c:pt idx="13">
                  <c:v>moyenne</c:v>
                </c:pt>
              </c:strCache>
            </c:strRef>
          </c:cat>
          <c:val>
            <c:numRef>
              <c:f>Feuil1!$D$2:$D$14</c:f>
              <c:numCache>
                <c:formatCode>General</c:formatCode>
                <c:ptCount val="13"/>
                <c:pt idx="0">
                  <c:v>840</c:v>
                </c:pt>
                <c:pt idx="2">
                  <c:v>850</c:v>
                </c:pt>
                <c:pt idx="3">
                  <c:v>990</c:v>
                </c:pt>
                <c:pt idx="4">
                  <c:v>1149</c:v>
                </c:pt>
                <c:pt idx="5">
                  <c:v>1275</c:v>
                </c:pt>
                <c:pt idx="6">
                  <c:v>1360</c:v>
                </c:pt>
                <c:pt idx="7">
                  <c:v>1345</c:v>
                </c:pt>
                <c:pt idx="8">
                  <c:v>1495</c:v>
                </c:pt>
                <c:pt idx="9">
                  <c:v>1480</c:v>
                </c:pt>
                <c:pt idx="10">
                  <c:v>1669</c:v>
                </c:pt>
                <c:pt idx="11">
                  <c:v>1699</c:v>
                </c:pt>
                <c:pt idx="12">
                  <c:v>1600</c:v>
                </c:pt>
              </c:numCache>
            </c:numRef>
          </c:val>
          <c:smooth val="0"/>
        </c:ser>
        <c:ser>
          <c:idx val="2"/>
          <c:order val="2"/>
          <c:tx>
            <c:v>3 jours</c:v>
          </c:tx>
          <c:spPr>
            <a:ln w="12700">
              <a:solidFill>
                <a:srgbClr val="339966"/>
              </a:solidFill>
              <a:prstDash val="solid"/>
            </a:ln>
          </c:spPr>
          <c:marker>
            <c:symbol val="triangle"/>
            <c:size val="4"/>
            <c:spPr>
              <a:solidFill>
                <a:srgbClr val="339966"/>
              </a:solidFill>
              <a:ln>
                <a:solidFill>
                  <a:srgbClr val="339966"/>
                </a:solidFill>
                <a:prstDash val="solid"/>
              </a:ln>
            </c:spPr>
          </c:marker>
          <c:dLbls>
            <c:dLbl>
              <c:idx val="5"/>
              <c:delete val="1"/>
            </c:dLbl>
            <c:dLbl>
              <c:idx val="7"/>
              <c:delete val="1"/>
            </c:dLbl>
            <c:dLbl>
              <c:idx val="8"/>
              <c:delete val="1"/>
            </c:dLbl>
            <c:dLbl>
              <c:idx val="9"/>
              <c:delete val="1"/>
            </c:dLbl>
            <c:dLbl>
              <c:idx val="10"/>
              <c:layout>
                <c:manualLayout>
                  <c:xMode val="edge"/>
                  <c:yMode val="edge"/>
                  <c:x val="0.71471927162367221"/>
                  <c:y val="6.3025210084033615E-3"/>
                </c:manualLayout>
              </c:layout>
              <c:spPr>
                <a:noFill/>
                <a:ln w="25399">
                  <a:noFill/>
                </a:ln>
              </c:spPr>
              <c:txPr>
                <a:bodyPr/>
                <a:lstStyle/>
                <a:p>
                  <a:pPr>
                    <a:defRPr sz="800" b="0" i="0" u="none" strike="noStrike" baseline="0">
                      <a:solidFill>
                        <a:srgbClr val="000000"/>
                      </a:solidFill>
                      <a:latin typeface="Arial"/>
                      <a:ea typeface="Arial"/>
                      <a:cs typeface="Arial"/>
                    </a:defRPr>
                  </a:pPr>
                  <a:endParaRPr lang="fr-FR"/>
                </a:p>
              </c:txPr>
              <c:dLblPos val="r"/>
              <c:showLegendKey val="0"/>
              <c:showVal val="1"/>
              <c:showCatName val="0"/>
              <c:showSerName val="0"/>
              <c:showPercent val="0"/>
              <c:showBubbleSize val="0"/>
            </c:dLbl>
            <c:spPr>
              <a:noFill/>
              <a:ln w="25399">
                <a:noFill/>
              </a:ln>
            </c:spPr>
            <c:txPr>
              <a:bodyPr/>
              <a:lstStyle/>
              <a:p>
                <a:pPr>
                  <a:defRPr sz="1200" b="0" i="0" u="none" strike="noStrike" baseline="0">
                    <a:solidFill>
                      <a:srgbClr val="000000"/>
                    </a:solidFill>
                    <a:latin typeface="Arial"/>
                    <a:ea typeface="Arial"/>
                    <a:cs typeface="Arial"/>
                  </a:defRPr>
                </a:pPr>
                <a:endParaRPr lang="fr-FR"/>
              </a:p>
            </c:txPr>
            <c:showLegendKey val="0"/>
            <c:showVal val="1"/>
            <c:showCatName val="0"/>
            <c:showSerName val="0"/>
            <c:showPercent val="0"/>
            <c:showBubbleSize val="0"/>
            <c:showLeaderLines val="0"/>
          </c:dLbls>
          <c:cat>
            <c:strRef>
              <c:f>Feuil1!$A$2:$A$15</c:f>
              <c:strCache>
                <c:ptCount val="14"/>
                <c:pt idx="0">
                  <c:v>Cefira</c:v>
                </c:pt>
                <c:pt idx="1">
                  <c:v>Applied Clinical Trial</c:v>
                </c:pt>
                <c:pt idx="2">
                  <c:v>IFIS</c:v>
                </c:pt>
                <c:pt idx="3">
                  <c:v>Forum</c:v>
                </c:pt>
                <c:pt idx="4">
                  <c:v>IQPC</c:v>
                </c:pt>
                <c:pt idx="5">
                  <c:v>DIA</c:v>
                </c:pt>
                <c:pt idx="6">
                  <c:v>Rostrum training</c:v>
                </c:pt>
                <c:pt idx="7">
                  <c:v>IIR / Iventis</c:v>
                </c:pt>
                <c:pt idx="8">
                  <c:v>DII</c:v>
                </c:pt>
                <c:pt idx="9">
                  <c:v>Cap Gemini Ernst&amp;Young</c:v>
                </c:pt>
                <c:pt idx="10">
                  <c:v>Euroforum</c:v>
                </c:pt>
                <c:pt idx="11">
                  <c:v>Vision in Business</c:v>
                </c:pt>
                <c:pt idx="12">
                  <c:v>SUNNIKAN</c:v>
                </c:pt>
                <c:pt idx="13">
                  <c:v>moyenne</c:v>
                </c:pt>
              </c:strCache>
            </c:strRef>
          </c:cat>
          <c:val>
            <c:numRef>
              <c:f>Feuil1!$F$2:$F$14</c:f>
              <c:numCache>
                <c:formatCode>General</c:formatCode>
                <c:ptCount val="13"/>
                <c:pt idx="5">
                  <c:v>1425</c:v>
                </c:pt>
                <c:pt idx="7">
                  <c:v>1795</c:v>
                </c:pt>
                <c:pt idx="8">
                  <c:v>1895</c:v>
                </c:pt>
                <c:pt idx="9">
                  <c:v>1980</c:v>
                </c:pt>
                <c:pt idx="10">
                  <c:v>2669</c:v>
                </c:pt>
              </c:numCache>
            </c:numRef>
          </c:val>
          <c:smooth val="0"/>
        </c:ser>
        <c:ser>
          <c:idx val="3"/>
          <c:order val="3"/>
          <c:tx>
            <c:v>moyenne1</c:v>
          </c:tx>
          <c:spPr>
            <a:ln w="12700">
              <a:solidFill>
                <a:srgbClr val="00FFFF"/>
              </a:solidFill>
              <a:prstDash val="solid"/>
            </a:ln>
          </c:spPr>
          <c:marker>
            <c:symbol val="diamond"/>
            <c:size val="4"/>
            <c:spPr>
              <a:solidFill>
                <a:srgbClr val="CCFFFF"/>
              </a:solidFill>
              <a:ln>
                <a:solidFill>
                  <a:srgbClr val="00FFFF"/>
                </a:solidFill>
                <a:prstDash val="solid"/>
              </a:ln>
            </c:spPr>
          </c:marker>
          <c:val>
            <c:numRef>
              <c:f>Feuil1!$C$2:$C$15</c:f>
              <c:numCache>
                <c:formatCode>General</c:formatCode>
                <c:ptCount val="14"/>
                <c:pt idx="13">
                  <c:v>735.44444444444446</c:v>
                </c:pt>
              </c:numCache>
            </c:numRef>
          </c:val>
          <c:smooth val="0"/>
        </c:ser>
        <c:ser>
          <c:idx val="4"/>
          <c:order val="4"/>
          <c:tx>
            <c:v>moyenne2</c:v>
          </c:tx>
          <c:spPr>
            <a:ln w="12700">
              <a:solidFill>
                <a:srgbClr val="800080"/>
              </a:solidFill>
              <a:prstDash val="solid"/>
            </a:ln>
          </c:spPr>
          <c:marker>
            <c:symbol val="square"/>
            <c:size val="4"/>
            <c:spPr>
              <a:solidFill>
                <a:srgbClr val="99CCFF"/>
              </a:solidFill>
              <a:ln>
                <a:solidFill>
                  <a:srgbClr val="00CCFF"/>
                </a:solidFill>
                <a:prstDash val="solid"/>
              </a:ln>
            </c:spPr>
          </c:marker>
          <c:val>
            <c:numRef>
              <c:f>Feuil1!$E$2:$E$15</c:f>
              <c:numCache>
                <c:formatCode>General</c:formatCode>
                <c:ptCount val="14"/>
                <c:pt idx="13">
                  <c:v>1245.3</c:v>
                </c:pt>
              </c:numCache>
            </c:numRef>
          </c:val>
          <c:smooth val="0"/>
        </c:ser>
        <c:dLbls>
          <c:showLegendKey val="0"/>
          <c:showVal val="0"/>
          <c:showCatName val="0"/>
          <c:showSerName val="0"/>
          <c:showPercent val="0"/>
          <c:showBubbleSize val="0"/>
        </c:dLbls>
        <c:marker val="1"/>
        <c:smooth val="0"/>
        <c:axId val="46071168"/>
        <c:axId val="71435776"/>
      </c:lineChart>
      <c:catAx>
        <c:axId val="46071168"/>
        <c:scaling>
          <c:orientation val="minMax"/>
        </c:scaling>
        <c:delete val="0"/>
        <c:axPos val="b"/>
        <c:majorGridlines>
          <c:spPr>
            <a:ln w="3175">
              <a:solidFill>
                <a:srgbClr val="000000"/>
              </a:solidFill>
              <a:prstDash val="sysDash"/>
            </a:ln>
          </c:spPr>
        </c:majorGridlines>
        <c:numFmt formatCode="General" sourceLinked="1"/>
        <c:majorTickMark val="out"/>
        <c:minorTickMark val="none"/>
        <c:tickLblPos val="nextTo"/>
        <c:spPr>
          <a:ln w="3175">
            <a:solidFill>
              <a:srgbClr val="000000"/>
            </a:solidFill>
            <a:prstDash val="solid"/>
          </a:ln>
        </c:spPr>
        <c:txPr>
          <a:bodyPr rot="-2700000" vert="horz"/>
          <a:lstStyle/>
          <a:p>
            <a:pPr>
              <a:defRPr sz="800" b="0" i="0" u="none" strike="noStrike" baseline="0">
                <a:solidFill>
                  <a:srgbClr val="000000"/>
                </a:solidFill>
                <a:latin typeface="Arial"/>
                <a:ea typeface="Arial"/>
                <a:cs typeface="Arial"/>
              </a:defRPr>
            </a:pPr>
            <a:endParaRPr lang="fr-FR"/>
          </a:p>
        </c:txPr>
        <c:crossAx val="71435776"/>
        <c:crosses val="autoZero"/>
        <c:auto val="1"/>
        <c:lblAlgn val="ctr"/>
        <c:lblOffset val="100"/>
        <c:tickLblSkip val="1"/>
        <c:tickMarkSkip val="1"/>
        <c:noMultiLvlLbl val="0"/>
      </c:catAx>
      <c:valAx>
        <c:axId val="71435776"/>
        <c:scaling>
          <c:orientation val="minMax"/>
          <c:max val="2000"/>
        </c:scaling>
        <c:delete val="0"/>
        <c:axPos val="l"/>
        <c:majorGridlines>
          <c:spPr>
            <a:ln w="3175">
              <a:solidFill>
                <a:srgbClr val="000000"/>
              </a:solidFill>
              <a:prstDash val="solid"/>
            </a:ln>
          </c:spPr>
        </c:majorGridlines>
        <c:title>
          <c:tx>
            <c:rich>
              <a:bodyPr rot="0" vert="horz"/>
              <a:lstStyle/>
              <a:p>
                <a:pPr algn="ctr">
                  <a:defRPr sz="800" b="1" i="0" u="none" strike="noStrike" baseline="0">
                    <a:solidFill>
                      <a:srgbClr val="000000"/>
                    </a:solidFill>
                    <a:latin typeface="Arial"/>
                    <a:ea typeface="Arial"/>
                    <a:cs typeface="Arial"/>
                  </a:defRPr>
                </a:pPr>
                <a:r>
                  <a:t>euro HT</a:t>
                </a:r>
              </a:p>
            </c:rich>
          </c:tx>
          <c:layout>
            <c:manualLayout>
              <c:xMode val="edge"/>
              <c:yMode val="edge"/>
              <c:x val="6.525037936267071E-2"/>
              <c:y val="2.7310924369747899E-2"/>
            </c:manualLayout>
          </c:layout>
          <c:overlay val="0"/>
          <c:spPr>
            <a:noFill/>
            <a:ln w="25399">
              <a:noFill/>
            </a:ln>
          </c:spPr>
        </c:title>
        <c:numFmt formatCode="General" sourceLinked="1"/>
        <c:majorTickMark val="out"/>
        <c:minorTickMark val="none"/>
        <c:tickLblPos val="nextTo"/>
        <c:spPr>
          <a:ln w="3175">
            <a:solidFill>
              <a:srgbClr val="000000"/>
            </a:solidFill>
            <a:prstDash val="solid"/>
          </a:ln>
        </c:spPr>
        <c:txPr>
          <a:bodyPr rot="0" vert="horz"/>
          <a:lstStyle/>
          <a:p>
            <a:pPr>
              <a:defRPr sz="800" b="0" i="0" u="none" strike="noStrike" baseline="0">
                <a:solidFill>
                  <a:srgbClr val="000000"/>
                </a:solidFill>
                <a:latin typeface="Arial"/>
                <a:ea typeface="Arial"/>
                <a:cs typeface="Arial"/>
              </a:defRPr>
            </a:pPr>
            <a:endParaRPr lang="fr-FR"/>
          </a:p>
        </c:txPr>
        <c:crossAx val="46071168"/>
        <c:crosses val="autoZero"/>
        <c:crossBetween val="between"/>
      </c:valAx>
      <c:spPr>
        <a:noFill/>
        <a:ln w="12700">
          <a:solidFill>
            <a:srgbClr val="FFFFFF"/>
          </a:solidFill>
          <a:prstDash val="solid"/>
        </a:ln>
      </c:spPr>
    </c:plotArea>
    <c:legend>
      <c:legendPos val="r"/>
      <c:layout>
        <c:manualLayout>
          <c:xMode val="edge"/>
          <c:yMode val="edge"/>
          <c:x val="0.27314112291350529"/>
          <c:y val="0"/>
          <c:w val="0.12898330804248861"/>
          <c:h val="7.5630252100840331E-2"/>
        </c:manualLayout>
      </c:layout>
      <c:overlay val="0"/>
      <c:spPr>
        <a:solidFill>
          <a:srgbClr val="FFFFFF"/>
        </a:solidFill>
        <a:ln w="3175">
          <a:solidFill>
            <a:srgbClr val="000000"/>
          </a:solidFill>
          <a:prstDash val="solid"/>
        </a:ln>
      </c:spPr>
      <c:txPr>
        <a:bodyPr/>
        <a:lstStyle/>
        <a:p>
          <a:pPr>
            <a:defRPr sz="735" b="0" i="0" u="none" strike="noStrike" baseline="0">
              <a:solidFill>
                <a:srgbClr val="000000"/>
              </a:solidFill>
              <a:latin typeface="Arial"/>
              <a:ea typeface="Arial"/>
              <a:cs typeface="Arial"/>
            </a:defRPr>
          </a:pPr>
          <a:endParaRPr lang="fr-FR"/>
        </a:p>
      </c:txPr>
    </c:legend>
    <c:plotVisOnly val="1"/>
    <c:dispBlanksAs val="gap"/>
    <c:showDLblsOverMax val="0"/>
  </c:chart>
  <c:spPr>
    <a:solidFill>
      <a:srgbClr val="FFFFFF"/>
    </a:solidFill>
    <a:ln w="3175">
      <a:solidFill>
        <a:srgbClr val="000000"/>
      </a:solidFill>
      <a:prstDash val="solid"/>
    </a:ln>
  </c:spPr>
  <c:txPr>
    <a:bodyPr/>
    <a:lstStyle/>
    <a:p>
      <a:pPr>
        <a:defRPr sz="1200" b="0" i="0" u="none" strike="noStrike" baseline="0">
          <a:solidFill>
            <a:srgbClr val="000000"/>
          </a:solidFill>
          <a:latin typeface="Arial"/>
          <a:ea typeface="Arial"/>
          <a:cs typeface="Arial"/>
        </a:defRPr>
      </a:pPr>
      <a:endParaRPr lang="fr-FR"/>
    </a:p>
  </c:txPr>
  <c:externalData r:id="rId1">
    <c:autoUpdate val="0"/>
  </c:externalData>
</c:chartSpace>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2248</Words>
  <Characters>12370</Characters>
  <Application>Microsoft Office Word</Application>
  <DocSecurity>0</DocSecurity>
  <Lines>103</Lines>
  <Paragraphs>29</Paragraphs>
  <ScaleCrop>false</ScaleCrop>
  <HeadingPairs>
    <vt:vector size="2" baseType="variant">
      <vt:variant>
        <vt:lpstr>Titre</vt:lpstr>
      </vt:variant>
      <vt:variant>
        <vt:i4>1</vt:i4>
      </vt:variant>
    </vt:vector>
  </HeadingPairs>
  <TitlesOfParts>
    <vt:vector size="1" baseType="lpstr">
      <vt:lpstr>ATELIER 3 : PRESTATION DE FORMATION</vt:lpstr>
    </vt:vector>
  </TitlesOfParts>
  <Company>SUNNIKAN Consulting</Company>
  <LinksUpToDate>false</LinksUpToDate>
  <CharactersWithSpaces>14589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ATELIER 3 : PRESTATION DE FORMATION</dc:title>
  <dc:subject/>
  <dc:creator>Emmanuel MICOUIN</dc:creator>
  <cp:keywords/>
  <dc:description/>
  <cp:lastModifiedBy>Pierre JOUBERT</cp:lastModifiedBy>
  <cp:revision>2</cp:revision>
  <cp:lastPrinted>2003-10-02T13:59:00Z</cp:lastPrinted>
  <dcterms:created xsi:type="dcterms:W3CDTF">2012-08-30T09:25:00Z</dcterms:created>
  <dcterms:modified xsi:type="dcterms:W3CDTF">2012-08-30T09:25:00Z</dcterms:modified>
</cp:coreProperties>
</file>