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EC3" w:rsidRDefault="00E51B7D" w:rsidP="00DA0AA9">
      <w:pPr>
        <w:pStyle w:val="Titre"/>
      </w:pPr>
      <w:r>
        <w:t>Clinical Trial Design Process</w:t>
      </w:r>
    </w:p>
    <w:p w:rsidR="00E70EC3" w:rsidRPr="00E51B7D" w:rsidRDefault="00E51B7D" w:rsidP="00C92A31">
      <w:pPr>
        <w:pStyle w:val="Titre2"/>
        <w:rPr>
          <w:lang w:val="en-GB"/>
        </w:rPr>
      </w:pPr>
      <w:r w:rsidRPr="00E51B7D">
        <w:rPr>
          <w:lang w:val="en-GB"/>
        </w:rPr>
        <w:t>Protocol and design of the trial</w:t>
      </w:r>
    </w:p>
    <w:p w:rsidR="00E70EC3" w:rsidRPr="00B01559" w:rsidRDefault="00E51B7D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>Unit which requested the clinical trial</w:t>
      </w:r>
      <w:r w:rsidR="00E70EC3" w:rsidRPr="00B01559">
        <w:rPr>
          <w:highlight w:val="yellow"/>
          <w:lang w:val="en-GB"/>
        </w:rPr>
        <w:t>,</w:t>
      </w:r>
    </w:p>
    <w:p w:rsidR="00E70EC3" w:rsidRPr="00B01559" w:rsidRDefault="00E70EC3" w:rsidP="00C92A31">
      <w:pPr>
        <w:pStyle w:val="B1"/>
        <w:rPr>
          <w:highlight w:val="yellow"/>
        </w:rPr>
      </w:pPr>
      <w:r w:rsidRPr="00B01559">
        <w:rPr>
          <w:highlight w:val="yellow"/>
        </w:rPr>
        <w:t>Intervenants (</w:t>
      </w:r>
      <w:r w:rsidR="00E51B7D" w:rsidRPr="00B01559">
        <w:rPr>
          <w:highlight w:val="yellow"/>
        </w:rPr>
        <w:t>Project Manager, Unit</w:t>
      </w:r>
      <w:r w:rsidRPr="00B01559">
        <w:rPr>
          <w:highlight w:val="yellow"/>
        </w:rPr>
        <w:t xml:space="preserve"> PEC, Statisticien, Pharmacovigilance,...),</w:t>
      </w:r>
    </w:p>
    <w:p w:rsidR="00E70EC3" w:rsidRPr="00B01559" w:rsidRDefault="00CD6CAF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>Basis and rational to initiate a trial, arguments in order to initiate a trial according to risks and benefits : trials and littérature,</w:t>
      </w:r>
    </w:p>
    <w:p w:rsidR="00E70EC3" w:rsidRPr="00B01559" w:rsidRDefault="00CD6CAF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>Trial assignment process to the sponsor's subsidiaries,</w:t>
      </w:r>
    </w:p>
    <w:p w:rsidR="00E70EC3" w:rsidRPr="00B01559" w:rsidRDefault="00CD6CAF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 xml:space="preserve">Decision </w:t>
      </w:r>
      <w:r w:rsidR="00882AAB" w:rsidRPr="00B01559">
        <w:rPr>
          <w:highlight w:val="yellow"/>
          <w:lang w:val="en-GB"/>
        </w:rPr>
        <w:t>made</w:t>
      </w:r>
      <w:r w:rsidRPr="00B01559">
        <w:rPr>
          <w:highlight w:val="yellow"/>
          <w:lang w:val="en-GB"/>
        </w:rPr>
        <w:t xml:space="preserve"> by the subsidiaries to accept it</w:t>
      </w:r>
      <w:r w:rsidR="00E70EC3" w:rsidRPr="00B01559">
        <w:rPr>
          <w:highlight w:val="yellow"/>
          <w:lang w:val="en-GB"/>
        </w:rPr>
        <w:t>,</w:t>
      </w:r>
    </w:p>
    <w:p w:rsidR="00E70EC3" w:rsidRPr="00B01559" w:rsidRDefault="006E2560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>How is the decision taken to designate the protocol drafter</w:t>
      </w:r>
      <w:r w:rsidR="00E70EC3" w:rsidRPr="00B01559">
        <w:rPr>
          <w:highlight w:val="yellow"/>
          <w:lang w:val="en-GB"/>
        </w:rPr>
        <w:t>,</w:t>
      </w:r>
    </w:p>
    <w:p w:rsidR="00E70EC3" w:rsidRPr="00B01559" w:rsidRDefault="00E70EC3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 xml:space="preserve">Evaluation </w:t>
      </w:r>
      <w:r w:rsidR="006E2560" w:rsidRPr="00B01559">
        <w:rPr>
          <w:highlight w:val="yellow"/>
          <w:lang w:val="en-GB"/>
        </w:rPr>
        <w:t>of the duration of the different steps of the design</w:t>
      </w:r>
      <w:r w:rsidRPr="00B01559">
        <w:rPr>
          <w:highlight w:val="yellow"/>
          <w:lang w:val="en-GB"/>
        </w:rPr>
        <w:t>,</w:t>
      </w:r>
    </w:p>
    <w:p w:rsidR="00E70EC3" w:rsidRPr="00B01559" w:rsidRDefault="006E2560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 xml:space="preserve">Drafting with a </w:t>
      </w:r>
      <w:r w:rsidR="00B01559" w:rsidRPr="00B01559">
        <w:rPr>
          <w:highlight w:val="yellow"/>
          <w:lang w:val="en-GB"/>
        </w:rPr>
        <w:t>template in compliance with ICH</w:t>
      </w:r>
      <w:r w:rsidR="00E70EC3" w:rsidRPr="00B01559">
        <w:rPr>
          <w:highlight w:val="yellow"/>
          <w:lang w:val="en-GB"/>
        </w:rPr>
        <w:t>,</w:t>
      </w:r>
    </w:p>
    <w:p w:rsidR="00E70EC3" w:rsidRPr="00B01559" w:rsidRDefault="00B01559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>Taking into account the local particularities</w:t>
      </w:r>
      <w:r w:rsidR="00E70EC3" w:rsidRPr="00B01559">
        <w:rPr>
          <w:highlight w:val="yellow"/>
          <w:lang w:val="en-GB"/>
        </w:rPr>
        <w:t>,</w:t>
      </w:r>
    </w:p>
    <w:p w:rsidR="00E70EC3" w:rsidRPr="00B01559" w:rsidRDefault="00B01559" w:rsidP="00C92A31">
      <w:pPr>
        <w:pStyle w:val="B1"/>
        <w:rPr>
          <w:highlight w:val="yellow"/>
          <w:lang w:val="en-GB"/>
        </w:rPr>
      </w:pPr>
      <w:r w:rsidRPr="00B01559">
        <w:rPr>
          <w:highlight w:val="yellow"/>
          <w:lang w:val="en-GB"/>
        </w:rPr>
        <w:t>The Process for Collecting data taking into account the comments of other participating countries (if applicable)</w:t>
      </w:r>
      <w:r w:rsidR="00E70EC3" w:rsidRPr="00B01559">
        <w:rPr>
          <w:highlight w:val="yellow"/>
          <w:lang w:val="en-GB"/>
        </w:rPr>
        <w:t>,</w:t>
      </w:r>
    </w:p>
    <w:p w:rsidR="00E70EC3" w:rsidRPr="00B01559" w:rsidRDefault="00B01559" w:rsidP="00C92A31">
      <w:pPr>
        <w:pStyle w:val="B1"/>
        <w:rPr>
          <w:highlight w:val="yellow"/>
        </w:rPr>
      </w:pPr>
      <w:r w:rsidRPr="00B01559">
        <w:rPr>
          <w:highlight w:val="yellow"/>
        </w:rPr>
        <w:t>Involvement of the coordinnato</w:t>
      </w:r>
      <w:r w:rsidR="00E70EC3" w:rsidRPr="00B01559">
        <w:rPr>
          <w:highlight w:val="yellow"/>
        </w:rPr>
        <w:t>r,</w:t>
      </w:r>
    </w:p>
    <w:p w:rsidR="00E70EC3" w:rsidRPr="00885644" w:rsidRDefault="00885644" w:rsidP="00C92A31">
      <w:pPr>
        <w:pStyle w:val="B1"/>
        <w:rPr>
          <w:lang w:val="en-GB"/>
        </w:rPr>
      </w:pPr>
      <w:r w:rsidRPr="00885644">
        <w:rPr>
          <w:lang w:val="en-GB"/>
        </w:rPr>
        <w:t>Determination of the following elements</w:t>
      </w:r>
      <w:r w:rsidR="00E70EC3" w:rsidRPr="00885644">
        <w:rPr>
          <w:lang w:val="en-GB"/>
        </w:rPr>
        <w:t> (</w:t>
      </w:r>
      <w:r>
        <w:rPr>
          <w:lang w:val="en-GB"/>
        </w:rPr>
        <w:t xml:space="preserve">how, who, when, </w:t>
      </w:r>
      <w:r w:rsidR="00E70EC3" w:rsidRPr="00885644">
        <w:rPr>
          <w:lang w:val="en-GB"/>
        </w:rPr>
        <w:t>interfaces) :</w:t>
      </w:r>
    </w:p>
    <w:p w:rsidR="00E70EC3" w:rsidRPr="00885644" w:rsidRDefault="00E70EC3">
      <w:pPr>
        <w:rPr>
          <w:lang w:val="en-GB"/>
        </w:rPr>
      </w:pPr>
    </w:p>
    <w:p w:rsidR="00E70EC3" w:rsidRDefault="00885644" w:rsidP="00862895">
      <w:pPr>
        <w:pStyle w:val="B1"/>
      </w:pPr>
      <w:r>
        <w:t>Investigational Medicinal product</w:t>
      </w:r>
      <w:r w:rsidR="00E70EC3">
        <w:t> :</w:t>
      </w:r>
    </w:p>
    <w:p w:rsidR="00E70EC3" w:rsidRPr="00862895" w:rsidRDefault="00E70EC3" w:rsidP="00862895">
      <w:pPr>
        <w:pStyle w:val="B2"/>
      </w:pPr>
      <w:r w:rsidRPr="00862895">
        <w:t xml:space="preserve">Dosage, </w:t>
      </w:r>
      <w:r w:rsidR="00885644">
        <w:t>adm</w:t>
      </w:r>
      <w:r w:rsidR="005B1C14">
        <w:t>i</w:t>
      </w:r>
      <w:r w:rsidR="00885644">
        <w:t>nistration route</w:t>
      </w:r>
      <w:r w:rsidRPr="00862895">
        <w:t xml:space="preserve">, </w:t>
      </w:r>
      <w:r w:rsidR="005B1C14">
        <w:t>posology</w:t>
      </w:r>
      <w:r w:rsidRPr="00862895">
        <w:t xml:space="preserve"> et </w:t>
      </w:r>
      <w:r w:rsidR="005B1C14">
        <w:t xml:space="preserve">drug treatment duration and </w:t>
      </w:r>
      <w:r w:rsidRPr="00862895">
        <w:t>comparat</w:t>
      </w:r>
      <w:r w:rsidR="005B1C14">
        <w:t>or drug</w:t>
      </w:r>
      <w:r w:rsidRPr="00862895">
        <w:t>.</w:t>
      </w:r>
    </w:p>
    <w:p w:rsidR="00E70EC3" w:rsidRPr="00862895" w:rsidRDefault="005B1C14" w:rsidP="00862895">
      <w:pPr>
        <w:pStyle w:val="B2"/>
      </w:pPr>
      <w:r>
        <w:t>Labelling and packing</w:t>
      </w:r>
      <w:r w:rsidR="00E70EC3" w:rsidRPr="00862895">
        <w:t>.</w:t>
      </w:r>
    </w:p>
    <w:p w:rsidR="00E70EC3" w:rsidRPr="005B1C14" w:rsidRDefault="005B1C14" w:rsidP="00862895">
      <w:pPr>
        <w:pStyle w:val="B2"/>
        <w:rPr>
          <w:lang w:val="en-GB"/>
        </w:rPr>
      </w:pPr>
      <w:r w:rsidRPr="005B1C14">
        <w:rPr>
          <w:lang w:val="en-GB"/>
        </w:rPr>
        <w:t>Accountability</w:t>
      </w:r>
      <w:r w:rsidR="00E70EC3" w:rsidRPr="005B1C14">
        <w:rPr>
          <w:lang w:val="en-GB"/>
        </w:rPr>
        <w:t>, sto</w:t>
      </w:r>
      <w:r w:rsidRPr="005B1C14">
        <w:rPr>
          <w:lang w:val="en-GB"/>
        </w:rPr>
        <w:t>rage and product distribution</w:t>
      </w:r>
      <w:r w:rsidR="00E70EC3" w:rsidRPr="005B1C14">
        <w:rPr>
          <w:lang w:val="en-GB"/>
        </w:rPr>
        <w:t>.</w:t>
      </w:r>
    </w:p>
    <w:p w:rsidR="00E70EC3" w:rsidRDefault="005B1C14" w:rsidP="00862895">
      <w:pPr>
        <w:pStyle w:val="B1"/>
      </w:pPr>
      <w:r>
        <w:t>Objectives</w:t>
      </w:r>
      <w:r w:rsidR="00E70EC3">
        <w:t>,</w:t>
      </w:r>
    </w:p>
    <w:p w:rsidR="00E70EC3" w:rsidRPr="005B1C14" w:rsidRDefault="005B1C14" w:rsidP="00862895">
      <w:pPr>
        <w:pStyle w:val="B1"/>
        <w:rPr>
          <w:lang w:val="en-GB"/>
        </w:rPr>
      </w:pPr>
      <w:r w:rsidRPr="005B1C14">
        <w:rPr>
          <w:lang w:val="en-GB"/>
        </w:rPr>
        <w:t>Study d</w:t>
      </w:r>
      <w:r w:rsidR="00E70EC3" w:rsidRPr="005B1C14">
        <w:rPr>
          <w:lang w:val="en-GB"/>
        </w:rPr>
        <w:t>esign</w:t>
      </w:r>
      <w:r w:rsidRPr="005B1C14">
        <w:rPr>
          <w:lang w:val="en-GB"/>
        </w:rPr>
        <w:t xml:space="preserve"> (comparator</w:t>
      </w:r>
      <w:r w:rsidR="00E70EC3" w:rsidRPr="005B1C14">
        <w:rPr>
          <w:lang w:val="en-GB"/>
        </w:rPr>
        <w:t xml:space="preserve"> </w:t>
      </w:r>
      <w:r w:rsidRPr="005B1C14">
        <w:rPr>
          <w:lang w:val="en-GB"/>
        </w:rPr>
        <w:t>to use, methods of blinding, parallel and cross-over group</w:t>
      </w:r>
      <w:r>
        <w:rPr>
          <w:lang w:val="en-GB"/>
        </w:rPr>
        <w:t>s</w:t>
      </w:r>
      <w:r w:rsidR="00E70EC3" w:rsidRPr="005B1C14">
        <w:rPr>
          <w:lang w:val="en-GB"/>
        </w:rPr>
        <w:t>,...),</w:t>
      </w:r>
    </w:p>
    <w:p w:rsidR="00E70EC3" w:rsidRDefault="002A0501" w:rsidP="00862895">
      <w:pPr>
        <w:pStyle w:val="B1"/>
      </w:pPr>
      <w:r>
        <w:t>Randomization method</w:t>
      </w:r>
      <w:r w:rsidR="00E70EC3">
        <w:t>,</w:t>
      </w:r>
    </w:p>
    <w:p w:rsidR="00E70EC3" w:rsidRPr="002A0501" w:rsidRDefault="002A0501" w:rsidP="00862895">
      <w:pPr>
        <w:pStyle w:val="B1"/>
        <w:rPr>
          <w:lang w:val="en-GB"/>
        </w:rPr>
      </w:pPr>
      <w:r w:rsidRPr="002A0501">
        <w:rPr>
          <w:lang w:val="en-GB"/>
        </w:rPr>
        <w:t>Study duration</w:t>
      </w:r>
      <w:r w:rsidR="00E70EC3" w:rsidRPr="002A0501">
        <w:rPr>
          <w:lang w:val="en-GB"/>
        </w:rPr>
        <w:t xml:space="preserve">, </w:t>
      </w:r>
      <w:r w:rsidRPr="002A0501">
        <w:rPr>
          <w:lang w:val="en-GB"/>
        </w:rPr>
        <w:t>drug treatment duration</w:t>
      </w:r>
      <w:r w:rsidR="00E70EC3" w:rsidRPr="002A0501">
        <w:rPr>
          <w:lang w:val="en-GB"/>
        </w:rPr>
        <w:t>, follow-up,</w:t>
      </w:r>
    </w:p>
    <w:p w:rsidR="00E70EC3" w:rsidRPr="002A0501" w:rsidRDefault="002A0501" w:rsidP="00862895">
      <w:pPr>
        <w:pStyle w:val="B1"/>
        <w:rPr>
          <w:lang w:val="en-GB"/>
        </w:rPr>
      </w:pPr>
      <w:r w:rsidRPr="002A0501">
        <w:rPr>
          <w:lang w:val="en-GB"/>
        </w:rPr>
        <w:t>Study exit criteria or interruption</w:t>
      </w:r>
      <w:r w:rsidR="00E70EC3" w:rsidRPr="002A0501">
        <w:rPr>
          <w:lang w:val="en-GB"/>
        </w:rPr>
        <w:t>,</w:t>
      </w:r>
    </w:p>
    <w:p w:rsidR="00E70EC3" w:rsidRDefault="002A0501" w:rsidP="00862895">
      <w:pPr>
        <w:pStyle w:val="B1"/>
      </w:pPr>
      <w:r w:rsidRPr="002A0501">
        <w:t xml:space="preserve">Unblinding system and </w:t>
      </w:r>
      <w:r w:rsidR="00E70EC3">
        <w:t>conservation,</w:t>
      </w:r>
    </w:p>
    <w:p w:rsidR="00E70EC3" w:rsidRDefault="002A0501" w:rsidP="00862895">
      <w:pPr>
        <w:pStyle w:val="B1"/>
      </w:pPr>
      <w:r>
        <w:t>Data collection</w:t>
      </w:r>
      <w:r w:rsidR="00E70EC3">
        <w:t>,</w:t>
      </w:r>
    </w:p>
    <w:p w:rsidR="00E70EC3" w:rsidRDefault="002A0501" w:rsidP="00862895">
      <w:pPr>
        <w:pStyle w:val="B1"/>
      </w:pPr>
      <w:r>
        <w:t>Inclusion and exclusion criteria</w:t>
      </w:r>
      <w:r w:rsidR="00E70EC3">
        <w:t>,</w:t>
      </w:r>
    </w:p>
    <w:p w:rsidR="00E70EC3" w:rsidRPr="002A0501" w:rsidRDefault="002A0501" w:rsidP="00862895">
      <w:pPr>
        <w:pStyle w:val="B1"/>
        <w:rPr>
          <w:lang w:val="en-GB"/>
        </w:rPr>
      </w:pPr>
      <w:r w:rsidRPr="002A0501">
        <w:rPr>
          <w:lang w:val="en-GB"/>
        </w:rPr>
        <w:t>Authorized and non authorized drugs</w:t>
      </w:r>
      <w:r w:rsidR="00E70EC3" w:rsidRPr="002A0501">
        <w:rPr>
          <w:lang w:val="en-GB"/>
        </w:rPr>
        <w:t>,</w:t>
      </w:r>
    </w:p>
    <w:p w:rsidR="00E70EC3" w:rsidRDefault="002A0501" w:rsidP="00862895">
      <w:pPr>
        <w:pStyle w:val="B1"/>
      </w:pPr>
      <w:r>
        <w:t>P</w:t>
      </w:r>
      <w:r w:rsidR="00E70EC3">
        <w:t>atient</w:t>
      </w:r>
      <w:r>
        <w:t xml:space="preserve"> follow-up procedures</w:t>
      </w:r>
      <w:r w:rsidR="00E70EC3">
        <w:t>,</w:t>
      </w:r>
    </w:p>
    <w:p w:rsidR="00E70EC3" w:rsidRDefault="002A0501" w:rsidP="00862895">
      <w:pPr>
        <w:pStyle w:val="B1"/>
      </w:pPr>
      <w:r>
        <w:t>Efficacy paramet</w:t>
      </w:r>
      <w:r w:rsidR="00E70EC3">
        <w:t>e</w:t>
      </w:r>
      <w:r>
        <w:t>r</w:t>
      </w:r>
      <w:r w:rsidR="00E70EC3">
        <w:t xml:space="preserve">s: </w:t>
      </w:r>
    </w:p>
    <w:p w:rsidR="00E70EC3" w:rsidRDefault="002A0501" w:rsidP="00862895">
      <w:pPr>
        <w:pStyle w:val="B2"/>
      </w:pPr>
      <w:r>
        <w:t>Evaluation method</w:t>
      </w:r>
      <w:r w:rsidR="00E70EC3">
        <w:t xml:space="preserve">s, </w:t>
      </w:r>
    </w:p>
    <w:p w:rsidR="00E70EC3" w:rsidRPr="006159A6" w:rsidRDefault="006159A6" w:rsidP="00862895">
      <w:pPr>
        <w:pStyle w:val="B2"/>
        <w:rPr>
          <w:lang w:val="en-GB"/>
        </w:rPr>
      </w:pPr>
      <w:r w:rsidRPr="006159A6">
        <w:rPr>
          <w:lang w:val="en-GB"/>
        </w:rPr>
        <w:t>deadlines and m</w:t>
      </w:r>
      <w:r w:rsidR="002A0501" w:rsidRPr="006159A6">
        <w:rPr>
          <w:lang w:val="en-GB"/>
        </w:rPr>
        <w:t>ethods</w:t>
      </w:r>
      <w:r w:rsidRPr="006159A6">
        <w:rPr>
          <w:lang w:val="en-GB"/>
        </w:rPr>
        <w:t xml:space="preserve"> to report, record, and evaluate them.</w:t>
      </w:r>
    </w:p>
    <w:p w:rsidR="00E70EC3" w:rsidRDefault="006159A6" w:rsidP="00862895">
      <w:pPr>
        <w:pStyle w:val="B1"/>
      </w:pPr>
      <w:r>
        <w:rPr>
          <w:lang w:val="en-GB"/>
        </w:rPr>
        <w:t>Safety p</w:t>
      </w:r>
      <w:r>
        <w:t>aram</w:t>
      </w:r>
      <w:r w:rsidR="00E70EC3">
        <w:t>e</w:t>
      </w:r>
      <w:r>
        <w:t>ter</w:t>
      </w:r>
      <w:r w:rsidR="00E70EC3">
        <w:t xml:space="preserve">s : </w:t>
      </w:r>
    </w:p>
    <w:p w:rsidR="006159A6" w:rsidRDefault="006159A6" w:rsidP="006159A6">
      <w:pPr>
        <w:pStyle w:val="B2"/>
      </w:pPr>
      <w:r>
        <w:t xml:space="preserve">Evaluation methods, </w:t>
      </w:r>
    </w:p>
    <w:p w:rsidR="006159A6" w:rsidRPr="006159A6" w:rsidRDefault="006159A6" w:rsidP="006159A6">
      <w:pPr>
        <w:pStyle w:val="B2"/>
        <w:rPr>
          <w:lang w:val="en-GB"/>
        </w:rPr>
      </w:pPr>
      <w:r w:rsidRPr="006159A6">
        <w:rPr>
          <w:lang w:val="en-GB"/>
        </w:rPr>
        <w:t>deadlines and methods to report, record, and evaluate them.</w:t>
      </w:r>
    </w:p>
    <w:p w:rsidR="00E70EC3" w:rsidRPr="00F81A85" w:rsidRDefault="006159A6" w:rsidP="00862895">
      <w:pPr>
        <w:pStyle w:val="B2"/>
        <w:rPr>
          <w:lang w:val="en-GB"/>
        </w:rPr>
      </w:pPr>
      <w:r w:rsidRPr="00F81A85">
        <w:rPr>
          <w:lang w:val="en-GB"/>
        </w:rPr>
        <w:t>Reporting and recording and for intercurrent diseases</w:t>
      </w:r>
      <w:r w:rsidR="00E70EC3" w:rsidRPr="00F81A85">
        <w:rPr>
          <w:lang w:val="en-GB"/>
        </w:rPr>
        <w:t>,</w:t>
      </w:r>
    </w:p>
    <w:p w:rsidR="00E70EC3" w:rsidRPr="00F81A85" w:rsidRDefault="00F81A85" w:rsidP="00862895">
      <w:pPr>
        <w:pStyle w:val="B2"/>
        <w:rPr>
          <w:lang w:val="en-GB"/>
        </w:rPr>
      </w:pPr>
      <w:r>
        <w:rPr>
          <w:lang w:val="en-GB"/>
        </w:rPr>
        <w:t>Type and follow-up duration after the emergence of adverse event reactions</w:t>
      </w:r>
      <w:r w:rsidR="00E70EC3" w:rsidRPr="00F81A85">
        <w:rPr>
          <w:lang w:val="en-GB"/>
        </w:rPr>
        <w:t>.</w:t>
      </w:r>
    </w:p>
    <w:p w:rsidR="00E70EC3" w:rsidRPr="00F81A85" w:rsidRDefault="00F81A85" w:rsidP="00862895">
      <w:pPr>
        <w:pStyle w:val="B1"/>
        <w:rPr>
          <w:lang w:val="en-GB"/>
        </w:rPr>
      </w:pPr>
      <w:r w:rsidRPr="00F81A85">
        <w:rPr>
          <w:lang w:val="en-GB"/>
        </w:rPr>
        <w:t>Statistic</w:t>
      </w:r>
      <w:r w:rsidR="00E70EC3" w:rsidRPr="00F81A85">
        <w:rPr>
          <w:lang w:val="en-GB"/>
        </w:rPr>
        <w:t xml:space="preserve">s : Cf. </w:t>
      </w:r>
      <w:r w:rsidRPr="00F81A85">
        <w:rPr>
          <w:lang w:val="en-GB"/>
        </w:rPr>
        <w:t xml:space="preserve">System Audit </w:t>
      </w:r>
      <w:r w:rsidR="00862895" w:rsidRPr="00F81A85">
        <w:rPr>
          <w:lang w:val="en-GB"/>
        </w:rPr>
        <w:t>"</w:t>
      </w:r>
      <w:r w:rsidRPr="00F81A85">
        <w:rPr>
          <w:lang w:val="en-GB"/>
        </w:rPr>
        <w:t>Statistic</w:t>
      </w:r>
      <w:r w:rsidR="00E70EC3" w:rsidRPr="00F81A85">
        <w:rPr>
          <w:lang w:val="en-GB"/>
        </w:rPr>
        <w:t>s</w:t>
      </w:r>
      <w:r w:rsidR="00862895" w:rsidRPr="00F81A85">
        <w:rPr>
          <w:lang w:val="en-GB"/>
        </w:rPr>
        <w:t>".</w:t>
      </w:r>
    </w:p>
    <w:p w:rsidR="00E70EC3" w:rsidRPr="00F81A85" w:rsidRDefault="00E70EC3">
      <w:pPr>
        <w:rPr>
          <w:lang w:val="en-GB"/>
        </w:rPr>
      </w:pPr>
    </w:p>
    <w:p w:rsidR="00E70EC3" w:rsidRDefault="00E70EC3" w:rsidP="00862895">
      <w:pPr>
        <w:pStyle w:val="B1"/>
      </w:pPr>
      <w:r>
        <w:t>Synopsis</w:t>
      </w:r>
    </w:p>
    <w:p w:rsidR="00E70EC3" w:rsidRDefault="00F81A85" w:rsidP="00862895">
      <w:pPr>
        <w:pStyle w:val="B2"/>
      </w:pPr>
      <w:r>
        <w:lastRenderedPageBreak/>
        <w:t>Drafting</w:t>
      </w:r>
      <w:r w:rsidR="00E70EC3">
        <w:t>,</w:t>
      </w:r>
    </w:p>
    <w:p w:rsidR="00E70EC3" w:rsidRDefault="00E70EC3" w:rsidP="00862895">
      <w:pPr>
        <w:pStyle w:val="B2"/>
      </w:pPr>
      <w:r>
        <w:t xml:space="preserve">Validation </w:t>
      </w:r>
      <w:r w:rsidR="00F81A85">
        <w:t>by competent people</w:t>
      </w:r>
      <w:r>
        <w:t>,</w:t>
      </w:r>
    </w:p>
    <w:p w:rsidR="00E70EC3" w:rsidRPr="00F81A85" w:rsidRDefault="00F81A85" w:rsidP="00862895">
      <w:pPr>
        <w:pStyle w:val="B2"/>
        <w:rPr>
          <w:lang w:val="en-GB"/>
        </w:rPr>
      </w:pPr>
      <w:r w:rsidRPr="00F81A85">
        <w:rPr>
          <w:lang w:val="en-GB"/>
        </w:rPr>
        <w:t>Taking into account the</w:t>
      </w:r>
      <w:r w:rsidR="00E70EC3" w:rsidRPr="00F81A85">
        <w:rPr>
          <w:lang w:val="en-GB"/>
        </w:rPr>
        <w:t xml:space="preserve"> modifications,</w:t>
      </w:r>
    </w:p>
    <w:p w:rsidR="00E70EC3" w:rsidRDefault="00E70EC3" w:rsidP="00862895">
      <w:pPr>
        <w:pStyle w:val="B2"/>
      </w:pPr>
      <w:r>
        <w:t>Appro</w:t>
      </w:r>
      <w:r w:rsidR="00F81A85">
        <w:t>val from competent people</w:t>
      </w:r>
      <w:r>
        <w:t>.</w:t>
      </w:r>
    </w:p>
    <w:p w:rsidR="00E70EC3" w:rsidRDefault="00E70EC3"/>
    <w:p w:rsidR="00E70EC3" w:rsidRDefault="00F81A85" w:rsidP="00862895">
      <w:pPr>
        <w:pStyle w:val="B1"/>
      </w:pPr>
      <w:r>
        <w:t>Independant follow-up</w:t>
      </w:r>
      <w:r w:rsidR="000E2012">
        <w:t xml:space="preserve"> committee</w:t>
      </w:r>
    </w:p>
    <w:p w:rsidR="00E70EC3" w:rsidRPr="00BD70CD" w:rsidRDefault="00BD70CD" w:rsidP="00862895">
      <w:pPr>
        <w:pStyle w:val="B2"/>
        <w:rPr>
          <w:lang w:val="en-GB"/>
        </w:rPr>
      </w:pPr>
      <w:r w:rsidRPr="00BD70CD">
        <w:rPr>
          <w:lang w:val="en-GB"/>
        </w:rPr>
        <w:t>Set up of an Independant committee for follow-up</w:t>
      </w:r>
      <w:r w:rsidR="00E70EC3" w:rsidRPr="00BD70CD">
        <w:rPr>
          <w:lang w:val="en-GB"/>
        </w:rPr>
        <w:t>,</w:t>
      </w:r>
    </w:p>
    <w:p w:rsidR="00E70EC3" w:rsidRDefault="00BD70CD" w:rsidP="00862895">
      <w:pPr>
        <w:pStyle w:val="B2"/>
      </w:pPr>
      <w:r>
        <w:t>Select</w:t>
      </w:r>
      <w:r w:rsidR="00E70EC3">
        <w:t>ion,</w:t>
      </w:r>
    </w:p>
    <w:p w:rsidR="00E70EC3" w:rsidRDefault="00BD70CD" w:rsidP="00862895">
      <w:pPr>
        <w:pStyle w:val="B2"/>
      </w:pPr>
      <w:r>
        <w:t xml:space="preserve">Allocated </w:t>
      </w:r>
      <w:r w:rsidR="00EF096F">
        <w:t>tasks</w:t>
      </w:r>
      <w:r w:rsidR="00E70EC3">
        <w:t>,</w:t>
      </w:r>
    </w:p>
    <w:p w:rsidR="00E70EC3" w:rsidRDefault="00E70EC3" w:rsidP="00862895">
      <w:pPr>
        <w:pStyle w:val="B2"/>
      </w:pPr>
      <w:r>
        <w:t>Proc</w:t>
      </w:r>
      <w:r w:rsidR="00EF096F">
        <w:t>e</w:t>
      </w:r>
      <w:r>
        <w:t>dures,</w:t>
      </w:r>
    </w:p>
    <w:p w:rsidR="00E70EC3" w:rsidRDefault="00EF096F" w:rsidP="00862895">
      <w:pPr>
        <w:pStyle w:val="B2"/>
      </w:pPr>
      <w:r>
        <w:t>Meeting reports</w:t>
      </w:r>
      <w:r w:rsidR="00E70EC3">
        <w:t>.</w:t>
      </w:r>
    </w:p>
    <w:p w:rsidR="00E70EC3" w:rsidRDefault="00E70EC3">
      <w:bookmarkStart w:id="0" w:name="_GoBack"/>
    </w:p>
    <w:bookmarkEnd w:id="0"/>
    <w:p w:rsidR="00E70EC3" w:rsidRDefault="00E70EC3" w:rsidP="00862895">
      <w:pPr>
        <w:pStyle w:val="B1"/>
      </w:pPr>
      <w:r>
        <w:t>Finances</w:t>
      </w:r>
    </w:p>
    <w:p w:rsidR="00E70EC3" w:rsidRPr="00EF096F" w:rsidRDefault="00EF096F" w:rsidP="00862895">
      <w:pPr>
        <w:pStyle w:val="B2"/>
        <w:rPr>
          <w:lang w:val="en-GB"/>
        </w:rPr>
      </w:pPr>
      <w:r w:rsidRPr="00EF096F">
        <w:rPr>
          <w:lang w:val="en-GB"/>
        </w:rPr>
        <w:t>Determination of the study budget  (how, who, when, interfaces) :</w:t>
      </w:r>
      <w:r w:rsidR="00E70EC3" w:rsidRPr="00EF096F">
        <w:rPr>
          <w:lang w:val="en-GB"/>
        </w:rPr>
        <w:t xml:space="preserve"> (</w:t>
      </w:r>
      <w:r>
        <w:rPr>
          <w:lang w:val="en-GB"/>
        </w:rPr>
        <w:t>including the financial disclosure with the investigators</w:t>
      </w:r>
      <w:r w:rsidR="00E70EC3" w:rsidRPr="00EF096F">
        <w:rPr>
          <w:lang w:val="en-GB"/>
        </w:rPr>
        <w:t xml:space="preserve"> </w:t>
      </w:r>
      <w:r>
        <w:rPr>
          <w:lang w:val="en-GB"/>
        </w:rPr>
        <w:t>and the one with the hospitals</w:t>
      </w:r>
      <w:r w:rsidR="00E70EC3" w:rsidRPr="00EF096F">
        <w:rPr>
          <w:lang w:val="en-GB"/>
        </w:rPr>
        <w:t>),</w:t>
      </w:r>
    </w:p>
    <w:p w:rsidR="00E70EC3" w:rsidRDefault="00E70EC3" w:rsidP="00862895">
      <w:pPr>
        <w:pStyle w:val="B2"/>
      </w:pPr>
      <w:r>
        <w:t>Validation,</w:t>
      </w:r>
    </w:p>
    <w:p w:rsidR="00E70EC3" w:rsidRDefault="00E70EC3" w:rsidP="00D41029"/>
    <w:p w:rsidR="00E70EC3" w:rsidRDefault="00EF096F" w:rsidP="00D41029">
      <w:pPr>
        <w:pStyle w:val="Titre2"/>
      </w:pPr>
      <w:bookmarkStart w:id="1" w:name="_Toc482673432"/>
      <w:r>
        <w:t>Administrative steps</w:t>
      </w:r>
      <w:bookmarkEnd w:id="1"/>
    </w:p>
    <w:p w:rsidR="00E70EC3" w:rsidRDefault="00E70EC3" w:rsidP="00D41029">
      <w:pPr>
        <w:pStyle w:val="B1"/>
      </w:pPr>
      <w:r>
        <w:t>A</w:t>
      </w:r>
      <w:r w:rsidR="00D41029">
        <w:t>fssaps</w:t>
      </w:r>
    </w:p>
    <w:p w:rsidR="00E70EC3" w:rsidRPr="00391D61" w:rsidRDefault="00EF096F" w:rsidP="00D41029">
      <w:pPr>
        <w:pStyle w:val="B2"/>
        <w:rPr>
          <w:lang w:val="en-GB"/>
        </w:rPr>
      </w:pPr>
      <w:r w:rsidRPr="00391D61">
        <w:rPr>
          <w:lang w:val="en-GB"/>
        </w:rPr>
        <w:t xml:space="preserve">Beginning of the studies </w:t>
      </w:r>
      <w:r w:rsidR="00391D61" w:rsidRPr="00391D61">
        <w:rPr>
          <w:lang w:val="en-GB"/>
        </w:rPr>
        <w:t>as soon as the notification has been sent to the agency</w:t>
      </w:r>
      <w:r w:rsidR="00E70EC3" w:rsidRPr="00391D61">
        <w:rPr>
          <w:lang w:val="en-GB"/>
        </w:rPr>
        <w:t xml:space="preserve">, </w:t>
      </w:r>
      <w:r w:rsidR="00391D61" w:rsidRPr="00391D61">
        <w:rPr>
          <w:lang w:val="en-GB"/>
        </w:rPr>
        <w:t xml:space="preserve">after reception of </w:t>
      </w:r>
      <w:r w:rsidR="00391D61">
        <w:rPr>
          <w:lang w:val="en-GB"/>
        </w:rPr>
        <w:t>the aknowledgement of receipt or</w:t>
      </w:r>
      <w:r w:rsidR="00391D61" w:rsidRPr="00391D61">
        <w:rPr>
          <w:lang w:val="en-GB"/>
        </w:rPr>
        <w:t xml:space="preserve"> after </w:t>
      </w:r>
      <w:r w:rsidR="00391D61">
        <w:rPr>
          <w:lang w:val="en-GB"/>
        </w:rPr>
        <w:t>reception of the registration number</w:t>
      </w:r>
      <w:r w:rsidR="00E70EC3" w:rsidRPr="00391D61">
        <w:rPr>
          <w:lang w:val="en-GB"/>
        </w:rPr>
        <w:t>.</w:t>
      </w:r>
    </w:p>
    <w:p w:rsidR="00E70EC3" w:rsidRPr="000E2012" w:rsidRDefault="00391D61" w:rsidP="00D41029">
      <w:pPr>
        <w:pStyle w:val="B2"/>
        <w:rPr>
          <w:lang w:val="en-GB"/>
        </w:rPr>
      </w:pPr>
      <w:r w:rsidRPr="000E2012">
        <w:rPr>
          <w:lang w:val="en-GB"/>
        </w:rPr>
        <w:t>Precautions taken for ce</w:t>
      </w:r>
      <w:r w:rsidR="000E2012" w:rsidRPr="000E2012">
        <w:rPr>
          <w:lang w:val="en-GB"/>
        </w:rPr>
        <w:t>rtain types of studies</w:t>
      </w:r>
    </w:p>
    <w:p w:rsidR="00E70EC3" w:rsidRPr="000E2012" w:rsidRDefault="00E70EC3">
      <w:pPr>
        <w:pStyle w:val="B1"/>
        <w:numPr>
          <w:ilvl w:val="0"/>
          <w:numId w:val="0"/>
        </w:numPr>
        <w:rPr>
          <w:lang w:val="en-GB"/>
        </w:rPr>
      </w:pPr>
    </w:p>
    <w:p w:rsidR="00E70EC3" w:rsidRDefault="00E70EC3" w:rsidP="00D41029">
      <w:pPr>
        <w:pStyle w:val="B1"/>
      </w:pPr>
      <w:r>
        <w:t>CNO/CDO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Default="000E2012" w:rsidP="00D41029">
      <w:pPr>
        <w:pStyle w:val="B1"/>
      </w:pPr>
      <w:r>
        <w:t>French Ethics Committee</w:t>
      </w:r>
    </w:p>
    <w:p w:rsidR="00E70EC3" w:rsidRPr="000E2012" w:rsidRDefault="000E2012" w:rsidP="00D41029">
      <w:pPr>
        <w:pStyle w:val="B2"/>
        <w:rPr>
          <w:lang w:val="en-GB"/>
        </w:rPr>
      </w:pPr>
      <w:r w:rsidRPr="000E2012">
        <w:rPr>
          <w:lang w:val="en-GB"/>
        </w:rPr>
        <w:t>Possibility to set up the project despite the unfavorable opinion</w:t>
      </w:r>
    </w:p>
    <w:p w:rsidR="00E70EC3" w:rsidRPr="007C33E1" w:rsidRDefault="007C33E1" w:rsidP="00D41029">
      <w:pPr>
        <w:pStyle w:val="B2"/>
        <w:rPr>
          <w:lang w:val="en-GB"/>
        </w:rPr>
      </w:pPr>
      <w:r w:rsidRPr="007C33E1">
        <w:rPr>
          <w:lang w:val="en-GB"/>
        </w:rPr>
        <w:t>Reports upon the statement of all the studies addressed</w:t>
      </w:r>
      <w:r>
        <w:rPr>
          <w:lang w:val="en-GB"/>
        </w:rPr>
        <w:t xml:space="preserve"> at least</w:t>
      </w:r>
      <w:r w:rsidRPr="007C33E1">
        <w:rPr>
          <w:lang w:val="en-GB"/>
        </w:rPr>
        <w:t xml:space="preserve"> once per year to the French Ethics Committee</w:t>
      </w:r>
    </w:p>
    <w:p w:rsidR="00E70EC3" w:rsidRPr="007C33E1" w:rsidRDefault="00E70EC3">
      <w:pPr>
        <w:pStyle w:val="B1"/>
        <w:numPr>
          <w:ilvl w:val="0"/>
          <w:numId w:val="0"/>
        </w:numPr>
        <w:rPr>
          <w:lang w:val="en-GB"/>
        </w:rPr>
      </w:pPr>
    </w:p>
    <w:p w:rsidR="00E70EC3" w:rsidRDefault="000E2012" w:rsidP="00D41029">
      <w:pPr>
        <w:pStyle w:val="B1"/>
      </w:pPr>
      <w:r>
        <w:t>Insu</w:t>
      </w:r>
      <w:r w:rsidR="00E70EC3">
        <w:t>rance</w:t>
      </w:r>
    </w:p>
    <w:p w:rsidR="00E70EC3" w:rsidRDefault="00B7512D" w:rsidP="00D41029">
      <w:pPr>
        <w:pStyle w:val="B2"/>
      </w:pPr>
      <w:r>
        <w:t>amount</w:t>
      </w:r>
    </w:p>
    <w:p w:rsidR="00E70EC3" w:rsidRDefault="00D41029" w:rsidP="00D41029">
      <w:pPr>
        <w:pStyle w:val="B2"/>
      </w:pPr>
      <w:r>
        <w:t>compa</w:t>
      </w:r>
      <w:r w:rsidR="00B7512D">
        <w:t>ny</w:t>
      </w:r>
    </w:p>
    <w:p w:rsidR="00E70EC3" w:rsidRDefault="00B7512D" w:rsidP="00B7512D">
      <w:pPr>
        <w:pStyle w:val="B2"/>
      </w:pPr>
      <w:r>
        <w:t>duration of insurance</w:t>
      </w:r>
    </w:p>
    <w:p w:rsidR="00E70EC3" w:rsidRDefault="00E70EC3" w:rsidP="00D41029">
      <w:pPr>
        <w:pStyle w:val="B1"/>
      </w:pPr>
      <w:r>
        <w:t>CNIL</w:t>
      </w:r>
    </w:p>
    <w:p w:rsidR="00E70EC3" w:rsidRPr="00B7512D" w:rsidRDefault="00B7512D" w:rsidP="00D41029">
      <w:pPr>
        <w:pStyle w:val="B2"/>
        <w:rPr>
          <w:lang w:val="en-GB"/>
        </w:rPr>
      </w:pPr>
      <w:r w:rsidRPr="00B7512D">
        <w:rPr>
          <w:lang w:val="en-GB"/>
        </w:rPr>
        <w:t>Data concerning patients, investigators declared to the CNIL</w:t>
      </w:r>
      <w:r w:rsidR="00E70EC3" w:rsidRPr="00B7512D">
        <w:rPr>
          <w:lang w:val="en-GB"/>
        </w:rPr>
        <w:t>.</w:t>
      </w:r>
    </w:p>
    <w:p w:rsidR="00E70EC3" w:rsidRPr="00B7512D" w:rsidRDefault="00E70EC3" w:rsidP="00D41029">
      <w:pPr>
        <w:rPr>
          <w:lang w:val="en-GB"/>
        </w:rPr>
      </w:pPr>
    </w:p>
    <w:p w:rsidR="00E70EC3" w:rsidRPr="00B7512D" w:rsidRDefault="00B7512D" w:rsidP="00D41029">
      <w:pPr>
        <w:pStyle w:val="B1"/>
        <w:rPr>
          <w:lang w:val="en-GB"/>
        </w:rPr>
      </w:pPr>
      <w:r w:rsidRPr="00B7512D">
        <w:rPr>
          <w:lang w:val="en-GB"/>
        </w:rPr>
        <w:t>People in charge of these operations</w:t>
      </w:r>
    </w:p>
    <w:p w:rsidR="00E70EC3" w:rsidRPr="00DA0AA9" w:rsidRDefault="00B7512D" w:rsidP="00D41029">
      <w:pPr>
        <w:pStyle w:val="B1"/>
        <w:rPr>
          <w:lang w:val="en-US"/>
        </w:rPr>
      </w:pPr>
      <w:r w:rsidRPr="00DA0AA9">
        <w:rPr>
          <w:lang w:val="en-US"/>
        </w:rPr>
        <w:t xml:space="preserve">Information system of </w:t>
      </w:r>
      <w:r w:rsidR="00312EB3" w:rsidRPr="00DA0AA9">
        <w:rPr>
          <w:lang w:val="en-US"/>
        </w:rPr>
        <w:t>each stakholders of the sequence of steps</w:t>
      </w:r>
    </w:p>
    <w:p w:rsidR="00312EB3" w:rsidRPr="00312EB3" w:rsidRDefault="00E70EC3" w:rsidP="00D41029">
      <w:pPr>
        <w:pStyle w:val="B1"/>
        <w:rPr>
          <w:lang w:val="en-GB"/>
        </w:rPr>
      </w:pPr>
      <w:r w:rsidRPr="00312EB3">
        <w:rPr>
          <w:lang w:val="en-GB"/>
        </w:rPr>
        <w:t>Identification</w:t>
      </w:r>
      <w:r w:rsidR="00312EB3" w:rsidRPr="00312EB3">
        <w:rPr>
          <w:lang w:val="en-GB"/>
        </w:rPr>
        <w:t xml:space="preserve"> of all documents that have been addressed</w:t>
      </w:r>
      <w:r w:rsidRPr="00312EB3">
        <w:rPr>
          <w:lang w:val="en-GB"/>
        </w:rPr>
        <w:t xml:space="preserve"> </w:t>
      </w:r>
      <w:r w:rsidR="00312EB3" w:rsidRPr="00312EB3">
        <w:rPr>
          <w:lang w:val="en-GB"/>
        </w:rPr>
        <w:t xml:space="preserve">in the mail </w:t>
      </w:r>
    </w:p>
    <w:p w:rsidR="00E70EC3" w:rsidRPr="003F7B4E" w:rsidRDefault="00312EB3" w:rsidP="00D41029">
      <w:pPr>
        <w:pStyle w:val="B1"/>
        <w:rPr>
          <w:lang w:val="en-GB"/>
        </w:rPr>
      </w:pPr>
      <w:r w:rsidRPr="003F7B4E">
        <w:rPr>
          <w:lang w:val="en-GB"/>
        </w:rPr>
        <w:t>System</w:t>
      </w:r>
      <w:r w:rsidR="006D60D9">
        <w:rPr>
          <w:lang w:val="en-GB"/>
        </w:rPr>
        <w:t>s</w:t>
      </w:r>
      <w:r w:rsidR="00E70EC3" w:rsidRPr="003F7B4E">
        <w:rPr>
          <w:lang w:val="en-GB"/>
        </w:rPr>
        <w:t xml:space="preserve"> </w:t>
      </w:r>
      <w:r w:rsidR="003F7B4E">
        <w:rPr>
          <w:lang w:val="en-GB"/>
        </w:rPr>
        <w:t>that allow</w:t>
      </w:r>
      <w:r w:rsidRPr="003F7B4E">
        <w:rPr>
          <w:lang w:val="en-GB"/>
        </w:rPr>
        <w:t xml:space="preserve"> to know if other authorities need to be informed</w:t>
      </w:r>
      <w:r w:rsidR="003F7B4E" w:rsidRPr="003F7B4E">
        <w:rPr>
          <w:lang w:val="en-GB"/>
        </w:rPr>
        <w:t xml:space="preserve"> about the trial</w:t>
      </w:r>
      <w:r w:rsidRPr="003F7B4E">
        <w:rPr>
          <w:lang w:val="en-GB"/>
        </w:rPr>
        <w:t xml:space="preserve"> </w:t>
      </w:r>
      <w:r w:rsidR="002E08D7" w:rsidRPr="003F7B4E">
        <w:rPr>
          <w:lang w:val="en-GB"/>
        </w:rPr>
        <w:t>(ex</w:t>
      </w:r>
      <w:r w:rsidR="00E70EC3" w:rsidRPr="003F7B4E">
        <w:rPr>
          <w:lang w:val="en-GB"/>
        </w:rPr>
        <w:t>:</w:t>
      </w:r>
      <w:r w:rsidR="002E08D7" w:rsidRPr="003F7B4E">
        <w:rPr>
          <w:lang w:val="en-GB"/>
        </w:rPr>
        <w:t xml:space="preserve"> </w:t>
      </w:r>
      <w:r w:rsidR="003F7B4E">
        <w:rPr>
          <w:lang w:val="en-GB"/>
        </w:rPr>
        <w:t>genetic engineering</w:t>
      </w:r>
      <w:r w:rsidR="00E70EC3" w:rsidRPr="003F7B4E">
        <w:rPr>
          <w:lang w:val="en-GB"/>
        </w:rPr>
        <w:t>,...)</w:t>
      </w:r>
    </w:p>
    <w:p w:rsidR="00E70EC3" w:rsidRPr="006D60D9" w:rsidRDefault="006D60D9" w:rsidP="00D41029">
      <w:pPr>
        <w:pStyle w:val="B1"/>
        <w:rPr>
          <w:lang w:val="en-GB"/>
        </w:rPr>
      </w:pPr>
      <w:r w:rsidRPr="006D60D9">
        <w:rPr>
          <w:lang w:val="en-GB"/>
        </w:rPr>
        <w:lastRenderedPageBreak/>
        <w:t>Systems ensuring that the trial will never begin before the pre-requisites are</w:t>
      </w:r>
      <w:r w:rsidR="003F7B4E" w:rsidRPr="006D60D9">
        <w:rPr>
          <w:lang w:val="en-GB"/>
        </w:rPr>
        <w:t xml:space="preserve"> fulfilled</w:t>
      </w:r>
      <w:r w:rsidR="00E70EC3" w:rsidRPr="006D60D9">
        <w:rPr>
          <w:lang w:val="en-GB"/>
        </w:rPr>
        <w:t>.</w:t>
      </w:r>
    </w:p>
    <w:p w:rsidR="00E70EC3" w:rsidRPr="006D60D9" w:rsidRDefault="00E70EC3" w:rsidP="00D41029">
      <w:pPr>
        <w:rPr>
          <w:lang w:val="en-GB"/>
        </w:rPr>
      </w:pPr>
    </w:p>
    <w:p w:rsidR="00E70EC3" w:rsidRPr="006D60D9" w:rsidRDefault="00E70EC3" w:rsidP="00D41029">
      <w:pPr>
        <w:rPr>
          <w:rFonts w:ascii="Gill Sans" w:hAnsi="Gill Sans"/>
          <w:lang w:val="en-GB"/>
        </w:rPr>
      </w:pPr>
    </w:p>
    <w:p w:rsidR="00E70EC3" w:rsidRPr="00D41029" w:rsidRDefault="006D60D9" w:rsidP="00D41029">
      <w:pPr>
        <w:pStyle w:val="B1"/>
        <w:rPr>
          <w:i/>
        </w:rPr>
      </w:pPr>
      <w:r>
        <w:rPr>
          <w:i/>
        </w:rPr>
        <w:t>Upon</w:t>
      </w:r>
      <w:r w:rsidR="00E70EC3" w:rsidRPr="00D41029">
        <w:rPr>
          <w:i/>
        </w:rPr>
        <w:t xml:space="preserve"> x </w:t>
      </w:r>
      <w:r>
        <w:rPr>
          <w:i/>
        </w:rPr>
        <w:t>trials</w:t>
      </w:r>
      <w:r w:rsidR="00E70EC3" w:rsidRPr="00D41029">
        <w:rPr>
          <w:i/>
        </w:rPr>
        <w:t>: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S’assurer que tout a été fait pour que ces étapes soient réalisées dans des délais conformes aux objectifs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Déterminer si l’ensemble des pré-requis a été effectué préalablement à l’essai.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S’assurer de la déclaration de l’ensemble des médecins investigateurs à l’Agence du Médicament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l’avis favorable du protocole, CRF (si applicable), formulaire d’information et de consentement du patient.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que tous les amendements ont été envoyés au CCPPRB pour information ou pour avis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que les membres qui ont délibérés sont indépendant de l’étude et que la composition était conforme.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Droits payés pour la consultation du CCPPRB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Courriers entre l’investigateur coordonnateur et le CCPPRB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Liste des membres du CCPPRB</w:t>
      </w:r>
    </w:p>
    <w:p w:rsidR="00E70EC3" w:rsidRDefault="00E70EC3"/>
    <w:p w:rsidR="00E70EC3" w:rsidRDefault="00D41029" w:rsidP="00D41029">
      <w:pPr>
        <w:pStyle w:val="Titre2"/>
      </w:pPr>
      <w:bookmarkStart w:id="2" w:name="_Toc482673433"/>
      <w:r>
        <w:t>Documents de l’essai</w:t>
      </w:r>
      <w:bookmarkEnd w:id="2"/>
    </w:p>
    <w:p w:rsidR="00E70EC3" w:rsidRDefault="00E70EC3">
      <w:r>
        <w:t xml:space="preserve">Cf. Audit de système de </w:t>
      </w:r>
      <w:r w:rsidR="00D41029">
        <w:t>"Documentation"</w:t>
      </w:r>
    </w:p>
    <w:p w:rsidR="00E70EC3" w:rsidRDefault="00E70EC3"/>
    <w:p w:rsidR="00E70EC3" w:rsidRDefault="00D41029" w:rsidP="00D41029">
      <w:pPr>
        <w:pStyle w:val="Titre2"/>
      </w:pPr>
      <w:bookmarkStart w:id="3" w:name="_Toc482673434"/>
      <w:r>
        <w:t>Personnel de l’</w:t>
      </w:r>
      <w:bookmarkEnd w:id="3"/>
      <w:r>
        <w:t>essai</w:t>
      </w:r>
    </w:p>
    <w:p w:rsidR="00E70EC3" w:rsidRDefault="00D41029">
      <w:r>
        <w:t>Cf. § 2.Organisation</w:t>
      </w:r>
    </w:p>
    <w:p w:rsidR="00E70EC3" w:rsidRDefault="00E70EC3"/>
    <w:p w:rsidR="00E70EC3" w:rsidRDefault="00D41029" w:rsidP="00D41029">
      <w:pPr>
        <w:pStyle w:val="Titre2"/>
      </w:pPr>
      <w:bookmarkStart w:id="4" w:name="_Toc482673435"/>
      <w:r>
        <w:t>Sélection des centres d'investigation et réunions Investigateurs</w:t>
      </w:r>
      <w:bookmarkEnd w:id="4"/>
    </w:p>
    <w:p w:rsidR="00E70EC3" w:rsidRPr="00D41029" w:rsidRDefault="00D41029" w:rsidP="00D41029">
      <w:pPr>
        <w:pStyle w:val="Titre3"/>
      </w:pPr>
      <w:r w:rsidRPr="00D41029">
        <w:t>Présélection / sélection des centres d'investigation</w:t>
      </w:r>
    </w:p>
    <w:p w:rsidR="00E70EC3" w:rsidRDefault="00E70EC3" w:rsidP="00D41029">
      <w:pPr>
        <w:pStyle w:val="B1"/>
      </w:pPr>
      <w:r>
        <w:t>Responsabilité des démarches de présélection des centres</w:t>
      </w:r>
    </w:p>
    <w:p w:rsidR="00E70EC3" w:rsidRDefault="00E70EC3" w:rsidP="00D41029">
      <w:pPr>
        <w:pStyle w:val="B1"/>
      </w:pPr>
      <w:r>
        <w:t>Responsabilité de la sélection finale des centres</w:t>
      </w:r>
    </w:p>
    <w:p w:rsidR="00E70EC3" w:rsidRDefault="00E70EC3" w:rsidP="00D41029">
      <w:pPr>
        <w:pStyle w:val="B1"/>
      </w:pPr>
      <w:r>
        <w:t>Base de données sur les investigateurs ayant déjà travaillé avec le promoteur  ainsi qu’une évaluation de la prestation</w:t>
      </w:r>
    </w:p>
    <w:p w:rsidR="00E70EC3" w:rsidRDefault="00E70EC3" w:rsidP="00D41029">
      <w:pPr>
        <w:pStyle w:val="B1"/>
      </w:pPr>
      <w:r>
        <w:t>Documentation de la vérification par l’ARC :</w:t>
      </w:r>
    </w:p>
    <w:p w:rsidR="00E70EC3" w:rsidRDefault="00D41029" w:rsidP="00D41029">
      <w:pPr>
        <w:pStyle w:val="B2"/>
      </w:pPr>
      <w:r>
        <w:t xml:space="preserve">de </w:t>
      </w:r>
      <w:r w:rsidR="00E70EC3">
        <w:t>l’intérêt de l’investigateur pour l’essai</w:t>
      </w:r>
    </w:p>
    <w:p w:rsidR="00E70EC3" w:rsidRDefault="00D41029" w:rsidP="00D41029">
      <w:pPr>
        <w:pStyle w:val="B2"/>
      </w:pPr>
      <w:r>
        <w:t xml:space="preserve">de </w:t>
      </w:r>
      <w:r w:rsidR="00E70EC3">
        <w:t>la qualification de l’investigateur</w:t>
      </w:r>
    </w:p>
    <w:p w:rsidR="00E70EC3" w:rsidRDefault="00D41029" w:rsidP="00D41029">
      <w:pPr>
        <w:pStyle w:val="B2"/>
      </w:pPr>
      <w:r>
        <w:t xml:space="preserve">des </w:t>
      </w:r>
      <w:r w:rsidR="00E70EC3">
        <w:t>moyens de l’investigateur pour mener à bien l’essai demandé</w:t>
      </w:r>
    </w:p>
    <w:p w:rsidR="00E70EC3" w:rsidRDefault="00D41029" w:rsidP="00D41029">
      <w:pPr>
        <w:pStyle w:val="B3"/>
      </w:pPr>
      <w:r>
        <w:t>disponibilité</w:t>
      </w:r>
      <w:r w:rsidR="00E70EC3">
        <w:t>,</w:t>
      </w:r>
    </w:p>
    <w:p w:rsidR="00E70EC3" w:rsidRDefault="00D41029" w:rsidP="00D41029">
      <w:pPr>
        <w:pStyle w:val="B3"/>
      </w:pPr>
      <w:r>
        <w:t xml:space="preserve">recrutement </w:t>
      </w:r>
      <w:r w:rsidR="00E70EC3">
        <w:t>des sujets,</w:t>
      </w:r>
    </w:p>
    <w:p w:rsidR="00E70EC3" w:rsidRDefault="00D41029" w:rsidP="00D41029">
      <w:pPr>
        <w:pStyle w:val="B3"/>
      </w:pPr>
      <w:r>
        <w:t xml:space="preserve">moyens </w:t>
      </w:r>
      <w:r w:rsidR="00E70EC3">
        <w:t>techniques, laboratoire, équipe, environnement</w:t>
      </w:r>
    </w:p>
    <w:p w:rsidR="00E70EC3" w:rsidRDefault="00D41029" w:rsidP="00D41029">
      <w:pPr>
        <w:pStyle w:val="B2"/>
      </w:pPr>
      <w:r>
        <w:lastRenderedPageBreak/>
        <w:t xml:space="preserve">de </w:t>
      </w:r>
      <w:r w:rsidR="00E70EC3">
        <w:t>la compatibilité de l’essai avec les autres essais menés par l’investigateur</w:t>
      </w:r>
    </w:p>
    <w:p w:rsidR="00E70EC3" w:rsidRDefault="00D41029" w:rsidP="00D41029">
      <w:pPr>
        <w:pStyle w:val="B2"/>
      </w:pPr>
      <w:r>
        <w:t xml:space="preserve">de </w:t>
      </w:r>
      <w:r w:rsidR="00E70EC3">
        <w:t>l’acceptation par l’investigateur de mener l’essai conformément au protocole et les bonnes pratiques cliniques, y compris les procédures de monitorage, d’audit, d’inspection...</w:t>
      </w:r>
    </w:p>
    <w:p w:rsidR="00E70EC3" w:rsidRDefault="00E70EC3" w:rsidP="00D41029"/>
    <w:p w:rsidR="00E70EC3" w:rsidRDefault="00E70EC3" w:rsidP="00D41029"/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 avec l’ARC manager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Entrevues avec x chefs de projet clinique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 xml:space="preserve">Entrevues avec x ARCs 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de la base de données et s’assurer que les investigateurs ayant une mauvaise évaluation ne seront pas une nouvelle fois sélectionnés, sauf explication.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des non-conformités survenues au cours de l’étude en rapport avec les éléments vérifiés lors de la visite de sélection.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Sur site :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l’ensemble des renseignements pré requis mentionnés sur les formulaires de sélection.</w:t>
      </w:r>
    </w:p>
    <w:p w:rsidR="00E70EC3" w:rsidRPr="00D41029" w:rsidRDefault="00E70EC3" w:rsidP="00D41029">
      <w:pPr>
        <w:pStyle w:val="B2"/>
        <w:rPr>
          <w:i/>
        </w:rPr>
      </w:pPr>
      <w:r w:rsidRPr="00D41029">
        <w:rPr>
          <w:i/>
        </w:rPr>
        <w:t>Vérifier les Curriculum Vitae pour s’assurer de la qualification des investigateurs.</w:t>
      </w:r>
    </w:p>
    <w:p w:rsidR="00E70EC3" w:rsidRDefault="00E70EC3" w:rsidP="00D41029"/>
    <w:p w:rsidR="00E70EC3" w:rsidRDefault="00E70EC3" w:rsidP="00D41029"/>
    <w:p w:rsidR="00E70EC3" w:rsidRDefault="00E70EC3" w:rsidP="00D41029"/>
    <w:p w:rsidR="00E70EC3" w:rsidRDefault="00D41029" w:rsidP="00D41029">
      <w:pPr>
        <w:pStyle w:val="Titre3"/>
      </w:pPr>
      <w:r>
        <w:t>Réunions Investigateurs</w:t>
      </w:r>
    </w:p>
    <w:p w:rsidR="00E70EC3" w:rsidRDefault="00E70EC3" w:rsidP="00D41029">
      <w:pPr>
        <w:pStyle w:val="B1"/>
      </w:pPr>
      <w:r>
        <w:t>Existe</w:t>
      </w:r>
      <w:r w:rsidR="00D41029">
        <w:t>-</w:t>
      </w:r>
      <w:r>
        <w:t>t</w:t>
      </w:r>
      <w:r w:rsidR="00D41029">
        <w:t>-</w:t>
      </w:r>
      <w:r>
        <w:t xml:space="preserve">il des séances de répétitions des orateurs du </w:t>
      </w:r>
      <w:r w:rsidR="00D41029">
        <w:t>Promoteur </w:t>
      </w:r>
      <w:r>
        <w:t>?</w:t>
      </w:r>
    </w:p>
    <w:p w:rsidR="00E70EC3" w:rsidRDefault="00E70EC3" w:rsidP="00D41029">
      <w:pPr>
        <w:pStyle w:val="B1"/>
      </w:pPr>
      <w:r>
        <w:t>Quels sont les thèmes (hors pathologie et essai) abordés (BPC, Pharmac</w:t>
      </w:r>
      <w:r w:rsidR="00D41029">
        <w:t>ovigilance, modalités pratiques</w:t>
      </w:r>
      <w:r>
        <w:t>)</w:t>
      </w:r>
      <w:r w:rsidR="00D41029">
        <w:t xml:space="preserve"> ?</w:t>
      </w:r>
    </w:p>
    <w:p w:rsidR="00E70EC3" w:rsidRDefault="00E70EC3" w:rsidP="00D41029">
      <w:pPr>
        <w:pStyle w:val="B1"/>
      </w:pPr>
      <w:r>
        <w:t>Existe</w:t>
      </w:r>
      <w:r w:rsidR="00D41029">
        <w:t>-</w:t>
      </w:r>
      <w:r>
        <w:t>t</w:t>
      </w:r>
      <w:r w:rsidR="00D41029">
        <w:t>-</w:t>
      </w:r>
      <w:r>
        <w:t>il un système de retour d’informations</w:t>
      </w:r>
      <w:r w:rsidR="00D41029">
        <w:t xml:space="preserve"> </w:t>
      </w:r>
      <w:r>
        <w:t>/</w:t>
      </w:r>
      <w:r w:rsidR="00D41029">
        <w:t xml:space="preserve"> d'</w:t>
      </w:r>
      <w:r>
        <w:t>évaluation des participants</w:t>
      </w:r>
      <w:r w:rsidR="00D41029">
        <w:t xml:space="preserve"> ?</w:t>
      </w:r>
    </w:p>
    <w:p w:rsidR="00E70EC3" w:rsidRDefault="00E70EC3" w:rsidP="00D41029">
      <w:pPr>
        <w:pStyle w:val="B1"/>
      </w:pPr>
      <w:r>
        <w:t>Dans ce cas, des actions correctives sont-elles engagées ?</w:t>
      </w:r>
    </w:p>
    <w:p w:rsidR="00E70EC3" w:rsidRDefault="00E70EC3" w:rsidP="00D41029"/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 avec chef de projet clinique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de la documentation existante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Entrevue avec le responsable achat, ou la personne chargée des  relations avec les fournisseurs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Pour une (ou plusieurs) étude(s) , revue des documents suivants :</w:t>
      </w:r>
    </w:p>
    <w:p w:rsidR="00E70EC3" w:rsidRDefault="00E70EC3" w:rsidP="00EF7F35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Documentation de l’appel d’offre</w:t>
      </w:r>
    </w:p>
    <w:p w:rsidR="00E70EC3" w:rsidRDefault="00E70EC3" w:rsidP="00EF7F35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Compte-rendu d’audit du prestataire</w:t>
      </w:r>
    </w:p>
    <w:p w:rsidR="00E70EC3" w:rsidRDefault="00E70EC3" w:rsidP="00EF7F35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Cahier des charges</w:t>
      </w:r>
    </w:p>
    <w:p w:rsidR="00E70EC3" w:rsidRDefault="00E70EC3" w:rsidP="00EF7F35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Contrat</w:t>
      </w:r>
    </w:p>
    <w:p w:rsidR="00E70EC3" w:rsidRDefault="00E70EC3" w:rsidP="00EF7F35">
      <w:pPr>
        <w:pStyle w:val="B3"/>
        <w:numPr>
          <w:ilvl w:val="0"/>
          <w:numId w:val="1"/>
        </w:numPr>
        <w:rPr>
          <w:b/>
          <w:i/>
        </w:rPr>
      </w:pPr>
      <w:r>
        <w:rPr>
          <w:b/>
          <w:i/>
        </w:rPr>
        <w:t>Evaluation du sous-traitant</w:t>
      </w:r>
    </w:p>
    <w:p w:rsidR="00F12995" w:rsidRDefault="00F12995" w:rsidP="00F12995">
      <w:pPr>
        <w:pStyle w:val="B3"/>
        <w:numPr>
          <w:ilvl w:val="0"/>
          <w:numId w:val="0"/>
        </w:numPr>
        <w:ind w:left="1418"/>
        <w:rPr>
          <w:b/>
          <w:i/>
        </w:rPr>
      </w:pPr>
    </w:p>
    <w:p w:rsidR="00F12995" w:rsidRPr="00F12995" w:rsidRDefault="00D41029" w:rsidP="00D41029">
      <w:pPr>
        <w:pStyle w:val="Titre2"/>
      </w:pPr>
      <w:r w:rsidRPr="00F12995">
        <w:lastRenderedPageBreak/>
        <w:t>Suivi des volontaires</w:t>
      </w:r>
    </w:p>
    <w:p w:rsidR="00F12995" w:rsidRPr="00F12995" w:rsidRDefault="00D41029" w:rsidP="00D41029">
      <w:pPr>
        <w:pStyle w:val="Titre3"/>
      </w:pPr>
      <w:r w:rsidRPr="00F12995">
        <w:t xml:space="preserve">Sélection </w:t>
      </w:r>
      <w:r w:rsidR="00F12995" w:rsidRPr="00F12995">
        <w:t>des volontaires</w:t>
      </w:r>
    </w:p>
    <w:p w:rsidR="00F12995" w:rsidRPr="00F12995" w:rsidRDefault="00F12995" w:rsidP="00D41029">
      <w:pPr>
        <w:pStyle w:val="B1"/>
      </w:pPr>
      <w:r w:rsidRPr="00F12995">
        <w:t>Mode recherche</w:t>
      </w:r>
    </w:p>
    <w:p w:rsidR="00F12995" w:rsidRPr="00F12995" w:rsidRDefault="00F12995" w:rsidP="00D41029">
      <w:pPr>
        <w:pStyle w:val="B1"/>
      </w:pPr>
      <w:r w:rsidRPr="00F12995">
        <w:t>Questionnaire</w:t>
      </w:r>
    </w:p>
    <w:p w:rsidR="00F12995" w:rsidRPr="00F12995" w:rsidRDefault="00F12995" w:rsidP="00D41029">
      <w:pPr>
        <w:pStyle w:val="B1"/>
      </w:pPr>
      <w:r w:rsidRPr="00F12995">
        <w:t xml:space="preserve">Vérification </w:t>
      </w:r>
      <w:r w:rsidR="00D41029">
        <w:t>a</w:t>
      </w:r>
      <w:r w:rsidRPr="00F12995">
        <w:t>ffiliation SS</w:t>
      </w:r>
    </w:p>
    <w:p w:rsidR="00F12995" w:rsidRPr="00F12995" w:rsidRDefault="00F12995" w:rsidP="00D41029">
      <w:pPr>
        <w:pStyle w:val="B1"/>
      </w:pPr>
      <w:r w:rsidRPr="00F12995">
        <w:t>Information du médecin traitant</w:t>
      </w:r>
    </w:p>
    <w:p w:rsidR="00F12995" w:rsidRPr="00F12995" w:rsidRDefault="00F12995" w:rsidP="00D41029">
      <w:pPr>
        <w:pStyle w:val="B1"/>
      </w:pPr>
      <w:r w:rsidRPr="00F12995">
        <w:t>Evaluation de l'état de santé</w:t>
      </w:r>
    </w:p>
    <w:p w:rsidR="00F12995" w:rsidRPr="00F12995" w:rsidRDefault="00F12995" w:rsidP="00D41029">
      <w:pPr>
        <w:pStyle w:val="B1"/>
      </w:pPr>
      <w:r w:rsidRPr="00F12995">
        <w:t>Inscription au fichier national</w:t>
      </w:r>
    </w:p>
    <w:p w:rsidR="00F12995" w:rsidRPr="00F12995" w:rsidRDefault="00F12995" w:rsidP="00D41029">
      <w:pPr>
        <w:pStyle w:val="B1"/>
      </w:pPr>
      <w:r w:rsidRPr="00F12995">
        <w:t>Utilisation du code d'accès confidentiel / responsables</w:t>
      </w:r>
    </w:p>
    <w:p w:rsidR="00F12995" w:rsidRDefault="00F12995" w:rsidP="00D41029">
      <w:pPr>
        <w:pStyle w:val="B1"/>
      </w:pPr>
      <w:r w:rsidRPr="00F12995">
        <w:t>Vérification de la date d'expiration de la période d'inclusion et du non dépassement du montant total des indemnités</w:t>
      </w:r>
    </w:p>
    <w:p w:rsidR="00D41029" w:rsidRPr="00F12995" w:rsidRDefault="00D41029" w:rsidP="00D41029"/>
    <w:p w:rsidR="00F12995" w:rsidRPr="00F12995" w:rsidRDefault="00F12995" w:rsidP="00D41029">
      <w:pPr>
        <w:pStyle w:val="Titre3"/>
      </w:pPr>
      <w:r w:rsidRPr="00F12995">
        <w:t>Procédures spécifiques</w:t>
      </w:r>
    </w:p>
    <w:p w:rsidR="00F12995" w:rsidRPr="00F12995" w:rsidRDefault="00F12995" w:rsidP="00D41029">
      <w:pPr>
        <w:pStyle w:val="B1"/>
      </w:pPr>
      <w:r w:rsidRPr="00F12995">
        <w:t>À la gestion des volontaires :</w:t>
      </w:r>
    </w:p>
    <w:p w:rsidR="00F12995" w:rsidRPr="00F12995" w:rsidRDefault="00F12995" w:rsidP="00D41029">
      <w:pPr>
        <w:pStyle w:val="B2"/>
      </w:pPr>
      <w:r w:rsidRPr="00F12995">
        <w:t>Fichier National</w:t>
      </w:r>
    </w:p>
    <w:p w:rsidR="00F12995" w:rsidRPr="00F12995" w:rsidRDefault="00F12995" w:rsidP="00D41029">
      <w:pPr>
        <w:pStyle w:val="B2"/>
      </w:pPr>
      <w:r w:rsidRPr="00F12995">
        <w:t>Indemnisation</w:t>
      </w:r>
    </w:p>
    <w:p w:rsidR="00F12995" w:rsidRPr="00F12995" w:rsidRDefault="00F12995" w:rsidP="00D41029">
      <w:pPr>
        <w:pStyle w:val="B2"/>
      </w:pPr>
      <w:r w:rsidRPr="00F12995">
        <w:t>Accueil téléphonique</w:t>
      </w:r>
    </w:p>
    <w:p w:rsidR="00F12995" w:rsidRPr="00F12995" w:rsidRDefault="00F12995" w:rsidP="00D41029">
      <w:pPr>
        <w:pStyle w:val="B2"/>
      </w:pPr>
      <w:r w:rsidRPr="00F12995">
        <w:t>Carte de participation à une étude</w:t>
      </w:r>
    </w:p>
    <w:p w:rsidR="00F12995" w:rsidRPr="00F12995" w:rsidRDefault="00F12995" w:rsidP="00D41029">
      <w:pPr>
        <w:pStyle w:val="B2"/>
      </w:pPr>
      <w:r w:rsidRPr="00F12995">
        <w:t>Examen médical préalable</w:t>
      </w:r>
    </w:p>
    <w:p w:rsidR="00F12995" w:rsidRPr="00F12995" w:rsidRDefault="00F12995" w:rsidP="00D41029">
      <w:pPr>
        <w:pStyle w:val="B2"/>
      </w:pPr>
      <w:r w:rsidRPr="00F12995">
        <w:t>Information des volontaires (dont gestion de leur identité)</w:t>
      </w:r>
    </w:p>
    <w:p w:rsidR="00F12995" w:rsidRPr="00F12995" w:rsidRDefault="00F12995" w:rsidP="00D41029">
      <w:pPr>
        <w:pStyle w:val="B1"/>
      </w:pPr>
      <w:r w:rsidRPr="00F12995">
        <w:t>À l'examen médical d'inclusion des participants :</w:t>
      </w:r>
    </w:p>
    <w:p w:rsidR="00F12995" w:rsidRPr="00F12995" w:rsidRDefault="00F12995" w:rsidP="00D41029">
      <w:pPr>
        <w:pStyle w:val="B2"/>
      </w:pPr>
      <w:r w:rsidRPr="00F12995">
        <w:t>Appréciation</w:t>
      </w:r>
    </w:p>
    <w:p w:rsidR="00F12995" w:rsidRPr="00F12995" w:rsidRDefault="00F12995" w:rsidP="00D41029">
      <w:pPr>
        <w:pStyle w:val="B2"/>
      </w:pPr>
      <w:r w:rsidRPr="00F12995">
        <w:t>Bilan biologique</w:t>
      </w:r>
    </w:p>
    <w:p w:rsidR="00F12995" w:rsidRPr="00F12995" w:rsidRDefault="00F12995" w:rsidP="00D41029">
      <w:pPr>
        <w:pStyle w:val="B2"/>
      </w:pPr>
      <w:r w:rsidRPr="00F12995">
        <w:t>Normales de laboratoire</w:t>
      </w:r>
    </w:p>
    <w:p w:rsidR="00F12995" w:rsidRPr="00F12995" w:rsidRDefault="00F12995" w:rsidP="00D41029">
      <w:pPr>
        <w:pStyle w:val="B2"/>
      </w:pPr>
      <w:r w:rsidRPr="00F12995">
        <w:t>Recherche de toxiques urinaires</w:t>
      </w:r>
    </w:p>
    <w:p w:rsidR="00F12995" w:rsidRPr="00F12995" w:rsidRDefault="00F12995" w:rsidP="00D41029">
      <w:pPr>
        <w:pStyle w:val="B2"/>
      </w:pPr>
      <w:r w:rsidRPr="00F12995">
        <w:t>Validation du bilan biologique</w:t>
      </w:r>
    </w:p>
    <w:p w:rsidR="00F12995" w:rsidRPr="00F12995" w:rsidRDefault="00F12995" w:rsidP="00D41029">
      <w:pPr>
        <w:pStyle w:val="B1"/>
      </w:pPr>
      <w:r w:rsidRPr="00F12995">
        <w:t>Aux actes techniques et médicaux réalisés en cours d'expérimentation</w:t>
      </w:r>
    </w:p>
    <w:p w:rsidR="00F12995" w:rsidRPr="00F12995" w:rsidRDefault="00F12995" w:rsidP="00D41029">
      <w:pPr>
        <w:pStyle w:val="B1"/>
      </w:pPr>
      <w:r w:rsidRPr="00F12995">
        <w:t>Aux procédures d'urgence</w:t>
      </w:r>
    </w:p>
    <w:p w:rsidR="00F12995" w:rsidRPr="00F12995" w:rsidRDefault="00F12995" w:rsidP="00D41029">
      <w:pPr>
        <w:pStyle w:val="B2"/>
      </w:pPr>
      <w:r w:rsidRPr="00F12995">
        <w:t>Surveillance clinique</w:t>
      </w:r>
    </w:p>
    <w:p w:rsidR="00F12995" w:rsidRPr="00F12995" w:rsidRDefault="00F12995" w:rsidP="00D41029">
      <w:pPr>
        <w:pStyle w:val="B2"/>
      </w:pPr>
      <w:r w:rsidRPr="00F12995">
        <w:t>Appels</w:t>
      </w:r>
    </w:p>
    <w:p w:rsidR="00F12995" w:rsidRPr="00F12995" w:rsidRDefault="00F12995" w:rsidP="00D41029">
      <w:pPr>
        <w:pStyle w:val="B2"/>
      </w:pPr>
      <w:r w:rsidRPr="00F12995">
        <w:t>Évacuation et transfert</w:t>
      </w:r>
    </w:p>
    <w:p w:rsidR="00F12995" w:rsidRPr="00F12995" w:rsidRDefault="00F12995" w:rsidP="00D41029">
      <w:pPr>
        <w:pStyle w:val="B2"/>
      </w:pPr>
      <w:r w:rsidRPr="00F12995">
        <w:t>Médicament d'urgence et contrôle</w:t>
      </w:r>
    </w:p>
    <w:p w:rsidR="00E70EC3" w:rsidRDefault="00E70EC3" w:rsidP="00D41029"/>
    <w:p w:rsidR="00E70EC3" w:rsidRDefault="00D41029" w:rsidP="00D41029">
      <w:pPr>
        <w:pStyle w:val="Titre1"/>
      </w:pPr>
      <w:bookmarkStart w:id="5" w:name="_Toc482673437"/>
      <w:r>
        <w:t>Maîtrise de la documentation</w:t>
      </w:r>
      <w:bookmarkEnd w:id="5"/>
    </w:p>
    <w:p w:rsidR="00E70EC3" w:rsidRDefault="00E70EC3" w:rsidP="00D41029">
      <w:pPr>
        <w:pStyle w:val="B1"/>
      </w:pPr>
      <w:r>
        <w:t xml:space="preserve">Classement de la documentation de l'étude </w:t>
      </w:r>
    </w:p>
    <w:p w:rsidR="00E70EC3" w:rsidRDefault="00E70EC3" w:rsidP="00D41029">
      <w:pPr>
        <w:pStyle w:val="B1"/>
      </w:pPr>
      <w:r>
        <w:t>Pour une étude, classement par rubriques,</w:t>
      </w:r>
    </w:p>
    <w:p w:rsidR="00E70EC3" w:rsidRDefault="00E70EC3" w:rsidP="00D41029">
      <w:pPr>
        <w:pStyle w:val="B1"/>
      </w:pPr>
      <w:r>
        <w:t>Y a</w:t>
      </w:r>
      <w:r w:rsidR="00D41029">
        <w:t>-</w:t>
      </w:r>
      <w:r>
        <w:t>t</w:t>
      </w:r>
      <w:r w:rsidR="00D41029">
        <w:t>-</w:t>
      </w:r>
      <w:r>
        <w:t>il une personne responsable de la documentation,</w:t>
      </w:r>
    </w:p>
    <w:p w:rsidR="00E70EC3" w:rsidRDefault="00E70EC3" w:rsidP="00D41029">
      <w:pPr>
        <w:pStyle w:val="B1"/>
      </w:pPr>
      <w:r>
        <w:t>Correspondance (avec les investigateurs / avec les clients),</w:t>
      </w:r>
    </w:p>
    <w:p w:rsidR="00E70EC3" w:rsidRDefault="00E70EC3" w:rsidP="00D41029">
      <w:pPr>
        <w:pStyle w:val="B1"/>
      </w:pPr>
      <w:r>
        <w:t>Classeur chrono de référencement des courriers envoyés</w:t>
      </w:r>
    </w:p>
    <w:p w:rsidR="00E70EC3" w:rsidRDefault="00E70EC3" w:rsidP="00D41029">
      <w:pPr>
        <w:pStyle w:val="B1"/>
      </w:pPr>
      <w:r>
        <w:t>Modalités et durée d’archivage</w:t>
      </w:r>
    </w:p>
    <w:p w:rsidR="00E70EC3" w:rsidRDefault="00E70EC3">
      <w:pPr>
        <w:pStyle w:val="B1"/>
        <w:numPr>
          <w:ilvl w:val="0"/>
          <w:numId w:val="0"/>
        </w:numPr>
      </w:pP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lastRenderedPageBreak/>
        <w:t>Entrevue avec la personne responsable de la documentation, s’il y a lieu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Classeur chrono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Revue pour les études sélectionnés des courriers avec les intervenants de l’étude pour résolution des problèmes.</w:t>
      </w:r>
    </w:p>
    <w:p w:rsidR="00E70EC3" w:rsidRPr="00D41029" w:rsidRDefault="00E70EC3" w:rsidP="00D41029">
      <w:pPr>
        <w:pStyle w:val="B1"/>
        <w:rPr>
          <w:i/>
        </w:rPr>
      </w:pPr>
      <w:r w:rsidRPr="00D41029">
        <w:rPr>
          <w:i/>
        </w:rPr>
        <w:t>Visite des locaux d’archivage</w:t>
      </w:r>
    </w:p>
    <w:p w:rsidR="00D41029" w:rsidRDefault="00D41029" w:rsidP="00D41029"/>
    <w:p w:rsidR="00D41029" w:rsidRDefault="00D41029" w:rsidP="00D41029">
      <w:pPr>
        <w:jc w:val="center"/>
      </w:pPr>
      <w:r>
        <w:t>_____</w:t>
      </w:r>
    </w:p>
    <w:sectPr w:rsidR="00D41029" w:rsidSect="00C92A31">
      <w:footerReference w:type="default" r:id="rId7"/>
      <w:pgSz w:w="11907" w:h="16840" w:code="9"/>
      <w:pgMar w:top="2523" w:right="1134" w:bottom="1418" w:left="3686" w:header="1843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F35" w:rsidRDefault="00EF7F35">
      <w:r>
        <w:separator/>
      </w:r>
    </w:p>
  </w:endnote>
  <w:endnote w:type="continuationSeparator" w:id="0">
    <w:p w:rsidR="00EF7F35" w:rsidRDefault="00EF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5CF" w:rsidRPr="004C15CF" w:rsidRDefault="004C15CF" w:rsidP="004C15CF">
    <w:pPr>
      <w:pStyle w:val="Pieddepage"/>
    </w:pPr>
    <w:r w:rsidRPr="004C15CF">
      <w:t xml:space="preserve">SUNNIKAN Consulting / </w:t>
    </w:r>
    <w:r w:rsidR="00DA0AA9">
      <w:fldChar w:fldCharType="begin"/>
    </w:r>
    <w:r w:rsidR="00DA0AA9">
      <w:instrText xml:space="preserve"> FILENAME   \* MERGEFORMAT </w:instrText>
    </w:r>
    <w:r w:rsidR="00DA0AA9">
      <w:fldChar w:fldCharType="separate"/>
    </w:r>
    <w:r w:rsidRPr="004C15CF">
      <w:t>A_EC_Conception_CL2.doc</w:t>
    </w:r>
    <w:r w:rsidR="00DA0AA9">
      <w:fldChar w:fldCharType="end"/>
    </w:r>
    <w:r w:rsidRPr="004C15CF">
      <w:t xml:space="preserve"> / Page </w:t>
    </w:r>
    <w:r w:rsidRPr="004C15CF">
      <w:fldChar w:fldCharType="begin"/>
    </w:r>
    <w:r w:rsidRPr="004C15CF">
      <w:instrText xml:space="preserve"> PAGE   \* MERGEFORMAT </w:instrText>
    </w:r>
    <w:r w:rsidRPr="004C15CF">
      <w:fldChar w:fldCharType="separate"/>
    </w:r>
    <w:r w:rsidR="00DA0AA9">
      <w:t>2</w:t>
    </w:r>
    <w:r w:rsidRPr="004C15CF">
      <w:fldChar w:fldCharType="end"/>
    </w:r>
    <w:r w:rsidRPr="004C15CF">
      <w:t>/</w:t>
    </w:r>
    <w:r w:rsidR="00DA0AA9">
      <w:fldChar w:fldCharType="begin"/>
    </w:r>
    <w:r w:rsidR="00DA0AA9">
      <w:instrText xml:space="preserve"> NUMPAGES   \* MERGEFORMAT </w:instrText>
    </w:r>
    <w:r w:rsidR="00DA0AA9">
      <w:fldChar w:fldCharType="separate"/>
    </w:r>
    <w:r w:rsidR="00DA0AA9">
      <w:t>6</w:t>
    </w:r>
    <w:r w:rsidR="00DA0AA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F35" w:rsidRDefault="00EF7F35">
      <w:r>
        <w:separator/>
      </w:r>
    </w:p>
  </w:footnote>
  <w:footnote w:type="continuationSeparator" w:id="0">
    <w:p w:rsidR="00EF7F35" w:rsidRDefault="00EF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9.05pt;height:73.55pt" o:bullet="t">
        <v:imagedata r:id="rId1" o:title="SC_puce"/>
      </v:shape>
    </w:pict>
  </w:numPicBullet>
  <w:abstractNum w:abstractNumId="0">
    <w:nsid w:val="FFFFFF7C"/>
    <w:multiLevelType w:val="singleLevel"/>
    <w:tmpl w:val="9A7CFEC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1B09D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5169D3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152F7F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0825CC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AD629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B2F76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D57ED18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C8C77D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FF485A"/>
    <w:multiLevelType w:val="hybridMultilevel"/>
    <w:tmpl w:val="F40AD2D6"/>
    <w:lvl w:ilvl="0" w:tplc="D58AB274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084004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9E82F0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D89095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17C78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97827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DEF6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3C9C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570C0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864CF7"/>
    <w:multiLevelType w:val="singleLevel"/>
    <w:tmpl w:val="21003F0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7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A50165F"/>
    <w:multiLevelType w:val="hybridMultilevel"/>
    <w:tmpl w:val="4D4238D8"/>
    <w:lvl w:ilvl="0" w:tplc="D17AD25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8C2ECA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980E8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D82D9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520B3C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690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3BA02B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300BD2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7D254C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1F02AE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BF2EEF"/>
    <w:multiLevelType w:val="hybridMultilevel"/>
    <w:tmpl w:val="C0D42848"/>
    <w:lvl w:ilvl="0" w:tplc="4B36CA08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406AC2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DE803A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BEFC8574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55D40FC6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2706D5E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768A534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42808A9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17FC7FF2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1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710A63"/>
    <w:multiLevelType w:val="multilevel"/>
    <w:tmpl w:val="015EDE42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7A4D2DC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  <w:lvlOverride w:ilvl="0">
      <w:lvl w:ilvl="0">
        <w:start w:val="1"/>
        <w:numFmt w:val="bullet"/>
        <w:pStyle w:val="B2"/>
        <w:lvlText w:val="-"/>
        <w:legacy w:legacy="1" w:legacySpace="0" w:legacyIndent="283"/>
        <w:lvlJc w:val="left"/>
        <w:pPr>
          <w:ind w:left="1701" w:hanging="283"/>
        </w:pPr>
        <w:rPr>
          <w:rFonts w:ascii="Times New Roman" w:hAnsi="Times New Roman" w:hint="default"/>
        </w:rPr>
      </w:lvl>
    </w:lvlOverride>
  </w:num>
  <w:num w:numId="2">
    <w:abstractNumId w:val="16"/>
  </w:num>
  <w:num w:numId="3">
    <w:abstractNumId w:val="20"/>
  </w:num>
  <w:num w:numId="4">
    <w:abstractNumId w:val="18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1"/>
  </w:num>
  <w:num w:numId="7">
    <w:abstractNumId w:val="13"/>
  </w:num>
  <w:num w:numId="8">
    <w:abstractNumId w:val="14"/>
  </w:num>
  <w:num w:numId="9">
    <w:abstractNumId w:val="9"/>
  </w:num>
  <w:num w:numId="10">
    <w:abstractNumId w:val="7"/>
  </w:num>
  <w:num w:numId="11">
    <w:abstractNumId w:val="21"/>
  </w:num>
  <w:num w:numId="12">
    <w:abstractNumId w:val="22"/>
  </w:num>
  <w:num w:numId="13">
    <w:abstractNumId w:val="17"/>
  </w:num>
  <w:num w:numId="14">
    <w:abstractNumId w:val="19"/>
  </w:num>
  <w:num w:numId="15">
    <w:abstractNumId w:val="12"/>
  </w:num>
  <w:num w:numId="16">
    <w:abstractNumId w:val="23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  <w:num w:numId="23">
    <w:abstractNumId w:val="5"/>
  </w:num>
  <w:num w:numId="24">
    <w:abstractNumId w:val="4"/>
  </w:num>
  <w:num w:numId="25">
    <w:abstractNumId w:val="9"/>
  </w:num>
  <w:num w:numId="26">
    <w:abstractNumId w:val="15"/>
  </w:num>
  <w:num w:numId="2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8">
    <w:abstractNumId w:val="11"/>
  </w:num>
  <w:num w:numId="29">
    <w:abstractNumId w:val="22"/>
  </w:num>
  <w:num w:numId="30">
    <w:abstractNumId w:val="22"/>
  </w:num>
  <w:num w:numId="31">
    <w:abstractNumId w:val="22"/>
  </w:num>
  <w:num w:numId="32">
    <w:abstractNumId w:val="22"/>
  </w:num>
  <w:num w:numId="33">
    <w:abstractNumId w:val="22"/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intFractionalCharacterWidth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95"/>
    <w:rsid w:val="000E1FBE"/>
    <w:rsid w:val="000E2012"/>
    <w:rsid w:val="000E4F66"/>
    <w:rsid w:val="00155EF6"/>
    <w:rsid w:val="002A0501"/>
    <w:rsid w:val="002E08D7"/>
    <w:rsid w:val="00312EB3"/>
    <w:rsid w:val="00391D61"/>
    <w:rsid w:val="003F7B4E"/>
    <w:rsid w:val="004C15CF"/>
    <w:rsid w:val="005B1C14"/>
    <w:rsid w:val="006159A6"/>
    <w:rsid w:val="006D60D9"/>
    <w:rsid w:val="006E2560"/>
    <w:rsid w:val="007C33E1"/>
    <w:rsid w:val="00862895"/>
    <w:rsid w:val="00882AAB"/>
    <w:rsid w:val="00885644"/>
    <w:rsid w:val="00A75BA5"/>
    <w:rsid w:val="00B01559"/>
    <w:rsid w:val="00B7512D"/>
    <w:rsid w:val="00BD70CD"/>
    <w:rsid w:val="00C140B7"/>
    <w:rsid w:val="00C92A31"/>
    <w:rsid w:val="00CD6CAF"/>
    <w:rsid w:val="00D00EE7"/>
    <w:rsid w:val="00D23A4B"/>
    <w:rsid w:val="00D41029"/>
    <w:rsid w:val="00DA0AA9"/>
    <w:rsid w:val="00E21ABF"/>
    <w:rsid w:val="00E46B21"/>
    <w:rsid w:val="00E51B7D"/>
    <w:rsid w:val="00E70EC3"/>
    <w:rsid w:val="00EF096F"/>
    <w:rsid w:val="00EF7F35"/>
    <w:rsid w:val="00F12995"/>
    <w:rsid w:val="00F239B7"/>
    <w:rsid w:val="00F568E9"/>
    <w:rsid w:val="00F75882"/>
    <w:rsid w:val="00F8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76C89FF5-86A1-4B5F-AA25-14B49F87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AA9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A0AA9"/>
    <w:pPr>
      <w:keepNext/>
      <w:numPr>
        <w:numId w:val="37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DA0AA9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DA0AA9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DA0AA9"/>
    <w:pPr>
      <w:keepNext/>
      <w:numPr>
        <w:ilvl w:val="3"/>
        <w:numId w:val="3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DA0AA9"/>
    <w:pPr>
      <w:numPr>
        <w:ilvl w:val="4"/>
        <w:numId w:val="3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DA0AA9"/>
    <w:pPr>
      <w:numPr>
        <w:ilvl w:val="5"/>
        <w:numId w:val="3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DA0AA9"/>
    <w:pPr>
      <w:numPr>
        <w:ilvl w:val="6"/>
        <w:numId w:val="3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DA0AA9"/>
    <w:pPr>
      <w:numPr>
        <w:ilvl w:val="7"/>
        <w:numId w:val="3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DA0AA9"/>
    <w:pPr>
      <w:numPr>
        <w:ilvl w:val="8"/>
        <w:numId w:val="3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DA0AA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DA0AA9"/>
  </w:style>
  <w:style w:type="character" w:customStyle="1" w:styleId="PolicepardfautDefaultFont">
    <w:name w:val="Police par défaut.Default Font"/>
  </w:style>
  <w:style w:type="character" w:customStyle="1" w:styleId="PolicepardfautDefaultFont3">
    <w:name w:val="Police par défaut.Default Font3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rsid w:val="00C92A31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0AA9"/>
    <w:rPr>
      <w:szCs w:val="20"/>
    </w:rPr>
  </w:style>
  <w:style w:type="paragraph" w:styleId="TM8">
    <w:name w:val="toc 8"/>
    <w:basedOn w:val="Normal"/>
    <w:next w:val="Normal"/>
    <w:semiHidden/>
    <w:rsid w:val="00DA0AA9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DA0AA9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DA0AA9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DA0AA9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DA0AA9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DA0AA9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DA0AA9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DA0AA9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rsid w:val="00C92A31"/>
    <w:pPr>
      <w:ind w:left="1680" w:hanging="240"/>
    </w:pPr>
  </w:style>
  <w:style w:type="paragraph" w:styleId="Index6">
    <w:name w:val="index 6"/>
    <w:basedOn w:val="Normal"/>
    <w:next w:val="Normal"/>
    <w:semiHidden/>
    <w:rsid w:val="00C92A31"/>
    <w:pPr>
      <w:ind w:left="1440" w:hanging="240"/>
    </w:pPr>
  </w:style>
  <w:style w:type="paragraph" w:styleId="Index5">
    <w:name w:val="index 5"/>
    <w:basedOn w:val="Normal"/>
    <w:next w:val="Normal"/>
    <w:semiHidden/>
    <w:rsid w:val="00C92A31"/>
    <w:pPr>
      <w:ind w:left="1200" w:hanging="240"/>
    </w:pPr>
  </w:style>
  <w:style w:type="paragraph" w:styleId="Index4">
    <w:name w:val="index 4"/>
    <w:basedOn w:val="Normal"/>
    <w:next w:val="Normal"/>
    <w:semiHidden/>
    <w:rsid w:val="00C92A31"/>
    <w:pPr>
      <w:ind w:left="960" w:hanging="240"/>
    </w:pPr>
  </w:style>
  <w:style w:type="paragraph" w:styleId="Index3">
    <w:name w:val="index 3"/>
    <w:basedOn w:val="Normal"/>
    <w:next w:val="Normal"/>
    <w:semiHidden/>
    <w:rsid w:val="00C92A31"/>
    <w:pPr>
      <w:ind w:left="720" w:hanging="240"/>
    </w:pPr>
  </w:style>
  <w:style w:type="paragraph" w:styleId="Index2">
    <w:name w:val="index 2"/>
    <w:basedOn w:val="Normal"/>
    <w:next w:val="Normal"/>
    <w:semiHidden/>
    <w:rsid w:val="00C92A31"/>
    <w:pPr>
      <w:ind w:left="480" w:hanging="240"/>
    </w:pPr>
  </w:style>
  <w:style w:type="paragraph" w:styleId="Index1">
    <w:name w:val="index 1"/>
    <w:basedOn w:val="Normal"/>
    <w:next w:val="Normal"/>
    <w:semiHidden/>
    <w:rsid w:val="00C92A31"/>
    <w:pPr>
      <w:ind w:left="240" w:hanging="240"/>
    </w:pPr>
  </w:style>
  <w:style w:type="paragraph" w:styleId="Titreindex">
    <w:name w:val="index heading"/>
    <w:basedOn w:val="Normal"/>
    <w:next w:val="Index1"/>
    <w:semiHidden/>
    <w:rsid w:val="00C92A31"/>
    <w:rPr>
      <w:rFonts w:ascii="Arial" w:hAnsi="Arial" w:cs="Arial"/>
      <w:b/>
      <w:bCs/>
    </w:rPr>
  </w:style>
  <w:style w:type="paragraph" w:styleId="Pieddepage">
    <w:name w:val="footer"/>
    <w:basedOn w:val="Normal"/>
    <w:link w:val="PieddepageCar"/>
    <w:unhideWhenUsed/>
    <w:rsid w:val="00DA0AA9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A0AA9"/>
    <w:pPr>
      <w:tabs>
        <w:tab w:val="center" w:pos="4536"/>
        <w:tab w:val="right" w:pos="9072"/>
      </w:tabs>
      <w:spacing w:before="0"/>
      <w:ind w:left="-1701"/>
    </w:pPr>
  </w:style>
  <w:style w:type="paragraph" w:styleId="Notedebasdepage">
    <w:name w:val="footnote text"/>
    <w:basedOn w:val="Normal"/>
    <w:semiHidden/>
    <w:rsid w:val="00C92A31"/>
    <w:rPr>
      <w:szCs w:val="20"/>
    </w:rPr>
  </w:style>
  <w:style w:type="paragraph" w:customStyle="1" w:styleId="Mention">
    <w:name w:val="Mention"/>
    <w:basedOn w:val="Normal"/>
    <w:rsid w:val="00C92A31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rsid w:val="00C92A31"/>
    <w:pPr>
      <w:tabs>
        <w:tab w:val="left" w:pos="2268"/>
      </w:tabs>
    </w:pPr>
    <w:rPr>
      <w:rFonts w:ascii="Univers" w:hAnsi="Univers"/>
      <w:sz w:val="16"/>
    </w:rPr>
  </w:style>
  <w:style w:type="paragraph" w:customStyle="1" w:styleId="Centr">
    <w:name w:val="Centré"/>
    <w:basedOn w:val="Normal"/>
    <w:next w:val="Normal"/>
    <w:rsid w:val="00C92A31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rsid w:val="00C92A31"/>
    <w:pPr>
      <w:spacing w:before="240"/>
      <w:ind w:right="709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C92A31"/>
    <w:pPr>
      <w:spacing w:before="240"/>
      <w:ind w:left="709" w:right="709"/>
    </w:pPr>
    <w:rPr>
      <w:rFonts w:ascii="Univers" w:hAnsi="Univers"/>
    </w:rPr>
  </w:style>
  <w:style w:type="paragraph" w:styleId="Liste">
    <w:name w:val="List"/>
    <w:basedOn w:val="Normal"/>
    <w:next w:val="Corps"/>
    <w:rsid w:val="00C92A31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C92A31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som">
    <w:name w:val="som"/>
    <w:basedOn w:val="Normal"/>
    <w:rsid w:val="00C92A31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rsid w:val="00C92A31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rsid w:val="00C92A31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C92A31"/>
    <w:rPr>
      <w:rFonts w:ascii="Univers" w:hAnsi="Univers"/>
      <w:b/>
      <w:sz w:val="24"/>
    </w:rPr>
  </w:style>
  <w:style w:type="character" w:styleId="Appelnotedebasdep">
    <w:name w:val="footnote reference"/>
    <w:semiHidden/>
    <w:rsid w:val="00C92A31"/>
    <w:rPr>
      <w:position w:val="6"/>
      <w:sz w:val="16"/>
    </w:rPr>
  </w:style>
  <w:style w:type="paragraph" w:customStyle="1" w:styleId="B1">
    <w:name w:val="B1"/>
    <w:basedOn w:val="Listepuces"/>
    <w:link w:val="B1Car"/>
    <w:qFormat/>
    <w:rsid w:val="00DA0AA9"/>
    <w:pPr>
      <w:numPr>
        <w:numId w:val="26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DA0AA9"/>
    <w:pPr>
      <w:numPr>
        <w:numId w:val="27"/>
      </w:numPr>
      <w:spacing w:after="0"/>
    </w:pPr>
  </w:style>
  <w:style w:type="paragraph" w:customStyle="1" w:styleId="B3">
    <w:name w:val="B3"/>
    <w:basedOn w:val="B2"/>
    <w:link w:val="B3Car"/>
    <w:qFormat/>
    <w:rsid w:val="00DA0AA9"/>
    <w:pPr>
      <w:numPr>
        <w:numId w:val="28"/>
      </w:numPr>
      <w:adjustRightInd w:val="0"/>
      <w:textAlignment w:val="baseline"/>
    </w:pPr>
  </w:style>
  <w:style w:type="character" w:styleId="Marquedecommentaire">
    <w:name w:val="annotation reference"/>
    <w:basedOn w:val="Policepardfaut"/>
    <w:uiPriority w:val="99"/>
    <w:semiHidden/>
    <w:unhideWhenUsed/>
    <w:rsid w:val="00DA0AA9"/>
    <w:rPr>
      <w:sz w:val="16"/>
      <w:szCs w:val="16"/>
    </w:rPr>
  </w:style>
  <w:style w:type="character" w:styleId="Numrodeligne">
    <w:name w:val="line number"/>
    <w:basedOn w:val="Policepardfaut"/>
    <w:rsid w:val="00C92A31"/>
  </w:style>
  <w:style w:type="paragraph" w:customStyle="1" w:styleId="Noir">
    <w:name w:val="Noir"/>
    <w:basedOn w:val="Normal"/>
    <w:next w:val="Normal"/>
    <w:rsid w:val="00C92A31"/>
    <w:pPr>
      <w:shd w:val="clear" w:color="FFFFFF" w:fill="000000"/>
    </w:pPr>
    <w:rPr>
      <w:b/>
    </w:rPr>
  </w:style>
  <w:style w:type="paragraph" w:customStyle="1" w:styleId="Ref">
    <w:name w:val="Ref"/>
    <w:basedOn w:val="Normal"/>
    <w:next w:val="Titre5"/>
    <w:rsid w:val="00C92A31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link w:val="TitreCar"/>
    <w:qFormat/>
    <w:rsid w:val="00DA0AA9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Article">
    <w:name w:val="Article"/>
    <w:basedOn w:val="Normal"/>
    <w:next w:val="Normal"/>
    <w:rsid w:val="00C92A31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styleId="Lienhypertexte">
    <w:name w:val="Hyperlink"/>
    <w:aliases w:val="Lien hypertexte SUN.eVeille"/>
    <w:rsid w:val="00C92A31"/>
    <w:rPr>
      <w:rFonts w:ascii="ITC Franklin Gothic Std Med" w:hAnsi="ITC Franklin Gothic Std Med"/>
      <w:color w:val="auto"/>
      <w:sz w:val="18"/>
      <w:u w:val="single"/>
    </w:rPr>
  </w:style>
  <w:style w:type="paragraph" w:styleId="Retraitnormal">
    <w:name w:val="Normal Indent"/>
    <w:basedOn w:val="Normal"/>
    <w:rsid w:val="00C92A31"/>
    <w:pPr>
      <w:ind w:left="708"/>
    </w:pPr>
  </w:style>
  <w:style w:type="paragraph" w:customStyle="1" w:styleId="TOCBase">
    <w:name w:val="TOC Base"/>
    <w:basedOn w:val="Normal"/>
    <w:rsid w:val="00C92A31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C92A31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Corpsdetexte">
    <w:name w:val="Body Text"/>
    <w:basedOn w:val="Normal"/>
    <w:link w:val="CorpsdetexteCar"/>
    <w:uiPriority w:val="99"/>
    <w:unhideWhenUsed/>
    <w:rsid w:val="00DA0AA9"/>
  </w:style>
  <w:style w:type="character" w:styleId="Lienhypertextesuivivisit">
    <w:name w:val="FollowedHyperlink"/>
    <w:rsid w:val="00C92A31"/>
    <w:rPr>
      <w:color w:val="800080"/>
      <w:u w:val="single"/>
    </w:rPr>
  </w:style>
  <w:style w:type="paragraph" w:styleId="TM9">
    <w:name w:val="toc 9"/>
    <w:basedOn w:val="Normal"/>
    <w:next w:val="Normal"/>
    <w:rsid w:val="00C92A31"/>
    <w:pPr>
      <w:ind w:left="1920"/>
    </w:pPr>
    <w:rPr>
      <w:szCs w:val="20"/>
    </w:r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styleId="Corpsdetexte2">
    <w:name w:val="Body Text 2"/>
    <w:basedOn w:val="Normal"/>
    <w:rsid w:val="00C92A31"/>
    <w:rPr>
      <w:rFonts w:ascii="Times New Roman" w:hAnsi="Times New Roman"/>
      <w:sz w:val="24"/>
    </w:rPr>
  </w:style>
  <w:style w:type="paragraph" w:customStyle="1" w:styleId="En-tte1">
    <w:name w:val="En-tête1"/>
    <w:basedOn w:val="Normal"/>
    <w:next w:val="Normal"/>
    <w:rsid w:val="00C92A31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rsid w:val="00C92A31"/>
    <w:pPr>
      <w:shd w:val="clear" w:color="auto" w:fill="000080"/>
    </w:pPr>
    <w:rPr>
      <w:rFonts w:ascii="Tahoma" w:hAnsi="Tahoma" w:cs="Tahoma"/>
      <w:szCs w:val="20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Univers" w:hAnsi="Univers"/>
    </w:rPr>
  </w:style>
  <w:style w:type="paragraph" w:styleId="Textedebulles">
    <w:name w:val="Balloon Text"/>
    <w:basedOn w:val="Normal"/>
    <w:link w:val="TextedebullesCar"/>
    <w:uiPriority w:val="99"/>
    <w:unhideWhenUsed/>
    <w:rsid w:val="00DA0AA9"/>
    <w:pPr>
      <w:spacing w:before="0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C92A31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C92A31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C92A31"/>
    <w:rPr>
      <w:i/>
      <w:iCs/>
    </w:rPr>
  </w:style>
  <w:style w:type="character" w:customStyle="1" w:styleId="auteur1">
    <w:name w:val="auteur1"/>
    <w:rsid w:val="00C92A31"/>
    <w:rPr>
      <w:color w:val="666666"/>
      <w:sz w:val="17"/>
      <w:szCs w:val="17"/>
    </w:rPr>
  </w:style>
  <w:style w:type="paragraph" w:customStyle="1" w:styleId="b10">
    <w:name w:val="b1"/>
    <w:basedOn w:val="Normal"/>
    <w:rsid w:val="00C92A3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C92A31"/>
    <w:pPr>
      <w:numPr>
        <w:numId w:val="3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C92A31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C92A31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C92A31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hapo">
    <w:name w:val="chapo"/>
    <w:basedOn w:val="Normal"/>
    <w:rsid w:val="00C92A31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C92A31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V1">
    <w:name w:val="CV1"/>
    <w:basedOn w:val="Normal"/>
    <w:rsid w:val="00C92A31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C92A31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C92A31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C92A31"/>
    <w:rPr>
      <w:b/>
      <w:bCs/>
    </w:rPr>
  </w:style>
  <w:style w:type="table" w:styleId="Grilledutableau">
    <w:name w:val="Table Grid"/>
    <w:basedOn w:val="TableauNormal"/>
    <w:uiPriority w:val="59"/>
    <w:rsid w:val="00DA0AA9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8">
    <w:name w:val="index 8"/>
    <w:basedOn w:val="Normal"/>
    <w:next w:val="Normal"/>
    <w:rsid w:val="00C92A31"/>
    <w:pPr>
      <w:ind w:left="1920" w:hanging="240"/>
    </w:pPr>
  </w:style>
  <w:style w:type="paragraph" w:styleId="Index9">
    <w:name w:val="index 9"/>
    <w:basedOn w:val="Normal"/>
    <w:next w:val="Normal"/>
    <w:rsid w:val="00C92A31"/>
    <w:pPr>
      <w:ind w:left="2160" w:hanging="240"/>
    </w:pPr>
  </w:style>
  <w:style w:type="paragraph" w:styleId="Lgende">
    <w:name w:val="caption"/>
    <w:basedOn w:val="Normal"/>
    <w:next w:val="Normal"/>
    <w:qFormat/>
    <w:rsid w:val="00C92A31"/>
    <w:rPr>
      <w:b/>
      <w:bCs/>
      <w:szCs w:val="20"/>
    </w:rPr>
  </w:style>
  <w:style w:type="paragraph" w:customStyle="1" w:styleId="lienPV">
    <w:name w:val="lien (PV)"/>
    <w:basedOn w:val="Normal"/>
    <w:rsid w:val="00C92A31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C92A31"/>
    <w:pPr>
      <w:numPr>
        <w:numId w:val="7"/>
      </w:numPr>
      <w:jc w:val="left"/>
    </w:pPr>
  </w:style>
  <w:style w:type="paragraph" w:customStyle="1" w:styleId="LienSeV">
    <w:name w:val="Lien SeV"/>
    <w:basedOn w:val="B1SUNeVeille"/>
    <w:rsid w:val="00C92A31"/>
    <w:pPr>
      <w:numPr>
        <w:numId w:val="8"/>
      </w:numPr>
    </w:pPr>
    <w:rPr>
      <w:rFonts w:ascii="Arial" w:hAnsi="Arial"/>
      <w:color w:val="0000FF"/>
      <w:u w:val="single" w:color="0000FF"/>
    </w:rPr>
  </w:style>
  <w:style w:type="paragraph" w:styleId="Listepuces">
    <w:name w:val="List Bullet"/>
    <w:basedOn w:val="Normal"/>
    <w:uiPriority w:val="99"/>
    <w:unhideWhenUsed/>
    <w:rsid w:val="00DA0AA9"/>
    <w:pPr>
      <w:numPr>
        <w:numId w:val="25"/>
      </w:numPr>
      <w:contextualSpacing/>
    </w:pPr>
  </w:style>
  <w:style w:type="paragraph" w:styleId="Listepuces2">
    <w:name w:val="List Bullet 2"/>
    <w:aliases w:val="Liste à puces B2"/>
    <w:basedOn w:val="Normal"/>
    <w:rsid w:val="00C92A31"/>
    <w:pPr>
      <w:numPr>
        <w:numId w:val="10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C92A31"/>
    <w:pPr>
      <w:spacing w:after="120"/>
      <w:ind w:left="566"/>
    </w:pPr>
  </w:style>
  <w:style w:type="paragraph" w:styleId="Listecontinue5">
    <w:name w:val="List Continue 5"/>
    <w:basedOn w:val="Normal"/>
    <w:rsid w:val="00C92A31"/>
    <w:pPr>
      <w:spacing w:after="120"/>
      <w:ind w:left="1415"/>
      <w:jc w:val="left"/>
    </w:pPr>
    <w:rPr>
      <w:rFonts w:ascii="Times New Roman" w:hAnsi="Times New Roman"/>
      <w:sz w:val="24"/>
    </w:rPr>
  </w:style>
  <w:style w:type="character" w:customStyle="1" w:styleId="nl-zi-entete-libelle1">
    <w:name w:val="nl-zi-entete-libelle1"/>
    <w:rsid w:val="00C92A31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rmalPV">
    <w:name w:val="Normal (PV)"/>
    <w:basedOn w:val="Normal"/>
    <w:rsid w:val="00C92A31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C92A31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C92A3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92A31"/>
    <w:rPr>
      <w:szCs w:val="20"/>
    </w:rPr>
  </w:style>
  <w:style w:type="character" w:customStyle="1" w:styleId="NotedefinCar">
    <w:name w:val="Note de fin Car"/>
    <w:link w:val="Notedefin"/>
    <w:rsid w:val="00C92A31"/>
    <w:rPr>
      <w:rFonts w:ascii="ITC Franklin Gothic Std Book" w:hAnsi="ITC Franklin Gothic Std Book"/>
      <w:lang w:eastAsia="en-US"/>
    </w:rPr>
  </w:style>
  <w:style w:type="character" w:styleId="Numrodepage">
    <w:name w:val="page number"/>
    <w:basedOn w:val="Policepardfaut"/>
    <w:rsid w:val="00C92A31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DA0AA9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0AA9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DA0AA9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C92A31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C92A31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C92A31"/>
    <w:pPr>
      <w:ind w:left="708"/>
    </w:pPr>
  </w:style>
  <w:style w:type="paragraph" w:customStyle="1" w:styleId="PrestationsSeV">
    <w:name w:val="Prestations SeV"/>
    <w:basedOn w:val="LienSeV"/>
    <w:rsid w:val="00C92A31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styleId="Retraitcorpsdetexte3">
    <w:name w:val="Body Text Indent 3"/>
    <w:basedOn w:val="Normal"/>
    <w:link w:val="Retraitcorpsdetexte3Car"/>
    <w:rsid w:val="00C92A31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C92A31"/>
    <w:rPr>
      <w:rFonts w:ascii="Arial" w:hAnsi="Arial" w:cs="Arial"/>
      <w:sz w:val="18"/>
      <w:szCs w:val="22"/>
      <w:lang w:eastAsia="en-US"/>
    </w:rPr>
  </w:style>
  <w:style w:type="paragraph" w:customStyle="1" w:styleId="spip">
    <w:name w:val="spip"/>
    <w:basedOn w:val="Normal"/>
    <w:rsid w:val="00C92A31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C92A31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C92A31"/>
    <w:rPr>
      <w:i/>
      <w:iCs/>
      <w:szCs w:val="20"/>
    </w:rPr>
  </w:style>
  <w:style w:type="paragraph" w:customStyle="1" w:styleId="StyleLienSeV">
    <w:name w:val="Style Lien SeV"/>
    <w:basedOn w:val="LienSeV"/>
    <w:rsid w:val="00C92A31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C92A31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C92A31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C92A31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C92A31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C92A31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C92A31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C92A31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C92A31"/>
    <w:rPr>
      <w:i/>
      <w:iCs/>
    </w:rPr>
  </w:style>
  <w:style w:type="paragraph" w:customStyle="1" w:styleId="style1">
    <w:name w:val="style1"/>
    <w:basedOn w:val="Normal"/>
    <w:rsid w:val="00C92A31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C92A31"/>
    <w:rPr>
      <w:shd w:val="clear" w:color="auto" w:fill="FFFF00"/>
    </w:rPr>
  </w:style>
  <w:style w:type="paragraph" w:customStyle="1" w:styleId="style2">
    <w:name w:val="style2"/>
    <w:basedOn w:val="Normal"/>
    <w:rsid w:val="00C92A31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C92A31"/>
    <w:rPr>
      <w:color w:val="000000"/>
    </w:rPr>
  </w:style>
  <w:style w:type="character" w:customStyle="1" w:styleId="style31">
    <w:name w:val="style31"/>
    <w:rsid w:val="00C92A31"/>
    <w:rPr>
      <w:u w:val="single"/>
    </w:rPr>
  </w:style>
  <w:style w:type="paragraph" w:customStyle="1" w:styleId="style5">
    <w:name w:val="style5"/>
    <w:basedOn w:val="Normal"/>
    <w:rsid w:val="00C92A31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C92A31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C92A31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C92A31"/>
  </w:style>
  <w:style w:type="paragraph" w:styleId="Tabledesrfrencesjuridiques">
    <w:name w:val="table of authorities"/>
    <w:basedOn w:val="Normal"/>
    <w:next w:val="Normal"/>
    <w:rsid w:val="00C92A31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C92A31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C92A31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C92A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C92A31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C92A31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C92A31"/>
  </w:style>
  <w:style w:type="character" w:customStyle="1" w:styleId="titlea">
    <w:name w:val="titlea"/>
    <w:basedOn w:val="Policepardfaut"/>
    <w:rsid w:val="00C92A31"/>
  </w:style>
  <w:style w:type="character" w:customStyle="1" w:styleId="titleb">
    <w:name w:val="titleb"/>
    <w:basedOn w:val="Policepardfaut"/>
    <w:rsid w:val="00C92A31"/>
  </w:style>
  <w:style w:type="paragraph" w:customStyle="1" w:styleId="titre0">
    <w:name w:val="titre"/>
    <w:basedOn w:val="Normal"/>
    <w:rsid w:val="00C92A31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TR">
    <w:name w:val="toa heading"/>
    <w:basedOn w:val="Normal"/>
    <w:next w:val="Normal"/>
    <w:rsid w:val="00C92A31"/>
    <w:rPr>
      <w:rFonts w:ascii="Arial" w:hAnsi="Arial" w:cs="Arial"/>
      <w:b/>
      <w:bCs/>
    </w:rPr>
  </w:style>
  <w:style w:type="numbering" w:customStyle="1" w:styleId="Titres">
    <w:name w:val="Titres"/>
    <w:rsid w:val="00C92A31"/>
    <w:pPr>
      <w:numPr>
        <w:numId w:val="13"/>
      </w:numPr>
    </w:pPr>
  </w:style>
  <w:style w:type="character" w:customStyle="1" w:styleId="titresgrands1">
    <w:name w:val="titresgrands1"/>
    <w:rsid w:val="00C92A31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C92A31"/>
  </w:style>
  <w:style w:type="paragraph" w:customStyle="1" w:styleId="txt9">
    <w:name w:val="txt9"/>
    <w:basedOn w:val="Normal"/>
    <w:rsid w:val="00C92A31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C92A31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155EF6"/>
    <w:pPr>
      <w:numPr>
        <w:numId w:val="14"/>
      </w:numPr>
    </w:pPr>
  </w:style>
  <w:style w:type="numbering" w:styleId="1ai">
    <w:name w:val="Outline List 1"/>
    <w:basedOn w:val="Aucuneliste"/>
    <w:rsid w:val="00155EF6"/>
    <w:pPr>
      <w:numPr>
        <w:numId w:val="15"/>
      </w:numPr>
    </w:pPr>
  </w:style>
  <w:style w:type="character" w:styleId="AcronymeHTML">
    <w:name w:val="HTML Acronym"/>
    <w:rsid w:val="00155EF6"/>
  </w:style>
  <w:style w:type="paragraph" w:styleId="AdresseHTML">
    <w:name w:val="HTML Address"/>
    <w:basedOn w:val="Normal"/>
    <w:link w:val="AdresseHTMLCar"/>
    <w:rsid w:val="00155EF6"/>
    <w:rPr>
      <w:i/>
      <w:iCs/>
    </w:rPr>
  </w:style>
  <w:style w:type="character" w:customStyle="1" w:styleId="AdresseHTMLCar">
    <w:name w:val="Adresse HTML Car"/>
    <w:link w:val="AdresseHTML"/>
    <w:rsid w:val="00155EF6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155EF6"/>
    <w:rPr>
      <w:vertAlign w:val="superscript"/>
    </w:rPr>
  </w:style>
  <w:style w:type="numbering" w:styleId="ArticleSection">
    <w:name w:val="Outline List 3"/>
    <w:basedOn w:val="Aucuneliste"/>
    <w:rsid w:val="00155EF6"/>
    <w:pPr>
      <w:numPr>
        <w:numId w:val="1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55EF6"/>
  </w:style>
  <w:style w:type="paragraph" w:styleId="Citation">
    <w:name w:val="Quote"/>
    <w:basedOn w:val="Normal"/>
    <w:next w:val="Normal"/>
    <w:link w:val="CitationCar"/>
    <w:uiPriority w:val="29"/>
    <w:rsid w:val="00DA0AA9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DA0AA9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155EF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5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55EF6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155EF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55EF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55EF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55EF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55EF6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55EF6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55EF6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155EF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55EF6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155EF6"/>
  </w:style>
  <w:style w:type="character" w:customStyle="1" w:styleId="DateCar">
    <w:name w:val="Date Car"/>
    <w:link w:val="Date"/>
    <w:rsid w:val="00155EF6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155EF6"/>
    <w:rPr>
      <w:i/>
      <w:iCs/>
    </w:rPr>
  </w:style>
  <w:style w:type="table" w:styleId="Effetsdetableau3D1">
    <w:name w:val="Table 3D effects 1"/>
    <w:basedOn w:val="TableauNormal"/>
    <w:rsid w:val="00155EF6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55EF6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155EF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55EF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55E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55EF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55EF6"/>
    <w:pPr>
      <w:numPr>
        <w:numId w:val="0"/>
      </w:numPr>
      <w:spacing w:before="240" w:after="60"/>
      <w:outlineLvl w:val="9"/>
    </w:pPr>
    <w:rPr>
      <w:rFonts w:ascii="Cambria" w:hAnsi="Cambria" w:cs="Times New Roman"/>
      <w:b w:val="0"/>
      <w:sz w:val="32"/>
      <w:lang w:eastAsia="en-US"/>
    </w:rPr>
  </w:style>
  <w:style w:type="character" w:styleId="ExempleHTML">
    <w:name w:val="HTML Sample"/>
    <w:rsid w:val="00155EF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55EF6"/>
    <w:pPr>
      <w:ind w:left="4252"/>
    </w:pPr>
  </w:style>
  <w:style w:type="character" w:customStyle="1" w:styleId="FormuledepolitesseCar">
    <w:name w:val="Formule de politesse Car"/>
    <w:link w:val="Formuledepolitesse"/>
    <w:rsid w:val="00155EF6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55E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55EF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55EF6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55E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55EF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155EF6"/>
    <w:pPr>
      <w:ind w:left="566" w:hanging="283"/>
      <w:contextualSpacing/>
    </w:pPr>
  </w:style>
  <w:style w:type="paragraph" w:styleId="Liste3">
    <w:name w:val="List 3"/>
    <w:basedOn w:val="Normal"/>
    <w:rsid w:val="00155EF6"/>
    <w:pPr>
      <w:ind w:left="849" w:hanging="283"/>
      <w:contextualSpacing/>
    </w:pPr>
  </w:style>
  <w:style w:type="paragraph" w:styleId="Liste4">
    <w:name w:val="List 4"/>
    <w:basedOn w:val="Normal"/>
    <w:rsid w:val="00155EF6"/>
    <w:pPr>
      <w:ind w:left="1132" w:hanging="283"/>
      <w:contextualSpacing/>
    </w:pPr>
  </w:style>
  <w:style w:type="paragraph" w:styleId="Liste5">
    <w:name w:val="List 5"/>
    <w:basedOn w:val="Normal"/>
    <w:rsid w:val="00155EF6"/>
    <w:pPr>
      <w:ind w:left="1415" w:hanging="283"/>
      <w:contextualSpacing/>
    </w:pPr>
  </w:style>
  <w:style w:type="paragraph" w:styleId="Listenumros">
    <w:name w:val="List Number"/>
    <w:basedOn w:val="Normal"/>
    <w:rsid w:val="00155EF6"/>
    <w:pPr>
      <w:numPr>
        <w:numId w:val="17"/>
      </w:numPr>
      <w:contextualSpacing/>
    </w:pPr>
  </w:style>
  <w:style w:type="paragraph" w:styleId="Listenumros2">
    <w:name w:val="List Number 2"/>
    <w:basedOn w:val="Normal"/>
    <w:rsid w:val="00155EF6"/>
    <w:pPr>
      <w:numPr>
        <w:numId w:val="18"/>
      </w:numPr>
      <w:contextualSpacing/>
    </w:pPr>
  </w:style>
  <w:style w:type="paragraph" w:styleId="Listenumros3">
    <w:name w:val="List Number 3"/>
    <w:basedOn w:val="Normal"/>
    <w:rsid w:val="00155EF6"/>
    <w:pPr>
      <w:numPr>
        <w:numId w:val="19"/>
      </w:numPr>
      <w:contextualSpacing/>
    </w:pPr>
  </w:style>
  <w:style w:type="paragraph" w:styleId="Listenumros4">
    <w:name w:val="List Number 4"/>
    <w:basedOn w:val="Normal"/>
    <w:rsid w:val="00155EF6"/>
    <w:pPr>
      <w:numPr>
        <w:numId w:val="20"/>
      </w:numPr>
      <w:contextualSpacing/>
    </w:pPr>
  </w:style>
  <w:style w:type="paragraph" w:styleId="Listenumros5">
    <w:name w:val="List Number 5"/>
    <w:basedOn w:val="Normal"/>
    <w:rsid w:val="00155EF6"/>
    <w:pPr>
      <w:numPr>
        <w:numId w:val="21"/>
      </w:numPr>
      <w:contextualSpacing/>
    </w:pPr>
  </w:style>
  <w:style w:type="paragraph" w:styleId="Listepuces3">
    <w:name w:val="List Bullet 3"/>
    <w:basedOn w:val="Normal"/>
    <w:rsid w:val="00155EF6"/>
    <w:pPr>
      <w:numPr>
        <w:numId w:val="22"/>
      </w:numPr>
      <w:contextualSpacing/>
    </w:pPr>
  </w:style>
  <w:style w:type="paragraph" w:styleId="Listepuces4">
    <w:name w:val="List Bullet 4"/>
    <w:basedOn w:val="Normal"/>
    <w:rsid w:val="00155EF6"/>
    <w:pPr>
      <w:numPr>
        <w:numId w:val="23"/>
      </w:numPr>
      <w:contextualSpacing/>
    </w:pPr>
  </w:style>
  <w:style w:type="paragraph" w:styleId="Listepuces5">
    <w:name w:val="List Bullet 5"/>
    <w:basedOn w:val="Normal"/>
    <w:rsid w:val="00155EF6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55EF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55EF6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155EF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55EF6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55EF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55EF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55EF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55EF6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155EF6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155EF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155EF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55EF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55EF6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DA0AA9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155EF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155EF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155EF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155EF6"/>
  </w:style>
  <w:style w:type="character" w:customStyle="1" w:styleId="SalutationsCar">
    <w:name w:val="Salutations Car"/>
    <w:link w:val="Salutations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155EF6"/>
    <w:pPr>
      <w:ind w:right="-26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155EF6"/>
    <w:pPr>
      <w:ind w:left="4252"/>
    </w:pPr>
  </w:style>
  <w:style w:type="character" w:customStyle="1" w:styleId="SignatureCar">
    <w:name w:val="Signature Car"/>
    <w:link w:val="Signature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155EF6"/>
  </w:style>
  <w:style w:type="character" w:customStyle="1" w:styleId="SignaturelectroniqueCar">
    <w:name w:val="Signature électronique Car"/>
    <w:link w:val="Signaturelectronique"/>
    <w:rsid w:val="00155EF6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0AA9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DA0AA9"/>
    <w:rPr>
      <w:rFonts w:ascii="Calibri" w:hAnsi="Calibri"/>
      <w:sz w:val="22"/>
      <w:szCs w:val="24"/>
      <w:lang w:eastAsia="en-US"/>
    </w:rPr>
  </w:style>
  <w:style w:type="table" w:styleId="Tableauclassique1">
    <w:name w:val="Table Classic 1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55EF6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55EF6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55EF6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55EF6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55EF6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55EF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55EF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55EF6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155EF6"/>
    <w:rPr>
      <w:color w:val="808080"/>
    </w:rPr>
  </w:style>
  <w:style w:type="table" w:styleId="Thmedutableau">
    <w:name w:val="Table Theme"/>
    <w:basedOn w:val="TableauNormal"/>
    <w:rsid w:val="00155EF6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155EF6"/>
  </w:style>
  <w:style w:type="character" w:customStyle="1" w:styleId="TitredenoteCar">
    <w:name w:val="Titre de note Car"/>
    <w:link w:val="Titredenote"/>
    <w:rsid w:val="00155EF6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155EF6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155EF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55EF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55EF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55EF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55EF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55EF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55EF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55EF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55EF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55EF6"/>
    <w:rPr>
      <w:i/>
      <w:iCs/>
    </w:rPr>
  </w:style>
  <w:style w:type="character" w:customStyle="1" w:styleId="B1Car">
    <w:name w:val="B1 Car"/>
    <w:link w:val="B1"/>
    <w:rsid w:val="00DA0AA9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DA0AA9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DA0AA9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A0AA9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DA0AA9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DA0AA9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DA0AA9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DA0AA9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rsid w:val="00DA0AA9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DA0AA9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DA0AA9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DA0AA9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DA0AA9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DA0AA9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DA0AA9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DA0AA9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DA0AA9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DA0AA9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DA0AA9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DA0AA9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InetPub\wwwroot\SUNNIKAN_Interne\4_Methodologie_Missions\Meth_Audit\nouvelles%20CL\CHECKLIS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CHECKLIST.dot</Template>
  <TotalTime>1</TotalTime>
  <Pages>6</Pages>
  <Words>1188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de système</vt:lpstr>
    </vt:vector>
  </TitlesOfParts>
  <Company>Client</Company>
  <LinksUpToDate>false</LinksUpToDate>
  <CharactersWithSpaces>7712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de système</dc:title>
  <dc:subject/>
  <dc:creator>Sunnikan Consulting</dc:creator>
  <cp:keywords/>
  <cp:lastModifiedBy>Soazic BARON</cp:lastModifiedBy>
  <cp:revision>3</cp:revision>
  <cp:lastPrinted>2000-05-11T08:23:00Z</cp:lastPrinted>
  <dcterms:created xsi:type="dcterms:W3CDTF">2012-08-30T09:17:00Z</dcterms:created>
  <dcterms:modified xsi:type="dcterms:W3CDTF">2014-02-10T14:46:00Z</dcterms:modified>
</cp:coreProperties>
</file>