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96B" w:rsidRDefault="001A296B">
      <w:pPr>
        <w:pStyle w:val="Titre"/>
        <w:spacing w:before="180"/>
        <w:rPr>
          <w:caps w:val="0"/>
          <w:lang w:val="en-GB"/>
        </w:rPr>
      </w:pPr>
      <w:bookmarkStart w:id="0" w:name="_GoBack"/>
      <w:bookmarkEnd w:id="0"/>
    </w:p>
    <w:p w:rsidR="001A296B" w:rsidRDefault="001A296B">
      <w:pPr>
        <w:pStyle w:val="Titre"/>
        <w:spacing w:before="180"/>
        <w:rPr>
          <w:caps w:val="0"/>
          <w:lang w:val="en-GB"/>
        </w:rPr>
      </w:pPr>
    </w:p>
    <w:p w:rsidR="001A296B" w:rsidRDefault="001A296B">
      <w:pPr>
        <w:pStyle w:val="Titre"/>
        <w:spacing w:before="180"/>
        <w:rPr>
          <w:caps w:val="0"/>
          <w:lang w:val="en-GB"/>
        </w:rPr>
      </w:pPr>
      <w:r>
        <w:rPr>
          <w:caps w:val="0"/>
          <w:lang w:val="en-GB"/>
        </w:rPr>
        <w:t>SYSTEM AUDIT PLAN</w:t>
      </w:r>
    </w:p>
    <w:p w:rsidR="001A296B" w:rsidRDefault="001A296B">
      <w:pPr>
        <w:pStyle w:val="Titre"/>
        <w:spacing w:before="180"/>
        <w:rPr>
          <w:lang w:val="en-GB"/>
        </w:rPr>
      </w:pPr>
      <w:r>
        <w:rPr>
          <w:caps w:val="0"/>
          <w:lang w:val="en-GB"/>
        </w:rPr>
        <w:t>“DATA MANAGEMENT”</w:t>
      </w:r>
    </w:p>
    <w:p w:rsidR="001A296B" w:rsidRDefault="001A296B">
      <w:pPr>
        <w:jc w:val="center"/>
        <w:rPr>
          <w:sz w:val="24"/>
          <w:lang w:val="en-GB"/>
        </w:rPr>
      </w:pPr>
    </w:p>
    <w:p w:rsidR="001A296B" w:rsidRDefault="001A296B">
      <w:pPr>
        <w:jc w:val="center"/>
        <w:rPr>
          <w:sz w:val="24"/>
          <w:lang w:val="en-GB"/>
        </w:rPr>
      </w:pPr>
    </w:p>
    <w:p w:rsidR="001A296B" w:rsidRDefault="001A296B">
      <w:pPr>
        <w:jc w:val="center"/>
        <w:rPr>
          <w:sz w:val="24"/>
          <w:lang w:val="en-GB"/>
        </w:rPr>
      </w:pPr>
    </w:p>
    <w:p w:rsidR="001A296B" w:rsidRDefault="001A296B">
      <w:pPr>
        <w:jc w:val="center"/>
        <w:rPr>
          <w:sz w:val="24"/>
          <w:lang w:val="en-GB"/>
        </w:rPr>
      </w:pPr>
    </w:p>
    <w:p w:rsidR="001A296B" w:rsidRDefault="001A296B">
      <w:pPr>
        <w:jc w:val="center"/>
        <w:rPr>
          <w:sz w:val="24"/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jc w:val="center"/>
        <w:rPr>
          <w:sz w:val="24"/>
          <w:lang w:val="en-GB"/>
        </w:rPr>
      </w:pPr>
    </w:p>
    <w:p w:rsidR="001A296B" w:rsidRDefault="001A296B">
      <w:pPr>
        <w:pStyle w:val="Titre1"/>
        <w:rPr>
          <w:lang w:val="en-GB"/>
        </w:rPr>
      </w:pPr>
      <w:r>
        <w:rPr>
          <w:lang w:val="en-GB"/>
        </w:rPr>
        <w:br w:type="page"/>
      </w:r>
      <w:bookmarkStart w:id="1" w:name="_Toc440962295"/>
      <w:bookmarkStart w:id="2" w:name="_Toc441568566"/>
      <w:r>
        <w:rPr>
          <w:lang w:val="en-GB"/>
        </w:rPr>
        <w:t>TABLE OF CONTENTS</w:t>
      </w:r>
      <w:bookmarkEnd w:id="1"/>
      <w:bookmarkEnd w:id="2"/>
    </w:p>
    <w:p w:rsidR="001A296B" w:rsidRDefault="001A296B">
      <w:pPr>
        <w:pStyle w:val="TM1"/>
        <w:rPr>
          <w:noProof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TOC \o "1-3" </w:instrText>
      </w:r>
      <w:r>
        <w:rPr>
          <w:lang w:val="en-GB"/>
        </w:rPr>
        <w:fldChar w:fldCharType="separate"/>
      </w:r>
      <w:r>
        <w:rPr>
          <w:noProof/>
        </w:rPr>
        <w:t>TABLE OF CONTENTS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_Toc441568566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:rsidR="001A296B" w:rsidRDefault="001A296B">
      <w:pPr>
        <w:pStyle w:val="TM1"/>
        <w:rPr>
          <w:noProof/>
        </w:rPr>
      </w:pPr>
      <w:r>
        <w:rPr>
          <w:noProof/>
        </w:rPr>
        <w:t>1.GENERAL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_Toc441568567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296B" w:rsidRDefault="001A296B">
      <w:pPr>
        <w:pStyle w:val="TM2"/>
      </w:pPr>
      <w:r>
        <w:t>1.1.COURSE OF THE AUDIT</w:t>
      </w:r>
      <w:r>
        <w:tab/>
      </w:r>
      <w:r>
        <w:fldChar w:fldCharType="begin"/>
      </w:r>
      <w:r>
        <w:instrText xml:space="preserve"> PAGEREF _Toc441568568 \h </w:instrText>
      </w:r>
      <w:r>
        <w:fldChar w:fldCharType="separate"/>
      </w:r>
      <w:r>
        <w:t>3</w:t>
      </w:r>
      <w:r>
        <w:fldChar w:fldCharType="end"/>
      </w:r>
    </w:p>
    <w:p w:rsidR="001A296B" w:rsidRDefault="001A296B">
      <w:pPr>
        <w:pStyle w:val="TM2"/>
      </w:pPr>
      <w:r>
        <w:t>1.2.AUDIT FIELD</w:t>
      </w:r>
      <w:r>
        <w:tab/>
      </w:r>
      <w:r>
        <w:fldChar w:fldCharType="begin"/>
      </w:r>
      <w:r>
        <w:instrText xml:space="preserve"> PAGEREF _Toc441568569 \h </w:instrText>
      </w:r>
      <w:r>
        <w:fldChar w:fldCharType="separate"/>
      </w:r>
      <w:r>
        <w:t>3</w:t>
      </w:r>
      <w:r>
        <w:fldChar w:fldCharType="end"/>
      </w:r>
    </w:p>
    <w:p w:rsidR="001A296B" w:rsidRDefault="001A296B">
      <w:pPr>
        <w:pStyle w:val="TM2"/>
      </w:pPr>
      <w:r>
        <w:t>1.3.SYSTEM OF REFERENCES</w:t>
      </w:r>
      <w:r>
        <w:tab/>
      </w:r>
      <w:r>
        <w:fldChar w:fldCharType="begin"/>
      </w:r>
      <w:r>
        <w:instrText xml:space="preserve"> PAGEREF _Toc441568570 \h </w:instrText>
      </w:r>
      <w:r>
        <w:fldChar w:fldCharType="separate"/>
      </w:r>
      <w:r>
        <w:t>3</w:t>
      </w:r>
      <w:r>
        <w:fldChar w:fldCharType="end"/>
      </w:r>
    </w:p>
    <w:p w:rsidR="001A296B" w:rsidRDefault="001A296B">
      <w:pPr>
        <w:pStyle w:val="TM2"/>
      </w:pPr>
      <w:r>
        <w:t>1.4.AUDIT OBJECTIVES</w:t>
      </w:r>
      <w:r>
        <w:tab/>
      </w:r>
      <w:r>
        <w:fldChar w:fldCharType="begin"/>
      </w:r>
      <w:r>
        <w:instrText xml:space="preserve"> PAGEREF _Toc441568571 \h </w:instrText>
      </w:r>
      <w:r>
        <w:fldChar w:fldCharType="separate"/>
      </w:r>
      <w:r>
        <w:t>3</w:t>
      </w:r>
      <w:r>
        <w:fldChar w:fldCharType="end"/>
      </w:r>
    </w:p>
    <w:p w:rsidR="001A296B" w:rsidRDefault="001A296B">
      <w:pPr>
        <w:pStyle w:val="TM2"/>
      </w:pPr>
      <w:r>
        <w:t>1.5.AUDIT CONTEXT</w:t>
      </w:r>
      <w:r>
        <w:tab/>
      </w:r>
      <w:r>
        <w:fldChar w:fldCharType="begin"/>
      </w:r>
      <w:r>
        <w:instrText xml:space="preserve"> PAGEREF _Toc441568572 \h </w:instrText>
      </w:r>
      <w:r>
        <w:fldChar w:fldCharType="separate"/>
      </w:r>
      <w:r>
        <w:t>3</w:t>
      </w:r>
      <w:r>
        <w:fldChar w:fldCharType="end"/>
      </w:r>
    </w:p>
    <w:p w:rsidR="001A296B" w:rsidRDefault="001A296B">
      <w:pPr>
        <w:pStyle w:val="TM1"/>
        <w:rPr>
          <w:noProof/>
        </w:rPr>
      </w:pPr>
      <w:r>
        <w:rPr>
          <w:noProof/>
        </w:rPr>
        <w:t>2.TECHNICAL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_Toc441568573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296B" w:rsidRDefault="001A296B">
      <w:pPr>
        <w:pStyle w:val="TM2"/>
      </w:pPr>
      <w:r>
        <w:t>2.1.ORGANISATION AND MEANS</w:t>
      </w:r>
      <w:r>
        <w:tab/>
      </w:r>
      <w:r>
        <w:fldChar w:fldCharType="begin"/>
      </w:r>
      <w:r>
        <w:instrText xml:space="preserve"> PAGEREF _Toc441568574 \h </w:instrText>
      </w:r>
      <w:r>
        <w:fldChar w:fldCharType="separate"/>
      </w:r>
      <w:r>
        <w:t>4</w:t>
      </w:r>
      <w:r>
        <w:fldChar w:fldCharType="end"/>
      </w:r>
    </w:p>
    <w:p w:rsidR="001A296B" w:rsidRDefault="001A296B">
      <w:pPr>
        <w:pStyle w:val="TM2"/>
      </w:pPr>
      <w:r>
        <w:t>2.2.</w:t>
      </w:r>
      <w:r>
        <w:rPr>
          <w:caps w:val="0"/>
        </w:rPr>
        <w:t>QUALITY SYSTEM</w:t>
      </w:r>
      <w:r>
        <w:tab/>
      </w:r>
      <w:r>
        <w:fldChar w:fldCharType="begin"/>
      </w:r>
      <w:r>
        <w:instrText xml:space="preserve"> PAGEREF _Toc441568575 \h </w:instrText>
      </w:r>
      <w:r>
        <w:fldChar w:fldCharType="separate"/>
      </w:r>
      <w:r>
        <w:t>5</w:t>
      </w:r>
      <w:r>
        <w:fldChar w:fldCharType="end"/>
      </w:r>
    </w:p>
    <w:p w:rsidR="001A296B" w:rsidRDefault="001A296B">
      <w:pPr>
        <w:pStyle w:val="TM2"/>
      </w:pPr>
      <w:r>
        <w:t>2.3..DATA MANAGEMENT PROCESS</w:t>
      </w:r>
      <w:r>
        <w:tab/>
      </w:r>
      <w:r>
        <w:fldChar w:fldCharType="begin"/>
      </w:r>
      <w:r>
        <w:instrText xml:space="preserve"> PAGEREF _Toc441568576 \h </w:instrText>
      </w:r>
      <w:r>
        <w:fldChar w:fldCharType="separate"/>
      </w:r>
      <w:r>
        <w:t>7</w:t>
      </w:r>
      <w:r>
        <w:fldChar w:fldCharType="end"/>
      </w:r>
    </w:p>
    <w:p w:rsidR="001A296B" w:rsidRDefault="001A296B">
      <w:pPr>
        <w:pStyle w:val="TM3"/>
      </w:pPr>
      <w:r>
        <w:t>2.3.1.CRF CONCEPTION (CF. SYSTEM AUDIT « DOCUMENTATION »)</w:t>
      </w:r>
      <w:r>
        <w:tab/>
      </w:r>
      <w:r>
        <w:fldChar w:fldCharType="begin"/>
      </w:r>
      <w:r>
        <w:instrText xml:space="preserve"> PAGEREF _Toc441568577 \h </w:instrText>
      </w:r>
      <w:r>
        <w:fldChar w:fldCharType="separate"/>
      </w:r>
      <w:r>
        <w:t>7</w:t>
      </w:r>
      <w:r>
        <w:fldChar w:fldCharType="end"/>
      </w:r>
    </w:p>
    <w:p w:rsidR="001A296B" w:rsidRDefault="001A296B">
      <w:pPr>
        <w:pStyle w:val="TM3"/>
      </w:pPr>
      <w:r>
        <w:t>2.3.2.LOGICAL CHECKS AND DATA ENTRY MASKS CONCEPTION</w:t>
      </w:r>
      <w:r>
        <w:tab/>
      </w:r>
      <w:r>
        <w:fldChar w:fldCharType="begin"/>
      </w:r>
      <w:r>
        <w:instrText xml:space="preserve"> PAGEREF _Toc441568578 \h </w:instrText>
      </w:r>
      <w:r>
        <w:fldChar w:fldCharType="separate"/>
      </w:r>
      <w:r>
        <w:t>7</w:t>
      </w:r>
      <w:r>
        <w:fldChar w:fldCharType="end"/>
      </w:r>
    </w:p>
    <w:p w:rsidR="001A296B" w:rsidRDefault="001A296B">
      <w:pPr>
        <w:pStyle w:val="TM3"/>
      </w:pPr>
      <w:r>
        <w:t>2.3.3.DATA RECEIPT</w:t>
      </w:r>
      <w:r>
        <w:tab/>
      </w:r>
      <w:r>
        <w:fldChar w:fldCharType="begin"/>
      </w:r>
      <w:r>
        <w:instrText xml:space="preserve"> PAGEREF _Toc441568579 \h </w:instrText>
      </w:r>
      <w:r>
        <w:fldChar w:fldCharType="separate"/>
      </w:r>
      <w:r>
        <w:t>7</w:t>
      </w:r>
      <w:r>
        <w:fldChar w:fldCharType="end"/>
      </w:r>
    </w:p>
    <w:p w:rsidR="001A296B" w:rsidRDefault="001A296B">
      <w:pPr>
        <w:pStyle w:val="TM3"/>
      </w:pPr>
      <w:r>
        <w:t>2.3.4.DATA ENTRY</w:t>
      </w:r>
      <w:r>
        <w:tab/>
      </w:r>
      <w:r>
        <w:fldChar w:fldCharType="begin"/>
      </w:r>
      <w:r>
        <w:instrText xml:space="preserve"> PAGEREF _Toc441568580 \h </w:instrText>
      </w:r>
      <w:r>
        <w:fldChar w:fldCharType="separate"/>
      </w:r>
      <w:r>
        <w:t>7</w:t>
      </w:r>
      <w:r>
        <w:fldChar w:fldCharType="end"/>
      </w:r>
    </w:p>
    <w:p w:rsidR="001A296B" w:rsidRDefault="001A296B">
      <w:pPr>
        <w:pStyle w:val="TM3"/>
      </w:pPr>
      <w:r>
        <w:t>2.3.5.DATA CODING</w:t>
      </w:r>
      <w:r>
        <w:tab/>
      </w:r>
      <w:r>
        <w:fldChar w:fldCharType="begin"/>
      </w:r>
      <w:r>
        <w:instrText xml:space="preserve"> PAGEREF _Toc441568581 \h </w:instrText>
      </w:r>
      <w:r>
        <w:fldChar w:fldCharType="separate"/>
      </w:r>
      <w:r>
        <w:t>8</w:t>
      </w:r>
      <w:r>
        <w:fldChar w:fldCharType="end"/>
      </w:r>
    </w:p>
    <w:p w:rsidR="001A296B" w:rsidRDefault="001A296B">
      <w:pPr>
        <w:pStyle w:val="TM3"/>
      </w:pPr>
      <w:r>
        <w:t>2.3.6.DATA PLAUSIBILITY CHECKS AND HANDLING OF MISSING / OUT OF LIMIT DATA</w:t>
      </w:r>
      <w:r>
        <w:tab/>
      </w:r>
      <w:r>
        <w:fldChar w:fldCharType="begin"/>
      </w:r>
      <w:r>
        <w:instrText xml:space="preserve"> PAGEREF _Toc441568582 \h </w:instrText>
      </w:r>
      <w:r>
        <w:fldChar w:fldCharType="separate"/>
      </w:r>
      <w:r>
        <w:t>8</w:t>
      </w:r>
      <w:r>
        <w:fldChar w:fldCharType="end"/>
      </w:r>
    </w:p>
    <w:p w:rsidR="001A296B" w:rsidRDefault="001A296B">
      <w:pPr>
        <w:pStyle w:val="TM3"/>
      </w:pPr>
      <w:r>
        <w:t>2.3.7.QUERIES PROCESS</w:t>
      </w:r>
      <w:r>
        <w:tab/>
      </w:r>
      <w:r>
        <w:fldChar w:fldCharType="begin"/>
      </w:r>
      <w:r>
        <w:instrText xml:space="preserve"> PAGEREF _Toc441568583 \h </w:instrText>
      </w:r>
      <w:r>
        <w:fldChar w:fldCharType="separate"/>
      </w:r>
      <w:r>
        <w:t>9</w:t>
      </w:r>
      <w:r>
        <w:fldChar w:fldCharType="end"/>
      </w:r>
    </w:p>
    <w:p w:rsidR="001A296B" w:rsidRDefault="001A296B">
      <w:pPr>
        <w:pStyle w:val="TM3"/>
      </w:pPr>
      <w:r>
        <w:t>2.3.8.DATA CHANGES</w:t>
      </w:r>
      <w:r>
        <w:tab/>
      </w:r>
      <w:r>
        <w:fldChar w:fldCharType="begin"/>
      </w:r>
      <w:r>
        <w:instrText xml:space="preserve"> PAGEREF _Toc441568584 \h </w:instrText>
      </w:r>
      <w:r>
        <w:fldChar w:fldCharType="separate"/>
      </w:r>
      <w:r>
        <w:t>9</w:t>
      </w:r>
      <w:r>
        <w:fldChar w:fldCharType="end"/>
      </w:r>
    </w:p>
    <w:p w:rsidR="001A296B" w:rsidRDefault="001A296B">
      <w:pPr>
        <w:pStyle w:val="TM3"/>
      </w:pPr>
      <w:r>
        <w:t>2.3.9.DATABASE FREEZE</w:t>
      </w:r>
      <w:r>
        <w:tab/>
      </w:r>
      <w:r>
        <w:fldChar w:fldCharType="begin"/>
      </w:r>
      <w:r>
        <w:instrText xml:space="preserve"> PAGEREF _Toc441568585 \h </w:instrText>
      </w:r>
      <w:r>
        <w:fldChar w:fldCharType="separate"/>
      </w:r>
      <w:r>
        <w:t>9</w:t>
      </w:r>
      <w:r>
        <w:fldChar w:fldCharType="end"/>
      </w:r>
    </w:p>
    <w:p w:rsidR="001A296B" w:rsidRDefault="001A296B">
      <w:pPr>
        <w:pStyle w:val="TM3"/>
      </w:pPr>
      <w:r>
        <w:t>2.3.9.DATA MANAGEMENT REPORT WRITING</w:t>
      </w:r>
      <w:r>
        <w:tab/>
      </w:r>
      <w:r>
        <w:fldChar w:fldCharType="begin"/>
      </w:r>
      <w:r>
        <w:instrText xml:space="preserve"> PAGEREF _Toc441568586 \h </w:instrText>
      </w:r>
      <w:r>
        <w:fldChar w:fldCharType="separate"/>
      </w:r>
      <w:r>
        <w:t>10</w:t>
      </w:r>
      <w:r>
        <w:fldChar w:fldCharType="end"/>
      </w:r>
    </w:p>
    <w:p w:rsidR="001A296B" w:rsidRDefault="001A296B">
      <w:pPr>
        <w:pStyle w:val="TM3"/>
      </w:pPr>
      <w:r>
        <w:t>2.3.10.SECURITY</w:t>
      </w:r>
      <w:r>
        <w:tab/>
      </w:r>
      <w:r>
        <w:fldChar w:fldCharType="begin"/>
      </w:r>
      <w:r>
        <w:instrText xml:space="preserve"> PAGEREF _Toc441568587 \h </w:instrText>
      </w:r>
      <w:r>
        <w:fldChar w:fldCharType="separate"/>
      </w:r>
      <w:r>
        <w:t>10</w:t>
      </w:r>
      <w:r>
        <w:fldChar w:fldCharType="end"/>
      </w:r>
    </w:p>
    <w:p w:rsidR="001A296B" w:rsidRDefault="001A296B">
      <w:pPr>
        <w:pStyle w:val="TM3"/>
      </w:pPr>
      <w:r>
        <w:t>2.3.11.PARTICULAR CASE : REMOTE DATA ENTRY</w:t>
      </w:r>
      <w:r>
        <w:tab/>
      </w:r>
      <w:r>
        <w:fldChar w:fldCharType="begin"/>
      </w:r>
      <w:r>
        <w:instrText xml:space="preserve"> PAGEREF _Toc441568588 \h </w:instrText>
      </w:r>
      <w:r>
        <w:fldChar w:fldCharType="separate"/>
      </w:r>
      <w:r>
        <w:t>10</w:t>
      </w:r>
      <w:r>
        <w:fldChar w:fldCharType="end"/>
      </w:r>
    </w:p>
    <w:p w:rsidR="001A296B" w:rsidRDefault="001A296B">
      <w:pPr>
        <w:pStyle w:val="TM2"/>
      </w:pPr>
      <w:r>
        <w:t>2.4.SUBCONTRACTING</w:t>
      </w:r>
      <w:r>
        <w:tab/>
      </w:r>
      <w:r>
        <w:fldChar w:fldCharType="begin"/>
      </w:r>
      <w:r>
        <w:instrText xml:space="preserve"> PAGEREF _Toc441568589 \h </w:instrText>
      </w:r>
      <w:r>
        <w:fldChar w:fldCharType="separate"/>
      </w:r>
      <w:r>
        <w:t>11</w:t>
      </w:r>
      <w:r>
        <w:fldChar w:fldCharType="end"/>
      </w:r>
    </w:p>
    <w:p w:rsidR="001A296B" w:rsidRDefault="001A296B">
      <w:pPr>
        <w:pStyle w:val="TM2"/>
      </w:pPr>
      <w:r>
        <w:t>2.5.DOCUMENTATION CONTROL</w:t>
      </w:r>
      <w:r>
        <w:tab/>
      </w:r>
      <w:r>
        <w:fldChar w:fldCharType="begin"/>
      </w:r>
      <w:r>
        <w:instrText xml:space="preserve"> PAGEREF _Toc441568590 \h </w:instrText>
      </w:r>
      <w:r>
        <w:fldChar w:fldCharType="separate"/>
      </w:r>
      <w:r>
        <w:t>12</w:t>
      </w:r>
      <w:r>
        <w:fldChar w:fldCharType="end"/>
      </w:r>
    </w:p>
    <w:p w:rsidR="001A296B" w:rsidRDefault="001A296B">
      <w:pPr>
        <w:pStyle w:val="TM2"/>
      </w:pPr>
      <w:r>
        <w:t>2.6.DATA PROCESSING SYSTEMS AND SECURITY</w:t>
      </w:r>
      <w:r>
        <w:tab/>
      </w:r>
      <w:r>
        <w:fldChar w:fldCharType="begin"/>
      </w:r>
      <w:r>
        <w:instrText xml:space="preserve"> PAGEREF _Toc441568591 \h </w:instrText>
      </w:r>
      <w:r>
        <w:fldChar w:fldCharType="separate"/>
      </w:r>
      <w:r>
        <w:t>12</w:t>
      </w:r>
      <w:r>
        <w:fldChar w:fldCharType="end"/>
      </w:r>
    </w:p>
    <w:p w:rsidR="001A296B" w:rsidRDefault="001A296B">
      <w:pPr>
        <w:pStyle w:val="TM1"/>
        <w:rPr>
          <w:noProof/>
        </w:rPr>
      </w:pPr>
      <w:r>
        <w:rPr>
          <w:noProof/>
        </w:rPr>
        <w:t>3.</w:t>
      </w:r>
      <w:r>
        <w:rPr>
          <w:caps w:val="0"/>
          <w:noProof/>
        </w:rPr>
        <w:t>ORGANIZATION AND AUDIT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_Toc441568592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296B" w:rsidRDefault="001A296B">
      <w:pPr>
        <w:tabs>
          <w:tab w:val="right" w:leader="underscore" w:pos="9780"/>
          <w:tab w:val="left" w:pos="9923"/>
        </w:tabs>
        <w:ind w:left="1560" w:right="283" w:firstLine="141"/>
        <w:rPr>
          <w:lang w:val="en-GB"/>
        </w:rPr>
      </w:pPr>
      <w:r>
        <w:rPr>
          <w:lang w:val="en-GB"/>
        </w:rPr>
        <w:fldChar w:fldCharType="end"/>
      </w:r>
    </w:p>
    <w:p w:rsidR="001A296B" w:rsidRDefault="001A296B">
      <w:pPr>
        <w:rPr>
          <w:lang w:val="en-GB"/>
        </w:rPr>
      </w:pPr>
      <w:r>
        <w:rPr>
          <w:lang w:val="en-GB"/>
        </w:rPr>
        <w:br w:type="page"/>
      </w:r>
    </w:p>
    <w:p w:rsidR="001A296B" w:rsidRDefault="001A296B">
      <w:pPr>
        <w:pStyle w:val="Titre1"/>
        <w:rPr>
          <w:lang w:val="en-GB"/>
        </w:rPr>
      </w:pPr>
      <w:bookmarkStart w:id="3" w:name="_Toc440962296"/>
      <w:bookmarkStart w:id="4" w:name="_Toc440962294"/>
      <w:bookmarkStart w:id="5" w:name="_Toc441568567"/>
      <w:r>
        <w:rPr>
          <w:lang w:val="en-GB"/>
        </w:rPr>
        <w:t>1.GENERAL ASPECTS</w:t>
      </w:r>
      <w:bookmarkEnd w:id="4"/>
      <w:bookmarkEnd w:id="5"/>
    </w:p>
    <w:p w:rsidR="001A296B" w:rsidRDefault="001A296B">
      <w:pPr>
        <w:pStyle w:val="Titre2"/>
        <w:rPr>
          <w:lang w:val="en-GB"/>
        </w:rPr>
      </w:pPr>
      <w:bookmarkStart w:id="6" w:name="_Toc441568568"/>
      <w:r>
        <w:rPr>
          <w:lang w:val="en-GB"/>
        </w:rPr>
        <w:t>1.1.COURSE OF THE AUDIT</w:t>
      </w:r>
      <w:bookmarkEnd w:id="3"/>
      <w:bookmarkEnd w:id="6"/>
    </w:p>
    <w:p w:rsidR="001A296B" w:rsidRDefault="001A296B" w:rsidP="001A296B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Principal Auditor: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1A296B" w:rsidRDefault="001A296B" w:rsidP="001A296B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Auditor 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1A296B" w:rsidRDefault="001A296B" w:rsidP="001A296B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Audit performed from :</w:t>
      </w:r>
      <w:r>
        <w:rPr>
          <w:lang w:val="en-GB"/>
        </w:rPr>
        <w:tab/>
      </w:r>
      <w:r>
        <w:rPr>
          <w:lang w:val="en-GB"/>
        </w:rPr>
        <w:tab/>
        <w:t xml:space="preserve"> to :</w:t>
      </w:r>
      <w:r>
        <w:rPr>
          <w:lang w:val="en-GB"/>
        </w:rPr>
        <w:tab/>
      </w:r>
      <w:r>
        <w:rPr>
          <w:lang w:val="en-GB"/>
        </w:rPr>
        <w:tab/>
      </w:r>
    </w:p>
    <w:p w:rsidR="001A296B" w:rsidRDefault="001A296B">
      <w:pPr>
        <w:pStyle w:val="Titre2"/>
        <w:rPr>
          <w:lang w:val="en-GB"/>
        </w:rPr>
      </w:pPr>
      <w:bookmarkStart w:id="7" w:name="_Toc440962297"/>
      <w:bookmarkStart w:id="8" w:name="_Toc441568569"/>
      <w:r>
        <w:rPr>
          <w:lang w:val="en-GB"/>
        </w:rPr>
        <w:t>1.2.AUDIT FIELD</w:t>
      </w:r>
      <w:bookmarkEnd w:id="7"/>
      <w:bookmarkEnd w:id="8"/>
    </w:p>
    <w:p w:rsidR="001A296B" w:rsidRDefault="001A296B">
      <w:pPr>
        <w:rPr>
          <w:lang w:val="en-GB"/>
        </w:rPr>
      </w:pPr>
      <w:r>
        <w:rPr>
          <w:lang w:val="en-GB"/>
        </w:rPr>
        <w:t>This audit concerns the process of Data Management of the whole biomedical research whose sponsor is the Medical Department:</w:t>
      </w:r>
    </w:p>
    <w:p w:rsidR="001A296B" w:rsidRDefault="001A296B" w:rsidP="001A296B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Relative to Investigational products,</w:t>
      </w:r>
    </w:p>
    <w:p w:rsidR="001A296B" w:rsidRDefault="001A296B" w:rsidP="001A296B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Concerning trials under an IND or not,</w:t>
      </w:r>
    </w:p>
    <w:p w:rsidR="001A296B" w:rsidRDefault="001A296B" w:rsidP="001A296B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Concerning following activities :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data entry masks design and logical checks 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receipt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entry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coding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plausibility checks and handling of missing / out of limit data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queries process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changes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database lock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database freeze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management report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security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use of remote data entry</w:t>
      </w:r>
    </w:p>
    <w:p w:rsidR="001A296B" w:rsidRDefault="001A296B" w:rsidP="001A296B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During the period from ___ to ___.</w:t>
      </w:r>
    </w:p>
    <w:p w:rsidR="001A296B" w:rsidRDefault="001A296B">
      <w:pPr>
        <w:pStyle w:val="B2"/>
        <w:numPr>
          <w:ilvl w:val="0"/>
          <w:numId w:val="0"/>
        </w:numPr>
        <w:rPr>
          <w:lang w:val="en-GB"/>
        </w:rPr>
      </w:pPr>
    </w:p>
    <w:p w:rsidR="001A296B" w:rsidRDefault="001A296B">
      <w:pPr>
        <w:pStyle w:val="B2"/>
        <w:numPr>
          <w:ilvl w:val="0"/>
          <w:numId w:val="0"/>
        </w:numPr>
        <w:rPr>
          <w:lang w:val="en-GB"/>
        </w:rPr>
      </w:pPr>
      <w:r>
        <w:rPr>
          <w:lang w:val="en-GB"/>
        </w:rPr>
        <w:t>NB : CRF design : Cf. System audit “documentation”</w:t>
      </w:r>
    </w:p>
    <w:p w:rsidR="001A296B" w:rsidRDefault="001A296B">
      <w:pPr>
        <w:pStyle w:val="B1"/>
        <w:numPr>
          <w:ilvl w:val="0"/>
          <w:numId w:val="0"/>
        </w:numPr>
        <w:rPr>
          <w:lang w:val="en-GB"/>
        </w:rPr>
      </w:pPr>
    </w:p>
    <w:p w:rsidR="001A296B" w:rsidRDefault="001A296B">
      <w:pPr>
        <w:pStyle w:val="Titre2"/>
        <w:rPr>
          <w:lang w:val="en-GB"/>
        </w:rPr>
      </w:pPr>
      <w:bookmarkStart w:id="9" w:name="_Toc440962298"/>
      <w:bookmarkStart w:id="10" w:name="_Toc441568570"/>
      <w:r>
        <w:rPr>
          <w:lang w:val="en-GB"/>
        </w:rPr>
        <w:t>1.3.SYSTEM OF REFERENCES</w:t>
      </w:r>
      <w:bookmarkEnd w:id="9"/>
      <w:bookmarkEnd w:id="10"/>
    </w:p>
    <w:p w:rsidR="001A296B" w:rsidRDefault="001A296B" w:rsidP="001A296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World medical association declaration of Helsinki 1964 amended 1996</w:t>
      </w:r>
    </w:p>
    <w:p w:rsidR="001A296B" w:rsidRDefault="001A296B" w:rsidP="001A296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Code of Federal Regulations, Title 21 Food and Drugs, Part 312 - Investigation New Drug Application</w:t>
      </w:r>
    </w:p>
    <w:p w:rsidR="001A296B" w:rsidRDefault="001A296B" w:rsidP="001A296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Note for gui</w:t>
      </w:r>
      <w:bookmarkStart w:id="11" w:name="_Hlt437242531"/>
      <w:r>
        <w:rPr>
          <w:lang w:val="en-GB"/>
        </w:rPr>
        <w:t>d</w:t>
      </w:r>
      <w:bookmarkEnd w:id="11"/>
      <w:r>
        <w:rPr>
          <w:lang w:val="en-GB"/>
        </w:rPr>
        <w:t>ance on Good Clinical Practice, CPMP/ICH/135/95, 17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July 1996 (status: September 1997)</w:t>
      </w:r>
    </w:p>
    <w:p w:rsidR="001A296B" w:rsidRDefault="001A296B" w:rsidP="001A296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Good Clinical Practice for trials on medicinal products in the European community, July 1990</w:t>
      </w:r>
    </w:p>
    <w:p w:rsidR="001A296B" w:rsidRDefault="001A296B" w:rsidP="001A296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Local applicable regulations and guidelines</w:t>
      </w:r>
    </w:p>
    <w:p w:rsidR="001A296B" w:rsidRDefault="001A296B" w:rsidP="001A296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Sponsor procedures relative to Data Management :</w:t>
      </w: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</w:p>
    <w:p w:rsidR="001A296B" w:rsidRDefault="001A296B">
      <w:pPr>
        <w:pStyle w:val="Titre2"/>
        <w:rPr>
          <w:lang w:val="en-GB"/>
        </w:rPr>
      </w:pPr>
      <w:bookmarkStart w:id="12" w:name="_Toc440962299"/>
      <w:bookmarkStart w:id="13" w:name="_Toc441568571"/>
      <w:r>
        <w:rPr>
          <w:lang w:val="en-GB"/>
        </w:rPr>
        <w:t>1.4.AUDIT OBJECTIVES</w:t>
      </w:r>
      <w:bookmarkEnd w:id="12"/>
      <w:bookmarkEnd w:id="13"/>
    </w:p>
    <w:p w:rsidR="001A296B" w:rsidRDefault="001A296B">
      <w:pPr>
        <w:rPr>
          <w:lang w:val="en-GB"/>
        </w:rPr>
      </w:pPr>
      <w:r>
        <w:rPr>
          <w:lang w:val="en-GB"/>
        </w:rPr>
        <w:t>This audit is aimed to evaluate:</w:t>
      </w:r>
    </w:p>
    <w:p w:rsidR="001A296B" w:rsidRDefault="001A296B" w:rsidP="001A296B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conformity of quality system components in comparison with relevant system of references,</w:t>
      </w:r>
    </w:p>
    <w:p w:rsidR="001A296B" w:rsidRDefault="001A296B" w:rsidP="001A296B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conformity of actions in comparison with procedures,</w:t>
      </w:r>
    </w:p>
    <w:p w:rsidR="001A296B" w:rsidRDefault="001A296B" w:rsidP="001A296B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appropriateness of process different components in comparison with the aimed goal:</w:t>
      </w: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Human resources,</w:t>
      </w: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Training,</w:t>
      </w: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Planning and logistics,</w:t>
      </w: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Data Management process,</w:t>
      </w: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Documentation,</w:t>
      </w: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Reports,</w:t>
      </w:r>
    </w:p>
    <w:p w:rsidR="001A296B" w:rsidRDefault="001A296B" w:rsidP="001A296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Continuous improvement.</w:t>
      </w:r>
    </w:p>
    <w:p w:rsidR="001A296B" w:rsidRDefault="001A296B">
      <w:pPr>
        <w:pStyle w:val="Titre2"/>
        <w:rPr>
          <w:lang w:val="en-GB"/>
        </w:rPr>
      </w:pPr>
      <w:bookmarkStart w:id="14" w:name="_Toc440962300"/>
      <w:bookmarkStart w:id="15" w:name="_Toc441568572"/>
      <w:r>
        <w:rPr>
          <w:lang w:val="en-GB"/>
        </w:rPr>
        <w:t>1.5.AUDIT CONTEXT</w:t>
      </w:r>
      <w:bookmarkEnd w:id="14"/>
      <w:bookmarkEnd w:id="15"/>
    </w:p>
    <w:p w:rsidR="001A296B" w:rsidRDefault="001A296B" w:rsidP="001A296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Previous Data Management system audits :</w:t>
      </w:r>
    </w:p>
    <w:p w:rsidR="001A296B" w:rsidRDefault="001A296B" w:rsidP="001A296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Complaints, nonconformities relative to Study reports :</w:t>
      </w:r>
    </w:p>
    <w:p w:rsidR="001A296B" w:rsidRDefault="001A296B" w:rsidP="001A296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Inspection :</w:t>
      </w:r>
    </w:p>
    <w:p w:rsidR="001A296B" w:rsidRDefault="001A296B" w:rsidP="001A296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Major changes since last audit (system of references, organisation, staff…):</w:t>
      </w:r>
    </w:p>
    <w:p w:rsidR="001A296B" w:rsidRDefault="001A296B">
      <w:pPr>
        <w:pStyle w:val="Titre1"/>
        <w:rPr>
          <w:lang w:val="en-GB"/>
        </w:rPr>
      </w:pPr>
      <w:bookmarkStart w:id="16" w:name="_Toc440962301"/>
      <w:bookmarkStart w:id="17" w:name="_Toc441568573"/>
      <w:r>
        <w:rPr>
          <w:lang w:val="en-GB"/>
        </w:rPr>
        <w:t>2.TECHNICAL ASPECTS</w:t>
      </w:r>
      <w:bookmarkEnd w:id="16"/>
      <w:bookmarkEnd w:id="17"/>
    </w:p>
    <w:p w:rsidR="001A296B" w:rsidRDefault="001A296B">
      <w:pPr>
        <w:pStyle w:val="Titre2"/>
        <w:rPr>
          <w:lang w:val="en-GB"/>
        </w:rPr>
      </w:pPr>
      <w:bookmarkStart w:id="18" w:name="_Toc440962302"/>
      <w:bookmarkStart w:id="19" w:name="_Toc441568574"/>
      <w:r>
        <w:rPr>
          <w:lang w:val="en-GB"/>
        </w:rPr>
        <w:t>2.1.ORGANISATION AND MEANS</w:t>
      </w:r>
      <w:bookmarkEnd w:id="18"/>
      <w:bookmarkEnd w:id="19"/>
    </w:p>
    <w:p w:rsidR="001A296B" w:rsidRDefault="001A296B">
      <w:pPr>
        <w:rPr>
          <w:lang w:val="en-GB"/>
        </w:rPr>
      </w:pPr>
      <w:r>
        <w:rPr>
          <w:lang w:val="en-GB"/>
        </w:rPr>
        <w:t>Quality policy, objectives and involvement:</w:t>
      </w:r>
    </w:p>
    <w:p w:rsidR="001A296B" w:rsidRDefault="001A296B">
      <w:pPr>
        <w:rPr>
          <w:lang w:val="en-GB"/>
        </w:rPr>
      </w:pPr>
    </w:p>
    <w:p w:rsidR="001A296B" w:rsidRDefault="001A296B" w:rsidP="001A296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Written quality policy </w:t>
      </w:r>
    </w:p>
    <w:p w:rsidR="001A296B" w:rsidRDefault="001A296B" w:rsidP="001A296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Written quality objectives</w:t>
      </w:r>
    </w:p>
    <w:p w:rsidR="001A296B" w:rsidRDefault="001A296B" w:rsidP="001A296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Continuous improvement system</w:t>
      </w:r>
    </w:p>
    <w:p w:rsidR="001A296B" w:rsidRDefault="001A296B" w:rsidP="001A296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Quality / productivity indicators</w:t>
      </w:r>
    </w:p>
    <w:p w:rsidR="001A296B" w:rsidRDefault="001A296B" w:rsidP="001A296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Personnel informed of this policy</w:t>
      </w:r>
    </w:p>
    <w:p w:rsidR="001A296B" w:rsidRDefault="001A296B" w:rsidP="001A296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Management informed of nonconformities</w:t>
      </w:r>
    </w:p>
    <w:p w:rsidR="001A296B" w:rsidRDefault="001A296B" w:rsidP="001A296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Involvement of the Management in their solutions</w:t>
      </w:r>
    </w:p>
    <w:p w:rsidR="001A296B" w:rsidRDefault="001A296B" w:rsidP="001A296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By which means ?</w:t>
      </w: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  <w:r>
        <w:rPr>
          <w:lang w:val="en-GB"/>
        </w:rPr>
        <w:t>Organisation :</w:t>
      </w:r>
    </w:p>
    <w:p w:rsidR="001A296B" w:rsidRDefault="001A296B">
      <w:pPr>
        <w:rPr>
          <w:lang w:val="en-GB"/>
        </w:rPr>
      </w:pPr>
    </w:p>
    <w:p w:rsidR="001A296B" w:rsidRDefault="001A296B" w:rsidP="001A296B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Written and accurate organisation charts </w:t>
      </w:r>
    </w:p>
    <w:p w:rsidR="001A296B" w:rsidRDefault="001A296B" w:rsidP="001A296B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Organisation defined by the Management</w:t>
      </w:r>
    </w:p>
    <w:p w:rsidR="001A296B" w:rsidRDefault="001A296B" w:rsidP="001A296B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Function descriptions </w:t>
      </w:r>
    </w:p>
    <w:p w:rsidR="001A296B" w:rsidRDefault="001A296B" w:rsidP="001A296B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Training plan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Training sessions 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Functions involved in the process of Data Management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Interfaces between those functions defined (Safety Department, Statistical department, CRAs,...)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Human resources sufficient, appropriate and trained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Database Administrator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Data Managers appointed by study ?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 case of absence of a person involved in this process, measures taken for his/her replacement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Defined priorities between studies</w:t>
      </w:r>
    </w:p>
    <w:p w:rsidR="001A296B" w:rsidRDefault="001A296B" w:rsidP="001A296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Representative of management appointed to implement and maintain a quality system</w:t>
      </w:r>
    </w:p>
    <w:p w:rsidR="001A296B" w:rsidRDefault="001A296B">
      <w:pPr>
        <w:rPr>
          <w:lang w:val="en-GB"/>
        </w:rPr>
      </w:pPr>
      <w:r>
        <w:rPr>
          <w:lang w:val="en-GB"/>
        </w:rPr>
        <w:br w:type="page"/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Head of Data Management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969"/>
      </w:tblGrid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A296B" w:rsidRDefault="001A296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Meeting : 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A296B" w:rsidRDefault="001A296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A296B" w:rsidRDefault="001A296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Schedule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A296B" w:rsidRDefault="001A296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Location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A296B" w:rsidRDefault="001A296B">
            <w:pPr>
              <w:jc w:val="center"/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A296B" w:rsidRDefault="001A296B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A296B" w:rsidRDefault="001A296B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FFFFFF"/>
          </w:tcPr>
          <w:p w:rsidR="001A296B" w:rsidRDefault="001A296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A296B" w:rsidRDefault="001A296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1A296B" w:rsidRDefault="001A296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A296B" w:rsidRDefault="001A296B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296B" w:rsidRDefault="001A296B">
            <w:pPr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296B" w:rsidRDefault="001A296B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</w:tr>
    </w:tbl>
    <w:p w:rsidR="001A296B" w:rsidRDefault="001A296B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following documents :</w:t>
      </w:r>
    </w:p>
    <w:p w:rsidR="001A296B" w:rsidRDefault="001A296B" w:rsidP="001A296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Quality policy, quality objectives, quality manual and indicators</w:t>
      </w:r>
    </w:p>
    <w:p w:rsidR="001A296B" w:rsidRDefault="001A296B" w:rsidP="001A296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Relevant procedures</w:t>
      </w:r>
    </w:p>
    <w:p w:rsidR="001A296B" w:rsidRDefault="001A296B" w:rsidP="001A296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Notifications of training sessions, schedule, list of trainees, training efficacy evaluation, participants feed-back</w:t>
      </w:r>
    </w:p>
    <w:p w:rsidR="001A296B" w:rsidRDefault="001A296B" w:rsidP="001A296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List of priority studies,</w:t>
      </w:r>
    </w:p>
    <w:p w:rsidR="001A296B" w:rsidRDefault="001A296B" w:rsidP="001A296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Organisation chart, personnel list, function descriptions, curriculum-vitae</w:t>
      </w:r>
    </w:p>
    <w:p w:rsidR="001A296B" w:rsidRDefault="001A296B">
      <w:pPr>
        <w:pStyle w:val="B3"/>
        <w:numPr>
          <w:ilvl w:val="0"/>
          <w:numId w:val="0"/>
        </w:numPr>
        <w:ind w:left="1418" w:hanging="284"/>
        <w:rPr>
          <w:lang w:val="en-GB"/>
        </w:rPr>
      </w:pPr>
    </w:p>
    <w:p w:rsidR="001A296B" w:rsidRDefault="001A296B">
      <w:pPr>
        <w:rPr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</w:p>
        </w:tc>
        <w:tc>
          <w:tcPr>
            <w:tcW w:w="3260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Document identification </w:t>
            </w:r>
          </w:p>
        </w:tc>
        <w:tc>
          <w:tcPr>
            <w:tcW w:w="1701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Document date</w:t>
            </w:r>
          </w:p>
        </w:tc>
        <w:tc>
          <w:tcPr>
            <w:tcW w:w="3402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Organisation chart</w:t>
            </w:r>
          </w:p>
        </w:tc>
        <w:tc>
          <w:tcPr>
            <w:tcW w:w="3260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Personnel list</w:t>
            </w:r>
          </w:p>
        </w:tc>
        <w:tc>
          <w:tcPr>
            <w:tcW w:w="3260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Function description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e.g. :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Database administrator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Data manager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Operator</w:t>
            </w:r>
          </w:p>
        </w:tc>
        <w:tc>
          <w:tcPr>
            <w:tcW w:w="3260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</w:tr>
    </w:tbl>
    <w:p w:rsidR="001A296B" w:rsidRDefault="001A296B">
      <w:pPr>
        <w:rPr>
          <w:lang w:val="en-GB"/>
        </w:rPr>
      </w:pPr>
    </w:p>
    <w:p w:rsidR="001A296B" w:rsidRDefault="001A296B">
      <w:pPr>
        <w:rPr>
          <w:b/>
          <w:i/>
          <w:lang w:val="en-GB"/>
        </w:rPr>
      </w:pPr>
      <w:r>
        <w:rPr>
          <w:b/>
          <w:i/>
          <w:lang w:val="en-GB"/>
        </w:rPr>
        <w:t>Following Curriculum Vitae have been reviewed: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Function</w:t>
            </w:r>
          </w:p>
        </w:tc>
        <w:tc>
          <w:tcPr>
            <w:tcW w:w="3260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1701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- Signature</w:t>
            </w:r>
          </w:p>
        </w:tc>
        <w:tc>
          <w:tcPr>
            <w:tcW w:w="3402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tcBorders>
              <w:bottom w:val="nil"/>
            </w:tcBorders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1A296B" w:rsidRDefault="001A296B">
            <w:pPr>
              <w:spacing w:after="60"/>
              <w:rPr>
                <w:lang w:val="en-GB"/>
              </w:rPr>
            </w:pPr>
          </w:p>
        </w:tc>
      </w:tr>
    </w:tbl>
    <w:p w:rsidR="001A296B" w:rsidRDefault="001A296B">
      <w:pPr>
        <w:rPr>
          <w:lang w:val="en-GB"/>
        </w:rPr>
      </w:pPr>
      <w:bookmarkStart w:id="20" w:name="_Toc440884905"/>
      <w:bookmarkStart w:id="21" w:name="_Toc440962305"/>
    </w:p>
    <w:p w:rsidR="001A296B" w:rsidRDefault="001A296B">
      <w:pPr>
        <w:pStyle w:val="Titre2"/>
        <w:rPr>
          <w:lang w:val="en-GB"/>
        </w:rPr>
      </w:pPr>
      <w:bookmarkStart w:id="22" w:name="_Toc441487483"/>
      <w:bookmarkStart w:id="23" w:name="_Toc441568575"/>
      <w:bookmarkEnd w:id="20"/>
      <w:bookmarkEnd w:id="21"/>
      <w:r>
        <w:rPr>
          <w:lang w:val="en-GB"/>
        </w:rPr>
        <w:t>2.2.</w:t>
      </w:r>
      <w:r>
        <w:rPr>
          <w:caps w:val="0"/>
          <w:lang w:val="en-GB"/>
        </w:rPr>
        <w:t>QUALITY SYSTEM</w:t>
      </w:r>
      <w:bookmarkEnd w:id="22"/>
      <w:bookmarkEnd w:id="23"/>
    </w:p>
    <w:p w:rsidR="001A296B" w:rsidRDefault="001A296B" w:rsidP="001A296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Quality manager</w:t>
      </w:r>
    </w:p>
    <w:p w:rsidR="001A296B" w:rsidRDefault="001A296B" w:rsidP="001A296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Procedures covering the whole Data- Management process :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data entry masks design and logical checks 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receipt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entry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coding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plausibility checks and handling of missing / out of limit data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queries process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changes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database lock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database freeze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management report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security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use of remote data entry</w:t>
      </w:r>
    </w:p>
    <w:p w:rsidR="001A296B" w:rsidRDefault="001A296B" w:rsidP="001A296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Job instructions and forms</w:t>
      </w:r>
    </w:p>
    <w:p w:rsidR="001A296B" w:rsidRDefault="001A296B" w:rsidP="001A296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Some process steps are not covered by written procedures</w:t>
      </w:r>
    </w:p>
    <w:p w:rsidR="001A296B" w:rsidRDefault="001A296B" w:rsidP="001A296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Action plans in case of scheduled SOPs deviations</w:t>
      </w:r>
    </w:p>
    <w:p w:rsidR="001A296B" w:rsidRDefault="001A296B" w:rsidP="001A296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Trial specific SOPs, job instructions or forms</w:t>
      </w:r>
    </w:p>
    <w:p w:rsidR="001A296B" w:rsidRDefault="001A296B" w:rsidP="001A296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Life cycle of those documents</w:t>
      </w:r>
    </w:p>
    <w:p w:rsidR="001A296B" w:rsidRDefault="001A296B" w:rsidP="001A296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Those documents are :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1A296B" w:rsidRDefault="001A296B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1A296B" w:rsidRDefault="001A296B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 Quality Manager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procedures, job instructions and forms with respect to the following table :</w:t>
      </w:r>
    </w:p>
    <w:p w:rsidR="001A296B" w:rsidRDefault="001A296B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1A296B" w:rsidRDefault="001A296B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SOPs, job instructions and forms life cycle’s steps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Written by competent persons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SOPs up-to-date with respect to the system of references 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Verification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Competent checkers; date and signature.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With respect to relevant system of references :</w:t>
            </w:r>
          </w:p>
          <w:p w:rsidR="001A296B" w:rsidRDefault="001A296B">
            <w:pPr>
              <w:pStyle w:val="B2"/>
              <w:numPr>
                <w:ilvl w:val="0"/>
                <w:numId w:val="0"/>
              </w:numPr>
              <w:tabs>
                <w:tab w:val="left" w:pos="0"/>
              </w:tabs>
              <w:ind w:left="850" w:hanging="283"/>
              <w:jc w:val="left"/>
              <w:rPr>
                <w:lang w:val="en-GB"/>
              </w:rPr>
            </w:pPr>
            <w:r>
              <w:rPr>
                <w:rFonts w:ascii="Symbol" w:hAnsi="Symbol"/>
                <w:lang w:val="en-GB"/>
              </w:rPr>
              <w:t></w:t>
            </w:r>
            <w:r>
              <w:rPr>
                <w:rFonts w:ascii="Symbol" w:hAnsi="Symbol"/>
                <w:lang w:val="en-GB"/>
              </w:rPr>
              <w:tab/>
            </w:r>
            <w:r>
              <w:rPr>
                <w:lang w:val="en-GB"/>
              </w:rPr>
              <w:t>Legislation, regulations and guidelines</w:t>
            </w:r>
          </w:p>
          <w:p w:rsidR="001A296B" w:rsidRDefault="001A296B" w:rsidP="001A296B">
            <w:pPr>
              <w:pStyle w:val="B2"/>
              <w:numPr>
                <w:ilvl w:val="0"/>
                <w:numId w:val="3"/>
              </w:numPr>
              <w:tabs>
                <w:tab w:val="left" w:pos="0"/>
              </w:tabs>
              <w:rPr>
                <w:lang w:val="en-GB"/>
              </w:rPr>
            </w:pPr>
            <w:r>
              <w:rPr>
                <w:lang w:val="en-GB"/>
              </w:rPr>
              <w:t>International SOPs</w:t>
            </w:r>
          </w:p>
          <w:p w:rsidR="001A296B" w:rsidRDefault="001A296B">
            <w:pPr>
              <w:rPr>
                <w:lang w:val="en-GB"/>
              </w:rPr>
            </w:pPr>
            <w:r>
              <w:rPr>
                <w:lang w:val="en-GB"/>
              </w:rPr>
              <w:t>Possible modifications taken into account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Approval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manager, date and signature</w:t>
            </w:r>
          </w:p>
          <w:p w:rsidR="001A296B" w:rsidRDefault="001A296B">
            <w:pPr>
              <w:pStyle w:val="Commentaire"/>
              <w:spacing w:after="60"/>
              <w:rPr>
                <w:rFonts w:ascii="Gill Sans" w:hAnsi="Gill Sans"/>
                <w:lang w:val="en-GB"/>
              </w:rPr>
            </w:pPr>
            <w:r>
              <w:rPr>
                <w:rFonts w:ascii="Gill Sans" w:hAnsi="Gill Sans"/>
                <w:lang w:val="en-GB"/>
              </w:rPr>
              <w:t>Quality Committee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Implementation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Unique precise date 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Diffusion and access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Every involved person</w:t>
            </w:r>
          </w:p>
          <w:p w:rsidR="001A296B" w:rsidRDefault="001A296B">
            <w:pPr>
              <w:pStyle w:val="Corpsdetexte2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Distribution of paper copies (documentation of acknowledgement receipt), by computer or other mean.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Existing controlled and non-controlled specimen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Training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cf. § 2.1.1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Versions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Do the different versions follow the same life cycle ?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How are the involved persons informed of the new versions of the procedures ?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Expired versions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Handling of expired copies (identification, return and destruction)</w:t>
            </w:r>
          </w:p>
        </w:tc>
      </w:tr>
      <w:tr w:rsidR="001A29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Archiving</w:t>
            </w:r>
          </w:p>
        </w:tc>
        <w:tc>
          <w:tcPr>
            <w:tcW w:w="5103" w:type="dxa"/>
          </w:tcPr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facilities</w:t>
            </w:r>
          </w:p>
          <w:p w:rsidR="001A296B" w:rsidRDefault="001A296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Modes and time compliant with applicable regulation</w:t>
            </w:r>
          </w:p>
        </w:tc>
      </w:tr>
    </w:tbl>
    <w:p w:rsidR="001A296B" w:rsidRDefault="001A296B">
      <w:pPr>
        <w:rPr>
          <w:lang w:val="en-GB"/>
        </w:rPr>
      </w:pPr>
    </w:p>
    <w:p w:rsidR="001A296B" w:rsidRDefault="001A296B">
      <w:pPr>
        <w:rPr>
          <w:lang w:val="en-GB"/>
        </w:rPr>
      </w:pPr>
    </w:p>
    <w:p w:rsidR="001A296B" w:rsidRDefault="001A296B">
      <w:pPr>
        <w:pStyle w:val="Titre2"/>
        <w:rPr>
          <w:lang w:val="en-GB"/>
        </w:rPr>
      </w:pPr>
      <w:bookmarkStart w:id="24" w:name="_Toc440962306"/>
      <w:bookmarkStart w:id="25" w:name="_Toc441568576"/>
      <w:r>
        <w:rPr>
          <w:lang w:val="en-GB"/>
        </w:rPr>
        <w:t>2.3.</w:t>
      </w:r>
      <w:bookmarkStart w:id="26" w:name="_Toc441390643"/>
      <w:bookmarkEnd w:id="24"/>
      <w:r>
        <w:rPr>
          <w:lang w:val="en-GB"/>
        </w:rPr>
        <w:t>DATA MANAGEMENT</w:t>
      </w:r>
      <w:bookmarkEnd w:id="26"/>
      <w:r>
        <w:rPr>
          <w:lang w:val="en-GB"/>
        </w:rPr>
        <w:t xml:space="preserve"> PROCESS</w:t>
      </w:r>
      <w:bookmarkEnd w:id="25"/>
      <w:r>
        <w:rPr>
          <w:lang w:val="en-GB"/>
        </w:rPr>
        <w:t xml:space="preserve"> </w:t>
      </w:r>
    </w:p>
    <w:p w:rsidR="001A296B" w:rsidRDefault="001A296B">
      <w:pPr>
        <w:rPr>
          <w:b/>
          <w:i/>
          <w:lang w:val="en-GB"/>
        </w:rPr>
      </w:pPr>
      <w:r>
        <w:rPr>
          <w:b/>
          <w:i/>
          <w:lang w:val="en-GB"/>
        </w:rPr>
        <w:t>For this audit which needs particular technical knowledge, the auditors team should be composed of a person with wide Data Management methods experience.</w:t>
      </w:r>
    </w:p>
    <w:p w:rsidR="001A296B" w:rsidRDefault="001A296B">
      <w:pPr>
        <w:rPr>
          <w:b/>
          <w:i/>
          <w:lang w:val="en-GB"/>
        </w:rPr>
      </w:pPr>
      <w:r>
        <w:rPr>
          <w:b/>
          <w:i/>
          <w:lang w:val="en-GB"/>
        </w:rPr>
        <w:t>Audit trails will be systematically reviewed in order to check the documentation of the double data entry, performed checks, initial and corrected data , and the identification of persons.</w:t>
      </w:r>
    </w:p>
    <w:p w:rsidR="001A296B" w:rsidRDefault="001A296B">
      <w:pPr>
        <w:rPr>
          <w:b/>
          <w:i/>
          <w:lang w:val="en-GB"/>
        </w:rPr>
      </w:pPr>
      <w:r>
        <w:rPr>
          <w:b/>
          <w:i/>
          <w:lang w:val="en-GB"/>
        </w:rPr>
        <w:t>...completed trials (for which the Data Management have been written) and ... on-going trials will be picked-up in order to follow the Data Management process..</w:t>
      </w:r>
    </w:p>
    <w:p w:rsidR="001A296B" w:rsidRDefault="001A296B">
      <w:pPr>
        <w:pStyle w:val="Titre3"/>
        <w:ind w:left="1418" w:firstLine="0"/>
        <w:rPr>
          <w:lang w:val="en-GB"/>
        </w:rPr>
      </w:pPr>
      <w:bookmarkStart w:id="27" w:name="_Toc441390644"/>
      <w:bookmarkStart w:id="28" w:name="_Toc441568577"/>
      <w:r>
        <w:rPr>
          <w:lang w:val="en-GB"/>
        </w:rPr>
        <w:t>2.3.1.CRF DESIGN (CF. SYSTEM AUDIT « DOCUMENTATION »)</w:t>
      </w:r>
      <w:bookmarkEnd w:id="27"/>
      <w:bookmarkEnd w:id="28"/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consistency between protocols of selected studies and respective CRFs</w:t>
      </w:r>
    </w:p>
    <w:p w:rsidR="001A296B" w:rsidRDefault="001A296B">
      <w:pPr>
        <w:rPr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29" w:name="_Toc441390645"/>
      <w:bookmarkStart w:id="30" w:name="_Toc441568578"/>
      <w:r>
        <w:rPr>
          <w:lang w:val="en-GB"/>
        </w:rPr>
        <w:t xml:space="preserve">2.3.2. DATA ENTRY MASKS </w:t>
      </w:r>
      <w:bookmarkEnd w:id="29"/>
      <w:bookmarkEnd w:id="30"/>
      <w:r>
        <w:rPr>
          <w:lang w:val="en-GB"/>
        </w:rPr>
        <w:t xml:space="preserve">DESIGN AND LOGICAL CHECKS </w:t>
      </w:r>
    </w:p>
    <w:p w:rsidR="001A296B" w:rsidRDefault="001A296B" w:rsidP="001A296B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Who, how and when</w:t>
      </w:r>
    </w:p>
    <w:p w:rsidR="001A296B" w:rsidRDefault="001A296B" w:rsidP="001A296B">
      <w:pPr>
        <w:pStyle w:val="B1"/>
        <w:numPr>
          <w:ilvl w:val="0"/>
          <w:numId w:val="20"/>
        </w:numPr>
        <w:rPr>
          <w:lang w:val="en-GB"/>
        </w:rPr>
      </w:pPr>
      <w:r>
        <w:rPr>
          <w:lang w:val="en-GB"/>
        </w:rPr>
        <w:t>Validation and approval before use,</w:t>
      </w:r>
    </w:p>
    <w:p w:rsidR="001A296B" w:rsidRDefault="001A296B" w:rsidP="001A296B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Protocol amendments,</w:t>
      </w:r>
    </w:p>
    <w:p w:rsidR="001A296B" w:rsidRDefault="001A296B" w:rsidP="001A296B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Templates,</w:t>
      </w:r>
    </w:p>
    <w:p w:rsidR="001A296B" w:rsidRDefault="001A296B" w:rsidP="001A296B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Work instructions.</w:t>
      </w:r>
    </w:p>
    <w:p w:rsidR="001A296B" w:rsidRDefault="001A296B">
      <w:pPr>
        <w:pStyle w:val="B1"/>
        <w:numPr>
          <w:ilvl w:val="0"/>
          <w:numId w:val="0"/>
        </w:numPr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of the documentation of the validation and approval (check if the remarks have been taken into account or justified)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of the accuracy of templates and work instructions.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how an when amendments are taken into account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31" w:name="_Toc441390646"/>
      <w:bookmarkStart w:id="32" w:name="_Toc441568579"/>
      <w:r>
        <w:rPr>
          <w:lang w:val="en-GB"/>
        </w:rPr>
        <w:t>2.3.3.</w:t>
      </w:r>
      <w:bookmarkEnd w:id="31"/>
      <w:r>
        <w:rPr>
          <w:lang w:val="en-GB"/>
        </w:rPr>
        <w:t>DATA RECEIPT</w:t>
      </w:r>
      <w:bookmarkEnd w:id="32"/>
    </w:p>
    <w:p w:rsidR="001A296B" w:rsidRDefault="001A296B" w:rsidP="001A296B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Accurate system of CRF pages shipping,</w:t>
      </w:r>
    </w:p>
    <w:p w:rsidR="001A296B" w:rsidRDefault="001A296B" w:rsidP="001A296B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Documentation of data received,</w:t>
      </w:r>
    </w:p>
    <w:p w:rsidR="001A296B" w:rsidRDefault="001A296B" w:rsidP="001A296B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Verifications at reception,</w:t>
      </w:r>
    </w:p>
    <w:p w:rsidR="001A296B" w:rsidRDefault="001A296B" w:rsidP="001A296B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List of items which have been checked (i.e. : origin, missing pages, unreadable data,...),</w:t>
      </w:r>
    </w:p>
    <w:p w:rsidR="001A296B" w:rsidRDefault="001A296B" w:rsidP="001A296B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Time for entry of CRF pages (on a per-batch basis,..),</w:t>
      </w:r>
    </w:p>
    <w:p w:rsidR="001A296B" w:rsidRDefault="001A296B" w:rsidP="001A296B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Trial documents (up-to-date protocols, ...) at Data Managers disposal,</w:t>
      </w:r>
    </w:p>
    <w:p w:rsidR="001A296B" w:rsidRDefault="001A296B" w:rsidP="001A296B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CRF pages tracking (i.e. : received, still on site,...),</w:t>
      </w:r>
    </w:p>
    <w:p w:rsidR="001A296B" w:rsidRDefault="001A296B" w:rsidP="001A296B">
      <w:pPr>
        <w:pStyle w:val="B1"/>
        <w:numPr>
          <w:ilvl w:val="0"/>
          <w:numId w:val="21"/>
        </w:numPr>
        <w:rPr>
          <w:lang w:val="en-GB"/>
        </w:rPr>
      </w:pPr>
      <w:r>
        <w:rPr>
          <w:lang w:val="en-GB"/>
        </w:rPr>
        <w:t>Filing and archiving.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Documentation of the verification at receipt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availability of the trial documents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For ...selected studies, ask for the status of the CRF pages and queries (on site, received, treated,...)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33" w:name="_Toc441390647"/>
      <w:bookmarkStart w:id="34" w:name="_Toc441568580"/>
      <w:r>
        <w:rPr>
          <w:lang w:val="en-GB"/>
        </w:rPr>
        <w:t>2.3.4.</w:t>
      </w:r>
      <w:bookmarkEnd w:id="33"/>
      <w:r>
        <w:rPr>
          <w:lang w:val="en-GB"/>
        </w:rPr>
        <w:t>DATA ENTRY</w:t>
      </w:r>
      <w:bookmarkEnd w:id="34"/>
    </w:p>
    <w:p w:rsidR="001A296B" w:rsidRDefault="001A296B" w:rsidP="001A296B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Real double data entry (2 operators, 2 independent files and a third person for discrepencies),</w:t>
      </w:r>
    </w:p>
    <w:p w:rsidR="001A296B" w:rsidRDefault="001A296B" w:rsidP="001A296B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After comparison, discrepencies treatment,</w:t>
      </w:r>
    </w:p>
    <w:p w:rsidR="001A296B" w:rsidRDefault="001A296B" w:rsidP="001A296B">
      <w:pPr>
        <w:pStyle w:val="B1"/>
        <w:numPr>
          <w:ilvl w:val="0"/>
          <w:numId w:val="22"/>
        </w:numPr>
        <w:rPr>
          <w:lang w:val="en-GB"/>
        </w:rPr>
      </w:pPr>
      <w:r>
        <w:rPr>
          <w:lang w:val="en-GB"/>
        </w:rPr>
        <w:t>Entries of data which are out of CRF (i.e. : laboratory reports),</w:t>
      </w:r>
    </w:p>
    <w:p w:rsidR="001A296B" w:rsidRDefault="001A296B" w:rsidP="001A296B">
      <w:pPr>
        <w:pStyle w:val="B1"/>
        <w:numPr>
          <w:ilvl w:val="0"/>
          <w:numId w:val="22"/>
        </w:numPr>
        <w:rPr>
          <w:rFonts w:ascii="Univers" w:hAnsi="Univers"/>
          <w:lang w:val="en-GB"/>
        </w:rPr>
      </w:pPr>
      <w:r>
        <w:rPr>
          <w:lang w:val="en-GB"/>
        </w:rPr>
        <w:t>Entries of additional data (i.e. : additional exams not part of the protocol, lab reports between scheduled visits)</w:t>
      </w:r>
    </w:p>
    <w:p w:rsidR="001A296B" w:rsidRDefault="001A296B" w:rsidP="001A296B">
      <w:pPr>
        <w:pStyle w:val="B1"/>
        <w:numPr>
          <w:ilvl w:val="0"/>
          <w:numId w:val="22"/>
        </w:numPr>
        <w:rPr>
          <w:rFonts w:ascii="Univers" w:hAnsi="Univers"/>
          <w:lang w:val="en-GB"/>
        </w:rPr>
      </w:pPr>
      <w:r>
        <w:rPr>
          <w:lang w:val="en-GB"/>
        </w:rPr>
        <w:t>Entries of free text (more than one information by data field, redundant data, abbreviations,...)</w:t>
      </w:r>
      <w:r>
        <w:rPr>
          <w:rFonts w:ascii="Univers" w:hAnsi="Univers"/>
          <w:lang w:val="en-GB"/>
        </w:rPr>
        <w:t>.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Select free text from the CRF pages, exams that are not part of the protocol (i.e. : reports transmitted by the CRA to the Data Management), and lab reports and check that they have been appropriately entered in the database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documentation of problems and the action plans : (loss of received CRF pages,...)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On site :To ensure that all the relevant data have been sent to the Data Management department (i.e. additional data)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35" w:name="_Toc441390648"/>
      <w:bookmarkStart w:id="36" w:name="_Toc441568581"/>
      <w:r>
        <w:rPr>
          <w:lang w:val="en-GB"/>
        </w:rPr>
        <w:t>2.3.5.</w:t>
      </w:r>
      <w:bookmarkEnd w:id="35"/>
      <w:r>
        <w:rPr>
          <w:lang w:val="en-GB"/>
        </w:rPr>
        <w:t>DATA CODING</w:t>
      </w:r>
      <w:bookmarkEnd w:id="36"/>
    </w:p>
    <w:p w:rsidR="001A296B" w:rsidRDefault="001A296B" w:rsidP="001A296B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Dictionaries and coding tables used for the different items (SAEs, drugs,...),</w:t>
      </w:r>
    </w:p>
    <w:p w:rsidR="001A296B" w:rsidRDefault="001A296B" w:rsidP="001A296B">
      <w:pPr>
        <w:pStyle w:val="B1"/>
        <w:numPr>
          <w:ilvl w:val="0"/>
          <w:numId w:val="23"/>
        </w:numPr>
        <w:rPr>
          <w:lang w:val="en-GB"/>
        </w:rPr>
      </w:pPr>
      <w:r>
        <w:rPr>
          <w:rFonts w:ascii="Univers" w:hAnsi="Univers"/>
          <w:lang w:val="en-GB"/>
        </w:rPr>
        <w:t>Code without any ambiguousness,</w:t>
      </w:r>
    </w:p>
    <w:p w:rsidR="001A296B" w:rsidRDefault="001A296B" w:rsidP="001A296B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Check of the coded data versus CRF data,</w:t>
      </w:r>
    </w:p>
    <w:p w:rsidR="001A296B" w:rsidRDefault="001A296B" w:rsidP="001A296B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Action plans in case of inconsistencies,</w:t>
      </w:r>
    </w:p>
    <w:p w:rsidR="001A296B" w:rsidRDefault="001A296B" w:rsidP="001A296B">
      <w:pPr>
        <w:pStyle w:val="B1"/>
        <w:numPr>
          <w:ilvl w:val="0"/>
          <w:numId w:val="23"/>
        </w:numPr>
        <w:rPr>
          <w:lang w:val="en-GB"/>
        </w:rPr>
      </w:pPr>
      <w:r>
        <w:rPr>
          <w:lang w:val="en-GB"/>
        </w:rPr>
        <w:t>Action plans when an item is not mentioned in the coding dictionaries / tables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Compare coding tables with CRF pages and listings with respect to the different items (AE, Medical History, ...),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To ensure of the use of the up-to-date versions of the dictionaries and coding tables,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Select a number of coded data and ensure that original data can be recovered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the documentation of inconsistent data.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hanging="425"/>
        <w:rPr>
          <w:lang w:val="en-GB"/>
        </w:rPr>
      </w:pPr>
      <w:bookmarkStart w:id="37" w:name="_Toc441390649"/>
      <w:bookmarkStart w:id="38" w:name="_Toc441568582"/>
      <w:r>
        <w:rPr>
          <w:lang w:val="en-GB"/>
        </w:rPr>
        <w:t>2.3.6.DATA PLAUSIBILITY CHECKS AND HANDLING OF MISSING / OUT OF LIMIT DATA</w:t>
      </w:r>
      <w:bookmarkEnd w:id="37"/>
      <w:bookmarkEnd w:id="38"/>
    </w:p>
    <w:p w:rsidR="001A296B" w:rsidRDefault="001A296B" w:rsidP="001A296B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Check modes,</w:t>
      </w:r>
    </w:p>
    <w:p w:rsidR="001A296B" w:rsidRDefault="001A296B" w:rsidP="001A296B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Percentage of checked data,</w:t>
      </w:r>
    </w:p>
    <w:p w:rsidR="001A296B" w:rsidRDefault="001A296B" w:rsidP="001A296B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Identification of persons allowing to perform checks,</w:t>
      </w:r>
    </w:p>
    <w:p w:rsidR="001A296B" w:rsidRDefault="001A296B" w:rsidP="001A296B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Action plans in case of non plausible , incompatible, deviant from protocol data,</w:t>
      </w:r>
    </w:p>
    <w:p w:rsidR="001A296B" w:rsidRDefault="001A296B" w:rsidP="001A296B">
      <w:pPr>
        <w:pStyle w:val="B1"/>
        <w:numPr>
          <w:ilvl w:val="0"/>
          <w:numId w:val="15"/>
        </w:numPr>
        <w:rPr>
          <w:rFonts w:ascii="Univers" w:hAnsi="Univers"/>
          <w:lang w:val="en-GB"/>
        </w:rPr>
      </w:pPr>
      <w:r>
        <w:rPr>
          <w:lang w:val="en-GB"/>
        </w:rPr>
        <w:t>Modes of missing data handling,</w:t>
      </w:r>
    </w:p>
    <w:p w:rsidR="001A296B" w:rsidRDefault="001A296B" w:rsidP="001A296B">
      <w:pPr>
        <w:pStyle w:val="B1"/>
        <w:numPr>
          <w:ilvl w:val="0"/>
          <w:numId w:val="15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Missing data attribution,</w:t>
      </w:r>
    </w:p>
    <w:p w:rsidR="001A296B" w:rsidRDefault="001A296B" w:rsidP="001A296B">
      <w:pPr>
        <w:pStyle w:val="B1"/>
        <w:numPr>
          <w:ilvl w:val="0"/>
          <w:numId w:val="15"/>
        </w:numPr>
        <w:rPr>
          <w:lang w:val="en-GB"/>
        </w:rPr>
      </w:pPr>
      <w:r>
        <w:rPr>
          <w:lang w:val="en-GB"/>
        </w:rPr>
        <w:t>Allowed changes by Data Managemers,</w:t>
      </w:r>
    </w:p>
    <w:p w:rsidR="001A296B" w:rsidRDefault="001A296B">
      <w:pPr>
        <w:tabs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</w:tabs>
        <w:spacing w:line="240" w:lineRule="atLeast"/>
        <w:ind w:left="567" w:hanging="567"/>
        <w:rPr>
          <w:rFonts w:ascii="Univers" w:hAnsi="Univers"/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Ask for a demonstration of the plausibility checks,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list of data checked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Documentation of the validation of the programs used to attribute missing data, and used for plausibility checks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of the list of the Data Managemers allowed to make changes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Check the list of allowable changes by Data Managemers is it different from study to study ?).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39" w:name="_Toc441390650"/>
      <w:bookmarkStart w:id="40" w:name="_Toc441568583"/>
      <w:r>
        <w:rPr>
          <w:lang w:val="en-GB"/>
        </w:rPr>
        <w:t>2.3.7.</w:t>
      </w:r>
      <w:bookmarkEnd w:id="39"/>
      <w:r>
        <w:rPr>
          <w:lang w:val="en-GB"/>
        </w:rPr>
        <w:t>QUERIES PROCESS</w:t>
      </w:r>
      <w:bookmarkEnd w:id="40"/>
    </w:p>
    <w:p w:rsidR="001A296B" w:rsidRDefault="001A296B" w:rsidP="001A296B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Availability of a list of all the relevant involved persons of the trial (investigators, CRAs, Clinical project leader,...),</w:t>
      </w:r>
    </w:p>
    <w:p w:rsidR="001A296B" w:rsidRDefault="001A296B" w:rsidP="001A296B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Allowed time of answer before action,</w:t>
      </w:r>
    </w:p>
    <w:p w:rsidR="001A296B" w:rsidRDefault="001A296B" w:rsidP="001A296B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Action plans,</w:t>
      </w:r>
    </w:p>
    <w:p w:rsidR="001A296B" w:rsidRDefault="001A296B" w:rsidP="001A296B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List of items that will always be queried,</w:t>
      </w:r>
    </w:p>
    <w:p w:rsidR="001A296B" w:rsidRDefault="001A296B" w:rsidP="001A296B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Queries consistency,</w:t>
      </w:r>
    </w:p>
    <w:p w:rsidR="001A296B" w:rsidRDefault="001A296B" w:rsidP="001A296B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Queries identification,</w:t>
      </w:r>
    </w:p>
    <w:p w:rsidR="001A296B" w:rsidRDefault="001A296B" w:rsidP="001A296B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Time of query shipping to the centres after receipt,</w:t>
      </w:r>
    </w:p>
    <w:p w:rsidR="001A296B" w:rsidRDefault="001A296B" w:rsidP="001A296B">
      <w:pPr>
        <w:pStyle w:val="B1"/>
        <w:numPr>
          <w:ilvl w:val="0"/>
          <w:numId w:val="29"/>
        </w:numPr>
        <w:rPr>
          <w:lang w:val="en-GB"/>
        </w:rPr>
      </w:pPr>
      <w:r>
        <w:rPr>
          <w:lang w:val="en-GB"/>
        </w:rPr>
        <w:t>Availability of initial and corrected data.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Review the up-to-date list of involved persons in the trial,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Select some queries (CRAs of the selected trials can be asked if some queries seem doubtful):</w:t>
      </w:r>
    </w:p>
    <w:p w:rsidR="001A296B" w:rsidRDefault="001A296B" w:rsidP="001A296B">
      <w:pPr>
        <w:pStyle w:val="B2"/>
        <w:numPr>
          <w:ilvl w:val="0"/>
          <w:numId w:val="2"/>
        </w:numPr>
        <w:ind w:left="1701"/>
        <w:rPr>
          <w:b/>
          <w:i/>
          <w:lang w:val="en-GB"/>
        </w:rPr>
      </w:pPr>
      <w:r>
        <w:rPr>
          <w:b/>
          <w:i/>
          <w:lang w:val="en-GB"/>
        </w:rPr>
        <w:t>Check the identification (centre N°, page N°, Query N°, data to be corrected,...),</w:t>
      </w:r>
    </w:p>
    <w:p w:rsidR="001A296B" w:rsidRDefault="001A296B" w:rsidP="001A296B">
      <w:pPr>
        <w:pStyle w:val="B2"/>
        <w:numPr>
          <w:ilvl w:val="0"/>
          <w:numId w:val="2"/>
        </w:numPr>
        <w:ind w:left="1701"/>
        <w:rPr>
          <w:b/>
          <w:i/>
          <w:lang w:val="en-GB"/>
        </w:rPr>
      </w:pPr>
      <w:r>
        <w:rPr>
          <w:b/>
          <w:i/>
          <w:lang w:val="en-GB"/>
        </w:rPr>
        <w:t>Check the consistency of the query versus the data of the CRF,</w:t>
      </w:r>
    </w:p>
    <w:p w:rsidR="001A296B" w:rsidRDefault="001A296B" w:rsidP="001A296B">
      <w:pPr>
        <w:pStyle w:val="B2"/>
        <w:numPr>
          <w:ilvl w:val="0"/>
          <w:numId w:val="2"/>
        </w:numPr>
        <w:ind w:left="1701"/>
        <w:rPr>
          <w:b/>
          <w:i/>
          <w:lang w:val="en-GB"/>
        </w:rPr>
      </w:pPr>
      <w:r>
        <w:rPr>
          <w:b/>
          <w:i/>
          <w:lang w:val="en-GB"/>
        </w:rPr>
        <w:t>Check that they have been appropriately treated (available in the data-base and availability of the original data),</w:t>
      </w:r>
    </w:p>
    <w:p w:rsidR="001A296B" w:rsidRDefault="001A296B" w:rsidP="001A296B">
      <w:pPr>
        <w:pStyle w:val="B2"/>
        <w:numPr>
          <w:ilvl w:val="0"/>
          <w:numId w:val="2"/>
        </w:numPr>
        <w:ind w:left="1701"/>
        <w:rPr>
          <w:b/>
          <w:i/>
          <w:lang w:val="en-GB"/>
        </w:rPr>
      </w:pPr>
      <w:r>
        <w:rPr>
          <w:b/>
          <w:i/>
          <w:lang w:val="en-GB"/>
        </w:rPr>
        <w:t>Check that they have been sent not too long after CRF receipt,</w:t>
      </w:r>
    </w:p>
    <w:p w:rsidR="001A296B" w:rsidRDefault="001A296B" w:rsidP="001A296B">
      <w:pPr>
        <w:pStyle w:val="B2"/>
        <w:numPr>
          <w:ilvl w:val="0"/>
          <w:numId w:val="2"/>
        </w:numPr>
        <w:ind w:left="1701"/>
        <w:rPr>
          <w:b/>
          <w:i/>
          <w:lang w:val="en-GB"/>
        </w:rPr>
      </w:pPr>
      <w:r>
        <w:rPr>
          <w:b/>
          <w:i/>
          <w:lang w:val="en-GB"/>
        </w:rPr>
        <w:t>Check that protocol amendments are taken into account.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41" w:name="_Toc441390651"/>
      <w:bookmarkStart w:id="42" w:name="_Toc441568584"/>
      <w:r>
        <w:rPr>
          <w:lang w:val="en-GB"/>
        </w:rPr>
        <w:t>2.3.8.</w:t>
      </w:r>
      <w:bookmarkEnd w:id="41"/>
      <w:r>
        <w:rPr>
          <w:lang w:val="en-GB"/>
        </w:rPr>
        <w:t>DATA CHANGES</w:t>
      </w:r>
      <w:bookmarkEnd w:id="42"/>
    </w:p>
    <w:p w:rsidR="001A296B" w:rsidRDefault="001A296B" w:rsidP="001A296B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Written justifications,</w:t>
      </w:r>
    </w:p>
    <w:p w:rsidR="001A296B" w:rsidRDefault="001A296B" w:rsidP="001A296B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Validation,</w:t>
      </w:r>
    </w:p>
    <w:p w:rsidR="001A296B" w:rsidRDefault="001A296B" w:rsidP="001A296B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Data recovering</w:t>
      </w:r>
    </w:p>
    <w:p w:rsidR="001A296B" w:rsidRDefault="001A296B" w:rsidP="001A296B">
      <w:pPr>
        <w:pStyle w:val="B1"/>
        <w:numPr>
          <w:ilvl w:val="0"/>
          <w:numId w:val="24"/>
        </w:numPr>
        <w:rPr>
          <w:lang w:val="en-GB"/>
        </w:rPr>
      </w:pPr>
      <w:r>
        <w:rPr>
          <w:lang w:val="en-GB"/>
        </w:rPr>
        <w:t>Directions of use.</w:t>
      </w:r>
    </w:p>
    <w:p w:rsidR="001A296B" w:rsidRDefault="001A296B" w:rsidP="001A296B">
      <w:pPr>
        <w:pStyle w:val="B2"/>
        <w:numPr>
          <w:ilvl w:val="0"/>
          <w:numId w:val="2"/>
        </w:numPr>
        <w:ind w:firstLine="284"/>
        <w:rPr>
          <w:b/>
          <w:i/>
          <w:lang w:val="en-GB"/>
        </w:rPr>
      </w:pPr>
      <w:r>
        <w:rPr>
          <w:b/>
          <w:i/>
          <w:lang w:val="en-GB"/>
        </w:rPr>
        <w:t>Check the validation of modes</w:t>
      </w:r>
    </w:p>
    <w:p w:rsidR="001A296B" w:rsidRDefault="001A296B" w:rsidP="001A296B">
      <w:pPr>
        <w:pStyle w:val="B2"/>
        <w:numPr>
          <w:ilvl w:val="0"/>
          <w:numId w:val="2"/>
        </w:numPr>
        <w:ind w:firstLine="284"/>
        <w:rPr>
          <w:b/>
          <w:i/>
          <w:lang w:val="en-GB"/>
        </w:rPr>
      </w:pPr>
      <w:r>
        <w:rPr>
          <w:b/>
          <w:i/>
          <w:lang w:val="en-GB"/>
        </w:rPr>
        <w:t>Check the written justifications</w:t>
      </w:r>
    </w:p>
    <w:p w:rsidR="001A296B" w:rsidRDefault="001A296B" w:rsidP="001A296B">
      <w:pPr>
        <w:pStyle w:val="B2"/>
        <w:numPr>
          <w:ilvl w:val="0"/>
          <w:numId w:val="2"/>
        </w:numPr>
        <w:ind w:firstLine="284"/>
        <w:rPr>
          <w:b/>
          <w:i/>
          <w:lang w:val="en-GB"/>
        </w:rPr>
      </w:pPr>
      <w:r>
        <w:rPr>
          <w:b/>
          <w:i/>
          <w:lang w:val="en-GB"/>
        </w:rPr>
        <w:t>Review the audit trail (time of start)</w:t>
      </w:r>
    </w:p>
    <w:p w:rsidR="001A296B" w:rsidRDefault="001A296B" w:rsidP="001A296B">
      <w:pPr>
        <w:pStyle w:val="B2"/>
        <w:numPr>
          <w:ilvl w:val="0"/>
          <w:numId w:val="2"/>
        </w:numPr>
        <w:ind w:firstLine="284"/>
        <w:rPr>
          <w:b/>
          <w:i/>
          <w:lang w:val="en-GB"/>
        </w:rPr>
      </w:pPr>
      <w:r>
        <w:rPr>
          <w:b/>
          <w:i/>
          <w:lang w:val="en-GB"/>
        </w:rPr>
        <w:t>Check the availability of directions of use for the operators,</w:t>
      </w:r>
    </w:p>
    <w:p w:rsidR="001A296B" w:rsidRDefault="001A296B" w:rsidP="001A296B">
      <w:pPr>
        <w:pStyle w:val="B2"/>
        <w:numPr>
          <w:ilvl w:val="0"/>
          <w:numId w:val="2"/>
        </w:numPr>
        <w:ind w:firstLine="284"/>
        <w:rPr>
          <w:b/>
          <w:i/>
          <w:lang w:val="en-GB"/>
        </w:rPr>
      </w:pPr>
      <w:r>
        <w:rPr>
          <w:b/>
          <w:i/>
          <w:lang w:val="en-GB"/>
        </w:rPr>
        <w:t>Select some data and recover the initial data before changes.</w:t>
      </w:r>
    </w:p>
    <w:p w:rsidR="001A296B" w:rsidRDefault="001A296B">
      <w:pPr>
        <w:pStyle w:val="B2"/>
        <w:numPr>
          <w:ilvl w:val="0"/>
          <w:numId w:val="0"/>
        </w:numPr>
        <w:rPr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43" w:name="_Toc441390652"/>
      <w:bookmarkStart w:id="44" w:name="_Toc441568585"/>
      <w:r>
        <w:rPr>
          <w:lang w:val="en-GB"/>
        </w:rPr>
        <w:t>2.3.9.Database lock</w:t>
      </w:r>
    </w:p>
    <w:p w:rsidR="001A296B" w:rsidRDefault="001A296B" w:rsidP="001A296B">
      <w:pPr>
        <w:numPr>
          <w:ilvl w:val="0"/>
          <w:numId w:val="32"/>
        </w:numPr>
      </w:pPr>
      <w:r>
        <w:t>before freezing the database, are the data reviewed by a blind review committee ?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</w:rPr>
      </w:pPr>
      <w:r>
        <w:rPr>
          <w:b/>
          <w:i/>
        </w:rPr>
        <w:t>Check the documentation (decisions, meeting reports...)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r>
        <w:rPr>
          <w:lang w:val="en-GB"/>
        </w:rPr>
        <w:t>2.3.10.</w:t>
      </w:r>
      <w:bookmarkEnd w:id="43"/>
      <w:r>
        <w:rPr>
          <w:lang w:val="en-GB"/>
        </w:rPr>
        <w:t>DATABASE FREEZE</w:t>
      </w:r>
      <w:bookmarkEnd w:id="44"/>
    </w:p>
    <w:p w:rsidR="001A296B" w:rsidRDefault="001A296B" w:rsidP="001A296B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Who takes the decision</w:t>
      </w:r>
    </w:p>
    <w:p w:rsidR="001A296B" w:rsidRDefault="001A296B" w:rsidP="001A296B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When is the decision taken</w:t>
      </w:r>
    </w:p>
    <w:p w:rsidR="001A296B" w:rsidRDefault="001A296B" w:rsidP="001A296B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Last checks before database freeze (e.g. : percentage of checked data,...),</w:t>
      </w:r>
    </w:p>
    <w:p w:rsidR="001A296B" w:rsidRDefault="001A296B" w:rsidP="001A296B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Action plans to recover the last missing data,</w:t>
      </w:r>
    </w:p>
    <w:p w:rsidR="001A296B" w:rsidRDefault="001A296B" w:rsidP="001A296B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Time to freeze the data base if some data are not available (e.g. : queries non received from the centres),</w:t>
      </w:r>
    </w:p>
    <w:p w:rsidR="001A296B" w:rsidRDefault="001A296B" w:rsidP="001A296B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Certificates,</w:t>
      </w:r>
    </w:p>
    <w:p w:rsidR="001A296B" w:rsidRDefault="001A296B" w:rsidP="001A296B">
      <w:pPr>
        <w:pStyle w:val="B1"/>
        <w:numPr>
          <w:ilvl w:val="0"/>
          <w:numId w:val="25"/>
        </w:numPr>
        <w:rPr>
          <w:lang w:val="en-GB"/>
        </w:rPr>
      </w:pPr>
      <w:r>
        <w:rPr>
          <w:lang w:val="en-GB"/>
        </w:rPr>
        <w:t>Unfreezing :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Decision to unfreeze or not the base when new data are available or findings detected.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Tracking,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Frequency,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Documentation.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the documentation of the last checks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the database freeze certificates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the documentation of the reasons for unfreezing the database and the tracking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45" w:name="_Toc441390653"/>
      <w:bookmarkStart w:id="46" w:name="_Toc441568586"/>
      <w:r>
        <w:rPr>
          <w:lang w:val="en-GB"/>
        </w:rPr>
        <w:t>2.3.11.DATA MANAGEMENT</w:t>
      </w:r>
      <w:bookmarkEnd w:id="45"/>
      <w:r>
        <w:rPr>
          <w:lang w:val="en-GB"/>
        </w:rPr>
        <w:t xml:space="preserve"> REPORT</w:t>
      </w:r>
      <w:bookmarkEnd w:id="46"/>
    </w:p>
    <w:p w:rsidR="001A296B" w:rsidRDefault="001A296B" w:rsidP="001A296B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Validation and approval,</w:t>
      </w:r>
    </w:p>
    <w:p w:rsidR="001A296B" w:rsidRDefault="001A296B" w:rsidP="001A296B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Time consistent with objectives,</w:t>
      </w:r>
    </w:p>
    <w:p w:rsidR="001A296B" w:rsidRDefault="001A296B" w:rsidP="001A296B">
      <w:pPr>
        <w:pStyle w:val="B1"/>
        <w:numPr>
          <w:ilvl w:val="0"/>
          <w:numId w:val="26"/>
        </w:numPr>
        <w:rPr>
          <w:lang w:val="en-GB"/>
        </w:rPr>
      </w:pPr>
      <w:r>
        <w:rPr>
          <w:lang w:val="en-GB"/>
        </w:rPr>
        <w:t>Content.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reports of the selected studies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that it is consistent with the database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exhaustiveness of the content :</w:t>
      </w:r>
    </w:p>
    <w:p w:rsidR="001A296B" w:rsidRDefault="001A296B" w:rsidP="001A296B">
      <w:pPr>
        <w:pStyle w:val="B3"/>
        <w:numPr>
          <w:ilvl w:val="0"/>
          <w:numId w:val="31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Double data entry history, checks and results, queries listing, data listing, protocol deviations, out-of-limit data, early withdrawal, compliance).</w:t>
      </w:r>
    </w:p>
    <w:p w:rsidR="001A296B" w:rsidRDefault="001A296B">
      <w:pPr>
        <w:pStyle w:val="B3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47" w:name="_Toc441390654"/>
      <w:bookmarkStart w:id="48" w:name="_Toc441568587"/>
      <w:r>
        <w:rPr>
          <w:lang w:val="en-GB"/>
        </w:rPr>
        <w:t>2.3.12.SECURIT</w:t>
      </w:r>
      <w:bookmarkEnd w:id="47"/>
      <w:r>
        <w:rPr>
          <w:lang w:val="en-GB"/>
        </w:rPr>
        <w:t>Y</w:t>
      </w:r>
      <w:bookmarkEnd w:id="48"/>
    </w:p>
    <w:p w:rsidR="001A296B" w:rsidRDefault="001A296B" w:rsidP="001A296B">
      <w:pPr>
        <w:pStyle w:val="B1"/>
        <w:numPr>
          <w:ilvl w:val="0"/>
          <w:numId w:val="27"/>
        </w:numPr>
        <w:rPr>
          <w:lang w:val="en-GB"/>
        </w:rPr>
      </w:pPr>
      <w:r>
        <w:rPr>
          <w:lang w:val="en-GB"/>
        </w:rPr>
        <w:t>Facilities and equipment: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Restricted access,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Fire detection and extinguishing,</w:t>
      </w:r>
    </w:p>
    <w:p w:rsidR="001A296B" w:rsidRDefault="001A296B" w:rsidP="001A296B">
      <w:pPr>
        <w:pStyle w:val="B1"/>
        <w:numPr>
          <w:ilvl w:val="0"/>
          <w:numId w:val="27"/>
        </w:numPr>
        <w:rPr>
          <w:lang w:val="en-GB"/>
        </w:rPr>
      </w:pPr>
      <w:r>
        <w:rPr>
          <w:lang w:val="en-GB"/>
        </w:rPr>
        <w:t>Data: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Data access restricted with ID and passwords,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Frequency of passwords changes,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Up-to-date list of persons allowed to make changes for specified trials,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Audit trail,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CRF pages filing,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 xml:space="preserve">Back-up systems </w:t>
      </w:r>
    </w:p>
    <w:p w:rsidR="001A296B" w:rsidRDefault="001A296B" w:rsidP="001A296B">
      <w:pPr>
        <w:pStyle w:val="B2"/>
        <w:numPr>
          <w:ilvl w:val="0"/>
          <w:numId w:val="2"/>
        </w:numPr>
        <w:ind w:left="1418" w:hanging="284"/>
        <w:rPr>
          <w:lang w:val="en-GB"/>
        </w:rPr>
      </w:pPr>
      <w:r>
        <w:rPr>
          <w:lang w:val="en-GB"/>
        </w:rPr>
        <w:t>Action plans in case of power failure</w:t>
      </w:r>
    </w:p>
    <w:p w:rsidR="001A296B" w:rsidRDefault="001A296B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Validation,</w:t>
      </w:r>
    </w:p>
    <w:p w:rsidR="001A296B" w:rsidRDefault="001A296B" w:rsidP="001A296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Maintenance,</w:t>
      </w:r>
    </w:p>
    <w:p w:rsidR="001A296B" w:rsidRDefault="001A296B" w:rsidP="001A296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Softwares,</w:t>
      </w:r>
    </w:p>
    <w:p w:rsidR="001A296B" w:rsidRDefault="001A296B" w:rsidP="001A296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Training sessions (Cf.§2.),</w:t>
      </w:r>
    </w:p>
    <w:p w:rsidR="001A296B" w:rsidRDefault="001A296B" w:rsidP="001A296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SOPs at disposal,</w:t>
      </w:r>
    </w:p>
    <w:p w:rsidR="001A296B" w:rsidRDefault="001A296B" w:rsidP="001A296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Year 2000 problems anticipation.</w:t>
      </w:r>
    </w:p>
    <w:p w:rsidR="001A296B" w:rsidRDefault="001A296B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Information system responsible,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users,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relevant SOPs,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maintenance contract,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validation documentation.</w:t>
      </w:r>
    </w:p>
    <w:p w:rsidR="001A296B" w:rsidRDefault="001A296B">
      <w:pPr>
        <w:pStyle w:val="Commentaire"/>
        <w:rPr>
          <w:rFonts w:ascii="Gill Sans" w:hAnsi="Gill Sans"/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list of persons allowed to make changes per trial,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Try to enter the system without any ID nor password,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filing of CRF pages in fireproofed and locked cupboard,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Ask for some selected safeguarded data and check they can all be recovered.</w:t>
      </w:r>
    </w:p>
    <w:p w:rsidR="001A296B" w:rsidRDefault="001A296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1A296B" w:rsidRDefault="001A296B">
      <w:pPr>
        <w:pStyle w:val="Titre3"/>
        <w:ind w:left="1418" w:firstLine="0"/>
        <w:rPr>
          <w:lang w:val="en-GB"/>
        </w:rPr>
      </w:pPr>
      <w:bookmarkStart w:id="49" w:name="_Toc441390655"/>
      <w:bookmarkStart w:id="50" w:name="_Toc441568588"/>
      <w:r>
        <w:rPr>
          <w:lang w:val="en-GB"/>
        </w:rPr>
        <w:t>2.3.13.</w:t>
      </w:r>
      <w:bookmarkEnd w:id="49"/>
      <w:r>
        <w:rPr>
          <w:lang w:val="en-GB"/>
        </w:rPr>
        <w:t>PARTICULAR CASE : REMOTE DATA ENTRY</w:t>
      </w:r>
      <w:bookmarkEnd w:id="50"/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Users training,</w:t>
      </w:r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Dispositions of use at users disposal,</w:t>
      </w:r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Validation,</w:t>
      </w:r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Maintenance,</w:t>
      </w:r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Audit trail,</w:t>
      </w:r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Security,</w:t>
      </w:r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Up-to-date list of allowable persons,</w:t>
      </w:r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Back-up paper copies,</w:t>
      </w:r>
    </w:p>
    <w:p w:rsidR="001A296B" w:rsidRDefault="001A296B" w:rsidP="001A296B">
      <w:pPr>
        <w:pStyle w:val="B1"/>
        <w:numPr>
          <w:ilvl w:val="0"/>
          <w:numId w:val="28"/>
        </w:numPr>
        <w:rPr>
          <w:lang w:val="en-GB"/>
        </w:rPr>
      </w:pPr>
      <w:r>
        <w:rPr>
          <w:lang w:val="en-GB"/>
        </w:rPr>
        <w:t>Blinding.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documentation of training sessions,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documentation of validation and maintenance,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list of allowable persons.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back-up paper copies (dated and signed by the investigator)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 xml:space="preserve">On site : </w:t>
      </w:r>
    </w:p>
    <w:p w:rsidR="001A296B" w:rsidRDefault="001A296B" w:rsidP="001A296B">
      <w:pPr>
        <w:pStyle w:val="B3"/>
        <w:numPr>
          <w:ilvl w:val="0"/>
          <w:numId w:val="30"/>
        </w:numPr>
        <w:ind w:left="1418"/>
        <w:rPr>
          <w:b/>
          <w:i/>
          <w:lang w:val="en-GB"/>
        </w:rPr>
      </w:pPr>
      <w:r>
        <w:rPr>
          <w:b/>
          <w:i/>
          <w:lang w:val="en-GB"/>
        </w:rPr>
        <w:t>check that the security dispositions are well implemented and followed</w:t>
      </w:r>
    </w:p>
    <w:p w:rsidR="001A296B" w:rsidRDefault="001A296B" w:rsidP="001A296B">
      <w:pPr>
        <w:pStyle w:val="B3"/>
        <w:numPr>
          <w:ilvl w:val="0"/>
          <w:numId w:val="30"/>
        </w:numPr>
        <w:ind w:left="1418"/>
        <w:rPr>
          <w:b/>
          <w:i/>
          <w:lang w:val="en-GB"/>
        </w:rPr>
      </w:pPr>
      <w:r>
        <w:rPr>
          <w:b/>
          <w:i/>
          <w:lang w:val="en-GB"/>
        </w:rPr>
        <w:t>Check the dispositions of use</w:t>
      </w:r>
    </w:p>
    <w:p w:rsidR="001A296B" w:rsidRDefault="001A296B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1A296B" w:rsidRDefault="001A296B">
      <w:pPr>
        <w:pStyle w:val="Titre2"/>
        <w:rPr>
          <w:lang w:val="en-GB"/>
        </w:rPr>
      </w:pPr>
      <w:bookmarkStart w:id="51" w:name="_Toc440962312"/>
      <w:bookmarkStart w:id="52" w:name="_Toc441487485"/>
      <w:r>
        <w:rPr>
          <w:lang w:val="en-GB"/>
        </w:rPr>
        <w:t>2.4.SUBCONTRACTING</w:t>
      </w:r>
      <w:bookmarkEnd w:id="51"/>
      <w:bookmarkEnd w:id="52"/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Involvement of purchase Department,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Preliminary audit,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List of requirements,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Trial specificities :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List of requirements discussed,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Quality expectations discussed,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subcontractor has the accurate means for the project,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Applicable procedures have been defined ?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Responsibilities and tasks repartition,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Contract,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Quality system,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Trained personnel,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Privileged interlocutor for relations with the sponsor,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Monitoring of subcontractor performances,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Monitoring of action plans,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Subcontractor’s documentation ?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Trial relevant documents,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those documents the accurate version ?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Information process between the subcontractor and the sponsor :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information and documents flows adequately defined ?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they respected ?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Tracking of shipping to the sponsor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Subcontractor’s documentation of information flow between the subcontractor and the sponsor</w:t>
      </w:r>
    </w:p>
    <w:p w:rsidR="001A296B" w:rsidRDefault="001A296B" w:rsidP="001A296B">
      <w:pPr>
        <w:pStyle w:val="B2"/>
        <w:numPr>
          <w:ilvl w:val="0"/>
          <w:numId w:val="18"/>
        </w:numPr>
        <w:rPr>
          <w:lang w:val="en-GB"/>
        </w:rPr>
      </w:pPr>
      <w:r>
        <w:rPr>
          <w:lang w:val="en-GB"/>
        </w:rPr>
        <w:t>Possible complaints/Non conformities treatments circuit,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Evaluation of the subcontractor retained and used after the subcontractor performances.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Follow-up audits of the CRO</w:t>
      </w:r>
    </w:p>
    <w:p w:rsidR="001A296B" w:rsidRDefault="001A296B" w:rsidP="001A296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Continuous Improvement system</w:t>
      </w:r>
    </w:p>
    <w:p w:rsidR="001A296B" w:rsidRDefault="001A296B">
      <w:pPr>
        <w:pStyle w:val="B1"/>
        <w:numPr>
          <w:ilvl w:val="0"/>
          <w:numId w:val="0"/>
        </w:numPr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relations with subcontractors 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1A296B" w:rsidRDefault="001A296B" w:rsidP="001A296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Subcontractor’s audit report,</w:t>
      </w:r>
    </w:p>
    <w:p w:rsidR="001A296B" w:rsidRDefault="001A296B" w:rsidP="001A296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List of requirements,</w:t>
      </w:r>
    </w:p>
    <w:p w:rsidR="001A296B" w:rsidRDefault="001A296B" w:rsidP="001A296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Documentation of information flow between the sponsor and the subcontractor</w:t>
      </w:r>
    </w:p>
    <w:p w:rsidR="001A296B" w:rsidRDefault="001A296B" w:rsidP="001A296B">
      <w:pPr>
        <w:pStyle w:val="B3"/>
        <w:numPr>
          <w:ilvl w:val="0"/>
          <w:numId w:val="17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Documentation of complaints and nonconformities (check the actions performed and the follow-up),</w:t>
      </w:r>
    </w:p>
    <w:p w:rsidR="001A296B" w:rsidRDefault="001A296B" w:rsidP="001A296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Contracts,</w:t>
      </w:r>
    </w:p>
    <w:p w:rsidR="001A296B" w:rsidRDefault="001A296B" w:rsidP="001A296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 evaluation.</w:t>
      </w:r>
    </w:p>
    <w:p w:rsidR="001A296B" w:rsidRDefault="001A296B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1A296B" w:rsidRDefault="001A296B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1A296B" w:rsidRDefault="001A296B">
      <w:pPr>
        <w:pStyle w:val="Titre2"/>
        <w:rPr>
          <w:lang w:val="en-GB"/>
        </w:rPr>
      </w:pPr>
      <w:bookmarkStart w:id="53" w:name="_Toc440962313"/>
      <w:bookmarkStart w:id="54" w:name="_Toc441568590"/>
      <w:r>
        <w:rPr>
          <w:lang w:val="en-GB"/>
        </w:rPr>
        <w:t>2.5.DOCUMENTATION CONTROL</w:t>
      </w:r>
      <w:bookmarkEnd w:id="53"/>
      <w:bookmarkEnd w:id="54"/>
    </w:p>
    <w:p w:rsidR="001A296B" w:rsidRDefault="001A296B" w:rsidP="001A296B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Person responsible for documentation,</w:t>
      </w:r>
    </w:p>
    <w:p w:rsidR="001A296B" w:rsidRDefault="001A296B" w:rsidP="001A296B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Correspondence retained (with investigators / with clients),</w:t>
      </w:r>
    </w:p>
    <w:p w:rsidR="001A296B" w:rsidRDefault="001A296B" w:rsidP="001A296B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Chrono file with mailing references,</w:t>
      </w:r>
    </w:p>
    <w:p w:rsidR="001A296B" w:rsidRDefault="001A296B" w:rsidP="001A296B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Filing,</w:t>
      </w:r>
    </w:p>
    <w:p w:rsidR="001A296B" w:rsidRDefault="001A296B" w:rsidP="001A296B">
      <w:pPr>
        <w:pStyle w:val="B1"/>
        <w:numPr>
          <w:ilvl w:val="0"/>
          <w:numId w:val="16"/>
        </w:numPr>
        <w:rPr>
          <w:lang w:val="en-GB"/>
        </w:rPr>
      </w:pPr>
      <w:r>
        <w:rPr>
          <w:lang w:val="en-GB"/>
        </w:rPr>
        <w:t>Archiving conditions.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documentation, if applicable,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Quality co-ordinator,</w:t>
      </w:r>
    </w:p>
    <w:p w:rsidR="001A296B" w:rsidRDefault="001A296B" w:rsidP="001A296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relevant SOPs.</w:t>
      </w:r>
    </w:p>
    <w:p w:rsidR="001A296B" w:rsidRDefault="001A296B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>
      <w:pPr>
        <w:pStyle w:val="Titre1"/>
        <w:rPr>
          <w:lang w:val="en-GB"/>
        </w:rPr>
      </w:pPr>
      <w:bookmarkStart w:id="55" w:name="_Toc440962315"/>
      <w:bookmarkStart w:id="56" w:name="_Toc441568592"/>
      <w:r>
        <w:rPr>
          <w:lang w:val="en-GB"/>
        </w:rPr>
        <w:t>3.</w:t>
      </w:r>
      <w:r>
        <w:rPr>
          <w:caps w:val="0"/>
          <w:lang w:val="en-GB"/>
        </w:rPr>
        <w:t>ORGANIZATION AND AUDIT METHODS</w:t>
      </w:r>
      <w:bookmarkEnd w:id="55"/>
      <w:bookmarkEnd w:id="56"/>
    </w:p>
    <w:p w:rsidR="001A296B" w:rsidRDefault="001A296B" w:rsidP="001A296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As mentioned in part 2.3, for this audit, .... completed and .... on-going trials will be picked-up in order to follow the Data Management process and the consistency with respect to relevant system of references.</w:t>
      </w:r>
    </w:p>
    <w:p w:rsidR="001A296B" w:rsidRDefault="001A296B" w:rsidP="001A296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The audit will last   days</w:t>
      </w:r>
    </w:p>
    <w:p w:rsidR="001A296B" w:rsidRDefault="001A296B" w:rsidP="001A296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It will be performed by ..... auditors</w:t>
      </w:r>
    </w:p>
    <w:p w:rsidR="001A296B" w:rsidRDefault="001A296B" w:rsidP="001A296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 xml:space="preserve">Interviews should be arranged with : 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Head of Data Management,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Managers of the selected trials,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Quality manager,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information system responsible person(if applicable),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One person responsible for documentation (if applicable),</w:t>
      </w:r>
    </w:p>
    <w:p w:rsidR="001A296B" w:rsidRDefault="001A296B" w:rsidP="001A296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person responsible for relations with subcontractors  (if applicable).</w:t>
      </w:r>
    </w:p>
    <w:p w:rsidR="001A296B" w:rsidRDefault="001A296B" w:rsidP="001A296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From two months before until two months after the course of the audit, site auditors will be asked to check items identified in part 2.3.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__________________________</w:t>
      </w:r>
    </w:p>
    <w:p w:rsidR="001A296B" w:rsidRDefault="001A296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sectPr w:rsidR="001A296B">
      <w:headerReference w:type="default" r:id="rId8"/>
      <w:footerReference w:type="default" r:id="rId9"/>
      <w:endnotePr>
        <w:numFmt w:val="decimal"/>
      </w:endnotePr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96B" w:rsidRDefault="001A296B">
      <w:pPr>
        <w:spacing w:before="0"/>
      </w:pPr>
      <w:r>
        <w:separator/>
      </w:r>
    </w:p>
  </w:endnote>
  <w:endnote w:type="continuationSeparator" w:id="0">
    <w:p w:rsidR="001A296B" w:rsidRDefault="001A296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nion"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6B" w:rsidRDefault="001A296B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FILENAME  \* MERGEFORMAT </w:instrText>
    </w:r>
    <w:r>
      <w:rPr>
        <w:sz w:val="16"/>
      </w:rPr>
      <w:fldChar w:fldCharType="separate"/>
    </w:r>
    <w:r>
      <w:rPr>
        <w:noProof/>
        <w:sz w:val="16"/>
      </w:rPr>
      <w:t>A_J_DMa.doc</w:t>
    </w:r>
    <w:r>
      <w:rPr>
        <w:sz w:val="16"/>
      </w:rPr>
      <w:fldChar w:fldCharType="end"/>
    </w:r>
    <w:r>
      <w:rPr>
        <w:sz w:val="16"/>
      </w:rPr>
      <w:t xml:space="preserve"> / W97 / January 15</w:t>
    </w:r>
    <w:r>
      <w:rPr>
        <w:sz w:val="16"/>
        <w:vertAlign w:val="superscript"/>
      </w:rPr>
      <w:t>th</w:t>
    </w:r>
    <w:r>
      <w:rPr>
        <w:sz w:val="16"/>
      </w:rPr>
      <w:t xml:space="preserve"> 1999 / Page </w:t>
    </w:r>
    <w:r>
      <w:rPr>
        <w:sz w:val="16"/>
      </w:rPr>
      <w:fldChar w:fldCharType="begin"/>
    </w:r>
    <w:r>
      <w:rPr>
        <w:sz w:val="16"/>
      </w:rPr>
      <w:instrText xml:space="preserve">PAGE  \* MERGEFORMAT </w:instrText>
    </w:r>
    <w:r>
      <w:rPr>
        <w:sz w:val="16"/>
      </w:rPr>
      <w:fldChar w:fldCharType="separate"/>
    </w:r>
    <w:r w:rsidR="009B2D47">
      <w:rPr>
        <w:noProof/>
        <w:sz w:val="16"/>
      </w:rPr>
      <w:t>14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NUMPAGES  \* MERGEFORMAT </w:instrText>
    </w:r>
    <w:r>
      <w:rPr>
        <w:sz w:val="16"/>
      </w:rPr>
      <w:fldChar w:fldCharType="separate"/>
    </w:r>
    <w:r w:rsidR="009B2D47">
      <w:rPr>
        <w:noProof/>
        <w:sz w:val="16"/>
      </w:rPr>
      <w:t>14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96B" w:rsidRDefault="001A296B">
      <w:pPr>
        <w:spacing w:before="0"/>
      </w:pPr>
      <w:r>
        <w:separator/>
      </w:r>
    </w:p>
  </w:footnote>
  <w:footnote w:type="continuationSeparator" w:id="0">
    <w:p w:rsidR="001A296B" w:rsidRDefault="001A296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6B" w:rsidRDefault="001A296B">
    <w:pPr>
      <w:pBdr>
        <w:bottom w:val="single" w:sz="6" w:space="1" w:color="auto"/>
      </w:pBdr>
      <w:tabs>
        <w:tab w:val="center" w:pos="5103"/>
        <w:tab w:val="right" w:pos="10206"/>
      </w:tabs>
      <w:ind w:left="-426"/>
      <w:jc w:val="left"/>
      <w:rPr>
        <w:b/>
        <w:lang w:val="en-GB"/>
      </w:rPr>
    </w:pPr>
    <w:r>
      <w:rPr>
        <w:b/>
        <w:lang w:val="en-GB"/>
      </w:rPr>
      <w:t>System audit plan</w:t>
    </w:r>
    <w:r>
      <w:rPr>
        <w:b/>
        <w:lang w:val="en-GB"/>
      </w:rPr>
      <w:tab/>
      <w:t>DATA MANAGEMENT</w:t>
    </w:r>
    <w:r>
      <w:rPr>
        <w:b/>
        <w:lang w:val="en-GB"/>
      </w:rPr>
      <w:tab/>
      <w:t>Date - Ref</w:t>
    </w:r>
  </w:p>
  <w:p w:rsidR="001A296B" w:rsidRDefault="001A296B"/>
  <w:p w:rsidR="001A296B" w:rsidRDefault="001A29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74838A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6526D8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DA4558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D85D9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528F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540B8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4AB55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645BA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86B4D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20CB0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917BD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00A0D5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3">
    <w:nsid w:val="10BA53A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4">
    <w:nsid w:val="178B71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B1823C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9A851E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2B67427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131587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16C3DF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2564A6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2F33FE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358A403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7BE284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3A4C395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3BC770A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E087A2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42D64E4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65021D4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9">
    <w:nsid w:val="468C39B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BFA0D0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4EA2715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55A444F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>
    <w:nsid w:val="57E832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5F062B2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47F28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4DA4F08"/>
    <w:multiLevelType w:val="singleLevel"/>
    <w:tmpl w:val="7D328DA2"/>
    <w:lvl w:ilvl="0">
      <w:start w:val="2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37">
    <w:nsid w:val="6B73560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BD76FA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09549D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40">
    <w:nsid w:val="762B26C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>
    <w:nsid w:val="77E56FC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>
    <w:nsid w:val="79241B4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>
    <w:nsid w:val="7E73567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­"/>
        <w:legacy w:legacy="1" w:legacySpace="0" w:legacyIndent="927"/>
        <w:lvlJc w:val="left"/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36"/>
  </w:num>
  <w:num w:numId="4">
    <w:abstractNumId w:val="31"/>
  </w:num>
  <w:num w:numId="5">
    <w:abstractNumId w:val="14"/>
  </w:num>
  <w:num w:numId="6">
    <w:abstractNumId w:val="30"/>
  </w:num>
  <w:num w:numId="7">
    <w:abstractNumId w:val="18"/>
  </w:num>
  <w:num w:numId="8">
    <w:abstractNumId w:val="22"/>
  </w:num>
  <w:num w:numId="9">
    <w:abstractNumId w:val="34"/>
  </w:num>
  <w:num w:numId="10">
    <w:abstractNumId w:val="40"/>
  </w:num>
  <w:num w:numId="11">
    <w:abstractNumId w:val="33"/>
  </w:num>
  <w:num w:numId="12">
    <w:abstractNumId w:val="35"/>
  </w:num>
  <w:num w:numId="13">
    <w:abstractNumId w:val="29"/>
  </w:num>
  <w:num w:numId="14">
    <w:abstractNumId w:val="16"/>
  </w:num>
  <w:num w:numId="15">
    <w:abstractNumId w:val="19"/>
  </w:num>
  <w:num w:numId="16">
    <w:abstractNumId w:val="43"/>
  </w:num>
  <w:num w:numId="17">
    <w:abstractNumId w:val="12"/>
  </w:num>
  <w:num w:numId="18">
    <w:abstractNumId w:val="20"/>
  </w:num>
  <w:num w:numId="19">
    <w:abstractNumId w:val="13"/>
  </w:num>
  <w:num w:numId="20">
    <w:abstractNumId w:val="11"/>
  </w:num>
  <w:num w:numId="21">
    <w:abstractNumId w:val="15"/>
  </w:num>
  <w:num w:numId="22">
    <w:abstractNumId w:val="17"/>
  </w:num>
  <w:num w:numId="23">
    <w:abstractNumId w:val="21"/>
  </w:num>
  <w:num w:numId="24">
    <w:abstractNumId w:val="26"/>
  </w:num>
  <w:num w:numId="25">
    <w:abstractNumId w:val="42"/>
  </w:num>
  <w:num w:numId="26">
    <w:abstractNumId w:val="23"/>
  </w:num>
  <w:num w:numId="27">
    <w:abstractNumId w:val="41"/>
  </w:num>
  <w:num w:numId="28">
    <w:abstractNumId w:val="37"/>
  </w:num>
  <w:num w:numId="29">
    <w:abstractNumId w:val="27"/>
  </w:num>
  <w:num w:numId="30">
    <w:abstractNumId w:val="39"/>
  </w:num>
  <w:num w:numId="31">
    <w:abstractNumId w:val="28"/>
  </w:num>
  <w:num w:numId="32">
    <w:abstractNumId w:val="24"/>
  </w:num>
  <w:num w:numId="33">
    <w:abstractNumId w:val="25"/>
  </w:num>
  <w:num w:numId="34">
    <w:abstractNumId w:val="38"/>
  </w:num>
  <w:num w:numId="35">
    <w:abstractNumId w:val="32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9"/>
  </w:num>
  <w:num w:numId="42">
    <w:abstractNumId w:val="7"/>
  </w:num>
  <w:num w:numId="43">
    <w:abstractNumId w:val="6"/>
  </w:num>
  <w:num w:numId="44">
    <w:abstractNumId w:val="5"/>
  </w:num>
  <w:num w:numId="45">
    <w:abstractNumId w:val="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linkStyl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47"/>
    <w:rsid w:val="001A296B"/>
    <w:rsid w:val="009B2D47"/>
    <w:rsid w:val="00FF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Corpsdetexte3">
    <w:name w:val="Body Text 3"/>
    <w:basedOn w:val="Normal"/>
    <w:semiHidden/>
    <w:pPr>
      <w:spacing w:before="120"/>
    </w:pPr>
    <w:rPr>
      <w:b/>
      <w:i/>
      <w:sz w:val="18"/>
    </w:rPr>
  </w:style>
  <w:style w:type="numbering" w:styleId="111111">
    <w:name w:val="Outline List 2"/>
    <w:basedOn w:val="Aucuneliste"/>
    <w:uiPriority w:val="99"/>
    <w:semiHidden/>
    <w:unhideWhenUsed/>
    <w:rsid w:val="009B2D47"/>
    <w:pPr>
      <w:numPr>
        <w:numId w:val="33"/>
      </w:numPr>
    </w:pPr>
  </w:style>
  <w:style w:type="numbering" w:styleId="1ai">
    <w:name w:val="Outline List 1"/>
    <w:basedOn w:val="Aucuneliste"/>
    <w:uiPriority w:val="99"/>
    <w:semiHidden/>
    <w:unhideWhenUsed/>
    <w:rsid w:val="009B2D47"/>
    <w:pPr>
      <w:numPr>
        <w:numId w:val="34"/>
      </w:numPr>
    </w:pPr>
  </w:style>
  <w:style w:type="character" w:styleId="Accentuation">
    <w:name w:val="Emphasis"/>
    <w:uiPriority w:val="20"/>
    <w:qFormat/>
    <w:rsid w:val="009B2D47"/>
    <w:rPr>
      <w:i/>
      <w:iCs/>
    </w:rPr>
  </w:style>
  <w:style w:type="character" w:styleId="AcronymeHTML">
    <w:name w:val="HTML Acronym"/>
    <w:uiPriority w:val="99"/>
    <w:semiHidden/>
    <w:unhideWhenUsed/>
    <w:rsid w:val="009B2D47"/>
  </w:style>
  <w:style w:type="paragraph" w:styleId="AdresseHTML">
    <w:name w:val="HTML Address"/>
    <w:basedOn w:val="Normal"/>
    <w:link w:val="AdresseHTMLCar"/>
    <w:uiPriority w:val="99"/>
    <w:semiHidden/>
    <w:unhideWhenUsed/>
    <w:rsid w:val="009B2D4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B2D47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9B2D47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B2D47"/>
    <w:pPr>
      <w:numPr>
        <w:numId w:val="3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B2D47"/>
  </w:style>
  <w:style w:type="paragraph" w:styleId="Citation">
    <w:name w:val="Quote"/>
    <w:basedOn w:val="Normal"/>
    <w:next w:val="Normal"/>
    <w:link w:val="CitationCar"/>
    <w:uiPriority w:val="29"/>
    <w:qFormat/>
    <w:rsid w:val="009B2D4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B2D47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9B2D4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2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B2D47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9B2D4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B2D4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B2D4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B2D47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B2D4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B2D47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B2D47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B2D47"/>
  </w:style>
  <w:style w:type="character" w:customStyle="1" w:styleId="DateCar">
    <w:name w:val="Date Car"/>
    <w:link w:val="Date"/>
    <w:uiPriority w:val="99"/>
    <w:semiHidden/>
    <w:rsid w:val="009B2D47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9B2D4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B2D47"/>
    <w:rPr>
      <w:b/>
      <w:bCs/>
    </w:rPr>
  </w:style>
  <w:style w:type="character" w:styleId="Emphaseintense">
    <w:name w:val="Intense Emphasis"/>
    <w:uiPriority w:val="21"/>
    <w:qFormat/>
    <w:rsid w:val="009B2D4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B2D4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B2D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B2D4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B2D47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B2D4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B2D4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B2D47"/>
    <w:rPr>
      <w:rFonts w:ascii="Gill Sans" w:hAnsi="Gill Sans"/>
    </w:rPr>
  </w:style>
  <w:style w:type="table" w:styleId="Grilleclaire">
    <w:name w:val="Light Grid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B2D47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B2D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9B2D4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9B2D4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B2D47"/>
    <w:rPr>
      <w:b/>
      <w:bCs/>
    </w:rPr>
  </w:style>
  <w:style w:type="paragraph" w:styleId="Liste2">
    <w:name w:val="List 2"/>
    <w:basedOn w:val="Normal"/>
    <w:uiPriority w:val="99"/>
    <w:semiHidden/>
    <w:unhideWhenUsed/>
    <w:rsid w:val="009B2D4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B2D4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B2D4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B2D4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B2D47"/>
    <w:pPr>
      <w:numPr>
        <w:numId w:val="3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B2D47"/>
    <w:pPr>
      <w:numPr>
        <w:numId w:val="3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B2D47"/>
    <w:pPr>
      <w:numPr>
        <w:numId w:val="3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B2D47"/>
    <w:pPr>
      <w:numPr>
        <w:numId w:val="3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B2D47"/>
    <w:pPr>
      <w:numPr>
        <w:numId w:val="4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B2D47"/>
    <w:pPr>
      <w:numPr>
        <w:numId w:val="4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B2D47"/>
    <w:pPr>
      <w:numPr>
        <w:numId w:val="4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B2D47"/>
    <w:pPr>
      <w:numPr>
        <w:numId w:val="4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B2D47"/>
    <w:pPr>
      <w:numPr>
        <w:numId w:val="4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B2D47"/>
    <w:pPr>
      <w:numPr>
        <w:numId w:val="45"/>
      </w:numPr>
      <w:contextualSpacing/>
    </w:pPr>
  </w:style>
  <w:style w:type="table" w:styleId="Listeclaire">
    <w:name w:val="Light List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B2D4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B2D4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B2D4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B2D4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B2D4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B2D4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B2D4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B2D47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9B2D47"/>
  </w:style>
  <w:style w:type="character" w:customStyle="1" w:styleId="NotedefinCar">
    <w:name w:val="Note de fin Car"/>
    <w:link w:val="Notedefin"/>
    <w:uiPriority w:val="99"/>
    <w:semiHidden/>
    <w:rsid w:val="009B2D47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9B2D47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9B2D47"/>
    <w:rPr>
      <w:b/>
      <w:bCs/>
    </w:rPr>
  </w:style>
  <w:style w:type="character" w:customStyle="1" w:styleId="CommentaireCar">
    <w:name w:val="Commentaire Car"/>
    <w:link w:val="Commentaire0"/>
    <w:semiHidden/>
    <w:rsid w:val="009B2D47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9B2D47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B2D4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B2D4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9B2D4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B2D4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B2D4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B2D47"/>
    <w:pPr>
      <w:ind w:firstLine="210"/>
    </w:pPr>
  </w:style>
  <w:style w:type="character" w:customStyle="1" w:styleId="CorpsdetexteCar">
    <w:name w:val="Corps de texte Car"/>
    <w:link w:val="Corpsdetexte"/>
    <w:semiHidden/>
    <w:rsid w:val="009B2D47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B2D47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B2D4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B2D47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B2D4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B2D47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B2D4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B2D47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B2D4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B2D47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B2D47"/>
  </w:style>
  <w:style w:type="character" w:customStyle="1" w:styleId="SalutationsCar">
    <w:name w:val="Salutations Car"/>
    <w:link w:val="Salutations"/>
    <w:uiPriority w:val="99"/>
    <w:semiHidden/>
    <w:rsid w:val="009B2D47"/>
    <w:rPr>
      <w:rFonts w:ascii="Gill Sans" w:hAnsi="Gill Sans"/>
    </w:rPr>
  </w:style>
  <w:style w:type="paragraph" w:styleId="Sansinterligne">
    <w:name w:val="No Spacing"/>
    <w:uiPriority w:val="1"/>
    <w:qFormat/>
    <w:rsid w:val="009B2D47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B2D4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B2D47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B2D47"/>
  </w:style>
  <w:style w:type="character" w:customStyle="1" w:styleId="SignaturelectroniqueCar">
    <w:name w:val="Signature électronique Car"/>
    <w:link w:val="Signaturelectronique"/>
    <w:uiPriority w:val="99"/>
    <w:semiHidden/>
    <w:rsid w:val="009B2D47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B2D4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B2D4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B2D4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B2D4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B2D47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B2D47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B2D47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B2D47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B2D47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B2D4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9B2D4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B2D4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B2D4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B2D4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B2D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B2D4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B2D47"/>
  </w:style>
  <w:style w:type="character" w:customStyle="1" w:styleId="TitredenoteCar">
    <w:name w:val="Titre de note Car"/>
    <w:link w:val="Titredenote"/>
    <w:uiPriority w:val="99"/>
    <w:semiHidden/>
    <w:rsid w:val="009B2D47"/>
    <w:rPr>
      <w:rFonts w:ascii="Gill Sans" w:hAnsi="Gill Sans"/>
    </w:rPr>
  </w:style>
  <w:style w:type="character" w:styleId="Titredulivre">
    <w:name w:val="Book Title"/>
    <w:uiPriority w:val="33"/>
    <w:qFormat/>
    <w:rsid w:val="009B2D47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9B2D47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9B2D4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B2D4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B2D4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B2D4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B2D4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B2D4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B2D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Corpsdetexte3">
    <w:name w:val="Body Text 3"/>
    <w:basedOn w:val="Normal"/>
    <w:semiHidden/>
    <w:pPr>
      <w:spacing w:before="120"/>
    </w:pPr>
    <w:rPr>
      <w:b/>
      <w:i/>
      <w:sz w:val="18"/>
    </w:rPr>
  </w:style>
  <w:style w:type="numbering" w:styleId="111111">
    <w:name w:val="Outline List 2"/>
    <w:basedOn w:val="Aucuneliste"/>
    <w:uiPriority w:val="99"/>
    <w:semiHidden/>
    <w:unhideWhenUsed/>
    <w:rsid w:val="009B2D47"/>
    <w:pPr>
      <w:numPr>
        <w:numId w:val="33"/>
      </w:numPr>
    </w:pPr>
  </w:style>
  <w:style w:type="numbering" w:styleId="1ai">
    <w:name w:val="Outline List 1"/>
    <w:basedOn w:val="Aucuneliste"/>
    <w:uiPriority w:val="99"/>
    <w:semiHidden/>
    <w:unhideWhenUsed/>
    <w:rsid w:val="009B2D47"/>
    <w:pPr>
      <w:numPr>
        <w:numId w:val="34"/>
      </w:numPr>
    </w:pPr>
  </w:style>
  <w:style w:type="character" w:styleId="Accentuation">
    <w:name w:val="Emphasis"/>
    <w:uiPriority w:val="20"/>
    <w:qFormat/>
    <w:rsid w:val="009B2D47"/>
    <w:rPr>
      <w:i/>
      <w:iCs/>
    </w:rPr>
  </w:style>
  <w:style w:type="character" w:styleId="AcronymeHTML">
    <w:name w:val="HTML Acronym"/>
    <w:uiPriority w:val="99"/>
    <w:semiHidden/>
    <w:unhideWhenUsed/>
    <w:rsid w:val="009B2D47"/>
  </w:style>
  <w:style w:type="paragraph" w:styleId="AdresseHTML">
    <w:name w:val="HTML Address"/>
    <w:basedOn w:val="Normal"/>
    <w:link w:val="AdresseHTMLCar"/>
    <w:uiPriority w:val="99"/>
    <w:semiHidden/>
    <w:unhideWhenUsed/>
    <w:rsid w:val="009B2D4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B2D47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9B2D47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B2D47"/>
    <w:pPr>
      <w:numPr>
        <w:numId w:val="3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B2D47"/>
  </w:style>
  <w:style w:type="paragraph" w:styleId="Citation">
    <w:name w:val="Quote"/>
    <w:basedOn w:val="Normal"/>
    <w:next w:val="Normal"/>
    <w:link w:val="CitationCar"/>
    <w:uiPriority w:val="29"/>
    <w:qFormat/>
    <w:rsid w:val="009B2D4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B2D47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9B2D4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2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B2D47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9B2D4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B2D4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B2D4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B2D47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B2D4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B2D47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B2D47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B2D47"/>
  </w:style>
  <w:style w:type="character" w:customStyle="1" w:styleId="DateCar">
    <w:name w:val="Date Car"/>
    <w:link w:val="Date"/>
    <w:uiPriority w:val="99"/>
    <w:semiHidden/>
    <w:rsid w:val="009B2D47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9B2D4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B2D47"/>
    <w:rPr>
      <w:b/>
      <w:bCs/>
    </w:rPr>
  </w:style>
  <w:style w:type="character" w:styleId="Emphaseintense">
    <w:name w:val="Intense Emphasis"/>
    <w:uiPriority w:val="21"/>
    <w:qFormat/>
    <w:rsid w:val="009B2D4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B2D4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B2D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9B2D4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B2D47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9B2D4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B2D4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B2D47"/>
    <w:rPr>
      <w:rFonts w:ascii="Gill Sans" w:hAnsi="Gill Sans"/>
    </w:rPr>
  </w:style>
  <w:style w:type="table" w:styleId="Grilleclaire">
    <w:name w:val="Light Grid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B2D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B2D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B2D47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B2D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B2D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B2D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9B2D4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9B2D4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B2D47"/>
    <w:rPr>
      <w:b/>
      <w:bCs/>
    </w:rPr>
  </w:style>
  <w:style w:type="paragraph" w:styleId="Liste2">
    <w:name w:val="List 2"/>
    <w:basedOn w:val="Normal"/>
    <w:uiPriority w:val="99"/>
    <w:semiHidden/>
    <w:unhideWhenUsed/>
    <w:rsid w:val="009B2D4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B2D4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B2D4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B2D4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B2D47"/>
    <w:pPr>
      <w:numPr>
        <w:numId w:val="3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B2D47"/>
    <w:pPr>
      <w:numPr>
        <w:numId w:val="3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B2D47"/>
    <w:pPr>
      <w:numPr>
        <w:numId w:val="3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B2D47"/>
    <w:pPr>
      <w:numPr>
        <w:numId w:val="3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B2D47"/>
    <w:pPr>
      <w:numPr>
        <w:numId w:val="4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B2D47"/>
    <w:pPr>
      <w:numPr>
        <w:numId w:val="4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B2D47"/>
    <w:pPr>
      <w:numPr>
        <w:numId w:val="4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B2D47"/>
    <w:pPr>
      <w:numPr>
        <w:numId w:val="4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B2D47"/>
    <w:pPr>
      <w:numPr>
        <w:numId w:val="4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B2D47"/>
    <w:pPr>
      <w:numPr>
        <w:numId w:val="45"/>
      </w:numPr>
      <w:contextualSpacing/>
    </w:pPr>
  </w:style>
  <w:style w:type="table" w:styleId="Listeclaire">
    <w:name w:val="Light List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B2D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B2D4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B2D4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B2D4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B2D4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B2D4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B2D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B2D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B2D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B2D4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B2D4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B2D47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9B2D47"/>
  </w:style>
  <w:style w:type="character" w:customStyle="1" w:styleId="NotedefinCar">
    <w:name w:val="Note de fin Car"/>
    <w:link w:val="Notedefin"/>
    <w:uiPriority w:val="99"/>
    <w:semiHidden/>
    <w:rsid w:val="009B2D47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9B2D47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9B2D47"/>
    <w:rPr>
      <w:b/>
      <w:bCs/>
    </w:rPr>
  </w:style>
  <w:style w:type="character" w:customStyle="1" w:styleId="CommentaireCar">
    <w:name w:val="Commentaire Car"/>
    <w:link w:val="Commentaire0"/>
    <w:semiHidden/>
    <w:rsid w:val="009B2D47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9B2D47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B2D4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B2D4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9B2D4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B2D4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B2D4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B2D47"/>
    <w:pPr>
      <w:ind w:firstLine="210"/>
    </w:pPr>
  </w:style>
  <w:style w:type="character" w:customStyle="1" w:styleId="CorpsdetexteCar">
    <w:name w:val="Corps de texte Car"/>
    <w:link w:val="Corpsdetexte"/>
    <w:semiHidden/>
    <w:rsid w:val="009B2D47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B2D47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B2D4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B2D47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B2D4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B2D47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B2D4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B2D47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B2D4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B2D47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B2D47"/>
  </w:style>
  <w:style w:type="character" w:customStyle="1" w:styleId="SalutationsCar">
    <w:name w:val="Salutations Car"/>
    <w:link w:val="Salutations"/>
    <w:uiPriority w:val="99"/>
    <w:semiHidden/>
    <w:rsid w:val="009B2D47"/>
    <w:rPr>
      <w:rFonts w:ascii="Gill Sans" w:hAnsi="Gill Sans"/>
    </w:rPr>
  </w:style>
  <w:style w:type="paragraph" w:styleId="Sansinterligne">
    <w:name w:val="No Spacing"/>
    <w:uiPriority w:val="1"/>
    <w:qFormat/>
    <w:rsid w:val="009B2D47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B2D4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B2D47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B2D47"/>
  </w:style>
  <w:style w:type="character" w:customStyle="1" w:styleId="SignaturelectroniqueCar">
    <w:name w:val="Signature électronique Car"/>
    <w:link w:val="Signaturelectronique"/>
    <w:uiPriority w:val="99"/>
    <w:semiHidden/>
    <w:rsid w:val="009B2D47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B2D4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9B2D4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B2D4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B2D4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B2D47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B2D47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B2D4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B2D47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B2D47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B2D47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B2D4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9B2D4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B2D4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B2D4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B2D4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B2D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B2D4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B2D47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B2D47"/>
  </w:style>
  <w:style w:type="character" w:customStyle="1" w:styleId="TitredenoteCar">
    <w:name w:val="Titre de note Car"/>
    <w:link w:val="Titredenote"/>
    <w:uiPriority w:val="99"/>
    <w:semiHidden/>
    <w:rsid w:val="009B2D47"/>
    <w:rPr>
      <w:rFonts w:ascii="Gill Sans" w:hAnsi="Gill Sans"/>
    </w:rPr>
  </w:style>
  <w:style w:type="character" w:styleId="Titredulivre">
    <w:name w:val="Book Title"/>
    <w:uiPriority w:val="33"/>
    <w:qFormat/>
    <w:rsid w:val="009B2D47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9B2D47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9B2D4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B2D4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B2D4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B2D4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B2D4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B2D4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B2D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B2D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B2D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B2D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2655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STUDY REPORT</vt:lpstr>
    </vt:vector>
  </TitlesOfParts>
  <Company>SUNNIKAN Consulting</Company>
  <LinksUpToDate>false</LinksUpToDate>
  <CharactersWithSpaces>17224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STUDY REPORT</dc:title>
  <dc:subject/>
  <dc:creator>Dr Georges MARTIN</dc:creator>
  <cp:keywords/>
  <dc:description/>
  <cp:lastModifiedBy>Pierre JOUBERT</cp:lastModifiedBy>
  <cp:revision>2</cp:revision>
  <cp:lastPrinted>1999-01-21T13:58:00Z</cp:lastPrinted>
  <dcterms:created xsi:type="dcterms:W3CDTF">2012-08-30T09:15:00Z</dcterms:created>
  <dcterms:modified xsi:type="dcterms:W3CDTF">2012-08-30T09:15:00Z</dcterms:modified>
</cp:coreProperties>
</file>