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000" w:rsidRDefault="00113D95">
      <w:pPr>
        <w:pStyle w:val="Titre0"/>
      </w:pPr>
      <w:bookmarkStart w:id="0" w:name="_GoBack"/>
      <w:bookmarkEnd w:id="0"/>
      <w:r>
        <w:t>inspection / audits externes</w:t>
      </w:r>
      <w:r>
        <w:br/>
        <w:t>JOUVEINAL</w:t>
      </w:r>
    </w:p>
    <w:p w:rsidR="00000000" w:rsidRDefault="00113D95">
      <w:pPr>
        <w:pStyle w:val="Titre1"/>
      </w:pPr>
      <w:bookmarkStart w:id="1" w:name="_Toc382209446"/>
      <w:bookmarkStart w:id="2" w:name="_Toc384542547"/>
      <w:r>
        <w:t>sommaire</w:t>
      </w:r>
      <w:bookmarkEnd w:id="1"/>
      <w:bookmarkEnd w:id="2"/>
    </w:p>
    <w:p w:rsidR="00000000" w:rsidRDefault="00113D95">
      <w:pPr>
        <w:pStyle w:val="TM1"/>
      </w:pPr>
      <w:r>
        <w:fldChar w:fldCharType="begin"/>
      </w:r>
      <w:r>
        <w:instrText xml:space="preserve"> </w:instrText>
      </w:r>
      <w:r>
        <w:instrText>TOC</w:instrText>
      </w:r>
      <w:r>
        <w:instrText xml:space="preserve">  \* </w:instrText>
      </w:r>
      <w:r>
        <w:instrText>MERGEFORMAT</w:instrText>
      </w:r>
      <w:r>
        <w:instrText xml:space="preserve">  \o "1-4"</w:instrText>
      </w:r>
      <w:r>
        <w:fldChar w:fldCharType="separate"/>
      </w:r>
      <w:r>
        <w:t>SOMMAIRE</w:t>
      </w:r>
      <w:r>
        <w:tab/>
      </w:r>
      <w:r>
        <w:fldChar w:fldCharType="begin"/>
      </w:r>
      <w:r>
        <w:instrText xml:space="preserve"> </w:instrText>
      </w:r>
      <w:r>
        <w:instrText>GOTOBUTTON</w:instrText>
      </w:r>
      <w:r>
        <w:instrText xml:space="preserve"> _Toc384542547  </w:instrText>
      </w:r>
      <w:r>
        <w:fldChar w:fldCharType="begin"/>
      </w:r>
      <w:r>
        <w:instrText xml:space="preserve"> </w:instrText>
      </w:r>
      <w:r>
        <w:instrText>PAGEREF</w:instrText>
      </w:r>
      <w:r>
        <w:instrText xml:space="preserve"> _Toc384542547 </w:instrText>
      </w:r>
      <w:r>
        <w:fldChar w:fldCharType="separate"/>
      </w:r>
      <w:r>
        <w:instrText>1</w:instrText>
      </w:r>
      <w:r>
        <w:fldChar w:fldCharType="end"/>
      </w:r>
      <w:r>
        <w:fldChar w:fldCharType="end"/>
      </w:r>
    </w:p>
    <w:p w:rsidR="00000000" w:rsidRDefault="00113D95">
      <w:pPr>
        <w:pStyle w:val="TM1"/>
      </w:pPr>
      <w:r>
        <w:t>OBJECTIF DE LA PROCÉDURE</w:t>
      </w:r>
      <w:r>
        <w:tab/>
      </w:r>
      <w:r>
        <w:fldChar w:fldCharType="begin"/>
      </w:r>
      <w:r>
        <w:instrText xml:space="preserve"> </w:instrText>
      </w:r>
      <w:r>
        <w:instrText>GOTOBUTTON</w:instrText>
      </w:r>
      <w:r>
        <w:instrText xml:space="preserve"> _Toc384542548  </w:instrText>
      </w:r>
      <w:r>
        <w:fldChar w:fldCharType="begin"/>
      </w:r>
      <w:r>
        <w:instrText xml:space="preserve"> </w:instrText>
      </w:r>
      <w:r>
        <w:instrText>PAGEREF</w:instrText>
      </w:r>
      <w:r>
        <w:instrText xml:space="preserve"> _Toc384542548 </w:instrText>
      </w:r>
      <w:r>
        <w:fldChar w:fldCharType="separate"/>
      </w:r>
      <w:r>
        <w:instrText>1</w:instrText>
      </w:r>
      <w:r>
        <w:fldChar w:fldCharType="end"/>
      </w:r>
      <w:r>
        <w:fldChar w:fldCharType="end"/>
      </w:r>
    </w:p>
    <w:p w:rsidR="00000000" w:rsidRDefault="00113D95">
      <w:pPr>
        <w:pStyle w:val="TM1"/>
      </w:pPr>
      <w:r>
        <w:t>CHAMP D'APPL</w:t>
      </w:r>
      <w:r>
        <w:t>ICATION DE LA PROCÉDURE</w:t>
      </w:r>
      <w:r>
        <w:tab/>
      </w:r>
      <w:r>
        <w:fldChar w:fldCharType="begin"/>
      </w:r>
      <w:r>
        <w:instrText xml:space="preserve"> </w:instrText>
      </w:r>
      <w:r>
        <w:instrText>GOTOBUTTON</w:instrText>
      </w:r>
      <w:r>
        <w:instrText xml:space="preserve"> _Toc384542549  </w:instrText>
      </w:r>
      <w:r>
        <w:fldChar w:fldCharType="begin"/>
      </w:r>
      <w:r>
        <w:instrText xml:space="preserve"> </w:instrText>
      </w:r>
      <w:r>
        <w:instrText>PAGEREF</w:instrText>
      </w:r>
      <w:r>
        <w:instrText xml:space="preserve"> _Toc384542549 </w:instrText>
      </w:r>
      <w:r>
        <w:fldChar w:fldCharType="separate"/>
      </w:r>
      <w:r>
        <w:instrText>1</w:instrText>
      </w:r>
      <w:r>
        <w:fldChar w:fldCharType="end"/>
      </w:r>
      <w:r>
        <w:fldChar w:fldCharType="end"/>
      </w:r>
    </w:p>
    <w:p w:rsidR="00000000" w:rsidRDefault="00113D95">
      <w:pPr>
        <w:pStyle w:val="TM1"/>
      </w:pPr>
      <w:r>
        <w:t>PRINCIPES</w:t>
      </w:r>
      <w:r>
        <w:tab/>
      </w:r>
      <w:r>
        <w:fldChar w:fldCharType="begin"/>
      </w:r>
      <w:r>
        <w:instrText xml:space="preserve"> </w:instrText>
      </w:r>
      <w:r>
        <w:instrText>GOTOBUTTON</w:instrText>
      </w:r>
      <w:r>
        <w:instrText xml:space="preserve"> _Toc384542550  </w:instrText>
      </w:r>
      <w:r>
        <w:fldChar w:fldCharType="begin"/>
      </w:r>
      <w:r>
        <w:instrText xml:space="preserve"> </w:instrText>
      </w:r>
      <w:r>
        <w:instrText>PAGEREF</w:instrText>
      </w:r>
      <w:r>
        <w:instrText xml:space="preserve"> _Toc384542550 </w:instrText>
      </w:r>
      <w:r>
        <w:fldChar w:fldCharType="separate"/>
      </w:r>
      <w:r>
        <w:instrText>1</w:instrText>
      </w:r>
      <w:r>
        <w:fldChar w:fldCharType="end"/>
      </w:r>
      <w:r>
        <w:fldChar w:fldCharType="end"/>
      </w:r>
    </w:p>
    <w:p w:rsidR="00000000" w:rsidRDefault="00113D95">
      <w:pPr>
        <w:pStyle w:val="TM1"/>
      </w:pPr>
      <w:r>
        <w:t>RÉFÉRENCES</w:t>
      </w:r>
      <w:r>
        <w:tab/>
      </w:r>
      <w:r>
        <w:fldChar w:fldCharType="begin"/>
      </w:r>
      <w:r>
        <w:instrText xml:space="preserve"> </w:instrText>
      </w:r>
      <w:r>
        <w:instrText>GOTOBUTTON</w:instrText>
      </w:r>
      <w:r>
        <w:instrText xml:space="preserve"> _Toc384542551  </w:instrText>
      </w:r>
      <w:r>
        <w:fldChar w:fldCharType="begin"/>
      </w:r>
      <w:r>
        <w:instrText xml:space="preserve"> </w:instrText>
      </w:r>
      <w:r>
        <w:instrText>PAGEREF</w:instrText>
      </w:r>
      <w:r>
        <w:instrText xml:space="preserve"> _Toc384542551 </w:instrText>
      </w:r>
      <w:r>
        <w:fldChar w:fldCharType="separate"/>
      </w:r>
      <w:r>
        <w:instrText>1</w:instrText>
      </w:r>
      <w:r>
        <w:fldChar w:fldCharType="end"/>
      </w:r>
      <w:r>
        <w:fldChar w:fldCharType="end"/>
      </w:r>
    </w:p>
    <w:p w:rsidR="00000000" w:rsidRDefault="00113D95">
      <w:pPr>
        <w:pStyle w:val="TM1"/>
      </w:pPr>
      <w:r>
        <w:t>DÉFINITIONS</w:t>
      </w:r>
      <w:r>
        <w:tab/>
      </w:r>
      <w:r>
        <w:fldChar w:fldCharType="begin"/>
      </w:r>
      <w:r>
        <w:instrText xml:space="preserve"> </w:instrText>
      </w:r>
      <w:r>
        <w:instrText>GOTOBUTTON</w:instrText>
      </w:r>
      <w:r>
        <w:instrText xml:space="preserve"> _Toc384542552  </w:instrText>
      </w:r>
      <w:r>
        <w:fldChar w:fldCharType="begin"/>
      </w:r>
      <w:r>
        <w:instrText xml:space="preserve"> </w:instrText>
      </w:r>
      <w:r>
        <w:instrText>PAGEREF</w:instrText>
      </w:r>
      <w:r>
        <w:instrText xml:space="preserve"> _Toc384542552 </w:instrText>
      </w:r>
      <w:r>
        <w:fldChar w:fldCharType="separate"/>
      </w:r>
      <w:r>
        <w:instrText>2</w:instrText>
      </w:r>
      <w:r>
        <w:fldChar w:fldCharType="end"/>
      </w:r>
      <w:r>
        <w:fldChar w:fldCharType="end"/>
      </w:r>
    </w:p>
    <w:p w:rsidR="00000000" w:rsidRDefault="00113D95">
      <w:pPr>
        <w:pStyle w:val="TM1"/>
      </w:pPr>
      <w:r>
        <w:t>PERSONNES CONCERNÉES</w:t>
      </w:r>
      <w:r>
        <w:tab/>
      </w:r>
      <w:r>
        <w:fldChar w:fldCharType="begin"/>
      </w:r>
      <w:r>
        <w:instrText xml:space="preserve"> </w:instrText>
      </w:r>
      <w:r>
        <w:instrText>GOTOBUTTON</w:instrText>
      </w:r>
      <w:r>
        <w:instrText xml:space="preserve"> _Toc384542553  </w:instrText>
      </w:r>
      <w:r>
        <w:fldChar w:fldCharType="begin"/>
      </w:r>
      <w:r>
        <w:instrText xml:space="preserve"> </w:instrText>
      </w:r>
      <w:r>
        <w:instrText>PAGEREF</w:instrText>
      </w:r>
      <w:r>
        <w:instrText xml:space="preserve"> _Toc384542553 </w:instrText>
      </w:r>
      <w:r>
        <w:fldChar w:fldCharType="separate"/>
      </w:r>
      <w:r>
        <w:instrText>2</w:instrText>
      </w:r>
      <w:r>
        <w:fldChar w:fldCharType="end"/>
      </w:r>
      <w:r>
        <w:fldChar w:fldCharType="end"/>
      </w:r>
    </w:p>
    <w:p w:rsidR="00000000" w:rsidRDefault="00113D95">
      <w:pPr>
        <w:pStyle w:val="TM1"/>
      </w:pPr>
      <w:r>
        <w:t>INSPECTION</w:t>
      </w:r>
      <w:r>
        <w:tab/>
      </w:r>
      <w:r>
        <w:fldChar w:fldCharType="begin"/>
      </w:r>
      <w:r>
        <w:instrText xml:space="preserve"> </w:instrText>
      </w:r>
      <w:r>
        <w:instrText>GOTOBUTTON</w:instrText>
      </w:r>
      <w:r>
        <w:instrText xml:space="preserve"> _Toc384542554  </w:instrText>
      </w:r>
      <w:r>
        <w:fldChar w:fldCharType="begin"/>
      </w:r>
      <w:r>
        <w:instrText xml:space="preserve"> </w:instrText>
      </w:r>
      <w:r>
        <w:instrText>PAGEREF</w:instrText>
      </w:r>
      <w:r>
        <w:instrText xml:space="preserve"> _Toc384542554 </w:instrText>
      </w:r>
      <w:r>
        <w:fldChar w:fldCharType="separate"/>
      </w:r>
      <w:r>
        <w:instrText>2</w:instrText>
      </w:r>
      <w:r>
        <w:fldChar w:fldCharType="end"/>
      </w:r>
      <w:r>
        <w:fldChar w:fldCharType="end"/>
      </w:r>
    </w:p>
    <w:p w:rsidR="00000000" w:rsidRDefault="00113D95">
      <w:pPr>
        <w:pStyle w:val="TM3"/>
        <w:rPr>
          <w:noProof/>
        </w:rPr>
      </w:pPr>
      <w:r>
        <w:rPr>
          <w:noProof/>
        </w:rPr>
        <w:t>Réception de l'avis d'inspection</w:t>
      </w:r>
      <w:r>
        <w:rPr>
          <w:noProof/>
        </w:rPr>
        <w:tab/>
      </w:r>
      <w:r>
        <w:rPr>
          <w:noProof/>
        </w:rPr>
        <w:fldChar w:fldCharType="begin"/>
      </w:r>
      <w:r>
        <w:rPr>
          <w:noProof/>
        </w:rPr>
        <w:instrText xml:space="preserve"> </w:instrText>
      </w:r>
      <w:r>
        <w:rPr>
          <w:noProof/>
        </w:rPr>
        <w:instrText>GOTOBUTTON</w:instrText>
      </w:r>
      <w:r>
        <w:rPr>
          <w:noProof/>
        </w:rPr>
        <w:instrText xml:space="preserve"> _Toc384542555  </w:instrText>
      </w:r>
      <w:r>
        <w:rPr>
          <w:noProof/>
        </w:rPr>
        <w:fldChar w:fldCharType="begin"/>
      </w:r>
      <w:r>
        <w:rPr>
          <w:noProof/>
        </w:rPr>
        <w:instrText xml:space="preserve"> </w:instrText>
      </w:r>
      <w:r>
        <w:rPr>
          <w:noProof/>
        </w:rPr>
        <w:instrText>PAGEREF</w:instrText>
      </w:r>
      <w:r>
        <w:rPr>
          <w:noProof/>
        </w:rPr>
        <w:instrText xml:space="preserve"> _Toc384542555 </w:instrText>
      </w:r>
      <w:r>
        <w:rPr>
          <w:noProof/>
        </w:rPr>
        <w:fldChar w:fldCharType="separate"/>
      </w:r>
      <w:r>
        <w:rPr>
          <w:noProof/>
        </w:rPr>
        <w:instrText>2</w:instrText>
      </w:r>
      <w:r>
        <w:rPr>
          <w:noProof/>
        </w:rPr>
        <w:fldChar w:fldCharType="end"/>
      </w:r>
      <w:r>
        <w:rPr>
          <w:noProof/>
        </w:rPr>
        <w:fldChar w:fldCharType="end"/>
      </w:r>
    </w:p>
    <w:p w:rsidR="00000000" w:rsidRDefault="00113D95">
      <w:pPr>
        <w:pStyle w:val="TM3"/>
        <w:rPr>
          <w:noProof/>
        </w:rPr>
      </w:pPr>
      <w:r>
        <w:rPr>
          <w:noProof/>
        </w:rPr>
        <w:t>Préparation de l'inspection</w:t>
      </w:r>
      <w:r>
        <w:rPr>
          <w:noProof/>
        </w:rPr>
        <w:tab/>
      </w:r>
      <w:r>
        <w:rPr>
          <w:noProof/>
        </w:rPr>
        <w:fldChar w:fldCharType="begin"/>
      </w:r>
      <w:r>
        <w:rPr>
          <w:noProof/>
        </w:rPr>
        <w:instrText xml:space="preserve"> </w:instrText>
      </w:r>
      <w:r>
        <w:rPr>
          <w:noProof/>
        </w:rPr>
        <w:instrText>GOTOBUTTON</w:instrText>
      </w:r>
      <w:r>
        <w:rPr>
          <w:noProof/>
        </w:rPr>
        <w:instrText xml:space="preserve"> _Toc384542556  </w:instrText>
      </w:r>
      <w:r>
        <w:rPr>
          <w:noProof/>
        </w:rPr>
        <w:fldChar w:fldCharType="begin"/>
      </w:r>
      <w:r>
        <w:rPr>
          <w:noProof/>
        </w:rPr>
        <w:instrText xml:space="preserve"> </w:instrText>
      </w:r>
      <w:r>
        <w:rPr>
          <w:noProof/>
        </w:rPr>
        <w:instrText>PAGEREF</w:instrText>
      </w:r>
      <w:r>
        <w:rPr>
          <w:noProof/>
        </w:rPr>
        <w:instrText xml:space="preserve"> _Toc384542556 </w:instrText>
      </w:r>
      <w:r>
        <w:rPr>
          <w:noProof/>
        </w:rPr>
        <w:fldChar w:fldCharType="separate"/>
      </w:r>
      <w:r>
        <w:rPr>
          <w:noProof/>
        </w:rPr>
        <w:instrText>2</w:instrText>
      </w:r>
      <w:r>
        <w:rPr>
          <w:noProof/>
        </w:rPr>
        <w:fldChar w:fldCharType="end"/>
      </w:r>
      <w:r>
        <w:rPr>
          <w:noProof/>
        </w:rPr>
        <w:fldChar w:fldCharType="end"/>
      </w:r>
    </w:p>
    <w:p w:rsidR="00000000" w:rsidRDefault="00113D95">
      <w:pPr>
        <w:pStyle w:val="TM3"/>
        <w:rPr>
          <w:noProof/>
        </w:rPr>
      </w:pPr>
      <w:r>
        <w:rPr>
          <w:noProof/>
        </w:rPr>
        <w:t>Réunion d'ouverture</w:t>
      </w:r>
      <w:r>
        <w:rPr>
          <w:noProof/>
        </w:rPr>
        <w:tab/>
      </w:r>
      <w:r>
        <w:rPr>
          <w:noProof/>
        </w:rPr>
        <w:fldChar w:fldCharType="begin"/>
      </w:r>
      <w:r>
        <w:rPr>
          <w:noProof/>
        </w:rPr>
        <w:instrText xml:space="preserve"> </w:instrText>
      </w:r>
      <w:r>
        <w:rPr>
          <w:noProof/>
        </w:rPr>
        <w:instrText>GOTOBUTTON</w:instrText>
      </w:r>
      <w:r>
        <w:rPr>
          <w:noProof/>
        </w:rPr>
        <w:instrText xml:space="preserve"> _Toc384542557  </w:instrText>
      </w:r>
      <w:r>
        <w:rPr>
          <w:noProof/>
        </w:rPr>
        <w:fldChar w:fldCharType="begin"/>
      </w:r>
      <w:r>
        <w:rPr>
          <w:noProof/>
        </w:rPr>
        <w:instrText xml:space="preserve"> </w:instrText>
      </w:r>
      <w:r>
        <w:rPr>
          <w:noProof/>
        </w:rPr>
        <w:instrText>PAGEREF</w:instrText>
      </w:r>
      <w:r>
        <w:rPr>
          <w:noProof/>
        </w:rPr>
        <w:instrText xml:space="preserve"> _Toc384542557 </w:instrText>
      </w:r>
      <w:r>
        <w:rPr>
          <w:noProof/>
        </w:rPr>
        <w:fldChar w:fldCharType="separate"/>
      </w:r>
      <w:r>
        <w:rPr>
          <w:noProof/>
        </w:rPr>
        <w:instrText>3</w:instrText>
      </w:r>
      <w:r>
        <w:rPr>
          <w:noProof/>
        </w:rPr>
        <w:fldChar w:fldCharType="end"/>
      </w:r>
      <w:r>
        <w:rPr>
          <w:noProof/>
        </w:rPr>
        <w:fldChar w:fldCharType="end"/>
      </w:r>
    </w:p>
    <w:p w:rsidR="00000000" w:rsidRDefault="00113D95">
      <w:pPr>
        <w:pStyle w:val="TM3"/>
        <w:rPr>
          <w:noProof/>
        </w:rPr>
      </w:pPr>
      <w:r>
        <w:rPr>
          <w:noProof/>
        </w:rPr>
        <w:t>Déroulement de l'inspection</w:t>
      </w:r>
      <w:r>
        <w:rPr>
          <w:noProof/>
        </w:rPr>
        <w:tab/>
      </w:r>
      <w:r>
        <w:rPr>
          <w:noProof/>
        </w:rPr>
        <w:fldChar w:fldCharType="begin"/>
      </w:r>
      <w:r>
        <w:rPr>
          <w:noProof/>
        </w:rPr>
        <w:instrText xml:space="preserve"> </w:instrText>
      </w:r>
      <w:r>
        <w:rPr>
          <w:noProof/>
        </w:rPr>
        <w:instrText>GOTOBUTTON</w:instrText>
      </w:r>
      <w:r>
        <w:rPr>
          <w:noProof/>
        </w:rPr>
        <w:instrText xml:space="preserve"> _Toc384542558  </w:instrText>
      </w:r>
      <w:r>
        <w:rPr>
          <w:noProof/>
        </w:rPr>
        <w:fldChar w:fldCharType="begin"/>
      </w:r>
      <w:r>
        <w:rPr>
          <w:noProof/>
        </w:rPr>
        <w:instrText xml:space="preserve"> </w:instrText>
      </w:r>
      <w:r>
        <w:rPr>
          <w:noProof/>
        </w:rPr>
        <w:instrText>PAGEREF</w:instrText>
      </w:r>
      <w:r>
        <w:rPr>
          <w:noProof/>
        </w:rPr>
        <w:instrText xml:space="preserve"> _Toc384542558 </w:instrText>
      </w:r>
      <w:r>
        <w:rPr>
          <w:noProof/>
        </w:rPr>
        <w:fldChar w:fldCharType="separate"/>
      </w:r>
      <w:r>
        <w:rPr>
          <w:noProof/>
        </w:rPr>
        <w:instrText>3</w:instrText>
      </w:r>
      <w:r>
        <w:rPr>
          <w:noProof/>
        </w:rPr>
        <w:fldChar w:fldCharType="end"/>
      </w:r>
      <w:r>
        <w:rPr>
          <w:noProof/>
        </w:rPr>
        <w:fldChar w:fldCharType="end"/>
      </w:r>
    </w:p>
    <w:p w:rsidR="00000000" w:rsidRDefault="00113D95">
      <w:pPr>
        <w:pStyle w:val="TM3"/>
        <w:rPr>
          <w:noProof/>
        </w:rPr>
      </w:pPr>
      <w:r>
        <w:rPr>
          <w:noProof/>
        </w:rPr>
        <w:t>Réunion de clôture</w:t>
      </w:r>
      <w:r>
        <w:rPr>
          <w:noProof/>
        </w:rPr>
        <w:tab/>
      </w:r>
      <w:r>
        <w:rPr>
          <w:noProof/>
        </w:rPr>
        <w:fldChar w:fldCharType="begin"/>
      </w:r>
      <w:r>
        <w:rPr>
          <w:noProof/>
        </w:rPr>
        <w:instrText xml:space="preserve"> </w:instrText>
      </w:r>
      <w:r>
        <w:rPr>
          <w:noProof/>
        </w:rPr>
        <w:instrText>GOTOBUTTON</w:instrText>
      </w:r>
      <w:r>
        <w:rPr>
          <w:noProof/>
        </w:rPr>
        <w:instrText xml:space="preserve"> _Toc384542559  </w:instrText>
      </w:r>
      <w:r>
        <w:rPr>
          <w:noProof/>
        </w:rPr>
        <w:fldChar w:fldCharType="begin"/>
      </w:r>
      <w:r>
        <w:rPr>
          <w:noProof/>
        </w:rPr>
        <w:instrText xml:space="preserve"> </w:instrText>
      </w:r>
      <w:r>
        <w:rPr>
          <w:noProof/>
        </w:rPr>
        <w:instrText>PAGEREF</w:instrText>
      </w:r>
      <w:r>
        <w:rPr>
          <w:noProof/>
        </w:rPr>
        <w:instrText xml:space="preserve"> _Toc384542559 </w:instrText>
      </w:r>
      <w:r>
        <w:rPr>
          <w:noProof/>
        </w:rPr>
        <w:fldChar w:fldCharType="separate"/>
      </w:r>
      <w:r>
        <w:rPr>
          <w:noProof/>
        </w:rPr>
        <w:instrText>3</w:instrText>
      </w:r>
      <w:r>
        <w:rPr>
          <w:noProof/>
        </w:rPr>
        <w:fldChar w:fldCharType="end"/>
      </w:r>
      <w:r>
        <w:rPr>
          <w:noProof/>
        </w:rPr>
        <w:fldChar w:fldCharType="end"/>
      </w:r>
    </w:p>
    <w:p w:rsidR="00000000" w:rsidRDefault="00113D95">
      <w:pPr>
        <w:pStyle w:val="TM3"/>
        <w:rPr>
          <w:noProof/>
        </w:rPr>
      </w:pPr>
      <w:r>
        <w:rPr>
          <w:noProof/>
        </w:rPr>
        <w:t>Suivi de l'inspection</w:t>
      </w:r>
      <w:r>
        <w:rPr>
          <w:noProof/>
        </w:rPr>
        <w:tab/>
      </w:r>
      <w:r>
        <w:rPr>
          <w:noProof/>
        </w:rPr>
        <w:fldChar w:fldCharType="begin"/>
      </w:r>
      <w:r>
        <w:rPr>
          <w:noProof/>
        </w:rPr>
        <w:instrText xml:space="preserve"> </w:instrText>
      </w:r>
      <w:r>
        <w:rPr>
          <w:noProof/>
        </w:rPr>
        <w:instrText>GOTOBUTTON</w:instrText>
      </w:r>
      <w:r>
        <w:rPr>
          <w:noProof/>
        </w:rPr>
        <w:instrText xml:space="preserve"> _Toc384542560  </w:instrText>
      </w:r>
      <w:r>
        <w:rPr>
          <w:noProof/>
        </w:rPr>
        <w:fldChar w:fldCharType="begin"/>
      </w:r>
      <w:r>
        <w:rPr>
          <w:noProof/>
        </w:rPr>
        <w:instrText xml:space="preserve"> </w:instrText>
      </w:r>
      <w:r>
        <w:rPr>
          <w:noProof/>
        </w:rPr>
        <w:instrText>PAGEREF</w:instrText>
      </w:r>
      <w:r>
        <w:rPr>
          <w:noProof/>
        </w:rPr>
        <w:instrText xml:space="preserve"> _Toc384542560 </w:instrText>
      </w:r>
      <w:r>
        <w:rPr>
          <w:noProof/>
        </w:rPr>
        <w:fldChar w:fldCharType="separate"/>
      </w:r>
      <w:r>
        <w:rPr>
          <w:noProof/>
        </w:rPr>
        <w:instrText>3</w:instrText>
      </w:r>
      <w:r>
        <w:rPr>
          <w:noProof/>
        </w:rPr>
        <w:fldChar w:fldCharType="end"/>
      </w:r>
      <w:r>
        <w:rPr>
          <w:noProof/>
        </w:rPr>
        <w:fldChar w:fldCharType="end"/>
      </w:r>
    </w:p>
    <w:p w:rsidR="00000000" w:rsidRDefault="00113D95">
      <w:pPr>
        <w:pStyle w:val="TM1"/>
      </w:pPr>
      <w:r>
        <w:t>AUDIT</w:t>
      </w:r>
      <w:r>
        <w:t xml:space="preserve"> EXTERNE</w:t>
      </w:r>
      <w:r>
        <w:tab/>
      </w:r>
      <w:r>
        <w:fldChar w:fldCharType="begin"/>
      </w:r>
      <w:r>
        <w:instrText xml:space="preserve"> </w:instrText>
      </w:r>
      <w:r>
        <w:instrText>GOTOBUTTON</w:instrText>
      </w:r>
      <w:r>
        <w:instrText xml:space="preserve"> _Toc384542561  </w:instrText>
      </w:r>
      <w:r>
        <w:fldChar w:fldCharType="begin"/>
      </w:r>
      <w:r>
        <w:instrText xml:space="preserve"> </w:instrText>
      </w:r>
      <w:r>
        <w:instrText>PAGEREF</w:instrText>
      </w:r>
      <w:r>
        <w:instrText xml:space="preserve"> _Toc384542561 </w:instrText>
      </w:r>
      <w:r>
        <w:fldChar w:fldCharType="separate"/>
      </w:r>
      <w:r>
        <w:instrText>3</w:instrText>
      </w:r>
      <w:r>
        <w:fldChar w:fldCharType="end"/>
      </w:r>
      <w:r>
        <w:fldChar w:fldCharType="end"/>
      </w:r>
    </w:p>
    <w:p w:rsidR="00000000" w:rsidRDefault="00113D95">
      <w:pPr>
        <w:pStyle w:val="TM3"/>
        <w:rPr>
          <w:noProof/>
        </w:rPr>
      </w:pPr>
      <w:r>
        <w:rPr>
          <w:noProof/>
        </w:rPr>
        <w:t>Réception de l'avis d'audit externe</w:t>
      </w:r>
      <w:r>
        <w:rPr>
          <w:noProof/>
        </w:rPr>
        <w:tab/>
      </w:r>
      <w:r>
        <w:rPr>
          <w:noProof/>
        </w:rPr>
        <w:fldChar w:fldCharType="begin"/>
      </w:r>
      <w:r>
        <w:rPr>
          <w:noProof/>
        </w:rPr>
        <w:instrText xml:space="preserve"> </w:instrText>
      </w:r>
      <w:r>
        <w:rPr>
          <w:noProof/>
        </w:rPr>
        <w:instrText>GOTOBUTTON</w:instrText>
      </w:r>
      <w:r>
        <w:rPr>
          <w:noProof/>
        </w:rPr>
        <w:instrText xml:space="preserve"> _Toc384542562  </w:instrText>
      </w:r>
      <w:r>
        <w:rPr>
          <w:noProof/>
        </w:rPr>
        <w:fldChar w:fldCharType="begin"/>
      </w:r>
      <w:r>
        <w:rPr>
          <w:noProof/>
        </w:rPr>
        <w:instrText xml:space="preserve"> </w:instrText>
      </w:r>
      <w:r>
        <w:rPr>
          <w:noProof/>
        </w:rPr>
        <w:instrText>PAGEREF</w:instrText>
      </w:r>
      <w:r>
        <w:rPr>
          <w:noProof/>
        </w:rPr>
        <w:instrText xml:space="preserve"> _Toc384542562 </w:instrText>
      </w:r>
      <w:r>
        <w:rPr>
          <w:noProof/>
        </w:rPr>
        <w:fldChar w:fldCharType="separate"/>
      </w:r>
      <w:r>
        <w:rPr>
          <w:noProof/>
        </w:rPr>
        <w:instrText>3</w:instrText>
      </w:r>
      <w:r>
        <w:rPr>
          <w:noProof/>
        </w:rPr>
        <w:fldChar w:fldCharType="end"/>
      </w:r>
      <w:r>
        <w:rPr>
          <w:noProof/>
        </w:rPr>
        <w:fldChar w:fldCharType="end"/>
      </w:r>
    </w:p>
    <w:p w:rsidR="00000000" w:rsidRDefault="00113D95">
      <w:pPr>
        <w:pStyle w:val="TM3"/>
        <w:rPr>
          <w:noProof/>
        </w:rPr>
      </w:pPr>
      <w:r>
        <w:rPr>
          <w:noProof/>
        </w:rPr>
        <w:t>Préparation de l'audit externe</w:t>
      </w:r>
      <w:r>
        <w:rPr>
          <w:noProof/>
        </w:rPr>
        <w:tab/>
      </w:r>
      <w:r>
        <w:rPr>
          <w:noProof/>
        </w:rPr>
        <w:fldChar w:fldCharType="begin"/>
      </w:r>
      <w:r>
        <w:rPr>
          <w:noProof/>
        </w:rPr>
        <w:instrText xml:space="preserve"> </w:instrText>
      </w:r>
      <w:r>
        <w:rPr>
          <w:noProof/>
        </w:rPr>
        <w:instrText>GOTOBUTTON</w:instrText>
      </w:r>
      <w:r>
        <w:rPr>
          <w:noProof/>
        </w:rPr>
        <w:instrText xml:space="preserve"> _Toc384542563  </w:instrText>
      </w:r>
      <w:r>
        <w:rPr>
          <w:noProof/>
        </w:rPr>
        <w:fldChar w:fldCharType="begin"/>
      </w:r>
      <w:r>
        <w:rPr>
          <w:noProof/>
        </w:rPr>
        <w:instrText xml:space="preserve"> </w:instrText>
      </w:r>
      <w:r>
        <w:rPr>
          <w:noProof/>
        </w:rPr>
        <w:instrText>PAGEREF</w:instrText>
      </w:r>
      <w:r>
        <w:rPr>
          <w:noProof/>
        </w:rPr>
        <w:instrText xml:space="preserve"> _Toc384542563 </w:instrText>
      </w:r>
      <w:r>
        <w:rPr>
          <w:noProof/>
        </w:rPr>
        <w:fldChar w:fldCharType="separate"/>
      </w:r>
      <w:r>
        <w:rPr>
          <w:noProof/>
        </w:rPr>
        <w:instrText>4</w:instrText>
      </w:r>
      <w:r>
        <w:rPr>
          <w:noProof/>
        </w:rPr>
        <w:fldChar w:fldCharType="end"/>
      </w:r>
      <w:r>
        <w:rPr>
          <w:noProof/>
        </w:rPr>
        <w:fldChar w:fldCharType="end"/>
      </w:r>
    </w:p>
    <w:p w:rsidR="00000000" w:rsidRDefault="00113D95">
      <w:pPr>
        <w:pStyle w:val="TM3"/>
        <w:rPr>
          <w:noProof/>
        </w:rPr>
      </w:pPr>
      <w:r>
        <w:rPr>
          <w:noProof/>
        </w:rPr>
        <w:t>Réunion d'ouverture</w:t>
      </w:r>
      <w:r>
        <w:rPr>
          <w:noProof/>
        </w:rPr>
        <w:tab/>
      </w:r>
      <w:r>
        <w:rPr>
          <w:noProof/>
        </w:rPr>
        <w:fldChar w:fldCharType="begin"/>
      </w:r>
      <w:r>
        <w:rPr>
          <w:noProof/>
        </w:rPr>
        <w:instrText xml:space="preserve"> </w:instrText>
      </w:r>
      <w:r>
        <w:rPr>
          <w:noProof/>
        </w:rPr>
        <w:instrText>GOTOBUTTON</w:instrText>
      </w:r>
      <w:r>
        <w:rPr>
          <w:noProof/>
        </w:rPr>
        <w:instrText xml:space="preserve"> _Toc384542564  </w:instrText>
      </w:r>
      <w:r>
        <w:rPr>
          <w:noProof/>
        </w:rPr>
        <w:fldChar w:fldCharType="begin"/>
      </w:r>
      <w:r>
        <w:rPr>
          <w:noProof/>
        </w:rPr>
        <w:instrText xml:space="preserve"> </w:instrText>
      </w:r>
      <w:r>
        <w:rPr>
          <w:noProof/>
        </w:rPr>
        <w:instrText>PAGEREF</w:instrText>
      </w:r>
      <w:r>
        <w:rPr>
          <w:noProof/>
        </w:rPr>
        <w:instrText xml:space="preserve"> _Toc384542564 </w:instrText>
      </w:r>
      <w:r>
        <w:rPr>
          <w:noProof/>
        </w:rPr>
        <w:fldChar w:fldCharType="separate"/>
      </w:r>
      <w:r>
        <w:rPr>
          <w:noProof/>
        </w:rPr>
        <w:instrText>4</w:instrText>
      </w:r>
      <w:r>
        <w:rPr>
          <w:noProof/>
        </w:rPr>
        <w:fldChar w:fldCharType="end"/>
      </w:r>
      <w:r>
        <w:rPr>
          <w:noProof/>
        </w:rPr>
        <w:fldChar w:fldCharType="end"/>
      </w:r>
    </w:p>
    <w:p w:rsidR="00000000" w:rsidRDefault="00113D95">
      <w:pPr>
        <w:pStyle w:val="TM3"/>
        <w:rPr>
          <w:noProof/>
        </w:rPr>
      </w:pPr>
      <w:r>
        <w:rPr>
          <w:noProof/>
        </w:rPr>
        <w:t>Déroulement de l'audit externe</w:t>
      </w:r>
      <w:r>
        <w:rPr>
          <w:noProof/>
        </w:rPr>
        <w:tab/>
      </w:r>
      <w:r>
        <w:rPr>
          <w:noProof/>
        </w:rPr>
        <w:fldChar w:fldCharType="begin"/>
      </w:r>
      <w:r>
        <w:rPr>
          <w:noProof/>
        </w:rPr>
        <w:instrText xml:space="preserve"> </w:instrText>
      </w:r>
      <w:r>
        <w:rPr>
          <w:noProof/>
        </w:rPr>
        <w:instrText>GOTOBUTTON</w:instrText>
      </w:r>
      <w:r>
        <w:rPr>
          <w:noProof/>
        </w:rPr>
        <w:instrText xml:space="preserve"> _Toc384542565  </w:instrText>
      </w:r>
      <w:r>
        <w:rPr>
          <w:noProof/>
        </w:rPr>
        <w:fldChar w:fldCharType="begin"/>
      </w:r>
      <w:r>
        <w:rPr>
          <w:noProof/>
        </w:rPr>
        <w:instrText xml:space="preserve"> </w:instrText>
      </w:r>
      <w:r>
        <w:rPr>
          <w:noProof/>
        </w:rPr>
        <w:instrText>PAGEREF</w:instrText>
      </w:r>
      <w:r>
        <w:rPr>
          <w:noProof/>
        </w:rPr>
        <w:instrText xml:space="preserve"> _Toc384542565 </w:instrText>
      </w:r>
      <w:r>
        <w:rPr>
          <w:noProof/>
        </w:rPr>
        <w:fldChar w:fldCharType="separate"/>
      </w:r>
      <w:r>
        <w:rPr>
          <w:noProof/>
        </w:rPr>
        <w:instrText>4</w:instrText>
      </w:r>
      <w:r>
        <w:rPr>
          <w:noProof/>
        </w:rPr>
        <w:fldChar w:fldCharType="end"/>
      </w:r>
      <w:r>
        <w:rPr>
          <w:noProof/>
        </w:rPr>
        <w:fldChar w:fldCharType="end"/>
      </w:r>
    </w:p>
    <w:p w:rsidR="00000000" w:rsidRDefault="00113D95">
      <w:pPr>
        <w:pStyle w:val="TM3"/>
        <w:rPr>
          <w:noProof/>
        </w:rPr>
      </w:pPr>
      <w:r>
        <w:rPr>
          <w:noProof/>
        </w:rPr>
        <w:t>Réunion de clôture</w:t>
      </w:r>
      <w:r>
        <w:rPr>
          <w:noProof/>
        </w:rPr>
        <w:tab/>
      </w:r>
      <w:r>
        <w:rPr>
          <w:noProof/>
        </w:rPr>
        <w:fldChar w:fldCharType="begin"/>
      </w:r>
      <w:r>
        <w:rPr>
          <w:noProof/>
        </w:rPr>
        <w:instrText xml:space="preserve"> </w:instrText>
      </w:r>
      <w:r>
        <w:rPr>
          <w:noProof/>
        </w:rPr>
        <w:instrText>GOTOBUTTON</w:instrText>
      </w:r>
      <w:r>
        <w:rPr>
          <w:noProof/>
        </w:rPr>
        <w:instrText xml:space="preserve"> _Toc384542566  </w:instrText>
      </w:r>
      <w:r>
        <w:rPr>
          <w:noProof/>
        </w:rPr>
        <w:fldChar w:fldCharType="begin"/>
      </w:r>
      <w:r>
        <w:rPr>
          <w:noProof/>
        </w:rPr>
        <w:instrText xml:space="preserve"> </w:instrText>
      </w:r>
      <w:r>
        <w:rPr>
          <w:noProof/>
        </w:rPr>
        <w:instrText>PAGEREF</w:instrText>
      </w:r>
      <w:r>
        <w:rPr>
          <w:noProof/>
        </w:rPr>
        <w:instrText xml:space="preserve"> _Toc384542566 </w:instrText>
      </w:r>
      <w:r>
        <w:rPr>
          <w:noProof/>
        </w:rPr>
        <w:fldChar w:fldCharType="separate"/>
      </w:r>
      <w:r>
        <w:rPr>
          <w:noProof/>
        </w:rPr>
        <w:instrText>4</w:instrText>
      </w:r>
      <w:r>
        <w:rPr>
          <w:noProof/>
        </w:rPr>
        <w:fldChar w:fldCharType="end"/>
      </w:r>
      <w:r>
        <w:rPr>
          <w:noProof/>
        </w:rPr>
        <w:fldChar w:fldCharType="end"/>
      </w:r>
    </w:p>
    <w:p w:rsidR="00000000" w:rsidRDefault="00113D95">
      <w:pPr>
        <w:pStyle w:val="TM3"/>
        <w:rPr>
          <w:noProof/>
        </w:rPr>
      </w:pPr>
      <w:r>
        <w:rPr>
          <w:noProof/>
        </w:rPr>
        <w:t>Suivi de l'audit externe</w:t>
      </w:r>
      <w:r>
        <w:rPr>
          <w:noProof/>
        </w:rPr>
        <w:tab/>
      </w:r>
      <w:r>
        <w:rPr>
          <w:noProof/>
        </w:rPr>
        <w:fldChar w:fldCharType="begin"/>
      </w:r>
      <w:r>
        <w:rPr>
          <w:noProof/>
        </w:rPr>
        <w:instrText xml:space="preserve"> </w:instrText>
      </w:r>
      <w:r>
        <w:rPr>
          <w:noProof/>
        </w:rPr>
        <w:instrText>GOTOBUTTON</w:instrText>
      </w:r>
      <w:r>
        <w:rPr>
          <w:noProof/>
        </w:rPr>
        <w:instrText xml:space="preserve"> _Toc384542567  </w:instrText>
      </w:r>
      <w:r>
        <w:rPr>
          <w:noProof/>
        </w:rPr>
        <w:fldChar w:fldCharType="begin"/>
      </w:r>
      <w:r>
        <w:rPr>
          <w:noProof/>
        </w:rPr>
        <w:instrText xml:space="preserve"> </w:instrText>
      </w:r>
      <w:r>
        <w:rPr>
          <w:noProof/>
        </w:rPr>
        <w:instrText>PAGEREF</w:instrText>
      </w:r>
      <w:r>
        <w:rPr>
          <w:noProof/>
        </w:rPr>
        <w:instrText xml:space="preserve"> _Toc384542567 </w:instrText>
      </w:r>
      <w:r>
        <w:rPr>
          <w:noProof/>
        </w:rPr>
        <w:fldChar w:fldCharType="separate"/>
      </w:r>
      <w:r>
        <w:rPr>
          <w:noProof/>
        </w:rPr>
        <w:instrText>4</w:instrText>
      </w:r>
      <w:r>
        <w:rPr>
          <w:noProof/>
        </w:rPr>
        <w:fldChar w:fldCharType="end"/>
      </w:r>
      <w:r>
        <w:rPr>
          <w:noProof/>
        </w:rPr>
        <w:fldChar w:fldCharType="end"/>
      </w:r>
    </w:p>
    <w:p w:rsidR="00000000" w:rsidRDefault="00113D95">
      <w:pPr>
        <w:pStyle w:val="TM1"/>
      </w:pPr>
      <w:r>
        <w:t>DOCUMENTS ET ENREGISTREMENTS</w:t>
      </w:r>
      <w:r>
        <w:tab/>
      </w:r>
      <w:r>
        <w:fldChar w:fldCharType="begin"/>
      </w:r>
      <w:r>
        <w:instrText xml:space="preserve"> </w:instrText>
      </w:r>
      <w:r>
        <w:instrText>GOTOBUTTON</w:instrText>
      </w:r>
      <w:r>
        <w:instrText xml:space="preserve"> _Toc384542568  </w:instrText>
      </w:r>
      <w:r>
        <w:fldChar w:fldCharType="begin"/>
      </w:r>
      <w:r>
        <w:instrText xml:space="preserve"> </w:instrText>
      </w:r>
      <w:r>
        <w:instrText>PAGEREF</w:instrText>
      </w:r>
      <w:r>
        <w:instrText xml:space="preserve"> _Toc384542568 </w:instrText>
      </w:r>
      <w:r>
        <w:fldChar w:fldCharType="separate"/>
      </w:r>
      <w:r>
        <w:instrText>4</w:instrText>
      </w:r>
      <w:r>
        <w:fldChar w:fldCharType="end"/>
      </w:r>
      <w:r>
        <w:fldChar w:fldCharType="end"/>
      </w:r>
    </w:p>
    <w:p w:rsidR="00000000" w:rsidRDefault="00113D95">
      <w:pPr>
        <w:pStyle w:val="Titre1"/>
      </w:pPr>
      <w:r>
        <w:fldChar w:fldCharType="end"/>
      </w:r>
      <w:bookmarkStart w:id="3" w:name="_Toc382209447"/>
      <w:bookmarkStart w:id="4" w:name="_Toc384542548"/>
      <w:r>
        <w:t>OBJECTIF de la procédure</w:t>
      </w:r>
      <w:bookmarkEnd w:id="3"/>
      <w:bookmarkEnd w:id="4"/>
    </w:p>
    <w:p w:rsidR="00000000" w:rsidRDefault="00113D95">
      <w:r>
        <w:t>Définir les modalités d'inspection et d'audit par des auditeurs externes.</w:t>
      </w:r>
    </w:p>
    <w:p w:rsidR="00000000" w:rsidRDefault="00113D95">
      <w:pPr>
        <w:pStyle w:val="Titre1"/>
      </w:pPr>
      <w:bookmarkStart w:id="5" w:name="_Toc382209448"/>
      <w:bookmarkStart w:id="6" w:name="_Toc384542549"/>
      <w:r>
        <w:t>champ d'application de la procédure</w:t>
      </w:r>
      <w:bookmarkEnd w:id="5"/>
      <w:bookmarkEnd w:id="6"/>
    </w:p>
    <w:p w:rsidR="00000000" w:rsidRDefault="00113D95" w:rsidP="00113D95">
      <w:pPr>
        <w:pStyle w:val="B1"/>
        <w:numPr>
          <w:ilvl w:val="0"/>
          <w:numId w:val="1"/>
        </w:numPr>
        <w:ind w:left="1418" w:hanging="284"/>
      </w:pPr>
      <w:r>
        <w:t>Toutes les inspections, qu'elles soient réalisées par des inspecteurs de la santé ou par un autre organisme réglementaire étranger,</w:t>
      </w:r>
    </w:p>
    <w:p w:rsidR="00000000" w:rsidRDefault="00113D95" w:rsidP="00113D95">
      <w:pPr>
        <w:pStyle w:val="B1"/>
        <w:numPr>
          <w:ilvl w:val="0"/>
          <w:numId w:val="1"/>
        </w:numPr>
        <w:ind w:left="1418" w:hanging="284"/>
      </w:pPr>
      <w:r>
        <w:t>Tous les audits externes, quelque so</w:t>
      </w:r>
      <w:r>
        <w:t>it leur motif.</w:t>
      </w:r>
    </w:p>
    <w:p w:rsidR="00000000" w:rsidRDefault="00113D95">
      <w:pPr>
        <w:pStyle w:val="Titre1"/>
      </w:pPr>
      <w:bookmarkStart w:id="7" w:name="_Toc382209449"/>
      <w:bookmarkStart w:id="8" w:name="_Toc384542550"/>
      <w:r>
        <w:t>principe</w:t>
      </w:r>
      <w:bookmarkEnd w:id="7"/>
      <w:r>
        <w:t>s</w:t>
      </w:r>
      <w:bookmarkEnd w:id="8"/>
    </w:p>
    <w:p w:rsidR="00000000" w:rsidRDefault="00113D95" w:rsidP="00113D95">
      <w:pPr>
        <w:pStyle w:val="B1"/>
        <w:numPr>
          <w:ilvl w:val="0"/>
          <w:numId w:val="1"/>
        </w:numPr>
        <w:ind w:left="1418" w:hanging="284"/>
      </w:pPr>
      <w:r>
        <w:t>La conduite à tenir en cas d'inspection ou d'audit externe est un cas particulier de management de crise.</w:t>
      </w:r>
    </w:p>
    <w:p w:rsidR="00000000" w:rsidRDefault="00113D95" w:rsidP="00113D95">
      <w:pPr>
        <w:pStyle w:val="B1"/>
        <w:numPr>
          <w:ilvl w:val="0"/>
          <w:numId w:val="1"/>
        </w:numPr>
        <w:ind w:left="1418" w:hanging="284"/>
      </w:pPr>
      <w:r>
        <w:t xml:space="preserve">Les Dossiers (général, par centre et de l'Investigateur) sont conçus de façon que l'Inspecteur trouve le plus rapidement possible réponse à ses questions. </w:t>
      </w:r>
    </w:p>
    <w:p w:rsidR="00000000" w:rsidRDefault="00113D95" w:rsidP="00113D95">
      <w:pPr>
        <w:pStyle w:val="B1"/>
        <w:numPr>
          <w:ilvl w:val="0"/>
          <w:numId w:val="1"/>
        </w:numPr>
        <w:ind w:left="1418" w:hanging="284"/>
      </w:pPr>
      <w:r>
        <w:t>Les inspections et les audits externes sont sources de progrès et doivent être optimisés en tant que tels.</w:t>
      </w:r>
    </w:p>
    <w:p w:rsidR="00000000" w:rsidRDefault="00113D95">
      <w:pPr>
        <w:pStyle w:val="Titre1"/>
      </w:pPr>
      <w:bookmarkStart w:id="9" w:name="_Toc382209450"/>
      <w:bookmarkStart w:id="10" w:name="_Toc384542551"/>
      <w:r>
        <w:t>références</w:t>
      </w:r>
      <w:bookmarkEnd w:id="9"/>
      <w:bookmarkEnd w:id="10"/>
    </w:p>
    <w:p w:rsidR="00000000" w:rsidRDefault="00113D95" w:rsidP="00113D95">
      <w:pPr>
        <w:pStyle w:val="B1"/>
        <w:numPr>
          <w:ilvl w:val="0"/>
          <w:numId w:val="0"/>
        </w:numPr>
        <w:ind w:left="2552" w:hanging="1418"/>
      </w:pPr>
      <w:bookmarkStart w:id="11" w:name="CSP"/>
      <w:r>
        <w:rPr>
          <w:b/>
        </w:rPr>
        <w:t>CSP</w:t>
      </w:r>
      <w:r>
        <w:tab/>
        <w:t>Code de la santé publique</w:t>
      </w:r>
    </w:p>
    <w:p w:rsidR="00000000" w:rsidRDefault="00113D95" w:rsidP="00113D95">
      <w:pPr>
        <w:pStyle w:val="B1"/>
        <w:numPr>
          <w:ilvl w:val="0"/>
          <w:numId w:val="0"/>
        </w:numPr>
        <w:ind w:left="2552" w:hanging="1418"/>
      </w:pPr>
      <w:r>
        <w:rPr>
          <w:b/>
        </w:rPr>
        <w:t>CPMP/ICH/135/95</w:t>
      </w:r>
      <w:r>
        <w:tab/>
      </w:r>
      <w:r>
        <w:rPr>
          <w:lang w:val="en-GB"/>
        </w:rPr>
        <w:t>Note for Guidance on Good Clinical Practice</w:t>
      </w:r>
      <w:r>
        <w:t>, 17 Juillet 1996,</w:t>
      </w:r>
      <w:r>
        <w:t xml:space="preserve"> applicable pour les études commençant après le 17 Janvier 1997.</w:t>
      </w:r>
    </w:p>
    <w:p w:rsidR="00000000" w:rsidRDefault="00113D95">
      <w:pPr>
        <w:pStyle w:val="Titre1"/>
      </w:pPr>
      <w:bookmarkStart w:id="12" w:name="_Toc382209451"/>
      <w:bookmarkStart w:id="13" w:name="_Toc384542552"/>
      <w:bookmarkEnd w:id="11"/>
      <w:r>
        <w:lastRenderedPageBreak/>
        <w:t>définitions</w:t>
      </w:r>
      <w:bookmarkEnd w:id="12"/>
      <w:bookmarkEnd w:id="13"/>
    </w:p>
    <w:p w:rsidR="00000000" w:rsidRDefault="00113D95">
      <w:pPr>
        <w:pStyle w:val="Titre5"/>
      </w:pPr>
      <w:r>
        <w:t>inspection</w:t>
      </w:r>
    </w:p>
    <w:p w:rsidR="00000000" w:rsidRDefault="00113D95">
      <w:pPr>
        <w:pStyle w:val="Definition"/>
      </w:pPr>
      <w:r>
        <w:t>«Revue officielle par une autorité des documents, sites, enregistrements, et toute autre ressource de l'étude clinique jugée pertinente par les autorités, localisée dans le centre d'investigation, dans les locaux du promoteur et/ou de la Société de recherche sous contrat ou dans un autre lieu jugé pertinent par les autorités.» (</w:t>
      </w:r>
      <w:r>
        <w:rPr>
          <w:b/>
        </w:rPr>
        <w:t>CPMP/ICH/135/95</w:t>
      </w:r>
      <w:r>
        <w:t>)</w:t>
      </w:r>
    </w:p>
    <w:p w:rsidR="00000000" w:rsidRDefault="00113D95">
      <w:pPr>
        <w:pStyle w:val="Titre1"/>
      </w:pPr>
      <w:bookmarkStart w:id="14" w:name="_Toc382209452"/>
      <w:bookmarkStart w:id="15" w:name="_Toc384542553"/>
      <w:r>
        <w:t>personnes concernées</w:t>
      </w:r>
      <w:bookmarkEnd w:id="15"/>
    </w:p>
    <w:p w:rsidR="00000000" w:rsidRDefault="00113D95" w:rsidP="00113D95">
      <w:pPr>
        <w:pStyle w:val="B1"/>
        <w:numPr>
          <w:ilvl w:val="0"/>
          <w:numId w:val="1"/>
        </w:numPr>
        <w:ind w:left="1418" w:hanging="284"/>
      </w:pPr>
      <w:r>
        <w:t>Directeur Médical,</w:t>
      </w:r>
    </w:p>
    <w:p w:rsidR="00000000" w:rsidRDefault="00113D95" w:rsidP="00113D95">
      <w:pPr>
        <w:pStyle w:val="B1"/>
        <w:numPr>
          <w:ilvl w:val="0"/>
          <w:numId w:val="1"/>
        </w:numPr>
        <w:ind w:left="1418" w:hanging="284"/>
      </w:pPr>
      <w:r>
        <w:t>Pharmacien Responsable, pour les insp</w:t>
      </w:r>
      <w:r>
        <w:t>ections,</w:t>
      </w:r>
    </w:p>
    <w:p w:rsidR="00000000" w:rsidRDefault="00113D95" w:rsidP="00113D95">
      <w:pPr>
        <w:pStyle w:val="B1"/>
        <w:numPr>
          <w:ilvl w:val="0"/>
          <w:numId w:val="1"/>
        </w:numPr>
        <w:ind w:left="1418" w:hanging="284"/>
      </w:pPr>
      <w:r>
        <w:t>Responsable Assurance Qualité.</w:t>
      </w:r>
    </w:p>
    <w:p w:rsidR="00000000" w:rsidRDefault="00113D95">
      <w:pPr>
        <w:pStyle w:val="Titre1"/>
      </w:pPr>
      <w:bookmarkStart w:id="16" w:name="_Toc384542554"/>
      <w:r>
        <w:t>Inspection</w:t>
      </w:r>
      <w:bookmarkEnd w:id="14"/>
      <w:bookmarkEnd w:id="16"/>
    </w:p>
    <w:p w:rsidR="00000000" w:rsidRDefault="00113D95">
      <w:pPr>
        <w:pStyle w:val="Titre3"/>
      </w:pPr>
      <w:bookmarkStart w:id="17" w:name="_Toc384542555"/>
      <w:r>
        <w:t>Réception de l'avis d'inspection</w:t>
      </w:r>
      <w:bookmarkEnd w:id="17"/>
    </w:p>
    <w:p w:rsidR="00000000" w:rsidRDefault="00113D95">
      <w:r>
        <w:t>Dès réception d'un avis d'inspection, l'information est communiquée immédiatement aux personnes suivantes qui constituent la cellule de crise :</w:t>
      </w:r>
    </w:p>
    <w:p w:rsidR="00000000" w:rsidRDefault="00113D95" w:rsidP="00113D95">
      <w:pPr>
        <w:pStyle w:val="B1"/>
        <w:numPr>
          <w:ilvl w:val="0"/>
          <w:numId w:val="1"/>
        </w:numPr>
        <w:ind w:left="1418" w:hanging="284"/>
      </w:pPr>
      <w:r>
        <w:t>au Directeur Médical,</w:t>
      </w:r>
    </w:p>
    <w:p w:rsidR="00000000" w:rsidRDefault="00113D95" w:rsidP="00113D95">
      <w:pPr>
        <w:pStyle w:val="B1"/>
        <w:numPr>
          <w:ilvl w:val="0"/>
          <w:numId w:val="1"/>
        </w:numPr>
        <w:ind w:left="1418" w:hanging="284"/>
      </w:pPr>
      <w:r>
        <w:t>au Pharmacien Responsable,</w:t>
      </w:r>
    </w:p>
    <w:p w:rsidR="00000000" w:rsidRDefault="00113D95" w:rsidP="00113D95">
      <w:pPr>
        <w:pStyle w:val="B1"/>
        <w:numPr>
          <w:ilvl w:val="0"/>
          <w:numId w:val="1"/>
        </w:numPr>
        <w:ind w:left="1418" w:hanging="284"/>
      </w:pPr>
      <w:r>
        <w:t>au Directeur Affaires Réglementaires Groupe,</w:t>
      </w:r>
    </w:p>
    <w:p w:rsidR="00000000" w:rsidRDefault="00113D95" w:rsidP="00113D95">
      <w:pPr>
        <w:pStyle w:val="B1"/>
        <w:numPr>
          <w:ilvl w:val="0"/>
          <w:numId w:val="1"/>
        </w:numPr>
        <w:ind w:left="1418" w:hanging="284"/>
      </w:pPr>
      <w:r>
        <w:t>au Responsable Assurance Qualité.</w:t>
      </w:r>
    </w:p>
    <w:p w:rsidR="00000000" w:rsidRDefault="00113D95">
      <w:pPr>
        <w:pStyle w:val="Titre3"/>
      </w:pPr>
      <w:bookmarkStart w:id="18" w:name="_Toc384542556"/>
      <w:r>
        <w:t>Préparation de l'inspection</w:t>
      </w:r>
      <w:bookmarkEnd w:id="18"/>
    </w:p>
    <w:p w:rsidR="00000000" w:rsidRDefault="00113D95">
      <w:r>
        <w:t>La cellule de crise se réunit et considère les points suivants :</w:t>
      </w:r>
    </w:p>
    <w:p w:rsidR="00000000" w:rsidRDefault="00113D95" w:rsidP="00113D95">
      <w:pPr>
        <w:pStyle w:val="B1"/>
        <w:numPr>
          <w:ilvl w:val="0"/>
          <w:numId w:val="1"/>
        </w:numPr>
        <w:ind w:left="1418" w:hanging="284"/>
      </w:pPr>
      <w:r>
        <w:t>motif de l'inspection et définition du champ de l'information c</w:t>
      </w:r>
      <w:r>
        <w:t>oncernée,</w:t>
      </w:r>
    </w:p>
    <w:p w:rsidR="00000000" w:rsidRDefault="00113D95" w:rsidP="00113D95">
      <w:pPr>
        <w:pStyle w:val="B1"/>
        <w:numPr>
          <w:ilvl w:val="0"/>
          <w:numId w:val="1"/>
        </w:numPr>
        <w:ind w:left="1418" w:hanging="284"/>
      </w:pPr>
      <w:r>
        <w:t>préparation nécessaire : rassemblement et vérification de l'information</w:t>
      </w:r>
    </w:p>
    <w:p w:rsidR="00000000" w:rsidRDefault="00113D95" w:rsidP="00113D95">
      <w:pPr>
        <w:pStyle w:val="B1"/>
        <w:numPr>
          <w:ilvl w:val="0"/>
          <w:numId w:val="1"/>
        </w:numPr>
        <w:ind w:left="1418" w:hanging="284"/>
      </w:pPr>
      <w:r>
        <w:t>moyens logistiques nécessités par l'inspection :</w:t>
      </w:r>
    </w:p>
    <w:p w:rsidR="00000000" w:rsidRDefault="00113D95" w:rsidP="00113D95">
      <w:pPr>
        <w:pStyle w:val="B2"/>
        <w:numPr>
          <w:ilvl w:val="0"/>
          <w:numId w:val="2"/>
        </w:numPr>
      </w:pPr>
      <w:r>
        <w:t>salle réservée aux Inspecteurs,</w:t>
      </w:r>
    </w:p>
    <w:p w:rsidR="00000000" w:rsidRDefault="00113D95" w:rsidP="00113D95">
      <w:pPr>
        <w:pStyle w:val="B2"/>
        <w:numPr>
          <w:ilvl w:val="0"/>
          <w:numId w:val="2"/>
        </w:numPr>
      </w:pPr>
      <w:r>
        <w:t>téléphone proche,</w:t>
      </w:r>
    </w:p>
    <w:p w:rsidR="00000000" w:rsidRDefault="00113D95" w:rsidP="00113D95">
      <w:pPr>
        <w:pStyle w:val="B2"/>
        <w:numPr>
          <w:ilvl w:val="0"/>
          <w:numId w:val="2"/>
        </w:numPr>
      </w:pPr>
      <w:r>
        <w:t>photocopieuse par l'intermédiaire du Responsable Assurance Qualité,</w:t>
      </w:r>
    </w:p>
    <w:p w:rsidR="00000000" w:rsidRDefault="00113D95" w:rsidP="00113D95">
      <w:pPr>
        <w:pStyle w:val="B1"/>
        <w:numPr>
          <w:ilvl w:val="0"/>
          <w:numId w:val="1"/>
        </w:numPr>
        <w:ind w:left="1418" w:hanging="284"/>
      </w:pPr>
      <w:r>
        <w:t>moyens en personnel nécessités par l'inspection :</w:t>
      </w:r>
    </w:p>
    <w:p w:rsidR="00000000" w:rsidRDefault="00113D95" w:rsidP="00113D95">
      <w:pPr>
        <w:pStyle w:val="B2"/>
        <w:numPr>
          <w:ilvl w:val="0"/>
          <w:numId w:val="2"/>
        </w:numPr>
      </w:pPr>
      <w:r>
        <w:t>Responsable Assurance Qualité, en tant qu'interface permanente,</w:t>
      </w:r>
    </w:p>
    <w:p w:rsidR="00000000" w:rsidRDefault="00113D95" w:rsidP="00113D95">
      <w:pPr>
        <w:pStyle w:val="B2"/>
        <w:numPr>
          <w:ilvl w:val="0"/>
          <w:numId w:val="2"/>
        </w:numPr>
      </w:pPr>
      <w:r>
        <w:t>Médecin responsable d'étude, pour l'information de l'étude,</w:t>
      </w:r>
    </w:p>
    <w:p w:rsidR="00000000" w:rsidRDefault="00113D95" w:rsidP="00113D95">
      <w:pPr>
        <w:pStyle w:val="B2"/>
        <w:numPr>
          <w:ilvl w:val="0"/>
          <w:numId w:val="2"/>
        </w:numPr>
      </w:pPr>
      <w:r>
        <w:t>le ou les Moniteur / ARC, pour l'information relative aux sites et leur inspection éventu</w:t>
      </w:r>
      <w:r>
        <w:t>elle...</w:t>
      </w:r>
    </w:p>
    <w:p w:rsidR="00000000" w:rsidRDefault="00113D95">
      <w:r>
        <w:t>La cellule de crise rédige un plan d'action :</w:t>
      </w:r>
    </w:p>
    <w:p w:rsidR="00000000" w:rsidRDefault="00113D95" w:rsidP="00113D95">
      <w:pPr>
        <w:pStyle w:val="B1"/>
        <w:numPr>
          <w:ilvl w:val="0"/>
          <w:numId w:val="1"/>
        </w:numPr>
        <w:ind w:left="1418" w:hanging="284"/>
      </w:pPr>
      <w:r>
        <w:t>indiquant la répartition des rôles :</w:t>
      </w:r>
    </w:p>
    <w:p w:rsidR="00000000" w:rsidRDefault="00113D95" w:rsidP="00113D95">
      <w:pPr>
        <w:pStyle w:val="B2"/>
        <w:numPr>
          <w:ilvl w:val="0"/>
          <w:numId w:val="2"/>
        </w:numPr>
      </w:pPr>
      <w:r>
        <w:t>communication officielle avec les Inspecteurs,</w:t>
      </w:r>
    </w:p>
    <w:p w:rsidR="00000000" w:rsidRDefault="00113D95" w:rsidP="00113D95">
      <w:pPr>
        <w:pStyle w:val="B2"/>
        <w:numPr>
          <w:ilvl w:val="0"/>
          <w:numId w:val="2"/>
        </w:numPr>
      </w:pPr>
      <w:r>
        <w:t>conduite des réunions d'ouverture et de clôture,</w:t>
      </w:r>
    </w:p>
    <w:p w:rsidR="00000000" w:rsidRDefault="00113D95" w:rsidP="00113D95">
      <w:pPr>
        <w:pStyle w:val="B2"/>
        <w:numPr>
          <w:ilvl w:val="0"/>
          <w:numId w:val="2"/>
        </w:numPr>
      </w:pPr>
      <w:r>
        <w:t>interface fonctionnelle avec les Inspecteurs,</w:t>
      </w:r>
    </w:p>
    <w:p w:rsidR="00000000" w:rsidRDefault="00113D95" w:rsidP="00113D95">
      <w:pPr>
        <w:pStyle w:val="B2"/>
        <w:numPr>
          <w:ilvl w:val="0"/>
          <w:numId w:val="2"/>
        </w:numPr>
      </w:pPr>
      <w:r>
        <w:t>coordination interne,</w:t>
      </w:r>
    </w:p>
    <w:p w:rsidR="00000000" w:rsidRDefault="00113D95" w:rsidP="00113D95">
      <w:pPr>
        <w:pStyle w:val="B2"/>
        <w:numPr>
          <w:ilvl w:val="0"/>
          <w:numId w:val="2"/>
        </w:numPr>
      </w:pPr>
      <w:r>
        <w:t>communication interne officielle,</w:t>
      </w:r>
    </w:p>
    <w:p w:rsidR="00000000" w:rsidRDefault="00113D95" w:rsidP="00113D95">
      <w:pPr>
        <w:pStyle w:val="B1"/>
        <w:numPr>
          <w:ilvl w:val="0"/>
          <w:numId w:val="1"/>
        </w:numPr>
        <w:ind w:left="1418" w:hanging="284"/>
      </w:pPr>
      <w:r>
        <w:t>précisant l'identification des documents concernés, leur désarchivage et leur vérification éventuelle (documents relatifs aux études cliniques et documents relatifs au système qualité).</w:t>
      </w:r>
    </w:p>
    <w:p w:rsidR="00000000" w:rsidRDefault="00113D95">
      <w:r>
        <w:t>Le Directeur Médical informe le perso</w:t>
      </w:r>
      <w:r>
        <w:t>nnel concerné.</w:t>
      </w:r>
    </w:p>
    <w:p w:rsidR="00000000" w:rsidRDefault="00113D95">
      <w:r>
        <w:t>Un agenda de l'inspection est soit reçu spontanément, soit demandé à des fins de préparation.</w:t>
      </w:r>
    </w:p>
    <w:p w:rsidR="00000000" w:rsidRDefault="00113D95">
      <w:r>
        <w:t>Peu avant la date de l'inspection, une réunion de synthèse de la préparation est organisée.</w:t>
      </w:r>
    </w:p>
    <w:p w:rsidR="00000000" w:rsidRDefault="00113D95">
      <w:pPr>
        <w:pStyle w:val="Titre3"/>
      </w:pPr>
      <w:bookmarkStart w:id="19" w:name="_Toc384542557"/>
      <w:r>
        <w:lastRenderedPageBreak/>
        <w:t>Réunion d'ouverture</w:t>
      </w:r>
      <w:bookmarkEnd w:id="19"/>
    </w:p>
    <w:p w:rsidR="00000000" w:rsidRDefault="00113D95">
      <w:r>
        <w:t>L'inspection commence par une réunion d'ouverture en présence des membres de la cellule de crise et des personnes concernées. Au cours de cette réunion :</w:t>
      </w:r>
    </w:p>
    <w:p w:rsidR="00000000" w:rsidRDefault="00113D95" w:rsidP="00113D95">
      <w:pPr>
        <w:pStyle w:val="B1"/>
        <w:numPr>
          <w:ilvl w:val="0"/>
          <w:numId w:val="1"/>
        </w:numPr>
        <w:ind w:left="1418" w:hanging="284"/>
      </w:pPr>
      <w:r>
        <w:t xml:space="preserve">le Département et les personnes concernées sont présentés, </w:t>
      </w:r>
    </w:p>
    <w:p w:rsidR="00000000" w:rsidRDefault="00113D95" w:rsidP="00113D95">
      <w:pPr>
        <w:pStyle w:val="B1"/>
        <w:numPr>
          <w:ilvl w:val="0"/>
          <w:numId w:val="1"/>
        </w:numPr>
        <w:ind w:left="1418" w:hanging="284"/>
      </w:pPr>
      <w:r>
        <w:t>un organigramme est fourni,</w:t>
      </w:r>
    </w:p>
    <w:p w:rsidR="00000000" w:rsidRDefault="00113D95" w:rsidP="00113D95">
      <w:pPr>
        <w:pStyle w:val="B1"/>
        <w:numPr>
          <w:ilvl w:val="0"/>
          <w:numId w:val="1"/>
        </w:numPr>
        <w:ind w:left="1418" w:hanging="284"/>
      </w:pPr>
      <w:r>
        <w:t xml:space="preserve">le Responsable Assurance Qualité est présenté en </w:t>
      </w:r>
      <w:r>
        <w:t>tant que correspondant privilégié des inspecteurs,</w:t>
      </w:r>
    </w:p>
    <w:p w:rsidR="00000000" w:rsidRDefault="00113D95" w:rsidP="00113D95">
      <w:pPr>
        <w:pStyle w:val="B1"/>
        <w:numPr>
          <w:ilvl w:val="0"/>
          <w:numId w:val="1"/>
        </w:numPr>
        <w:ind w:left="1418" w:hanging="284"/>
      </w:pPr>
      <w:r>
        <w:t>dans un but de coordination et d'amélioration permanente, il est demandé aux Inspecteurs que le Responsable Assurance Qualité participe aux entretiens avec le personnel JOUVEINAL.</w:t>
      </w:r>
    </w:p>
    <w:p w:rsidR="00000000" w:rsidRDefault="00113D95">
      <w:r>
        <w:t>L'intégralité de la réunion est consigné par écrit le plus précisément et le plus complètement possible.</w:t>
      </w:r>
    </w:p>
    <w:p w:rsidR="00000000" w:rsidRDefault="00113D95">
      <w:pPr>
        <w:pStyle w:val="Titre3"/>
      </w:pPr>
      <w:bookmarkStart w:id="20" w:name="_Toc384542558"/>
      <w:r>
        <w:t>Déroulement de l'inspection</w:t>
      </w:r>
      <w:bookmarkEnd w:id="20"/>
    </w:p>
    <w:p w:rsidR="00000000" w:rsidRDefault="00113D95">
      <w:r>
        <w:t>Le Responsable Assurance Qualité coordonne le déroulement de l'inspection :</w:t>
      </w:r>
    </w:p>
    <w:p w:rsidR="00000000" w:rsidRDefault="00113D95" w:rsidP="00113D95">
      <w:pPr>
        <w:pStyle w:val="B2"/>
        <w:numPr>
          <w:ilvl w:val="0"/>
          <w:numId w:val="2"/>
        </w:numPr>
      </w:pPr>
      <w:r>
        <w:t>mise à disposition de l'information aux Inspecteurs,</w:t>
      </w:r>
    </w:p>
    <w:p w:rsidR="00000000" w:rsidRDefault="00113D95" w:rsidP="00113D95">
      <w:pPr>
        <w:pStyle w:val="B2"/>
        <w:numPr>
          <w:ilvl w:val="0"/>
          <w:numId w:val="2"/>
        </w:numPr>
      </w:pPr>
      <w:r>
        <w:t xml:space="preserve">mise en oeuvre des </w:t>
      </w:r>
      <w:r>
        <w:t>moyens logistiques nécessaires,</w:t>
      </w:r>
    </w:p>
    <w:p w:rsidR="00000000" w:rsidRDefault="00113D95" w:rsidP="00113D95">
      <w:pPr>
        <w:pStyle w:val="B2"/>
        <w:numPr>
          <w:ilvl w:val="0"/>
          <w:numId w:val="2"/>
        </w:numPr>
      </w:pPr>
      <w:r>
        <w:t>mise à disponibilité des interlocuteurs nécessaires,</w:t>
      </w:r>
    </w:p>
    <w:p w:rsidR="00000000" w:rsidRDefault="00113D95" w:rsidP="00113D95">
      <w:pPr>
        <w:pStyle w:val="B2"/>
        <w:numPr>
          <w:ilvl w:val="0"/>
          <w:numId w:val="2"/>
        </w:numPr>
      </w:pPr>
      <w:r>
        <w:t>traçabilité complète du déroulement de l'inspection (horaires, remise de documents, photocopies...),</w:t>
      </w:r>
    </w:p>
    <w:p w:rsidR="00000000" w:rsidRDefault="00113D95" w:rsidP="00113D95">
      <w:pPr>
        <w:pStyle w:val="B2"/>
        <w:numPr>
          <w:ilvl w:val="0"/>
          <w:numId w:val="2"/>
        </w:numPr>
      </w:pPr>
      <w:r>
        <w:t>gestion de l'emploi du temps,</w:t>
      </w:r>
    </w:p>
    <w:p w:rsidR="00000000" w:rsidRDefault="00113D95" w:rsidP="00113D95">
      <w:pPr>
        <w:pStyle w:val="B2"/>
        <w:numPr>
          <w:ilvl w:val="0"/>
          <w:numId w:val="2"/>
        </w:numPr>
      </w:pPr>
      <w:r>
        <w:t>information de la cellule de crise...</w:t>
      </w:r>
    </w:p>
    <w:p w:rsidR="00000000" w:rsidRDefault="00113D95">
      <w:r>
        <w:t>Quand il est interrogé, le personnel de JOUVEINAL répond directement et sans disgressions aux questions des Inspecteurs. Les remarques des Inspecteurs et les réponses fournies sont notées le plus précisément et le plus complètement possible.</w:t>
      </w:r>
    </w:p>
    <w:p w:rsidR="00000000" w:rsidRDefault="00113D95">
      <w:pPr>
        <w:pStyle w:val="Titre3"/>
      </w:pPr>
      <w:bookmarkStart w:id="21" w:name="_Toc384542559"/>
      <w:r>
        <w:t>Réunion de clôtu</w:t>
      </w:r>
      <w:r>
        <w:t>re</w:t>
      </w:r>
      <w:bookmarkEnd w:id="21"/>
    </w:p>
    <w:p w:rsidR="00000000" w:rsidRDefault="00113D95">
      <w:r>
        <w:t>La réunion de clôture a lieu en présence des membres de la cellule de crise.</w:t>
      </w:r>
    </w:p>
    <w:p w:rsidR="00000000" w:rsidRDefault="00113D95">
      <w:r>
        <w:t>L'intégralité de la réunion est consigné par écrit le plus précisément et le plus complètement possible.</w:t>
      </w:r>
    </w:p>
    <w:p w:rsidR="00000000" w:rsidRDefault="00113D95">
      <w:pPr>
        <w:pStyle w:val="Titre3"/>
      </w:pPr>
      <w:bookmarkStart w:id="22" w:name="_Toc384542560"/>
      <w:r>
        <w:t>Suivi de l'inspection</w:t>
      </w:r>
      <w:bookmarkEnd w:id="22"/>
    </w:p>
    <w:p w:rsidR="00000000" w:rsidRDefault="00113D95">
      <w:r>
        <w:t>Après l'inspection, sont accomplies les actions suivantes :</w:t>
      </w:r>
    </w:p>
    <w:p w:rsidR="00000000" w:rsidRDefault="00113D95" w:rsidP="00113D95">
      <w:pPr>
        <w:pStyle w:val="B1"/>
        <w:numPr>
          <w:ilvl w:val="0"/>
          <w:numId w:val="1"/>
        </w:numPr>
        <w:ind w:left="1418" w:hanging="284"/>
      </w:pPr>
      <w:r>
        <w:t>réalisation du plan d'action spécifiquement nécessité par l'inspection,</w:t>
      </w:r>
    </w:p>
    <w:p w:rsidR="00000000" w:rsidRDefault="00113D95" w:rsidP="00113D95">
      <w:pPr>
        <w:pStyle w:val="B1"/>
        <w:numPr>
          <w:ilvl w:val="0"/>
          <w:numId w:val="1"/>
        </w:numPr>
        <w:ind w:left="1418" w:hanging="284"/>
      </w:pPr>
      <w:r>
        <w:t>réunion de la cellule de crise, afin de tirer leçon de l'inspection venant de se dérouler et d'en tirer le maximum de profit. Tous les points de l'inspection sont revus et u</w:t>
      </w:r>
      <w:r>
        <w:t>n plan d'actions aussi bien correctives que préventives est mis en place. Parmi d'autres, les points suivants sont examinés :</w:t>
      </w:r>
    </w:p>
    <w:p w:rsidR="00000000" w:rsidRDefault="00113D95" w:rsidP="00113D95">
      <w:pPr>
        <w:pStyle w:val="B2"/>
        <w:numPr>
          <w:ilvl w:val="0"/>
          <w:numId w:val="2"/>
        </w:numPr>
      </w:pPr>
      <w:r>
        <w:t>l'organisation des études cliniques est-elle optimale ?</w:t>
      </w:r>
    </w:p>
    <w:p w:rsidR="00000000" w:rsidRDefault="00113D95" w:rsidP="00113D95">
      <w:pPr>
        <w:pStyle w:val="B2"/>
        <w:numPr>
          <w:ilvl w:val="0"/>
          <w:numId w:val="2"/>
        </w:numPr>
      </w:pPr>
      <w:r>
        <w:t>la documentation est-elle adéquate ?</w:t>
      </w:r>
    </w:p>
    <w:p w:rsidR="00000000" w:rsidRDefault="00113D95" w:rsidP="00113D95">
      <w:pPr>
        <w:pStyle w:val="B2"/>
        <w:numPr>
          <w:ilvl w:val="0"/>
          <w:numId w:val="2"/>
        </w:numPr>
      </w:pPr>
      <w:r>
        <w:t>l'archivage est-il adapté à une inspection a posteriori ?</w:t>
      </w:r>
    </w:p>
    <w:p w:rsidR="00000000" w:rsidRDefault="00113D95" w:rsidP="00113D95">
      <w:pPr>
        <w:pStyle w:val="B2"/>
        <w:numPr>
          <w:ilvl w:val="0"/>
          <w:numId w:val="2"/>
        </w:numPr>
      </w:pPr>
      <w:r>
        <w:t>le personnel a-t-il besoin de formation complémentaire ?</w:t>
      </w:r>
    </w:p>
    <w:p w:rsidR="00000000" w:rsidRDefault="00113D95" w:rsidP="00113D95">
      <w:pPr>
        <w:pStyle w:val="B2"/>
        <w:numPr>
          <w:ilvl w:val="0"/>
          <w:numId w:val="2"/>
        </w:numPr>
      </w:pPr>
      <w:bookmarkStart w:id="23" w:name="_Toc382209453"/>
      <w:r>
        <w:t>la procédure "Inspection" peut-elle être améliorée ?</w:t>
      </w:r>
    </w:p>
    <w:p w:rsidR="00000000" w:rsidRDefault="00113D95">
      <w:r>
        <w:t>Les plans d'action et leur réalisation sont documentés à l'aide de fiches d'action et archivées au moins au Département Assur</w:t>
      </w:r>
      <w:r>
        <w:t>ance Qualité.</w:t>
      </w:r>
    </w:p>
    <w:p w:rsidR="00000000" w:rsidRDefault="00113D95">
      <w:pPr>
        <w:pStyle w:val="Titre1"/>
      </w:pPr>
      <w:bookmarkStart w:id="24" w:name="_Toc384542561"/>
      <w:r>
        <w:t>audit externe</w:t>
      </w:r>
      <w:bookmarkEnd w:id="24"/>
    </w:p>
    <w:p w:rsidR="00000000" w:rsidRDefault="00113D95">
      <w:pPr>
        <w:pStyle w:val="Titre3"/>
      </w:pPr>
      <w:bookmarkStart w:id="25" w:name="_Toc384542562"/>
      <w:r>
        <w:t>Réception de l'avis d'audit externe</w:t>
      </w:r>
      <w:bookmarkEnd w:id="25"/>
    </w:p>
    <w:p w:rsidR="00000000" w:rsidRDefault="00113D95">
      <w:r>
        <w:t>Dès réception par un membre quelconque de JOUVEINAL d'un avis d'audit externe, l'information est communiquée immédiatement :</w:t>
      </w:r>
    </w:p>
    <w:p w:rsidR="00000000" w:rsidRDefault="00113D95" w:rsidP="00113D95">
      <w:pPr>
        <w:pStyle w:val="B1"/>
        <w:numPr>
          <w:ilvl w:val="0"/>
          <w:numId w:val="1"/>
        </w:numPr>
        <w:ind w:left="1418" w:hanging="284"/>
      </w:pPr>
      <w:r>
        <w:t>au Directeur du Département concerné,</w:t>
      </w:r>
    </w:p>
    <w:p w:rsidR="00000000" w:rsidRDefault="00113D95" w:rsidP="00113D95">
      <w:pPr>
        <w:pStyle w:val="B1"/>
        <w:numPr>
          <w:ilvl w:val="0"/>
          <w:numId w:val="1"/>
        </w:numPr>
        <w:ind w:left="1418" w:hanging="284"/>
      </w:pPr>
      <w:r>
        <w:t>au Responsable Assurance Qualité.</w:t>
      </w:r>
    </w:p>
    <w:p w:rsidR="00000000" w:rsidRDefault="00113D95">
      <w:pPr>
        <w:pStyle w:val="Titre3"/>
      </w:pPr>
      <w:bookmarkStart w:id="26" w:name="_Toc384542563"/>
      <w:r>
        <w:t>Préparation de l'audit externe</w:t>
      </w:r>
      <w:bookmarkEnd w:id="26"/>
    </w:p>
    <w:p w:rsidR="00000000" w:rsidRDefault="00113D95">
      <w:r>
        <w:t>Le Directeur du Département concerné informe les personnes concernées par l'audit, et organise une réunion au cours de laquelle sont considérés les points suivants :</w:t>
      </w:r>
    </w:p>
    <w:p w:rsidR="00000000" w:rsidRDefault="00113D95" w:rsidP="00113D95">
      <w:pPr>
        <w:pStyle w:val="B1"/>
        <w:numPr>
          <w:ilvl w:val="0"/>
          <w:numId w:val="1"/>
        </w:numPr>
        <w:ind w:left="1418" w:hanging="284"/>
      </w:pPr>
      <w:r>
        <w:t>motif de l'audit externe et définition du champ de l'i</w:t>
      </w:r>
      <w:r>
        <w:t>nformation concernée,</w:t>
      </w:r>
    </w:p>
    <w:p w:rsidR="00000000" w:rsidRDefault="00113D95" w:rsidP="00113D95">
      <w:pPr>
        <w:pStyle w:val="B1"/>
        <w:numPr>
          <w:ilvl w:val="0"/>
          <w:numId w:val="1"/>
        </w:numPr>
        <w:ind w:left="1418" w:hanging="284"/>
      </w:pPr>
      <w:r>
        <w:t>préparation nécessaire : rassemblement et vérification de l'information,</w:t>
      </w:r>
    </w:p>
    <w:p w:rsidR="00000000" w:rsidRDefault="00113D95" w:rsidP="00113D95">
      <w:pPr>
        <w:pStyle w:val="B1"/>
        <w:numPr>
          <w:ilvl w:val="0"/>
          <w:numId w:val="1"/>
        </w:numPr>
        <w:ind w:left="1418" w:hanging="284"/>
      </w:pPr>
      <w:r>
        <w:t>moyens logistiques nécessités par l'audit externe (salle...),</w:t>
      </w:r>
    </w:p>
    <w:p w:rsidR="00000000" w:rsidRDefault="00113D95" w:rsidP="00113D95">
      <w:pPr>
        <w:pStyle w:val="B1"/>
        <w:numPr>
          <w:ilvl w:val="0"/>
          <w:numId w:val="1"/>
        </w:numPr>
        <w:ind w:left="1418" w:hanging="284"/>
      </w:pPr>
      <w:r>
        <w:t>moyens en personnel nécessités par l'audit externe.</w:t>
      </w:r>
    </w:p>
    <w:p w:rsidR="00000000" w:rsidRDefault="00113D95">
      <w:r>
        <w:t>Un agenda de l'audit est soit reçu spontanément, soit demandé à des fins de préparation.</w:t>
      </w:r>
    </w:p>
    <w:p w:rsidR="00000000" w:rsidRDefault="00113D95">
      <w:pPr>
        <w:pStyle w:val="Titre3"/>
      </w:pPr>
      <w:bookmarkStart w:id="27" w:name="_Toc384542564"/>
      <w:r>
        <w:t>Réunion d'ouverture</w:t>
      </w:r>
      <w:bookmarkEnd w:id="27"/>
    </w:p>
    <w:p w:rsidR="00000000" w:rsidRDefault="00113D95">
      <w:r>
        <w:t>L'audit commence par une réunion d'ouverture. Au cours de cette réunion, le Directeur du Département concerné :</w:t>
      </w:r>
    </w:p>
    <w:p w:rsidR="00000000" w:rsidRDefault="00113D95" w:rsidP="00113D95">
      <w:pPr>
        <w:pStyle w:val="B1"/>
        <w:numPr>
          <w:ilvl w:val="0"/>
          <w:numId w:val="1"/>
        </w:numPr>
        <w:ind w:left="1418" w:hanging="284"/>
      </w:pPr>
      <w:r>
        <w:t xml:space="preserve">présente le Département et les personnes concernés, </w:t>
      </w:r>
    </w:p>
    <w:p w:rsidR="00000000" w:rsidRDefault="00113D95" w:rsidP="00113D95">
      <w:pPr>
        <w:pStyle w:val="B1"/>
        <w:numPr>
          <w:ilvl w:val="0"/>
          <w:numId w:val="1"/>
        </w:numPr>
        <w:ind w:left="1418" w:hanging="284"/>
      </w:pPr>
      <w:r>
        <w:t>fournit un organigramme,</w:t>
      </w:r>
    </w:p>
    <w:p w:rsidR="00000000" w:rsidRDefault="00113D95" w:rsidP="00113D95">
      <w:pPr>
        <w:pStyle w:val="B1"/>
        <w:numPr>
          <w:ilvl w:val="0"/>
          <w:numId w:val="1"/>
        </w:numPr>
        <w:ind w:left="1418" w:hanging="284"/>
      </w:pPr>
      <w:r>
        <w:t>préc</w:t>
      </w:r>
      <w:r>
        <w:t>ise que le Responsable Assurance Qualité est le correspondant privilégié des auditeurs externes.</w:t>
      </w:r>
    </w:p>
    <w:p w:rsidR="00000000" w:rsidRDefault="00113D95">
      <w:pPr>
        <w:pStyle w:val="Titre3"/>
      </w:pPr>
      <w:bookmarkStart w:id="28" w:name="_Toc384542565"/>
      <w:r>
        <w:t>Déroulement de l'audit externe</w:t>
      </w:r>
      <w:bookmarkEnd w:id="28"/>
    </w:p>
    <w:p w:rsidR="00000000" w:rsidRDefault="00113D95">
      <w:r>
        <w:t>Le Responsable Assurance Qualité coordonne le déroulement de l'audit :</w:t>
      </w:r>
    </w:p>
    <w:p w:rsidR="00000000" w:rsidRDefault="00113D95" w:rsidP="00113D95">
      <w:pPr>
        <w:pStyle w:val="B2"/>
        <w:numPr>
          <w:ilvl w:val="0"/>
          <w:numId w:val="2"/>
        </w:numPr>
      </w:pPr>
      <w:r>
        <w:t>mise à disposition de l'information aux auditeurs,</w:t>
      </w:r>
    </w:p>
    <w:p w:rsidR="00000000" w:rsidRDefault="00113D95" w:rsidP="00113D95">
      <w:pPr>
        <w:pStyle w:val="B2"/>
        <w:numPr>
          <w:ilvl w:val="0"/>
          <w:numId w:val="2"/>
        </w:numPr>
      </w:pPr>
      <w:r>
        <w:t>mise en oeuvre des moyens logistiques nécessaires,</w:t>
      </w:r>
    </w:p>
    <w:p w:rsidR="00000000" w:rsidRDefault="00113D95" w:rsidP="00113D95">
      <w:pPr>
        <w:pStyle w:val="B2"/>
        <w:numPr>
          <w:ilvl w:val="0"/>
          <w:numId w:val="2"/>
        </w:numPr>
      </w:pPr>
      <w:r>
        <w:t>mise à disponibilité des interlocuteurs nécessaires,</w:t>
      </w:r>
    </w:p>
    <w:p w:rsidR="00000000" w:rsidRDefault="00113D95" w:rsidP="00113D95">
      <w:pPr>
        <w:pStyle w:val="B2"/>
        <w:numPr>
          <w:ilvl w:val="0"/>
          <w:numId w:val="2"/>
        </w:numPr>
      </w:pPr>
      <w:r>
        <w:t>gestion de l'emploi du temps, ...</w:t>
      </w:r>
    </w:p>
    <w:p w:rsidR="00000000" w:rsidRDefault="00113D95">
      <w:r>
        <w:t>Quand il est interrogé, le personnel de JOUVEINAL répond directement et sans disgressions aux questions des auditeurs.</w:t>
      </w:r>
    </w:p>
    <w:p w:rsidR="00000000" w:rsidRDefault="00113D95">
      <w:pPr>
        <w:pStyle w:val="Titre3"/>
      </w:pPr>
      <w:bookmarkStart w:id="29" w:name="_Toc384542566"/>
      <w:r>
        <w:t>Réuni</w:t>
      </w:r>
      <w:r>
        <w:t>on de clôture</w:t>
      </w:r>
      <w:bookmarkEnd w:id="29"/>
    </w:p>
    <w:p w:rsidR="00000000" w:rsidRDefault="00113D95">
      <w:r>
        <w:t>La réunion a lieu en présence de toutes les personnes concernées.</w:t>
      </w:r>
    </w:p>
    <w:p w:rsidR="00000000" w:rsidRDefault="00113D95">
      <w:pPr>
        <w:pStyle w:val="Titre3"/>
      </w:pPr>
      <w:bookmarkStart w:id="30" w:name="_Toc384542567"/>
      <w:r>
        <w:t>Suivi de l'audit externe</w:t>
      </w:r>
      <w:bookmarkEnd w:id="30"/>
    </w:p>
    <w:p w:rsidR="00000000" w:rsidRDefault="00113D95">
      <w:r>
        <w:t>Après l'audit externe, sont accomplies les actions suivantes :</w:t>
      </w:r>
    </w:p>
    <w:p w:rsidR="00000000" w:rsidRDefault="00113D95" w:rsidP="00113D95">
      <w:pPr>
        <w:pStyle w:val="B1"/>
        <w:numPr>
          <w:ilvl w:val="0"/>
          <w:numId w:val="1"/>
        </w:numPr>
        <w:ind w:left="1418" w:hanging="284"/>
      </w:pPr>
      <w:r>
        <w:t>réalisation du plan d'action spécifiquement requis par l'audit,</w:t>
      </w:r>
    </w:p>
    <w:p w:rsidR="00000000" w:rsidRDefault="00113D95" w:rsidP="00113D95">
      <w:pPr>
        <w:pStyle w:val="B1"/>
        <w:numPr>
          <w:ilvl w:val="0"/>
          <w:numId w:val="1"/>
        </w:numPr>
        <w:ind w:left="1418" w:hanging="284"/>
      </w:pPr>
      <w:r>
        <w:t>compte rendu global de l'audit, rédigé par le Responsable Assurance Qualité, diffusé aux personnes concernées, et incluant un éventuel plan d'action relatif au système qualité.</w:t>
      </w:r>
    </w:p>
    <w:p w:rsidR="00000000" w:rsidRDefault="00113D95">
      <w:r>
        <w:t>Les plans d'action et leur réalisation sont documentés à l'aide de fiches d'action et archivées au moin</w:t>
      </w:r>
      <w:r>
        <w:t>s au Département Assurance Qualité.</w:t>
      </w:r>
    </w:p>
    <w:p w:rsidR="00000000" w:rsidRDefault="00113D95">
      <w:pPr>
        <w:pStyle w:val="Titre1"/>
      </w:pPr>
      <w:bookmarkStart w:id="31" w:name="_Toc384542568"/>
      <w:r>
        <w:t>documents et enregistrements</w:t>
      </w:r>
      <w:bookmarkEnd w:id="23"/>
      <w:bookmarkEnd w:id="31"/>
    </w:p>
    <w:p w:rsidR="00000000" w:rsidRDefault="00113D95">
      <w:r>
        <w:t>Tous les documents relatifs à une inspection et à un audit externe sont archivés par le Responsable Assurance Qualité.</w:t>
      </w:r>
    </w:p>
    <w:p w:rsidR="00000000" w:rsidRDefault="00113D95">
      <w:pPr>
        <w:jc w:val="center"/>
      </w:pPr>
      <w:r>
        <w:t>__________</w:t>
      </w:r>
    </w:p>
    <w:sectPr w:rsidR="00000000">
      <w:headerReference w:type="default" r:id="rId8"/>
      <w:footerReference w:type="default" r:id="rId9"/>
      <w:pgSz w:w="11906" w:h="16838"/>
      <w:pgMar w:top="1417" w:right="1417" w:bottom="1417" w:left="1417" w:header="720" w:footer="64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113D95">
      <w:pPr>
        <w:spacing w:before="0"/>
      </w:pPr>
      <w:r>
        <w:separator/>
      </w:r>
    </w:p>
  </w:endnote>
  <w:endnote w:type="continuationSeparator" w:id="0">
    <w:p w:rsidR="00000000" w:rsidRDefault="00113D95">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Albertus Medium">
    <w:altName w:val="Candara"/>
    <w:charset w:val="00"/>
    <w:family w:val="swiss"/>
    <w:pitch w:val="variable"/>
    <w:sig w:usb0="00000001" w:usb1="00000000" w:usb2="00000000" w:usb3="00000000" w:csb0="00000097"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113D95">
    <w:pPr>
      <w:pStyle w:val="Pieddepage"/>
      <w:pBdr>
        <w:top w:val="single" w:sz="6" w:space="1" w:color="auto"/>
      </w:pBdr>
      <w:tabs>
        <w:tab w:val="clear" w:pos="4535"/>
        <w:tab w:val="clear" w:pos="9071"/>
      </w:tabs>
      <w:ind w:left="-851" w:right="-426"/>
      <w:jc w:val="center"/>
      <w:rPr>
        <w:rFonts w:ascii="Albertus Medium" w:hAnsi="Albertus Medium"/>
        <w:sz w:val="14"/>
      </w:rPr>
    </w:pPr>
    <w:r>
      <w:rPr>
        <w:rFonts w:ascii="Albertus Medium" w:hAnsi="Albertus Medium"/>
        <w:sz w:val="14"/>
      </w:rPr>
      <w:t xml:space="preserve">SUNNIKAN Consulting, S.A.R.L. au capital social de 50.000 F - </w:t>
    </w:r>
    <w:r>
      <w:rPr>
        <w:sz w:val="14"/>
      </w:rPr>
      <w:t xml:space="preserve">RCS CORBEIL-ESSONNES B 409 032 240 APE 741G / </w:t>
    </w:r>
    <w:r>
      <w:rPr>
        <w:sz w:val="14"/>
      </w:rPr>
      <w:fldChar w:fldCharType="begin"/>
    </w:r>
    <w:r>
      <w:rPr>
        <w:sz w:val="14"/>
      </w:rPr>
      <w:instrText xml:space="preserve"> </w:instrText>
    </w:r>
    <w:r>
      <w:rPr>
        <w:sz w:val="14"/>
      </w:rPr>
      <w:instrText>FILENAME</w:instrText>
    </w:r>
    <w:r>
      <w:rPr>
        <w:sz w:val="14"/>
      </w:rPr>
      <w:instrText xml:space="preserve">  \* </w:instrText>
    </w:r>
    <w:r>
      <w:rPr>
        <w:sz w:val="14"/>
      </w:rPr>
      <w:instrText>MERGEFORMAT</w:instrText>
    </w:r>
    <w:r>
      <w:rPr>
        <w:sz w:val="14"/>
      </w:rPr>
      <w:instrText xml:space="preserve"> </w:instrText>
    </w:r>
    <w:r>
      <w:rPr>
        <w:sz w:val="14"/>
      </w:rPr>
      <w:fldChar w:fldCharType="separate"/>
    </w:r>
    <w:r>
      <w:rPr>
        <w:noProof/>
        <w:sz w:val="14"/>
      </w:rPr>
      <w:t>A_J_INS.doc</w:t>
    </w:r>
    <w:r>
      <w:rPr>
        <w:sz w:val="14"/>
      </w:rPr>
      <w:fldChar w:fldCharType="end"/>
    </w:r>
    <w:r>
      <w:rPr>
        <w:sz w:val="14"/>
      </w:rPr>
      <w:t xml:space="preserve"> / </w:t>
    </w:r>
    <w:r>
      <w:rPr>
        <w:sz w:val="14"/>
      </w:rPr>
      <w:fldChar w:fldCharType="begin"/>
    </w:r>
    <w:r>
      <w:rPr>
        <w:sz w:val="14"/>
      </w:rPr>
      <w:instrText xml:space="preserve"> </w:instrText>
    </w:r>
    <w:r>
      <w:rPr>
        <w:sz w:val="14"/>
      </w:rPr>
      <w:instrText>DATE</w:instrText>
    </w:r>
    <w:r>
      <w:rPr>
        <w:sz w:val="14"/>
      </w:rPr>
      <w:instrText xml:space="preserve"> \@ "</w:instrText>
    </w:r>
    <w:r>
      <w:rPr>
        <w:sz w:val="14"/>
      </w:rPr>
      <w:instrText>d MMM yy</w:instrText>
    </w:r>
    <w:r>
      <w:rPr>
        <w:sz w:val="14"/>
      </w:rPr>
      <w:instrText xml:space="preserve">" \* </w:instrText>
    </w:r>
    <w:r>
      <w:rPr>
        <w:sz w:val="14"/>
      </w:rPr>
      <w:instrText>MERGEFORMAT</w:instrText>
    </w:r>
    <w:r>
      <w:rPr>
        <w:sz w:val="14"/>
      </w:rPr>
      <w:instrText xml:space="preserve"> </w:instrText>
    </w:r>
    <w:r>
      <w:rPr>
        <w:sz w:val="14"/>
      </w:rPr>
      <w:fldChar w:fldCharType="separate"/>
    </w:r>
    <w:r>
      <w:rPr>
        <w:noProof/>
        <w:sz w:val="14"/>
      </w:rPr>
      <w:t>30 août 12</w:t>
    </w:r>
    <w:r>
      <w:rPr>
        <w:sz w:val="14"/>
      </w:rPr>
      <w:fldChar w:fldCharType="end"/>
    </w:r>
    <w:r>
      <w:rPr>
        <w:sz w:val="14"/>
      </w:rPr>
      <w:t xml:space="preserve"> / P. </w:t>
    </w:r>
    <w:r>
      <w:rPr>
        <w:sz w:val="14"/>
      </w:rPr>
      <w:fldChar w:fldCharType="begin"/>
    </w:r>
    <w:r>
      <w:rPr>
        <w:sz w:val="14"/>
      </w:rPr>
      <w:instrText xml:space="preserve"> </w:instrText>
    </w:r>
    <w:r>
      <w:rPr>
        <w:sz w:val="14"/>
      </w:rPr>
      <w:instrText>PAGE</w:instrText>
    </w:r>
    <w:r>
      <w:rPr>
        <w:sz w:val="14"/>
      </w:rPr>
      <w:instrText xml:space="preserve">  \* </w:instrText>
    </w:r>
    <w:r>
      <w:rPr>
        <w:sz w:val="14"/>
      </w:rPr>
      <w:instrText>MERGEFORMAT</w:instrText>
    </w:r>
    <w:r>
      <w:rPr>
        <w:sz w:val="14"/>
      </w:rPr>
      <w:instrText xml:space="preserve"> </w:instrText>
    </w:r>
    <w:r>
      <w:rPr>
        <w:sz w:val="14"/>
      </w:rPr>
      <w:fldChar w:fldCharType="separate"/>
    </w:r>
    <w:r>
      <w:rPr>
        <w:noProof/>
        <w:sz w:val="14"/>
      </w:rPr>
      <w:t>1</w:t>
    </w:r>
    <w:r>
      <w:rPr>
        <w:sz w:val="14"/>
      </w:rPr>
      <w:fldChar w:fldCharType="end"/>
    </w:r>
    <w:r>
      <w:rPr>
        <w:sz w:val="14"/>
      </w:rPr>
      <w:t>/</w:t>
    </w:r>
    <w:r>
      <w:rPr>
        <w:sz w:val="14"/>
      </w:rPr>
      <w:fldChar w:fldCharType="begin"/>
    </w:r>
    <w:r>
      <w:rPr>
        <w:sz w:val="14"/>
      </w:rPr>
      <w:instrText xml:space="preserve"> </w:instrText>
    </w:r>
    <w:r>
      <w:rPr>
        <w:sz w:val="14"/>
      </w:rPr>
      <w:instrText>NUMPAGES</w:instrText>
    </w:r>
    <w:r>
      <w:rPr>
        <w:sz w:val="14"/>
      </w:rPr>
      <w:instrText xml:space="preserve">  \* </w:instrText>
    </w:r>
    <w:r>
      <w:rPr>
        <w:sz w:val="14"/>
      </w:rPr>
      <w:instrText>MERGEFORMAT</w:instrText>
    </w:r>
    <w:r>
      <w:rPr>
        <w:sz w:val="14"/>
      </w:rPr>
      <w:instrText xml:space="preserve"> </w:instrText>
    </w:r>
    <w:r>
      <w:rPr>
        <w:sz w:val="14"/>
      </w:rPr>
      <w:fldChar w:fldCharType="separate"/>
    </w:r>
    <w:r>
      <w:rPr>
        <w:noProof/>
        <w:sz w:val="14"/>
      </w:rPr>
      <w:t>3</w:t>
    </w:r>
    <w:r>
      <w:rPr>
        <w:sz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113D95">
      <w:pPr>
        <w:spacing w:before="0"/>
      </w:pPr>
      <w:r>
        <w:separator/>
      </w:r>
    </w:p>
  </w:footnote>
  <w:footnote w:type="continuationSeparator" w:id="0">
    <w:p w:rsidR="00000000" w:rsidRDefault="00113D95">
      <w:pPr>
        <w:spacing w:before="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113D95">
    <w:pPr>
      <w:pStyle w:val="En-tte"/>
      <w:tabs>
        <w:tab w:val="clear" w:pos="4253"/>
        <w:tab w:val="clear" w:pos="8505"/>
        <w:tab w:val="right" w:leader="underscore" w:pos="9639"/>
      </w:tabs>
      <w:ind w:left="-567" w:right="-567"/>
      <w:rPr>
        <w:rFonts w:ascii="Albertus Medium" w:hAnsi="Albertus Medium"/>
      </w:rPr>
    </w:pPr>
    <w:r>
      <w:rPr>
        <w:rFonts w:ascii="Albertus Medium" w:hAnsi="Albertus Medium"/>
      </w:rPr>
      <w:t>SUNNIKAN Consulting</w:t>
    </w:r>
    <w:r>
      <w:rPr>
        <w:rFonts w:ascii="Albertus Medium" w:hAnsi="Albertus Medium"/>
      </w:rPr>
      <w:tab/>
    </w:r>
    <w:r>
      <w:t>JOUVEINAL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C6121606"/>
    <w:lvl w:ilvl="0">
      <w:numFmt w:val="bullet"/>
      <w:lvlText w:val="*"/>
      <w:lvlJc w:val="left"/>
    </w:lvl>
  </w:abstractNum>
  <w:num w:numId="1">
    <w:abstractNumId w:val="0"/>
    <w:lvlOverride w:ilvl="0">
      <w:lvl w:ilvl="0">
        <w:start w:val="1"/>
        <w:numFmt w:val="bullet"/>
        <w:lvlText w:val=""/>
        <w:legacy w:legacy="1" w:legacySpace="0" w:legacyIndent="283"/>
        <w:lvlJc w:val="left"/>
        <w:pPr>
          <w:ind w:left="1417" w:hanging="283"/>
        </w:pPr>
        <w:rPr>
          <w:rFonts w:ascii="Symbol" w:hAnsi="Symbol" w:hint="default"/>
        </w:rPr>
      </w:lvl>
    </w:lvlOverride>
  </w:num>
  <w:num w:numId="2">
    <w:abstractNumId w:val="0"/>
    <w:lvlOverride w:ilvl="0">
      <w:lvl w:ilvl="0">
        <w:start w:val="1"/>
        <w:numFmt w:val="bullet"/>
        <w:lvlText w:val="–"/>
        <w:legacy w:legacy="1" w:legacySpace="0" w:legacyIndent="283"/>
        <w:lvlJc w:val="left"/>
        <w:pPr>
          <w:ind w:left="1701" w:hanging="283"/>
        </w:pPr>
        <w:rPr>
          <w:rFonts w:ascii="Times New Roman" w:hAnsi="Times New Roman" w:cs="Times New Roman"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attachedTemplate r:id="rId1"/>
  <w:linkStyles/>
  <w:defaultTabStop w:val="708"/>
  <w:hyphenationZone w:val="425"/>
  <w:drawingGridHorizontalSpacing w:val="120"/>
  <w:drawingGridVerticalSpacing w:val="120"/>
  <w:displayVerticalDrawingGridEvery w:val="0"/>
  <w:doNotUseMarginsForDrawingGridOrigin/>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3D95"/>
    <w:rsid w:val="00113D9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overflowPunct w:val="0"/>
      <w:autoSpaceDE w:val="0"/>
      <w:autoSpaceDN w:val="0"/>
      <w:adjustRightInd w:val="0"/>
      <w:spacing w:before="120"/>
      <w:ind w:left="567"/>
      <w:jc w:val="both"/>
      <w:textAlignment w:val="baseline"/>
    </w:pPr>
    <w:rPr>
      <w:rFonts w:ascii="Univers" w:hAnsi="Univers"/>
      <w:sz w:val="16"/>
    </w:rPr>
  </w:style>
  <w:style w:type="paragraph" w:styleId="Titre1">
    <w:name w:val="heading 1"/>
    <w:basedOn w:val="Normal"/>
    <w:next w:val="Titre2"/>
    <w:qFormat/>
    <w:pPr>
      <w:keepNext/>
      <w:keepLines/>
      <w:tabs>
        <w:tab w:val="right" w:pos="9639"/>
      </w:tabs>
      <w:spacing w:before="360" w:after="240"/>
      <w:ind w:left="709" w:hanging="709"/>
      <w:outlineLvl w:val="0"/>
    </w:pPr>
    <w:rPr>
      <w:rFonts w:ascii="Albertus Medium" w:hAnsi="Albertus Medium"/>
      <w:b/>
      <w:caps/>
      <w:sz w:val="18"/>
      <w:u w:val="single"/>
    </w:rPr>
  </w:style>
  <w:style w:type="paragraph" w:styleId="Titre2">
    <w:name w:val="heading 2"/>
    <w:basedOn w:val="Normal"/>
    <w:next w:val="Normal"/>
    <w:qFormat/>
    <w:pPr>
      <w:keepNext/>
      <w:tabs>
        <w:tab w:val="left" w:pos="851"/>
      </w:tabs>
      <w:spacing w:before="240" w:after="120"/>
      <w:ind w:left="1560" w:hanging="709"/>
      <w:outlineLvl w:val="1"/>
    </w:pPr>
    <w:rPr>
      <w:rFonts w:ascii="Bookman Old Style" w:hAnsi="Bookman Old Style"/>
      <w:b/>
      <w:caps/>
      <w:sz w:val="18"/>
      <w:u w:val="single"/>
    </w:rPr>
  </w:style>
  <w:style w:type="paragraph" w:styleId="Titre3">
    <w:name w:val="heading 3"/>
    <w:basedOn w:val="Normal"/>
    <w:next w:val="Normal"/>
    <w:qFormat/>
    <w:pPr>
      <w:keepNext/>
      <w:spacing w:before="300" w:after="180"/>
      <w:ind w:left="2693" w:hanging="1134"/>
      <w:outlineLvl w:val="2"/>
    </w:pPr>
    <w:rPr>
      <w:rFonts w:ascii="Bookman Old Style" w:hAnsi="Bookman Old Style"/>
      <w:b/>
      <w:smallCaps/>
      <w:u w:val="single"/>
    </w:rPr>
  </w:style>
  <w:style w:type="paragraph" w:styleId="Titre4">
    <w:name w:val="heading 4"/>
    <w:basedOn w:val="Normal"/>
    <w:next w:val="Normal"/>
    <w:qFormat/>
    <w:pPr>
      <w:keepNext/>
      <w:spacing w:before="240" w:after="120"/>
      <w:ind w:left="3969" w:hanging="1701"/>
      <w:outlineLvl w:val="3"/>
    </w:pPr>
    <w:rPr>
      <w:rFonts w:ascii="Albertus Medium" w:hAnsi="Albertus Medium"/>
      <w:b/>
      <w:i/>
      <w:sz w:val="24"/>
    </w:rPr>
  </w:style>
  <w:style w:type="paragraph" w:styleId="Titre5">
    <w:name w:val="heading 5"/>
    <w:basedOn w:val="Normal"/>
    <w:next w:val="Definition"/>
    <w:qFormat/>
    <w:pPr>
      <w:keepNext/>
      <w:spacing w:before="240"/>
      <w:ind w:left="2835"/>
      <w:outlineLvl w:val="4"/>
    </w:pPr>
    <w:rPr>
      <w:rFonts w:ascii="Arial" w:hAnsi="Arial"/>
      <w:b/>
      <w:caps/>
      <w:sz w:val="18"/>
    </w:rPr>
  </w:style>
  <w:style w:type="paragraph" w:styleId="Titre6">
    <w:name w:val="heading 6"/>
    <w:basedOn w:val="Normal"/>
    <w:next w:val="Normal"/>
    <w:qFormat/>
    <w:pPr>
      <w:ind w:left="4391" w:hanging="708"/>
      <w:outlineLvl w:val="5"/>
    </w:pPr>
    <w:rPr>
      <w:u w:val="single"/>
    </w:rPr>
  </w:style>
  <w:style w:type="paragraph" w:styleId="Titre7">
    <w:name w:val="heading 7"/>
    <w:basedOn w:val="Normal"/>
    <w:next w:val="Normal"/>
    <w:qFormat/>
    <w:pPr>
      <w:ind w:left="5099" w:hanging="708"/>
      <w:outlineLvl w:val="6"/>
    </w:pPr>
    <w:rPr>
      <w:i/>
    </w:rPr>
  </w:style>
  <w:style w:type="paragraph" w:styleId="Titre8">
    <w:name w:val="heading 8"/>
    <w:basedOn w:val="Normal"/>
    <w:next w:val="Normal"/>
    <w:qFormat/>
    <w:pPr>
      <w:ind w:left="5807" w:hanging="708"/>
      <w:outlineLvl w:val="7"/>
    </w:pPr>
    <w:rPr>
      <w:i/>
    </w:rPr>
  </w:style>
  <w:style w:type="paragraph" w:styleId="Titre9">
    <w:name w:val="heading 9"/>
    <w:basedOn w:val="Normal"/>
    <w:next w:val="Normal"/>
    <w:qFormat/>
    <w:pPr>
      <w:ind w:left="6515" w:hanging="708"/>
      <w:outlineLvl w:val="8"/>
    </w:pPr>
    <w:rPr>
      <w:i/>
    </w:rPr>
  </w:style>
  <w:style w:type="character" w:default="1" w:styleId="Policepardfaut">
    <w:name w:val="Default Paragraph Font"/>
    <w:aliases w:val="Default Font"/>
    <w:semiHidden/>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inition">
    <w:name w:val="Definition"/>
    <w:basedOn w:val="Normal"/>
    <w:next w:val="Titre5"/>
    <w:pPr>
      <w:ind w:left="2835"/>
    </w:pPr>
  </w:style>
  <w:style w:type="character" w:customStyle="1" w:styleId="EquationCaption">
    <w:name w:val="_Equation Caption"/>
  </w:style>
  <w:style w:type="paragraph" w:styleId="Commentaire">
    <w:name w:val="annotation text"/>
    <w:basedOn w:val="Normal"/>
    <w:semiHidden/>
  </w:style>
  <w:style w:type="character" w:styleId="Appelnotedebasdep">
    <w:name w:val="footnote reference"/>
    <w:basedOn w:val="Policepardfaut"/>
    <w:semiHidden/>
    <w:rPr>
      <w:position w:val="6"/>
      <w:sz w:val="16"/>
    </w:rPr>
  </w:style>
  <w:style w:type="paragraph" w:customStyle="1" w:styleId="Article">
    <w:name w:val="Article"/>
    <w:basedOn w:val="Normal"/>
    <w:next w:val="Normal"/>
    <w:pPr>
      <w:keepNext/>
      <w:keepLines/>
      <w:spacing w:before="480" w:after="240"/>
      <w:jc w:val="center"/>
    </w:pPr>
    <w:rPr>
      <w:rFonts w:ascii="Albertus Medium" w:hAnsi="Albertus Medium"/>
      <w:b/>
      <w:color w:val="FF0000"/>
      <w:sz w:val="24"/>
      <w:lang w:val="en-US"/>
    </w:rPr>
  </w:style>
  <w:style w:type="paragraph" w:customStyle="1" w:styleId="B1">
    <w:name w:val="B1"/>
    <w:basedOn w:val="Normal"/>
    <w:pPr>
      <w:ind w:left="1418" w:hanging="284"/>
    </w:pPr>
  </w:style>
  <w:style w:type="paragraph" w:customStyle="1" w:styleId="B2">
    <w:name w:val="B2"/>
    <w:basedOn w:val="Normal"/>
    <w:pPr>
      <w:spacing w:before="60"/>
      <w:ind w:left="1701" w:hanging="283"/>
    </w:pPr>
  </w:style>
  <w:style w:type="paragraph" w:customStyle="1" w:styleId="B3">
    <w:name w:val="B3"/>
    <w:basedOn w:val="B2"/>
    <w:pPr>
      <w:ind w:left="1984"/>
    </w:pPr>
  </w:style>
  <w:style w:type="paragraph" w:customStyle="1" w:styleId="BDf">
    <w:name w:val="BDéf"/>
    <w:basedOn w:val="Liste"/>
    <w:pPr>
      <w:ind w:left="3402" w:hanging="284"/>
    </w:pPr>
    <w:rPr>
      <w:i/>
      <w:noProof/>
    </w:rPr>
  </w:style>
  <w:style w:type="paragraph" w:styleId="Liste">
    <w:name w:val="List"/>
    <w:basedOn w:val="Normal"/>
    <w:next w:val="Corps"/>
    <w:semiHidden/>
    <w:pPr>
      <w:tabs>
        <w:tab w:val="decimal" w:pos="284"/>
        <w:tab w:val="left" w:pos="709"/>
      </w:tabs>
      <w:spacing w:before="240"/>
      <w:ind w:left="709" w:right="709" w:hanging="709"/>
    </w:pPr>
  </w:style>
  <w:style w:type="paragraph" w:customStyle="1" w:styleId="Corps">
    <w:name w:val="Corps"/>
    <w:basedOn w:val="Normal"/>
    <w:pPr>
      <w:spacing w:before="240"/>
      <w:ind w:right="709"/>
    </w:pPr>
  </w:style>
  <w:style w:type="paragraph" w:customStyle="1" w:styleId="C">
    <w:name w:val="C"/>
    <w:basedOn w:val="Normal"/>
    <w:pPr>
      <w:jc w:val="center"/>
    </w:pPr>
    <w:rPr>
      <w:b/>
    </w:rPr>
  </w:style>
  <w:style w:type="paragraph" w:customStyle="1" w:styleId="Centr">
    <w:name w:val="Centré"/>
    <w:basedOn w:val="Normal"/>
    <w:next w:val="Normal"/>
    <w:pPr>
      <w:spacing w:before="240"/>
      <w:jc w:val="center"/>
    </w:pPr>
  </w:style>
  <w:style w:type="paragraph" w:customStyle="1" w:styleId="DefC">
    <w:name w:val="DefC"/>
    <w:basedOn w:val="Normal"/>
    <w:pPr>
      <w:tabs>
        <w:tab w:val="left" w:pos="284"/>
      </w:tabs>
      <w:spacing w:before="60"/>
      <w:jc w:val="right"/>
    </w:pPr>
    <w:rPr>
      <w:b/>
      <w:i/>
      <w:noProof/>
    </w:rPr>
  </w:style>
  <w:style w:type="paragraph" w:customStyle="1" w:styleId="Enretrait">
    <w:name w:val="En retrait"/>
    <w:basedOn w:val="Normal"/>
    <w:next w:val="Corps"/>
    <w:pPr>
      <w:spacing w:before="240"/>
      <w:ind w:left="709" w:right="709"/>
    </w:pPr>
  </w:style>
  <w:style w:type="paragraph" w:styleId="En-tte">
    <w:name w:val="header"/>
    <w:basedOn w:val="Normal"/>
    <w:semiHidden/>
    <w:pPr>
      <w:tabs>
        <w:tab w:val="center" w:pos="4253"/>
        <w:tab w:val="right" w:pos="8505"/>
      </w:tabs>
      <w:jc w:val="center"/>
    </w:pPr>
    <w:rPr>
      <w:b/>
    </w:rPr>
  </w:style>
  <w:style w:type="paragraph" w:customStyle="1" w:styleId="Header">
    <w:name w:val="Header"/>
    <w:basedOn w:val="Normal"/>
    <w:next w:val="Normal"/>
    <w:pPr>
      <w:jc w:val="center"/>
    </w:pPr>
    <w:rPr>
      <w:b/>
      <w:caps/>
      <w:color w:val="0000FF"/>
      <w:sz w:val="28"/>
    </w:rPr>
  </w:style>
  <w:style w:type="paragraph" w:styleId="Index1">
    <w:name w:val="index 1"/>
    <w:basedOn w:val="Normal"/>
    <w:next w:val="Normal"/>
    <w:semiHidden/>
  </w:style>
  <w:style w:type="paragraph" w:styleId="Index2">
    <w:name w:val="index 2"/>
    <w:basedOn w:val="Normal"/>
    <w:next w:val="Normal"/>
    <w:semiHidden/>
    <w:pPr>
      <w:ind w:left="283"/>
    </w:pPr>
  </w:style>
  <w:style w:type="paragraph" w:styleId="Index3">
    <w:name w:val="index 3"/>
    <w:basedOn w:val="Normal"/>
    <w:next w:val="Normal"/>
    <w:semiHidden/>
    <w:pPr>
      <w:ind w:left="566"/>
    </w:pPr>
  </w:style>
  <w:style w:type="paragraph" w:styleId="Index4">
    <w:name w:val="index 4"/>
    <w:basedOn w:val="Normal"/>
    <w:next w:val="Normal"/>
    <w:semiHidden/>
    <w:pPr>
      <w:ind w:left="849"/>
    </w:pPr>
  </w:style>
  <w:style w:type="paragraph" w:styleId="Index5">
    <w:name w:val="index 5"/>
    <w:basedOn w:val="Normal"/>
    <w:next w:val="Normal"/>
    <w:semiHidden/>
    <w:pPr>
      <w:ind w:left="1132"/>
    </w:pPr>
  </w:style>
  <w:style w:type="paragraph" w:styleId="Index6">
    <w:name w:val="index 6"/>
    <w:basedOn w:val="Normal"/>
    <w:next w:val="Normal"/>
    <w:semiHidden/>
    <w:pPr>
      <w:ind w:left="1415"/>
    </w:pPr>
  </w:style>
  <w:style w:type="paragraph" w:styleId="Index7">
    <w:name w:val="index 7"/>
    <w:basedOn w:val="Normal"/>
    <w:next w:val="Normal"/>
    <w:semiHidden/>
    <w:pPr>
      <w:ind w:left="1698"/>
    </w:pPr>
  </w:style>
  <w:style w:type="paragraph" w:styleId="Lgende">
    <w:name w:val="caption"/>
    <w:basedOn w:val="Normal"/>
    <w:next w:val="Normal"/>
    <w:qFormat/>
    <w:rPr>
      <w:sz w:val="24"/>
    </w:rPr>
  </w:style>
  <w:style w:type="paragraph" w:customStyle="1" w:styleId="ListeCopie">
    <w:name w:val="ListeCopie"/>
    <w:basedOn w:val="Normal"/>
    <w:next w:val="Normal"/>
    <w:pPr>
      <w:tabs>
        <w:tab w:val="left" w:pos="567"/>
      </w:tabs>
      <w:spacing w:before="240"/>
      <w:ind w:hanging="567"/>
    </w:pPr>
  </w:style>
  <w:style w:type="character" w:styleId="Marquedecommentaire">
    <w:name w:val="annotation reference"/>
    <w:basedOn w:val="Policepardfaut"/>
    <w:semiHidden/>
    <w:rPr>
      <w:rFonts w:ascii="Univers" w:hAnsi="Univers"/>
      <w:sz w:val="16"/>
    </w:rPr>
  </w:style>
  <w:style w:type="paragraph" w:customStyle="1" w:styleId="Mention">
    <w:name w:val="Mention"/>
    <w:basedOn w:val="Normal"/>
    <w:pPr>
      <w:tabs>
        <w:tab w:val="left" w:pos="851"/>
      </w:tabs>
      <w:spacing w:before="240"/>
      <w:ind w:left="851" w:hanging="850"/>
    </w:pPr>
  </w:style>
  <w:style w:type="paragraph" w:customStyle="1" w:styleId="Normal2">
    <w:name w:val="Normal2"/>
    <w:basedOn w:val="Normal"/>
    <w:pPr>
      <w:ind w:left="0"/>
    </w:pPr>
  </w:style>
  <w:style w:type="paragraph" w:styleId="Notedebasdepage">
    <w:name w:val="footnote text"/>
    <w:basedOn w:val="Normal"/>
    <w:semiHidden/>
  </w:style>
  <w:style w:type="character" w:styleId="Numrodeligne">
    <w:name w:val="line number"/>
    <w:basedOn w:val="Policepardfaut"/>
    <w:semiHidden/>
  </w:style>
  <w:style w:type="paragraph" w:customStyle="1" w:styleId="Picesjointes">
    <w:name w:val="Pièces jointes"/>
    <w:basedOn w:val="Normal"/>
    <w:next w:val="Normal"/>
    <w:pPr>
      <w:tabs>
        <w:tab w:val="left" w:pos="1418"/>
      </w:tabs>
      <w:spacing w:before="240"/>
      <w:ind w:left="1418" w:hanging="1418"/>
      <w:jc w:val="left"/>
    </w:pPr>
  </w:style>
  <w:style w:type="paragraph" w:styleId="Pieddepage">
    <w:name w:val="footer"/>
    <w:basedOn w:val="Normal"/>
    <w:semiHidden/>
    <w:pPr>
      <w:tabs>
        <w:tab w:val="center" w:pos="4535"/>
        <w:tab w:val="right" w:pos="9071"/>
      </w:tabs>
    </w:pPr>
  </w:style>
  <w:style w:type="paragraph" w:customStyle="1" w:styleId="Ref">
    <w:name w:val="Ref"/>
    <w:basedOn w:val="Normal"/>
    <w:next w:val="Titre5"/>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before="0"/>
      <w:ind w:left="2835"/>
    </w:pPr>
    <w:rPr>
      <w:b/>
      <w:i/>
      <w:lang w:val="en-GB"/>
    </w:rPr>
  </w:style>
  <w:style w:type="character" w:customStyle="1" w:styleId="Rfrencedenotedebasdepage">
    <w:name w:val="Référence de note de bas de page"/>
    <w:rPr>
      <w:vertAlign w:val="superscript"/>
    </w:rPr>
  </w:style>
  <w:style w:type="character" w:customStyle="1" w:styleId="Rfrencedenotedefin">
    <w:name w:val="Référence de note de fin"/>
    <w:rPr>
      <w:vertAlign w:val="superscript"/>
    </w:rPr>
  </w:style>
  <w:style w:type="paragraph" w:customStyle="1" w:styleId="retrait">
    <w:name w:val="retrait"/>
    <w:basedOn w:val="Normal"/>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426" w:hanging="294"/>
    </w:pPr>
  </w:style>
  <w:style w:type="paragraph" w:styleId="Retraitnormal">
    <w:name w:val="Normal Indent"/>
    <w:basedOn w:val="Normal"/>
    <w:semiHidden/>
    <w:pPr>
      <w:ind w:left="708"/>
    </w:pPr>
  </w:style>
  <w:style w:type="paragraph" w:customStyle="1" w:styleId="som">
    <w:name w:val="som"/>
    <w:basedOn w:val="Normal"/>
    <w:pPr>
      <w:tabs>
        <w:tab w:val="left" w:pos="567"/>
        <w:tab w:val="left" w:pos="993"/>
      </w:tabs>
      <w:spacing w:before="240" w:line="240" w:lineRule="atLeast"/>
      <w:ind w:left="993" w:hanging="993"/>
    </w:pPr>
  </w:style>
  <w:style w:type="paragraph" w:customStyle="1" w:styleId="Textedenotedebasdepage">
    <w:name w:val="Texte de note de bas de page"/>
    <w:basedOn w:val="Normal"/>
    <w:rPr>
      <w:sz w:val="24"/>
    </w:rPr>
  </w:style>
  <w:style w:type="paragraph" w:customStyle="1" w:styleId="Textedenotedefin">
    <w:name w:val="Texte de note de fin"/>
    <w:basedOn w:val="Normal"/>
    <w:rPr>
      <w:sz w:val="24"/>
    </w:rPr>
  </w:style>
  <w:style w:type="paragraph" w:customStyle="1" w:styleId="TH">
    <w:name w:val="TH"/>
    <w:basedOn w:val="Normal"/>
    <w:pPr>
      <w:tabs>
        <w:tab w:val="left" w:pos="2835"/>
      </w:tabs>
      <w:ind w:left="2835" w:hanging="1701"/>
    </w:pPr>
  </w:style>
  <w:style w:type="paragraph" w:styleId="TitreTR">
    <w:name w:val="toa heading"/>
    <w:basedOn w:val="Normal"/>
    <w:next w:val="Normal"/>
    <w:semiHidden/>
    <w:pPr>
      <w:tabs>
        <w:tab w:val="right" w:pos="9360"/>
      </w:tabs>
      <w:suppressAutoHyphens/>
    </w:pPr>
    <w:rPr>
      <w:lang w:val="en-US"/>
    </w:rPr>
  </w:style>
  <w:style w:type="paragraph" w:styleId="Titreindex">
    <w:name w:val="index heading"/>
    <w:basedOn w:val="Normal"/>
    <w:next w:val="Index1"/>
    <w:semiHidden/>
  </w:style>
  <w:style w:type="paragraph" w:styleId="Titre">
    <w:name w:val="Title"/>
    <w:basedOn w:val="Normal"/>
    <w:pPr>
      <w:spacing w:before="240" w:after="60"/>
      <w:jc w:val="center"/>
    </w:pPr>
    <w:rPr>
      <w:rFonts w:ascii="Albertus Medium" w:hAnsi="Albertus Medium"/>
      <w:b/>
      <w:kern w:val="28"/>
      <w:sz w:val="32"/>
    </w:rPr>
  </w:style>
  <w:style w:type="paragraph" w:styleId="TM1">
    <w:name w:val="toc 1"/>
    <w:basedOn w:val="Normal"/>
    <w:next w:val="Normal"/>
    <w:semiHidden/>
    <w:pPr>
      <w:tabs>
        <w:tab w:val="right" w:leader="underscore" w:pos="9072"/>
      </w:tabs>
      <w:spacing w:before="0"/>
      <w:ind w:left="1701"/>
      <w:jc w:val="left"/>
    </w:pPr>
    <w:rPr>
      <w:i/>
      <w:caps/>
      <w:noProof/>
    </w:rPr>
  </w:style>
  <w:style w:type="paragraph" w:styleId="TM2">
    <w:name w:val="toc 2"/>
    <w:basedOn w:val="Normal"/>
    <w:next w:val="Normal"/>
    <w:semiHidden/>
    <w:pPr>
      <w:tabs>
        <w:tab w:val="right" w:leader="underscore" w:pos="9072"/>
      </w:tabs>
      <w:spacing w:before="0"/>
      <w:ind w:left="1985"/>
      <w:jc w:val="left"/>
    </w:pPr>
    <w:rPr>
      <w:i/>
      <w:caps/>
    </w:rPr>
  </w:style>
  <w:style w:type="paragraph" w:styleId="TM3">
    <w:name w:val="toc 3"/>
    <w:basedOn w:val="Normal"/>
    <w:next w:val="Normal"/>
    <w:semiHidden/>
    <w:pPr>
      <w:tabs>
        <w:tab w:val="right" w:leader="underscore" w:pos="9072"/>
      </w:tabs>
      <w:spacing w:before="0"/>
      <w:ind w:left="2268"/>
    </w:pPr>
  </w:style>
  <w:style w:type="paragraph" w:styleId="TM4">
    <w:name w:val="toc 4"/>
    <w:basedOn w:val="Normal"/>
    <w:next w:val="Normal"/>
    <w:semiHidden/>
    <w:pPr>
      <w:tabs>
        <w:tab w:val="left" w:pos="-720"/>
        <w:tab w:val="left" w:pos="1276"/>
        <w:tab w:val="right" w:leader="dot" w:pos="9389"/>
      </w:tabs>
      <w:ind w:left="1276" w:hanging="851"/>
    </w:pPr>
  </w:style>
  <w:style w:type="paragraph" w:styleId="TM5">
    <w:name w:val="toc 5"/>
    <w:basedOn w:val="Normal"/>
    <w:next w:val="Normal"/>
    <w:semiHidden/>
    <w:pPr>
      <w:tabs>
        <w:tab w:val="left" w:pos="-720"/>
        <w:tab w:val="left" w:pos="2268"/>
        <w:tab w:val="right" w:leader="dot" w:pos="9389"/>
      </w:tabs>
      <w:ind w:left="2268" w:hanging="141"/>
    </w:pPr>
  </w:style>
  <w:style w:type="paragraph" w:styleId="TM6">
    <w:name w:val="toc 6"/>
    <w:basedOn w:val="Normal"/>
    <w:next w:val="Normal"/>
    <w:semiHidden/>
    <w:pPr>
      <w:tabs>
        <w:tab w:val="left" w:pos="-720"/>
        <w:tab w:val="left" w:pos="1843"/>
        <w:tab w:val="right" w:pos="9389"/>
      </w:tabs>
      <w:ind w:left="1843" w:hanging="1134"/>
    </w:pPr>
  </w:style>
  <w:style w:type="paragraph" w:styleId="TM7">
    <w:name w:val="toc 7"/>
    <w:basedOn w:val="Normal"/>
    <w:next w:val="Normal"/>
    <w:semiHidden/>
    <w:pPr>
      <w:tabs>
        <w:tab w:val="left" w:pos="-720"/>
        <w:tab w:val="left" w:pos="2127"/>
        <w:tab w:val="right" w:pos="9389"/>
      </w:tabs>
      <w:ind w:left="2127" w:hanging="1276"/>
    </w:pPr>
  </w:style>
  <w:style w:type="paragraph" w:styleId="TM8">
    <w:name w:val="toc 8"/>
    <w:basedOn w:val="Normal"/>
    <w:next w:val="Normal"/>
    <w:semiHidden/>
    <w:pPr>
      <w:tabs>
        <w:tab w:val="left" w:pos="-720"/>
        <w:tab w:val="left" w:pos="2410"/>
        <w:tab w:val="right" w:leader="dot" w:pos="9389"/>
      </w:tabs>
      <w:ind w:left="2410" w:hanging="1418"/>
    </w:pPr>
  </w:style>
  <w:style w:type="paragraph" w:styleId="TM9">
    <w:name w:val="toc 9"/>
    <w:basedOn w:val="Normal"/>
    <w:next w:val="Normal"/>
    <w:semiHidden/>
    <w:pPr>
      <w:tabs>
        <w:tab w:val="right" w:leader="dot" w:pos="9072"/>
      </w:tabs>
      <w:suppressAutoHyphens/>
      <w:ind w:left="720" w:hanging="720"/>
    </w:pPr>
    <w:rPr>
      <w:lang w:val="en-US"/>
    </w:rPr>
  </w:style>
  <w:style w:type="paragraph" w:customStyle="1" w:styleId="TOCBase">
    <w:name w:val="TOC Base"/>
    <w:basedOn w:val="Normal"/>
    <w:pPr>
      <w:tabs>
        <w:tab w:val="left" w:pos="-720"/>
        <w:tab w:val="right" w:pos="9400"/>
      </w:tabs>
    </w:pPr>
  </w:style>
  <w:style w:type="paragraph" w:customStyle="1" w:styleId="TOCTitle">
    <w:name w:val="TOCTitle"/>
    <w:basedOn w:val="Normal"/>
    <w:pPr>
      <w:tabs>
        <w:tab w:val="left" w:pos="-720"/>
      </w:tabs>
      <w:spacing w:before="960" w:after="480"/>
    </w:pPr>
    <w:rPr>
      <w:rFonts w:ascii="Arial" w:hAnsi="Arial"/>
      <w:b/>
      <w:sz w:val="60"/>
    </w:rPr>
  </w:style>
  <w:style w:type="paragraph" w:styleId="Titre0">
    <w:name w:val="Title"/>
    <w:basedOn w:val="Normal"/>
    <w:next w:val="Normal"/>
    <w:qFormat/>
    <w:pPr>
      <w:pBdr>
        <w:top w:val="single" w:sz="6" w:space="6" w:color="auto"/>
        <w:left w:val="single" w:sz="6" w:space="6" w:color="auto"/>
        <w:bottom w:val="single" w:sz="6" w:space="6" w:color="auto"/>
        <w:right w:val="single" w:sz="6" w:space="6" w:color="auto"/>
      </w:pBdr>
      <w:shd w:val="clear" w:color="auto" w:fill="C0C0C0"/>
      <w:spacing w:after="120"/>
      <w:ind w:left="1134" w:right="1134"/>
      <w:jc w:val="center"/>
    </w:pPr>
    <w:rPr>
      <w:b/>
      <w:caps/>
      <w:sz w:val="32"/>
    </w:rPr>
  </w:style>
  <w:style w:type="paragraph" w:styleId="Textedebulles">
    <w:name w:val="Balloon Text"/>
    <w:basedOn w:val="Normal"/>
    <w:link w:val="TextedebullesCar"/>
    <w:uiPriority w:val="99"/>
    <w:semiHidden/>
    <w:unhideWhenUsed/>
    <w:rsid w:val="00113D95"/>
    <w:pPr>
      <w:spacing w:before="0"/>
    </w:pPr>
    <w:rPr>
      <w:rFonts w:ascii="Tahoma" w:hAnsi="Tahoma" w:cs="Tahoma"/>
      <w:szCs w:val="16"/>
    </w:rPr>
  </w:style>
  <w:style w:type="character" w:customStyle="1" w:styleId="TextedebullesCar">
    <w:name w:val="Texte de bulles Car"/>
    <w:basedOn w:val="Policepardfaut"/>
    <w:link w:val="Textedebulles"/>
    <w:uiPriority w:val="99"/>
    <w:semiHidden/>
    <w:rsid w:val="00113D9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overflowPunct w:val="0"/>
      <w:autoSpaceDE w:val="0"/>
      <w:autoSpaceDN w:val="0"/>
      <w:adjustRightInd w:val="0"/>
      <w:spacing w:before="120"/>
      <w:ind w:left="567"/>
      <w:jc w:val="both"/>
      <w:textAlignment w:val="baseline"/>
    </w:pPr>
    <w:rPr>
      <w:rFonts w:ascii="Univers" w:hAnsi="Univers"/>
      <w:sz w:val="16"/>
    </w:rPr>
  </w:style>
  <w:style w:type="paragraph" w:styleId="Titre1">
    <w:name w:val="heading 1"/>
    <w:basedOn w:val="Normal"/>
    <w:next w:val="Titre2"/>
    <w:qFormat/>
    <w:pPr>
      <w:keepNext/>
      <w:keepLines/>
      <w:tabs>
        <w:tab w:val="right" w:pos="9639"/>
      </w:tabs>
      <w:spacing w:before="360" w:after="240"/>
      <w:ind w:left="709" w:hanging="709"/>
      <w:outlineLvl w:val="0"/>
    </w:pPr>
    <w:rPr>
      <w:rFonts w:ascii="Albertus Medium" w:hAnsi="Albertus Medium"/>
      <w:b/>
      <w:caps/>
      <w:sz w:val="18"/>
      <w:u w:val="single"/>
    </w:rPr>
  </w:style>
  <w:style w:type="paragraph" w:styleId="Titre2">
    <w:name w:val="heading 2"/>
    <w:basedOn w:val="Normal"/>
    <w:next w:val="Normal"/>
    <w:qFormat/>
    <w:pPr>
      <w:keepNext/>
      <w:tabs>
        <w:tab w:val="left" w:pos="851"/>
      </w:tabs>
      <w:spacing w:before="240" w:after="120"/>
      <w:ind w:left="1560" w:hanging="709"/>
      <w:outlineLvl w:val="1"/>
    </w:pPr>
    <w:rPr>
      <w:rFonts w:ascii="Bookman Old Style" w:hAnsi="Bookman Old Style"/>
      <w:b/>
      <w:caps/>
      <w:sz w:val="18"/>
      <w:u w:val="single"/>
    </w:rPr>
  </w:style>
  <w:style w:type="paragraph" w:styleId="Titre3">
    <w:name w:val="heading 3"/>
    <w:basedOn w:val="Normal"/>
    <w:next w:val="Normal"/>
    <w:qFormat/>
    <w:pPr>
      <w:keepNext/>
      <w:spacing w:before="300" w:after="180"/>
      <w:ind w:left="2693" w:hanging="1134"/>
      <w:outlineLvl w:val="2"/>
    </w:pPr>
    <w:rPr>
      <w:rFonts w:ascii="Bookman Old Style" w:hAnsi="Bookman Old Style"/>
      <w:b/>
      <w:smallCaps/>
      <w:u w:val="single"/>
    </w:rPr>
  </w:style>
  <w:style w:type="paragraph" w:styleId="Titre4">
    <w:name w:val="heading 4"/>
    <w:basedOn w:val="Normal"/>
    <w:next w:val="Normal"/>
    <w:qFormat/>
    <w:pPr>
      <w:keepNext/>
      <w:spacing w:before="240" w:after="120"/>
      <w:ind w:left="3969" w:hanging="1701"/>
      <w:outlineLvl w:val="3"/>
    </w:pPr>
    <w:rPr>
      <w:rFonts w:ascii="Albertus Medium" w:hAnsi="Albertus Medium"/>
      <w:b/>
      <w:i/>
      <w:sz w:val="24"/>
    </w:rPr>
  </w:style>
  <w:style w:type="paragraph" w:styleId="Titre5">
    <w:name w:val="heading 5"/>
    <w:basedOn w:val="Normal"/>
    <w:next w:val="Definition"/>
    <w:qFormat/>
    <w:pPr>
      <w:keepNext/>
      <w:spacing w:before="240"/>
      <w:ind w:left="2835"/>
      <w:outlineLvl w:val="4"/>
    </w:pPr>
    <w:rPr>
      <w:rFonts w:ascii="Arial" w:hAnsi="Arial"/>
      <w:b/>
      <w:caps/>
      <w:sz w:val="18"/>
    </w:rPr>
  </w:style>
  <w:style w:type="paragraph" w:styleId="Titre6">
    <w:name w:val="heading 6"/>
    <w:basedOn w:val="Normal"/>
    <w:next w:val="Normal"/>
    <w:qFormat/>
    <w:pPr>
      <w:ind w:left="4391" w:hanging="708"/>
      <w:outlineLvl w:val="5"/>
    </w:pPr>
    <w:rPr>
      <w:u w:val="single"/>
    </w:rPr>
  </w:style>
  <w:style w:type="paragraph" w:styleId="Titre7">
    <w:name w:val="heading 7"/>
    <w:basedOn w:val="Normal"/>
    <w:next w:val="Normal"/>
    <w:qFormat/>
    <w:pPr>
      <w:ind w:left="5099" w:hanging="708"/>
      <w:outlineLvl w:val="6"/>
    </w:pPr>
    <w:rPr>
      <w:i/>
    </w:rPr>
  </w:style>
  <w:style w:type="paragraph" w:styleId="Titre8">
    <w:name w:val="heading 8"/>
    <w:basedOn w:val="Normal"/>
    <w:next w:val="Normal"/>
    <w:qFormat/>
    <w:pPr>
      <w:ind w:left="5807" w:hanging="708"/>
      <w:outlineLvl w:val="7"/>
    </w:pPr>
    <w:rPr>
      <w:i/>
    </w:rPr>
  </w:style>
  <w:style w:type="paragraph" w:styleId="Titre9">
    <w:name w:val="heading 9"/>
    <w:basedOn w:val="Normal"/>
    <w:next w:val="Normal"/>
    <w:qFormat/>
    <w:pPr>
      <w:ind w:left="6515" w:hanging="708"/>
      <w:outlineLvl w:val="8"/>
    </w:pPr>
    <w:rPr>
      <w:i/>
    </w:rPr>
  </w:style>
  <w:style w:type="character" w:default="1" w:styleId="Policepardfaut">
    <w:name w:val="Default Paragraph Font"/>
    <w:aliases w:val="Default Font"/>
    <w:semiHidden/>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inition">
    <w:name w:val="Definition"/>
    <w:basedOn w:val="Normal"/>
    <w:next w:val="Titre5"/>
    <w:pPr>
      <w:ind w:left="2835"/>
    </w:pPr>
  </w:style>
  <w:style w:type="character" w:customStyle="1" w:styleId="EquationCaption">
    <w:name w:val="_Equation Caption"/>
  </w:style>
  <w:style w:type="paragraph" w:styleId="Commentaire">
    <w:name w:val="annotation text"/>
    <w:basedOn w:val="Normal"/>
    <w:semiHidden/>
  </w:style>
  <w:style w:type="character" w:styleId="Appelnotedebasdep">
    <w:name w:val="footnote reference"/>
    <w:basedOn w:val="Policepardfaut"/>
    <w:semiHidden/>
    <w:rPr>
      <w:position w:val="6"/>
      <w:sz w:val="16"/>
    </w:rPr>
  </w:style>
  <w:style w:type="paragraph" w:customStyle="1" w:styleId="Article">
    <w:name w:val="Article"/>
    <w:basedOn w:val="Normal"/>
    <w:next w:val="Normal"/>
    <w:pPr>
      <w:keepNext/>
      <w:keepLines/>
      <w:spacing w:before="480" w:after="240"/>
      <w:jc w:val="center"/>
    </w:pPr>
    <w:rPr>
      <w:rFonts w:ascii="Albertus Medium" w:hAnsi="Albertus Medium"/>
      <w:b/>
      <w:color w:val="FF0000"/>
      <w:sz w:val="24"/>
      <w:lang w:val="en-US"/>
    </w:rPr>
  </w:style>
  <w:style w:type="paragraph" w:customStyle="1" w:styleId="B1">
    <w:name w:val="B1"/>
    <w:basedOn w:val="Normal"/>
    <w:pPr>
      <w:ind w:left="1418" w:hanging="284"/>
    </w:pPr>
  </w:style>
  <w:style w:type="paragraph" w:customStyle="1" w:styleId="B2">
    <w:name w:val="B2"/>
    <w:basedOn w:val="Normal"/>
    <w:pPr>
      <w:spacing w:before="60"/>
      <w:ind w:left="1701" w:hanging="283"/>
    </w:pPr>
  </w:style>
  <w:style w:type="paragraph" w:customStyle="1" w:styleId="B3">
    <w:name w:val="B3"/>
    <w:basedOn w:val="B2"/>
    <w:pPr>
      <w:ind w:left="1984"/>
    </w:pPr>
  </w:style>
  <w:style w:type="paragraph" w:customStyle="1" w:styleId="BDf">
    <w:name w:val="BDéf"/>
    <w:basedOn w:val="Liste"/>
    <w:pPr>
      <w:ind w:left="3402" w:hanging="284"/>
    </w:pPr>
    <w:rPr>
      <w:i/>
      <w:noProof/>
    </w:rPr>
  </w:style>
  <w:style w:type="paragraph" w:styleId="Liste">
    <w:name w:val="List"/>
    <w:basedOn w:val="Normal"/>
    <w:next w:val="Corps"/>
    <w:semiHidden/>
    <w:pPr>
      <w:tabs>
        <w:tab w:val="decimal" w:pos="284"/>
        <w:tab w:val="left" w:pos="709"/>
      </w:tabs>
      <w:spacing w:before="240"/>
      <w:ind w:left="709" w:right="709" w:hanging="709"/>
    </w:pPr>
  </w:style>
  <w:style w:type="paragraph" w:customStyle="1" w:styleId="Corps">
    <w:name w:val="Corps"/>
    <w:basedOn w:val="Normal"/>
    <w:pPr>
      <w:spacing w:before="240"/>
      <w:ind w:right="709"/>
    </w:pPr>
  </w:style>
  <w:style w:type="paragraph" w:customStyle="1" w:styleId="C">
    <w:name w:val="C"/>
    <w:basedOn w:val="Normal"/>
    <w:pPr>
      <w:jc w:val="center"/>
    </w:pPr>
    <w:rPr>
      <w:b/>
    </w:rPr>
  </w:style>
  <w:style w:type="paragraph" w:customStyle="1" w:styleId="Centr">
    <w:name w:val="Centré"/>
    <w:basedOn w:val="Normal"/>
    <w:next w:val="Normal"/>
    <w:pPr>
      <w:spacing w:before="240"/>
      <w:jc w:val="center"/>
    </w:pPr>
  </w:style>
  <w:style w:type="paragraph" w:customStyle="1" w:styleId="DefC">
    <w:name w:val="DefC"/>
    <w:basedOn w:val="Normal"/>
    <w:pPr>
      <w:tabs>
        <w:tab w:val="left" w:pos="284"/>
      </w:tabs>
      <w:spacing w:before="60"/>
      <w:jc w:val="right"/>
    </w:pPr>
    <w:rPr>
      <w:b/>
      <w:i/>
      <w:noProof/>
    </w:rPr>
  </w:style>
  <w:style w:type="paragraph" w:customStyle="1" w:styleId="Enretrait">
    <w:name w:val="En retrait"/>
    <w:basedOn w:val="Normal"/>
    <w:next w:val="Corps"/>
    <w:pPr>
      <w:spacing w:before="240"/>
      <w:ind w:left="709" w:right="709"/>
    </w:pPr>
  </w:style>
  <w:style w:type="paragraph" w:styleId="En-tte">
    <w:name w:val="header"/>
    <w:basedOn w:val="Normal"/>
    <w:semiHidden/>
    <w:pPr>
      <w:tabs>
        <w:tab w:val="center" w:pos="4253"/>
        <w:tab w:val="right" w:pos="8505"/>
      </w:tabs>
      <w:jc w:val="center"/>
    </w:pPr>
    <w:rPr>
      <w:b/>
    </w:rPr>
  </w:style>
  <w:style w:type="paragraph" w:customStyle="1" w:styleId="Header">
    <w:name w:val="Header"/>
    <w:basedOn w:val="Normal"/>
    <w:next w:val="Normal"/>
    <w:pPr>
      <w:jc w:val="center"/>
    </w:pPr>
    <w:rPr>
      <w:b/>
      <w:caps/>
      <w:color w:val="0000FF"/>
      <w:sz w:val="28"/>
    </w:rPr>
  </w:style>
  <w:style w:type="paragraph" w:styleId="Index1">
    <w:name w:val="index 1"/>
    <w:basedOn w:val="Normal"/>
    <w:next w:val="Normal"/>
    <w:semiHidden/>
  </w:style>
  <w:style w:type="paragraph" w:styleId="Index2">
    <w:name w:val="index 2"/>
    <w:basedOn w:val="Normal"/>
    <w:next w:val="Normal"/>
    <w:semiHidden/>
    <w:pPr>
      <w:ind w:left="283"/>
    </w:pPr>
  </w:style>
  <w:style w:type="paragraph" w:styleId="Index3">
    <w:name w:val="index 3"/>
    <w:basedOn w:val="Normal"/>
    <w:next w:val="Normal"/>
    <w:semiHidden/>
    <w:pPr>
      <w:ind w:left="566"/>
    </w:pPr>
  </w:style>
  <w:style w:type="paragraph" w:styleId="Index4">
    <w:name w:val="index 4"/>
    <w:basedOn w:val="Normal"/>
    <w:next w:val="Normal"/>
    <w:semiHidden/>
    <w:pPr>
      <w:ind w:left="849"/>
    </w:pPr>
  </w:style>
  <w:style w:type="paragraph" w:styleId="Index5">
    <w:name w:val="index 5"/>
    <w:basedOn w:val="Normal"/>
    <w:next w:val="Normal"/>
    <w:semiHidden/>
    <w:pPr>
      <w:ind w:left="1132"/>
    </w:pPr>
  </w:style>
  <w:style w:type="paragraph" w:styleId="Index6">
    <w:name w:val="index 6"/>
    <w:basedOn w:val="Normal"/>
    <w:next w:val="Normal"/>
    <w:semiHidden/>
    <w:pPr>
      <w:ind w:left="1415"/>
    </w:pPr>
  </w:style>
  <w:style w:type="paragraph" w:styleId="Index7">
    <w:name w:val="index 7"/>
    <w:basedOn w:val="Normal"/>
    <w:next w:val="Normal"/>
    <w:semiHidden/>
    <w:pPr>
      <w:ind w:left="1698"/>
    </w:pPr>
  </w:style>
  <w:style w:type="paragraph" w:styleId="Lgende">
    <w:name w:val="caption"/>
    <w:basedOn w:val="Normal"/>
    <w:next w:val="Normal"/>
    <w:qFormat/>
    <w:rPr>
      <w:sz w:val="24"/>
    </w:rPr>
  </w:style>
  <w:style w:type="paragraph" w:customStyle="1" w:styleId="ListeCopie">
    <w:name w:val="ListeCopie"/>
    <w:basedOn w:val="Normal"/>
    <w:next w:val="Normal"/>
    <w:pPr>
      <w:tabs>
        <w:tab w:val="left" w:pos="567"/>
      </w:tabs>
      <w:spacing w:before="240"/>
      <w:ind w:hanging="567"/>
    </w:pPr>
  </w:style>
  <w:style w:type="character" w:styleId="Marquedecommentaire">
    <w:name w:val="annotation reference"/>
    <w:basedOn w:val="Policepardfaut"/>
    <w:semiHidden/>
    <w:rPr>
      <w:rFonts w:ascii="Univers" w:hAnsi="Univers"/>
      <w:sz w:val="16"/>
    </w:rPr>
  </w:style>
  <w:style w:type="paragraph" w:customStyle="1" w:styleId="Mention">
    <w:name w:val="Mention"/>
    <w:basedOn w:val="Normal"/>
    <w:pPr>
      <w:tabs>
        <w:tab w:val="left" w:pos="851"/>
      </w:tabs>
      <w:spacing w:before="240"/>
      <w:ind w:left="851" w:hanging="850"/>
    </w:pPr>
  </w:style>
  <w:style w:type="paragraph" w:customStyle="1" w:styleId="Normal2">
    <w:name w:val="Normal2"/>
    <w:basedOn w:val="Normal"/>
    <w:pPr>
      <w:ind w:left="0"/>
    </w:pPr>
  </w:style>
  <w:style w:type="paragraph" w:styleId="Notedebasdepage">
    <w:name w:val="footnote text"/>
    <w:basedOn w:val="Normal"/>
    <w:semiHidden/>
  </w:style>
  <w:style w:type="character" w:styleId="Numrodeligne">
    <w:name w:val="line number"/>
    <w:basedOn w:val="Policepardfaut"/>
    <w:semiHidden/>
  </w:style>
  <w:style w:type="paragraph" w:customStyle="1" w:styleId="Picesjointes">
    <w:name w:val="Pièces jointes"/>
    <w:basedOn w:val="Normal"/>
    <w:next w:val="Normal"/>
    <w:pPr>
      <w:tabs>
        <w:tab w:val="left" w:pos="1418"/>
      </w:tabs>
      <w:spacing w:before="240"/>
      <w:ind w:left="1418" w:hanging="1418"/>
      <w:jc w:val="left"/>
    </w:pPr>
  </w:style>
  <w:style w:type="paragraph" w:styleId="Pieddepage">
    <w:name w:val="footer"/>
    <w:basedOn w:val="Normal"/>
    <w:semiHidden/>
    <w:pPr>
      <w:tabs>
        <w:tab w:val="center" w:pos="4535"/>
        <w:tab w:val="right" w:pos="9071"/>
      </w:tabs>
    </w:pPr>
  </w:style>
  <w:style w:type="paragraph" w:customStyle="1" w:styleId="Ref">
    <w:name w:val="Ref"/>
    <w:basedOn w:val="Normal"/>
    <w:next w:val="Titre5"/>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before="0"/>
      <w:ind w:left="2835"/>
    </w:pPr>
    <w:rPr>
      <w:b/>
      <w:i/>
      <w:lang w:val="en-GB"/>
    </w:rPr>
  </w:style>
  <w:style w:type="character" w:customStyle="1" w:styleId="Rfrencedenotedebasdepage">
    <w:name w:val="Référence de note de bas de page"/>
    <w:rPr>
      <w:vertAlign w:val="superscript"/>
    </w:rPr>
  </w:style>
  <w:style w:type="character" w:customStyle="1" w:styleId="Rfrencedenotedefin">
    <w:name w:val="Référence de note de fin"/>
    <w:rPr>
      <w:vertAlign w:val="superscript"/>
    </w:rPr>
  </w:style>
  <w:style w:type="paragraph" w:customStyle="1" w:styleId="retrait">
    <w:name w:val="retrait"/>
    <w:basedOn w:val="Normal"/>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426" w:hanging="294"/>
    </w:pPr>
  </w:style>
  <w:style w:type="paragraph" w:styleId="Retraitnormal">
    <w:name w:val="Normal Indent"/>
    <w:basedOn w:val="Normal"/>
    <w:semiHidden/>
    <w:pPr>
      <w:ind w:left="708"/>
    </w:pPr>
  </w:style>
  <w:style w:type="paragraph" w:customStyle="1" w:styleId="som">
    <w:name w:val="som"/>
    <w:basedOn w:val="Normal"/>
    <w:pPr>
      <w:tabs>
        <w:tab w:val="left" w:pos="567"/>
        <w:tab w:val="left" w:pos="993"/>
      </w:tabs>
      <w:spacing w:before="240" w:line="240" w:lineRule="atLeast"/>
      <w:ind w:left="993" w:hanging="993"/>
    </w:pPr>
  </w:style>
  <w:style w:type="paragraph" w:customStyle="1" w:styleId="Textedenotedebasdepage">
    <w:name w:val="Texte de note de bas de page"/>
    <w:basedOn w:val="Normal"/>
    <w:rPr>
      <w:sz w:val="24"/>
    </w:rPr>
  </w:style>
  <w:style w:type="paragraph" w:customStyle="1" w:styleId="Textedenotedefin">
    <w:name w:val="Texte de note de fin"/>
    <w:basedOn w:val="Normal"/>
    <w:rPr>
      <w:sz w:val="24"/>
    </w:rPr>
  </w:style>
  <w:style w:type="paragraph" w:customStyle="1" w:styleId="TH">
    <w:name w:val="TH"/>
    <w:basedOn w:val="Normal"/>
    <w:pPr>
      <w:tabs>
        <w:tab w:val="left" w:pos="2835"/>
      </w:tabs>
      <w:ind w:left="2835" w:hanging="1701"/>
    </w:pPr>
  </w:style>
  <w:style w:type="paragraph" w:styleId="TitreTR">
    <w:name w:val="toa heading"/>
    <w:basedOn w:val="Normal"/>
    <w:next w:val="Normal"/>
    <w:semiHidden/>
    <w:pPr>
      <w:tabs>
        <w:tab w:val="right" w:pos="9360"/>
      </w:tabs>
      <w:suppressAutoHyphens/>
    </w:pPr>
    <w:rPr>
      <w:lang w:val="en-US"/>
    </w:rPr>
  </w:style>
  <w:style w:type="paragraph" w:styleId="Titreindex">
    <w:name w:val="index heading"/>
    <w:basedOn w:val="Normal"/>
    <w:next w:val="Index1"/>
    <w:semiHidden/>
  </w:style>
  <w:style w:type="paragraph" w:styleId="Titre">
    <w:name w:val="Title"/>
    <w:basedOn w:val="Normal"/>
    <w:pPr>
      <w:spacing w:before="240" w:after="60"/>
      <w:jc w:val="center"/>
    </w:pPr>
    <w:rPr>
      <w:rFonts w:ascii="Albertus Medium" w:hAnsi="Albertus Medium"/>
      <w:b/>
      <w:kern w:val="28"/>
      <w:sz w:val="32"/>
    </w:rPr>
  </w:style>
  <w:style w:type="paragraph" w:styleId="TM1">
    <w:name w:val="toc 1"/>
    <w:basedOn w:val="Normal"/>
    <w:next w:val="Normal"/>
    <w:semiHidden/>
    <w:pPr>
      <w:tabs>
        <w:tab w:val="right" w:leader="underscore" w:pos="9072"/>
      </w:tabs>
      <w:spacing w:before="0"/>
      <w:ind w:left="1701"/>
      <w:jc w:val="left"/>
    </w:pPr>
    <w:rPr>
      <w:i/>
      <w:caps/>
      <w:noProof/>
    </w:rPr>
  </w:style>
  <w:style w:type="paragraph" w:styleId="TM2">
    <w:name w:val="toc 2"/>
    <w:basedOn w:val="Normal"/>
    <w:next w:val="Normal"/>
    <w:semiHidden/>
    <w:pPr>
      <w:tabs>
        <w:tab w:val="right" w:leader="underscore" w:pos="9072"/>
      </w:tabs>
      <w:spacing w:before="0"/>
      <w:ind w:left="1985"/>
      <w:jc w:val="left"/>
    </w:pPr>
    <w:rPr>
      <w:i/>
      <w:caps/>
    </w:rPr>
  </w:style>
  <w:style w:type="paragraph" w:styleId="TM3">
    <w:name w:val="toc 3"/>
    <w:basedOn w:val="Normal"/>
    <w:next w:val="Normal"/>
    <w:semiHidden/>
    <w:pPr>
      <w:tabs>
        <w:tab w:val="right" w:leader="underscore" w:pos="9072"/>
      </w:tabs>
      <w:spacing w:before="0"/>
      <w:ind w:left="2268"/>
    </w:pPr>
  </w:style>
  <w:style w:type="paragraph" w:styleId="TM4">
    <w:name w:val="toc 4"/>
    <w:basedOn w:val="Normal"/>
    <w:next w:val="Normal"/>
    <w:semiHidden/>
    <w:pPr>
      <w:tabs>
        <w:tab w:val="left" w:pos="-720"/>
        <w:tab w:val="left" w:pos="1276"/>
        <w:tab w:val="right" w:leader="dot" w:pos="9389"/>
      </w:tabs>
      <w:ind w:left="1276" w:hanging="851"/>
    </w:pPr>
  </w:style>
  <w:style w:type="paragraph" w:styleId="TM5">
    <w:name w:val="toc 5"/>
    <w:basedOn w:val="Normal"/>
    <w:next w:val="Normal"/>
    <w:semiHidden/>
    <w:pPr>
      <w:tabs>
        <w:tab w:val="left" w:pos="-720"/>
        <w:tab w:val="left" w:pos="2268"/>
        <w:tab w:val="right" w:leader="dot" w:pos="9389"/>
      </w:tabs>
      <w:ind w:left="2268" w:hanging="141"/>
    </w:pPr>
  </w:style>
  <w:style w:type="paragraph" w:styleId="TM6">
    <w:name w:val="toc 6"/>
    <w:basedOn w:val="Normal"/>
    <w:next w:val="Normal"/>
    <w:semiHidden/>
    <w:pPr>
      <w:tabs>
        <w:tab w:val="left" w:pos="-720"/>
        <w:tab w:val="left" w:pos="1843"/>
        <w:tab w:val="right" w:pos="9389"/>
      </w:tabs>
      <w:ind w:left="1843" w:hanging="1134"/>
    </w:pPr>
  </w:style>
  <w:style w:type="paragraph" w:styleId="TM7">
    <w:name w:val="toc 7"/>
    <w:basedOn w:val="Normal"/>
    <w:next w:val="Normal"/>
    <w:semiHidden/>
    <w:pPr>
      <w:tabs>
        <w:tab w:val="left" w:pos="-720"/>
        <w:tab w:val="left" w:pos="2127"/>
        <w:tab w:val="right" w:pos="9389"/>
      </w:tabs>
      <w:ind w:left="2127" w:hanging="1276"/>
    </w:pPr>
  </w:style>
  <w:style w:type="paragraph" w:styleId="TM8">
    <w:name w:val="toc 8"/>
    <w:basedOn w:val="Normal"/>
    <w:next w:val="Normal"/>
    <w:semiHidden/>
    <w:pPr>
      <w:tabs>
        <w:tab w:val="left" w:pos="-720"/>
        <w:tab w:val="left" w:pos="2410"/>
        <w:tab w:val="right" w:leader="dot" w:pos="9389"/>
      </w:tabs>
      <w:ind w:left="2410" w:hanging="1418"/>
    </w:pPr>
  </w:style>
  <w:style w:type="paragraph" w:styleId="TM9">
    <w:name w:val="toc 9"/>
    <w:basedOn w:val="Normal"/>
    <w:next w:val="Normal"/>
    <w:semiHidden/>
    <w:pPr>
      <w:tabs>
        <w:tab w:val="right" w:leader="dot" w:pos="9072"/>
      </w:tabs>
      <w:suppressAutoHyphens/>
      <w:ind w:left="720" w:hanging="720"/>
    </w:pPr>
    <w:rPr>
      <w:lang w:val="en-US"/>
    </w:rPr>
  </w:style>
  <w:style w:type="paragraph" w:customStyle="1" w:styleId="TOCBase">
    <w:name w:val="TOC Base"/>
    <w:basedOn w:val="Normal"/>
    <w:pPr>
      <w:tabs>
        <w:tab w:val="left" w:pos="-720"/>
        <w:tab w:val="right" w:pos="9400"/>
      </w:tabs>
    </w:pPr>
  </w:style>
  <w:style w:type="paragraph" w:customStyle="1" w:styleId="TOCTitle">
    <w:name w:val="TOCTitle"/>
    <w:basedOn w:val="Normal"/>
    <w:pPr>
      <w:tabs>
        <w:tab w:val="left" w:pos="-720"/>
      </w:tabs>
      <w:spacing w:before="960" w:after="480"/>
    </w:pPr>
    <w:rPr>
      <w:rFonts w:ascii="Arial" w:hAnsi="Arial"/>
      <w:b/>
      <w:sz w:val="60"/>
    </w:rPr>
  </w:style>
  <w:style w:type="paragraph" w:styleId="Titre0">
    <w:name w:val="Title"/>
    <w:basedOn w:val="Normal"/>
    <w:next w:val="Normal"/>
    <w:qFormat/>
    <w:pPr>
      <w:pBdr>
        <w:top w:val="single" w:sz="6" w:space="6" w:color="auto"/>
        <w:left w:val="single" w:sz="6" w:space="6" w:color="auto"/>
        <w:bottom w:val="single" w:sz="6" w:space="6" w:color="auto"/>
        <w:right w:val="single" w:sz="6" w:space="6" w:color="auto"/>
      </w:pBdr>
      <w:shd w:val="clear" w:color="auto" w:fill="C0C0C0"/>
      <w:spacing w:after="120"/>
      <w:ind w:left="1134" w:right="1134"/>
      <w:jc w:val="center"/>
    </w:pPr>
    <w:rPr>
      <w:b/>
      <w:caps/>
      <w:sz w:val="32"/>
    </w:rPr>
  </w:style>
  <w:style w:type="paragraph" w:styleId="Textedebulles">
    <w:name w:val="Balloon Text"/>
    <w:basedOn w:val="Normal"/>
    <w:link w:val="TextedebullesCar"/>
    <w:uiPriority w:val="99"/>
    <w:semiHidden/>
    <w:unhideWhenUsed/>
    <w:rsid w:val="00113D95"/>
    <w:pPr>
      <w:spacing w:before="0"/>
    </w:pPr>
    <w:rPr>
      <w:rFonts w:ascii="Tahoma" w:hAnsi="Tahoma" w:cs="Tahoma"/>
      <w:szCs w:val="16"/>
    </w:rPr>
  </w:style>
  <w:style w:type="character" w:customStyle="1" w:styleId="TextedebullesCar">
    <w:name w:val="Texte de bulles Car"/>
    <w:basedOn w:val="Policepardfaut"/>
    <w:link w:val="Textedebulles"/>
    <w:uiPriority w:val="99"/>
    <w:semiHidden/>
    <w:rsid w:val="00113D9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MSOffice\Modeles\sop.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sop.dot</Template>
  <TotalTime>0</TotalTime>
  <Pages>3</Pages>
  <Words>1460</Words>
  <Characters>8031</Characters>
  <Application>Microsoft Office Word</Application>
  <DocSecurity>0</DocSecurity>
  <Lines>66</Lines>
  <Paragraphs>18</Paragraphs>
  <ScaleCrop>false</ScaleCrop>
  <Company>Dell Computer Corporation</Company>
  <LinksUpToDate>false</LinksUpToDate>
  <CharactersWithSpaces>9473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SOMMAIRE</dc:title>
  <dc:subject/>
  <dc:creator>Dr Georges MARTIN, SUNNIKAN Consulting</dc:creator>
  <cp:keywords/>
  <dc:description/>
  <cp:lastModifiedBy>Pierre JOUBERT</cp:lastModifiedBy>
  <cp:revision>2</cp:revision>
  <cp:lastPrinted>1997-04-01T13:25:00Z</cp:lastPrinted>
  <dcterms:created xsi:type="dcterms:W3CDTF">2012-08-30T09:15:00Z</dcterms:created>
  <dcterms:modified xsi:type="dcterms:W3CDTF">2012-08-30T09:15:00Z</dcterms:modified>
</cp:coreProperties>
</file>