
<file path=[Content_Types].xml><?xml version="1.0" encoding="utf-8"?>
<Types xmlns="http://schemas.openxmlformats.org/package/2006/content-types">
  <Default Extension="log" ContentType="image/unknown"/>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B09A4" w14:textId="77777777" w:rsidR="00467BD4" w:rsidRPr="00681D88" w:rsidRDefault="00467BD4" w:rsidP="00195A8F">
      <w:pPr>
        <w:pStyle w:val="Titre"/>
      </w:pPr>
      <w:r w:rsidRPr="00130351">
        <w:t>Audit de Validation de Systèmes Informatisés</w:t>
      </w:r>
      <w:r w:rsidRPr="00130351">
        <w:br/>
      </w:r>
      <w:r w:rsidR="00FB23C6" w:rsidRPr="00681D88">
        <w:t xml:space="preserve">Version 1.0 du </w:t>
      </w:r>
    </w:p>
    <w:p w14:paraId="599B09A5" w14:textId="77777777" w:rsidR="00467BD4" w:rsidRPr="00681D88" w:rsidRDefault="00467BD4" w:rsidP="00195A8F">
      <w:pPr>
        <w:pStyle w:val="Titre"/>
      </w:pPr>
    </w:p>
    <w:p w14:paraId="599B09A6" w14:textId="77777777" w:rsidR="00467BD4" w:rsidRPr="00130351" w:rsidRDefault="00467BD4" w:rsidP="00681D88">
      <w:pPr>
        <w:rPr>
          <w:b/>
        </w:rPr>
      </w:pPr>
      <w:r w:rsidRPr="00130351">
        <w:t xml:space="preserve">Version du </w:t>
      </w:r>
      <w:r w:rsidR="00934E42">
        <w:t xml:space="preserve">05 Juin </w:t>
      </w:r>
      <w:r w:rsidR="00EC06CD" w:rsidRPr="00130351">
        <w:t>2011</w:t>
      </w:r>
      <w:r w:rsidR="00934E42">
        <w:t xml:space="preserve"> (GM)</w:t>
      </w:r>
    </w:p>
    <w:p w14:paraId="599B09A7" w14:textId="77777777" w:rsidR="00467BD4" w:rsidRPr="00130351" w:rsidRDefault="00467BD4" w:rsidP="00467BD4"/>
    <w:p w14:paraId="599B09A8" w14:textId="77777777" w:rsidR="00467BD4" w:rsidRPr="00130351" w:rsidRDefault="00467BD4" w:rsidP="00467BD4"/>
    <w:p w14:paraId="599B09A9" w14:textId="77777777" w:rsidR="00467BD4" w:rsidRPr="00130351" w:rsidRDefault="00467BD4" w:rsidP="00467BD4"/>
    <w:p w14:paraId="599B09AA" w14:textId="77777777"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Pr="00130351">
        <w:rPr>
          <w:b/>
          <w:szCs w:val="20"/>
        </w:rPr>
        <w:t>Audit réalisé par :</w:t>
      </w:r>
      <w:r w:rsidR="00FB23C6" w:rsidRPr="00130351">
        <w:rPr>
          <w:szCs w:val="20"/>
        </w:rPr>
        <w:tab/>
      </w:r>
    </w:p>
    <w:p w14:paraId="599B09AB" w14:textId="77777777" w:rsidR="00467BD4" w:rsidRPr="00130351" w:rsidRDefault="00467BD4" w:rsidP="00D176CB">
      <w:pPr>
        <w:tabs>
          <w:tab w:val="right" w:pos="2977"/>
          <w:tab w:val="left" w:pos="3402"/>
          <w:tab w:val="left" w:pos="6096"/>
          <w:tab w:val="left" w:pos="8505"/>
        </w:tabs>
        <w:spacing w:line="360" w:lineRule="atLeast"/>
        <w:rPr>
          <w:szCs w:val="20"/>
        </w:rPr>
      </w:pPr>
      <w:r w:rsidRPr="00130351">
        <w:rPr>
          <w:b/>
          <w:szCs w:val="20"/>
        </w:rPr>
        <w:tab/>
      </w:r>
      <w:r w:rsidR="00FB23C6" w:rsidRPr="00130351">
        <w:rPr>
          <w:b/>
          <w:szCs w:val="20"/>
        </w:rPr>
        <w:t>Type d'audit</w:t>
      </w:r>
      <w:r w:rsidRPr="00130351">
        <w:rPr>
          <w:b/>
          <w:szCs w:val="20"/>
        </w:rPr>
        <w:t xml:space="preserve"> :</w:t>
      </w:r>
      <w:r w:rsidRPr="00130351">
        <w:rPr>
          <w:b/>
          <w:szCs w:val="20"/>
        </w:rPr>
        <w:tab/>
      </w:r>
    </w:p>
    <w:p w14:paraId="599B09AC" w14:textId="77777777"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Système audité</w:t>
      </w:r>
      <w:r w:rsidRPr="00130351">
        <w:rPr>
          <w:b/>
          <w:szCs w:val="20"/>
        </w:rPr>
        <w:t xml:space="preserve"> :</w:t>
      </w:r>
      <w:r w:rsidR="00FB23C6" w:rsidRPr="00130351">
        <w:rPr>
          <w:szCs w:val="20"/>
        </w:rPr>
        <w:tab/>
      </w:r>
    </w:p>
    <w:p w14:paraId="599B09AD" w14:textId="77777777" w:rsidR="00FB23C6" w:rsidRPr="00130351" w:rsidRDefault="00FB23C6" w:rsidP="00D176CB">
      <w:pPr>
        <w:tabs>
          <w:tab w:val="right" w:pos="2977"/>
          <w:tab w:val="left" w:pos="3402"/>
          <w:tab w:val="left" w:pos="6096"/>
          <w:tab w:val="left" w:pos="8505"/>
        </w:tabs>
        <w:spacing w:line="360" w:lineRule="atLeast"/>
        <w:rPr>
          <w:szCs w:val="20"/>
        </w:rPr>
      </w:pPr>
    </w:p>
    <w:p w14:paraId="599B09AE" w14:textId="77777777" w:rsidR="00787D8E"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Audit demandé par</w:t>
      </w:r>
      <w:r w:rsidRPr="00130351">
        <w:rPr>
          <w:b/>
          <w:szCs w:val="20"/>
        </w:rPr>
        <w:t xml:space="preserve"> :</w:t>
      </w:r>
      <w:r w:rsidRPr="00130351">
        <w:rPr>
          <w:szCs w:val="20"/>
        </w:rPr>
        <w:tab/>
      </w:r>
    </w:p>
    <w:p w14:paraId="599B09AF" w14:textId="77777777" w:rsidR="00FB23C6" w:rsidRPr="00130351" w:rsidRDefault="00FB23C6" w:rsidP="00D176CB">
      <w:pPr>
        <w:tabs>
          <w:tab w:val="right" w:pos="2977"/>
          <w:tab w:val="left" w:pos="3402"/>
          <w:tab w:val="left" w:pos="6096"/>
          <w:tab w:val="left" w:pos="8505"/>
        </w:tabs>
        <w:spacing w:line="360" w:lineRule="atLeast"/>
        <w:rPr>
          <w:b/>
          <w:szCs w:val="20"/>
        </w:rPr>
      </w:pPr>
      <w:r w:rsidRPr="00130351">
        <w:rPr>
          <w:szCs w:val="20"/>
        </w:rPr>
        <w:tab/>
      </w:r>
      <w:r w:rsidRPr="00130351">
        <w:rPr>
          <w:b/>
          <w:szCs w:val="20"/>
        </w:rPr>
        <w:t>Adresse :</w:t>
      </w:r>
      <w:r w:rsidRPr="00130351">
        <w:rPr>
          <w:b/>
          <w:szCs w:val="20"/>
        </w:rPr>
        <w:tab/>
      </w:r>
    </w:p>
    <w:p w14:paraId="599B09B0" w14:textId="77777777" w:rsidR="00467BD4" w:rsidRPr="00130351" w:rsidRDefault="00787D8E" w:rsidP="00D176CB">
      <w:pPr>
        <w:tabs>
          <w:tab w:val="right" w:pos="2977"/>
          <w:tab w:val="left" w:pos="3402"/>
          <w:tab w:val="left" w:pos="6096"/>
          <w:tab w:val="left" w:pos="8505"/>
        </w:tabs>
        <w:spacing w:line="360" w:lineRule="atLeast"/>
        <w:rPr>
          <w:szCs w:val="20"/>
        </w:rPr>
      </w:pPr>
      <w:r w:rsidRPr="00130351">
        <w:rPr>
          <w:szCs w:val="20"/>
        </w:rPr>
        <w:tab/>
      </w:r>
      <w:r w:rsidRPr="00130351">
        <w:rPr>
          <w:szCs w:val="20"/>
        </w:rPr>
        <w:tab/>
      </w:r>
    </w:p>
    <w:p w14:paraId="599B09B1" w14:textId="77777777"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Date de l'</w:t>
      </w:r>
      <w:r w:rsidRPr="00130351">
        <w:rPr>
          <w:b/>
          <w:szCs w:val="20"/>
        </w:rPr>
        <w:t>audit :</w:t>
      </w:r>
      <w:r w:rsidRPr="00130351">
        <w:rPr>
          <w:szCs w:val="20"/>
        </w:rPr>
        <w:tab/>
      </w:r>
    </w:p>
    <w:p w14:paraId="599B09B2" w14:textId="77777777" w:rsidR="00467BD4" w:rsidRPr="00130351" w:rsidRDefault="00467BD4" w:rsidP="00467BD4">
      <w:pPr>
        <w:tabs>
          <w:tab w:val="right" w:pos="3686"/>
          <w:tab w:val="left" w:pos="3969"/>
          <w:tab w:val="left" w:pos="6096"/>
          <w:tab w:val="left" w:pos="8505"/>
        </w:tabs>
        <w:spacing w:line="360" w:lineRule="atLeast"/>
        <w:rPr>
          <w:sz w:val="20"/>
          <w:szCs w:val="20"/>
        </w:rPr>
      </w:pPr>
    </w:p>
    <w:p w14:paraId="599B09B3" w14:textId="77777777" w:rsidR="00467BD4" w:rsidRPr="00130351" w:rsidRDefault="00467BD4" w:rsidP="00467BD4"/>
    <w:p w14:paraId="599B09B4" w14:textId="77777777" w:rsidR="00467BD4" w:rsidRPr="00130351" w:rsidRDefault="00467BD4" w:rsidP="00467BD4"/>
    <w:tbl>
      <w:tblPr>
        <w:tblW w:w="6095" w:type="dxa"/>
        <w:tblInd w:w="921" w:type="dxa"/>
        <w:tblLayout w:type="fixed"/>
        <w:tblCellMar>
          <w:left w:w="70" w:type="dxa"/>
          <w:right w:w="70" w:type="dxa"/>
        </w:tblCellMar>
        <w:tblLook w:val="0000" w:firstRow="0" w:lastRow="0" w:firstColumn="0" w:lastColumn="0" w:noHBand="0" w:noVBand="0"/>
      </w:tblPr>
      <w:tblGrid>
        <w:gridCol w:w="3260"/>
        <w:gridCol w:w="1134"/>
        <w:gridCol w:w="1701"/>
      </w:tblGrid>
      <w:tr w:rsidR="00467BD4" w:rsidRPr="00130351" w14:paraId="599B09B8" w14:textId="77777777" w:rsidTr="00787D8E">
        <w:trPr>
          <w:cantSplit/>
        </w:trPr>
        <w:tc>
          <w:tcPr>
            <w:tcW w:w="3260" w:type="dxa"/>
            <w:tcBorders>
              <w:bottom w:val="single" w:sz="6" w:space="0" w:color="auto"/>
            </w:tcBorders>
          </w:tcPr>
          <w:p w14:paraId="599B09B5" w14:textId="77777777" w:rsidR="00467BD4" w:rsidRPr="00130351" w:rsidRDefault="00467BD4" w:rsidP="00467BD4">
            <w:pPr>
              <w:tabs>
                <w:tab w:val="right" w:leader="underscore" w:pos="11340"/>
              </w:tabs>
            </w:pPr>
          </w:p>
        </w:tc>
        <w:tc>
          <w:tcPr>
            <w:tcW w:w="1134" w:type="dxa"/>
          </w:tcPr>
          <w:p w14:paraId="599B09B6" w14:textId="77777777" w:rsidR="00467BD4" w:rsidRPr="00130351" w:rsidRDefault="00467BD4" w:rsidP="00467BD4">
            <w:pPr>
              <w:tabs>
                <w:tab w:val="right" w:leader="underscore" w:pos="11340"/>
              </w:tabs>
            </w:pPr>
          </w:p>
        </w:tc>
        <w:tc>
          <w:tcPr>
            <w:tcW w:w="1701" w:type="dxa"/>
            <w:tcBorders>
              <w:bottom w:val="single" w:sz="6" w:space="0" w:color="auto"/>
            </w:tcBorders>
          </w:tcPr>
          <w:p w14:paraId="599B09B7" w14:textId="77777777" w:rsidR="00467BD4" w:rsidRPr="00130351" w:rsidRDefault="00467BD4" w:rsidP="00467BD4">
            <w:pPr>
              <w:tabs>
                <w:tab w:val="right" w:leader="underscore" w:pos="11340"/>
              </w:tabs>
            </w:pPr>
          </w:p>
        </w:tc>
      </w:tr>
      <w:tr w:rsidR="00467BD4" w:rsidRPr="00130351" w14:paraId="599B09BC" w14:textId="77777777" w:rsidTr="00787D8E">
        <w:trPr>
          <w:cantSplit/>
        </w:trPr>
        <w:tc>
          <w:tcPr>
            <w:tcW w:w="3260" w:type="dxa"/>
          </w:tcPr>
          <w:p w14:paraId="599B09B9" w14:textId="77777777" w:rsidR="00467BD4" w:rsidRPr="00130351" w:rsidRDefault="00467BD4" w:rsidP="00467BD4">
            <w:pPr>
              <w:tabs>
                <w:tab w:val="right" w:leader="underscore" w:pos="11340"/>
              </w:tabs>
            </w:pPr>
          </w:p>
        </w:tc>
        <w:tc>
          <w:tcPr>
            <w:tcW w:w="1134" w:type="dxa"/>
          </w:tcPr>
          <w:p w14:paraId="599B09BA" w14:textId="77777777" w:rsidR="00467BD4" w:rsidRPr="00130351" w:rsidRDefault="00467BD4" w:rsidP="00467BD4">
            <w:pPr>
              <w:tabs>
                <w:tab w:val="right" w:leader="underscore" w:pos="11340"/>
              </w:tabs>
            </w:pPr>
          </w:p>
        </w:tc>
        <w:tc>
          <w:tcPr>
            <w:tcW w:w="1701" w:type="dxa"/>
          </w:tcPr>
          <w:p w14:paraId="599B09BB" w14:textId="77777777" w:rsidR="00467BD4" w:rsidRPr="00130351" w:rsidRDefault="00467BD4" w:rsidP="00467BD4">
            <w:pPr>
              <w:tabs>
                <w:tab w:val="right" w:leader="underscore" w:pos="11340"/>
              </w:tabs>
            </w:pPr>
            <w:r w:rsidRPr="00130351">
              <w:t>Date</w:t>
            </w:r>
          </w:p>
        </w:tc>
      </w:tr>
      <w:tr w:rsidR="00467BD4" w:rsidRPr="00130351" w14:paraId="599B09C0" w14:textId="77777777" w:rsidTr="00787D8E">
        <w:trPr>
          <w:cantSplit/>
        </w:trPr>
        <w:tc>
          <w:tcPr>
            <w:tcW w:w="3260" w:type="dxa"/>
          </w:tcPr>
          <w:p w14:paraId="599B09BD" w14:textId="77777777" w:rsidR="00467BD4" w:rsidRPr="00130351" w:rsidRDefault="00467BD4" w:rsidP="00467BD4">
            <w:r w:rsidRPr="00130351">
              <w:t>SUNNIKAN Consulting</w:t>
            </w:r>
          </w:p>
        </w:tc>
        <w:tc>
          <w:tcPr>
            <w:tcW w:w="1134" w:type="dxa"/>
          </w:tcPr>
          <w:p w14:paraId="599B09BE" w14:textId="77777777" w:rsidR="00467BD4" w:rsidRPr="00130351" w:rsidRDefault="00467BD4" w:rsidP="00787D8E"/>
        </w:tc>
        <w:tc>
          <w:tcPr>
            <w:tcW w:w="1701" w:type="dxa"/>
          </w:tcPr>
          <w:p w14:paraId="599B09BF" w14:textId="77777777" w:rsidR="00467BD4" w:rsidRPr="00130351" w:rsidRDefault="00467BD4" w:rsidP="00467BD4">
            <w:pPr>
              <w:tabs>
                <w:tab w:val="right" w:leader="underscore" w:pos="11340"/>
              </w:tabs>
            </w:pPr>
          </w:p>
        </w:tc>
      </w:tr>
      <w:tr w:rsidR="00467BD4" w:rsidRPr="00130351" w14:paraId="599B09C4" w14:textId="77777777" w:rsidTr="00787D8E">
        <w:trPr>
          <w:cantSplit/>
        </w:trPr>
        <w:tc>
          <w:tcPr>
            <w:tcW w:w="3260" w:type="dxa"/>
          </w:tcPr>
          <w:p w14:paraId="599B09C1" w14:textId="77777777" w:rsidR="00467BD4" w:rsidRPr="00130351" w:rsidRDefault="00467BD4" w:rsidP="00467BD4">
            <w:r w:rsidRPr="00130351">
              <w:t>Auditeur Principal</w:t>
            </w:r>
          </w:p>
        </w:tc>
        <w:tc>
          <w:tcPr>
            <w:tcW w:w="1134" w:type="dxa"/>
          </w:tcPr>
          <w:p w14:paraId="599B09C2" w14:textId="77777777" w:rsidR="00467BD4" w:rsidRPr="00130351" w:rsidRDefault="00467BD4" w:rsidP="00467BD4">
            <w:pPr>
              <w:tabs>
                <w:tab w:val="right" w:leader="underscore" w:pos="11340"/>
              </w:tabs>
            </w:pPr>
          </w:p>
        </w:tc>
        <w:tc>
          <w:tcPr>
            <w:tcW w:w="1701" w:type="dxa"/>
          </w:tcPr>
          <w:p w14:paraId="599B09C3" w14:textId="77777777" w:rsidR="00467BD4" w:rsidRPr="00130351" w:rsidRDefault="00467BD4" w:rsidP="00467BD4">
            <w:pPr>
              <w:tabs>
                <w:tab w:val="right" w:leader="underscore" w:pos="11340"/>
              </w:tabs>
            </w:pPr>
          </w:p>
        </w:tc>
      </w:tr>
      <w:tr w:rsidR="00467BD4" w:rsidRPr="00130351" w14:paraId="599B09C8" w14:textId="77777777" w:rsidTr="00787D8E">
        <w:trPr>
          <w:cantSplit/>
        </w:trPr>
        <w:tc>
          <w:tcPr>
            <w:tcW w:w="3260" w:type="dxa"/>
          </w:tcPr>
          <w:p w14:paraId="599B09C5" w14:textId="77777777" w:rsidR="00467BD4" w:rsidRPr="00130351" w:rsidRDefault="00467BD4" w:rsidP="00467BD4"/>
        </w:tc>
        <w:tc>
          <w:tcPr>
            <w:tcW w:w="1134" w:type="dxa"/>
          </w:tcPr>
          <w:p w14:paraId="599B09C6" w14:textId="77777777" w:rsidR="00467BD4" w:rsidRPr="00130351" w:rsidRDefault="00467BD4" w:rsidP="00467BD4">
            <w:pPr>
              <w:tabs>
                <w:tab w:val="right" w:leader="underscore" w:pos="11340"/>
              </w:tabs>
            </w:pPr>
          </w:p>
        </w:tc>
        <w:tc>
          <w:tcPr>
            <w:tcW w:w="1701" w:type="dxa"/>
          </w:tcPr>
          <w:p w14:paraId="599B09C7" w14:textId="77777777" w:rsidR="00467BD4" w:rsidRPr="00130351" w:rsidRDefault="00467BD4" w:rsidP="00467BD4">
            <w:pPr>
              <w:tabs>
                <w:tab w:val="right" w:leader="underscore" w:pos="11340"/>
              </w:tabs>
            </w:pPr>
          </w:p>
        </w:tc>
      </w:tr>
      <w:tr w:rsidR="00467BD4" w:rsidRPr="00130351" w14:paraId="599B09CC" w14:textId="77777777" w:rsidTr="00787D8E">
        <w:trPr>
          <w:cantSplit/>
        </w:trPr>
        <w:tc>
          <w:tcPr>
            <w:tcW w:w="3260" w:type="dxa"/>
          </w:tcPr>
          <w:p w14:paraId="599B09C9" w14:textId="77777777" w:rsidR="00467BD4" w:rsidRPr="00130351" w:rsidRDefault="00467BD4" w:rsidP="00467BD4"/>
        </w:tc>
        <w:tc>
          <w:tcPr>
            <w:tcW w:w="1134" w:type="dxa"/>
          </w:tcPr>
          <w:p w14:paraId="599B09CA" w14:textId="77777777" w:rsidR="00467BD4" w:rsidRPr="00130351" w:rsidRDefault="00467BD4" w:rsidP="00467BD4">
            <w:pPr>
              <w:tabs>
                <w:tab w:val="right" w:leader="underscore" w:pos="11340"/>
              </w:tabs>
            </w:pPr>
          </w:p>
        </w:tc>
        <w:tc>
          <w:tcPr>
            <w:tcW w:w="1701" w:type="dxa"/>
          </w:tcPr>
          <w:p w14:paraId="599B09CB" w14:textId="77777777" w:rsidR="00467BD4" w:rsidRPr="00130351" w:rsidRDefault="00467BD4" w:rsidP="00467BD4">
            <w:pPr>
              <w:tabs>
                <w:tab w:val="right" w:leader="underscore" w:pos="11340"/>
              </w:tabs>
            </w:pPr>
          </w:p>
        </w:tc>
      </w:tr>
      <w:tr w:rsidR="00467BD4" w:rsidRPr="00130351" w14:paraId="599B09D0" w14:textId="77777777" w:rsidTr="00787D8E">
        <w:trPr>
          <w:cantSplit/>
        </w:trPr>
        <w:tc>
          <w:tcPr>
            <w:tcW w:w="3260" w:type="dxa"/>
            <w:tcBorders>
              <w:bottom w:val="single" w:sz="4" w:space="0" w:color="auto"/>
            </w:tcBorders>
          </w:tcPr>
          <w:p w14:paraId="599B09CD" w14:textId="77777777" w:rsidR="00467BD4" w:rsidRPr="00130351" w:rsidRDefault="00467BD4" w:rsidP="00467BD4"/>
        </w:tc>
        <w:tc>
          <w:tcPr>
            <w:tcW w:w="1134" w:type="dxa"/>
          </w:tcPr>
          <w:p w14:paraId="599B09CE" w14:textId="77777777" w:rsidR="00467BD4" w:rsidRPr="00130351" w:rsidRDefault="00467BD4" w:rsidP="00467BD4">
            <w:pPr>
              <w:tabs>
                <w:tab w:val="right" w:leader="underscore" w:pos="11340"/>
              </w:tabs>
            </w:pPr>
          </w:p>
        </w:tc>
        <w:tc>
          <w:tcPr>
            <w:tcW w:w="1701" w:type="dxa"/>
            <w:tcBorders>
              <w:bottom w:val="single" w:sz="4" w:space="0" w:color="auto"/>
            </w:tcBorders>
          </w:tcPr>
          <w:p w14:paraId="599B09CF" w14:textId="77777777" w:rsidR="00467BD4" w:rsidRPr="00130351" w:rsidRDefault="00467BD4" w:rsidP="00467BD4">
            <w:pPr>
              <w:tabs>
                <w:tab w:val="right" w:leader="underscore" w:pos="11340"/>
              </w:tabs>
            </w:pPr>
          </w:p>
        </w:tc>
      </w:tr>
      <w:tr w:rsidR="00467BD4" w:rsidRPr="00130351" w14:paraId="599B09D4" w14:textId="77777777" w:rsidTr="00787D8E">
        <w:trPr>
          <w:cantSplit/>
        </w:trPr>
        <w:tc>
          <w:tcPr>
            <w:tcW w:w="3260" w:type="dxa"/>
            <w:tcBorders>
              <w:top w:val="single" w:sz="4" w:space="0" w:color="auto"/>
            </w:tcBorders>
          </w:tcPr>
          <w:p w14:paraId="599B09D1" w14:textId="77777777" w:rsidR="00467BD4" w:rsidRPr="00130351" w:rsidRDefault="00467BD4" w:rsidP="00467BD4"/>
        </w:tc>
        <w:tc>
          <w:tcPr>
            <w:tcW w:w="1134" w:type="dxa"/>
          </w:tcPr>
          <w:p w14:paraId="599B09D2" w14:textId="77777777" w:rsidR="00467BD4" w:rsidRPr="00130351" w:rsidRDefault="00467BD4" w:rsidP="00467BD4">
            <w:pPr>
              <w:tabs>
                <w:tab w:val="right" w:leader="underscore" w:pos="11340"/>
              </w:tabs>
            </w:pPr>
          </w:p>
        </w:tc>
        <w:tc>
          <w:tcPr>
            <w:tcW w:w="1701" w:type="dxa"/>
            <w:tcBorders>
              <w:top w:val="single" w:sz="4" w:space="0" w:color="auto"/>
            </w:tcBorders>
          </w:tcPr>
          <w:p w14:paraId="599B09D3" w14:textId="77777777" w:rsidR="00467BD4" w:rsidRPr="00130351" w:rsidRDefault="00467BD4" w:rsidP="00467BD4">
            <w:pPr>
              <w:tabs>
                <w:tab w:val="right" w:leader="underscore" w:pos="11340"/>
              </w:tabs>
            </w:pPr>
            <w:r w:rsidRPr="00130351">
              <w:t>Date</w:t>
            </w:r>
          </w:p>
        </w:tc>
      </w:tr>
      <w:tr w:rsidR="00467BD4" w:rsidRPr="00130351" w14:paraId="599B09D8" w14:textId="77777777" w:rsidTr="00787D8E">
        <w:trPr>
          <w:cantSplit/>
        </w:trPr>
        <w:tc>
          <w:tcPr>
            <w:tcW w:w="3260" w:type="dxa"/>
          </w:tcPr>
          <w:p w14:paraId="599B09D5" w14:textId="77777777" w:rsidR="00467BD4" w:rsidRPr="00130351" w:rsidRDefault="00467BD4" w:rsidP="00467BD4">
            <w:r w:rsidRPr="00130351">
              <w:t>SUNNIKAN Consulting</w:t>
            </w:r>
          </w:p>
        </w:tc>
        <w:tc>
          <w:tcPr>
            <w:tcW w:w="1134" w:type="dxa"/>
          </w:tcPr>
          <w:p w14:paraId="599B09D6" w14:textId="77777777" w:rsidR="00467BD4" w:rsidRPr="00130351" w:rsidRDefault="00467BD4" w:rsidP="00467BD4">
            <w:pPr>
              <w:tabs>
                <w:tab w:val="right" w:leader="underscore" w:pos="11340"/>
              </w:tabs>
            </w:pPr>
          </w:p>
        </w:tc>
        <w:tc>
          <w:tcPr>
            <w:tcW w:w="1701" w:type="dxa"/>
          </w:tcPr>
          <w:p w14:paraId="599B09D7" w14:textId="77777777" w:rsidR="00467BD4" w:rsidRPr="00130351" w:rsidRDefault="00467BD4" w:rsidP="00467BD4">
            <w:pPr>
              <w:tabs>
                <w:tab w:val="right" w:leader="underscore" w:pos="11340"/>
              </w:tabs>
            </w:pPr>
          </w:p>
        </w:tc>
      </w:tr>
      <w:tr w:rsidR="00467BD4" w:rsidRPr="00130351" w14:paraId="599B09DC" w14:textId="77777777" w:rsidTr="00787D8E">
        <w:trPr>
          <w:cantSplit/>
        </w:trPr>
        <w:tc>
          <w:tcPr>
            <w:tcW w:w="3260" w:type="dxa"/>
          </w:tcPr>
          <w:p w14:paraId="599B09D9" w14:textId="77777777" w:rsidR="00467BD4" w:rsidRPr="00130351" w:rsidRDefault="00467BD4" w:rsidP="00467BD4">
            <w:r w:rsidRPr="00130351">
              <w:t>Auditeur</w:t>
            </w:r>
          </w:p>
        </w:tc>
        <w:tc>
          <w:tcPr>
            <w:tcW w:w="1134" w:type="dxa"/>
          </w:tcPr>
          <w:p w14:paraId="599B09DA" w14:textId="77777777" w:rsidR="00467BD4" w:rsidRPr="00130351" w:rsidRDefault="00467BD4" w:rsidP="00467BD4">
            <w:pPr>
              <w:tabs>
                <w:tab w:val="right" w:leader="underscore" w:pos="11340"/>
              </w:tabs>
            </w:pPr>
          </w:p>
        </w:tc>
        <w:tc>
          <w:tcPr>
            <w:tcW w:w="1701" w:type="dxa"/>
          </w:tcPr>
          <w:p w14:paraId="599B09DB" w14:textId="77777777" w:rsidR="00467BD4" w:rsidRPr="00130351" w:rsidRDefault="00467BD4" w:rsidP="00467BD4">
            <w:pPr>
              <w:tabs>
                <w:tab w:val="right" w:leader="underscore" w:pos="11340"/>
              </w:tabs>
            </w:pPr>
          </w:p>
        </w:tc>
      </w:tr>
    </w:tbl>
    <w:p w14:paraId="599B09DD" w14:textId="77777777" w:rsidR="00467BD4" w:rsidRPr="00130351" w:rsidRDefault="00467BD4" w:rsidP="00467BD4">
      <w:pPr>
        <w:tabs>
          <w:tab w:val="right" w:leader="underscore" w:pos="11340"/>
        </w:tabs>
      </w:pPr>
    </w:p>
    <w:p w14:paraId="599B09DE" w14:textId="77777777" w:rsidR="00467BD4" w:rsidRPr="00130351" w:rsidRDefault="00467BD4" w:rsidP="00467BD4">
      <w:pPr>
        <w:tabs>
          <w:tab w:val="right" w:leader="underscore" w:pos="11340"/>
        </w:tabs>
        <w:sectPr w:rsidR="00467BD4" w:rsidRPr="00130351" w:rsidSect="000F2831">
          <w:footerReference w:type="default" r:id="rId7"/>
          <w:headerReference w:type="first" r:id="rId8"/>
          <w:footerReference w:type="first" r:id="rId9"/>
          <w:pgSz w:w="11906" w:h="16838" w:code="9"/>
          <w:pgMar w:top="1418" w:right="851" w:bottom="851" w:left="3686" w:header="425" w:footer="505" w:gutter="0"/>
          <w:cols w:space="720"/>
          <w:titlePg/>
        </w:sectPr>
      </w:pPr>
    </w:p>
    <w:p w14:paraId="599B09DF" w14:textId="77777777" w:rsidR="00C853EA" w:rsidRPr="00130351" w:rsidRDefault="00C853EA" w:rsidP="00455AA4">
      <w:pPr>
        <w:pStyle w:val="Titre1"/>
      </w:pPr>
      <w:bookmarkStart w:id="0" w:name="_Toc315787132"/>
      <w:bookmarkStart w:id="1" w:name="_Toc154403070"/>
      <w:r w:rsidRPr="00130351">
        <w:lastRenderedPageBreak/>
        <w:t>Sommaire</w:t>
      </w:r>
      <w:bookmarkEnd w:id="0"/>
    </w:p>
    <w:p w14:paraId="599B09E0" w14:textId="77777777" w:rsidR="005D6548" w:rsidRPr="009E4C8B" w:rsidRDefault="00C853EA">
      <w:pPr>
        <w:pStyle w:val="TM1"/>
        <w:rPr>
          <w:rFonts w:ascii="Calibri" w:hAnsi="Calibri"/>
          <w:sz w:val="22"/>
          <w:szCs w:val="22"/>
          <w:lang w:eastAsia="fr-FR"/>
        </w:rPr>
      </w:pPr>
      <w:r w:rsidRPr="00130351">
        <w:fldChar w:fldCharType="begin"/>
      </w:r>
      <w:r w:rsidRPr="00130351">
        <w:instrText xml:space="preserve"> TOC \o "1-3" \h \z \u </w:instrText>
      </w:r>
      <w:r w:rsidRPr="00130351">
        <w:fldChar w:fldCharType="separate"/>
      </w:r>
      <w:hyperlink w:anchor="_Toc315787132" w:history="1">
        <w:r w:rsidR="005D6548" w:rsidRPr="00CA704F">
          <w:rPr>
            <w:rStyle w:val="Lienhypertexte"/>
          </w:rPr>
          <w:t>1</w:t>
        </w:r>
        <w:r w:rsidR="005D6548" w:rsidRPr="009E4C8B">
          <w:rPr>
            <w:rFonts w:ascii="Calibri" w:hAnsi="Calibri"/>
            <w:sz w:val="22"/>
            <w:szCs w:val="22"/>
            <w:lang w:eastAsia="fr-FR"/>
          </w:rPr>
          <w:tab/>
        </w:r>
        <w:r w:rsidR="005D6548" w:rsidRPr="00CA704F">
          <w:rPr>
            <w:rStyle w:val="Lienhypertexte"/>
          </w:rPr>
          <w:t>Sommaire</w:t>
        </w:r>
        <w:r w:rsidR="005D6548">
          <w:rPr>
            <w:webHidden/>
          </w:rPr>
          <w:tab/>
        </w:r>
        <w:r w:rsidR="005D6548">
          <w:rPr>
            <w:webHidden/>
          </w:rPr>
          <w:fldChar w:fldCharType="begin"/>
        </w:r>
        <w:r w:rsidR="005D6548">
          <w:rPr>
            <w:webHidden/>
          </w:rPr>
          <w:instrText xml:space="preserve"> PAGEREF _Toc315787132 \h </w:instrText>
        </w:r>
        <w:r w:rsidR="005D6548">
          <w:rPr>
            <w:webHidden/>
          </w:rPr>
        </w:r>
        <w:r w:rsidR="005D6548">
          <w:rPr>
            <w:webHidden/>
          </w:rPr>
          <w:fldChar w:fldCharType="separate"/>
        </w:r>
        <w:r w:rsidR="005D6548">
          <w:rPr>
            <w:webHidden/>
          </w:rPr>
          <w:t>2</w:t>
        </w:r>
        <w:r w:rsidR="005D6548">
          <w:rPr>
            <w:webHidden/>
          </w:rPr>
          <w:fldChar w:fldCharType="end"/>
        </w:r>
      </w:hyperlink>
    </w:p>
    <w:p w14:paraId="599B09E1" w14:textId="77777777" w:rsidR="005D6548" w:rsidRPr="009E4C8B" w:rsidRDefault="00FA6AD7">
      <w:pPr>
        <w:pStyle w:val="TM1"/>
        <w:rPr>
          <w:rFonts w:ascii="Calibri" w:hAnsi="Calibri"/>
          <w:sz w:val="22"/>
          <w:szCs w:val="22"/>
          <w:lang w:eastAsia="fr-FR"/>
        </w:rPr>
      </w:pPr>
      <w:hyperlink w:anchor="_Toc315787133" w:history="1">
        <w:r w:rsidR="005D6548" w:rsidRPr="00CA704F">
          <w:rPr>
            <w:rStyle w:val="Lienhypertexte"/>
          </w:rPr>
          <w:t>2</w:t>
        </w:r>
        <w:r w:rsidR="005D6548" w:rsidRPr="009E4C8B">
          <w:rPr>
            <w:rFonts w:ascii="Calibri" w:hAnsi="Calibri"/>
            <w:sz w:val="22"/>
            <w:szCs w:val="22"/>
            <w:lang w:eastAsia="fr-FR"/>
          </w:rPr>
          <w:tab/>
        </w:r>
        <w:r w:rsidR="005D6548" w:rsidRPr="00CA704F">
          <w:rPr>
            <w:rStyle w:val="Lienhypertexte"/>
          </w:rPr>
          <w:t>Abréviations</w:t>
        </w:r>
        <w:r w:rsidR="005D6548">
          <w:rPr>
            <w:webHidden/>
          </w:rPr>
          <w:tab/>
        </w:r>
        <w:r w:rsidR="005D6548">
          <w:rPr>
            <w:webHidden/>
          </w:rPr>
          <w:fldChar w:fldCharType="begin"/>
        </w:r>
        <w:r w:rsidR="005D6548">
          <w:rPr>
            <w:webHidden/>
          </w:rPr>
          <w:instrText xml:space="preserve"> PAGEREF _Toc315787133 \h </w:instrText>
        </w:r>
        <w:r w:rsidR="005D6548">
          <w:rPr>
            <w:webHidden/>
          </w:rPr>
        </w:r>
        <w:r w:rsidR="005D6548">
          <w:rPr>
            <w:webHidden/>
          </w:rPr>
          <w:fldChar w:fldCharType="separate"/>
        </w:r>
        <w:r w:rsidR="005D6548">
          <w:rPr>
            <w:webHidden/>
          </w:rPr>
          <w:t>4</w:t>
        </w:r>
        <w:r w:rsidR="005D6548">
          <w:rPr>
            <w:webHidden/>
          </w:rPr>
          <w:fldChar w:fldCharType="end"/>
        </w:r>
      </w:hyperlink>
    </w:p>
    <w:p w14:paraId="599B09E2" w14:textId="77777777" w:rsidR="005D6548" w:rsidRPr="009E4C8B" w:rsidRDefault="00FA6AD7">
      <w:pPr>
        <w:pStyle w:val="TM1"/>
        <w:rPr>
          <w:rFonts w:ascii="Calibri" w:hAnsi="Calibri"/>
          <w:sz w:val="22"/>
          <w:szCs w:val="22"/>
          <w:lang w:eastAsia="fr-FR"/>
        </w:rPr>
      </w:pPr>
      <w:hyperlink w:anchor="_Toc315787134" w:history="1">
        <w:r w:rsidR="005D6548" w:rsidRPr="00CA704F">
          <w:rPr>
            <w:rStyle w:val="Lienhypertexte"/>
          </w:rPr>
          <w:t>3</w:t>
        </w:r>
        <w:r w:rsidR="005D6548" w:rsidRPr="009E4C8B">
          <w:rPr>
            <w:rFonts w:ascii="Calibri" w:hAnsi="Calibri"/>
            <w:sz w:val="22"/>
            <w:szCs w:val="22"/>
            <w:lang w:eastAsia="fr-FR"/>
          </w:rPr>
          <w:tab/>
        </w:r>
        <w:r w:rsidR="005D6548" w:rsidRPr="00CA704F">
          <w:rPr>
            <w:rStyle w:val="Lienhypertexte"/>
          </w:rPr>
          <w:t>Contexte de l'audit</w:t>
        </w:r>
        <w:r w:rsidR="005D6548">
          <w:rPr>
            <w:webHidden/>
          </w:rPr>
          <w:tab/>
        </w:r>
        <w:r w:rsidR="005D6548">
          <w:rPr>
            <w:webHidden/>
          </w:rPr>
          <w:fldChar w:fldCharType="begin"/>
        </w:r>
        <w:r w:rsidR="005D6548">
          <w:rPr>
            <w:webHidden/>
          </w:rPr>
          <w:instrText xml:space="preserve"> PAGEREF _Toc315787134 \h </w:instrText>
        </w:r>
        <w:r w:rsidR="005D6548">
          <w:rPr>
            <w:webHidden/>
          </w:rPr>
        </w:r>
        <w:r w:rsidR="005D6548">
          <w:rPr>
            <w:webHidden/>
          </w:rPr>
          <w:fldChar w:fldCharType="separate"/>
        </w:r>
        <w:r w:rsidR="005D6548">
          <w:rPr>
            <w:webHidden/>
          </w:rPr>
          <w:t>4</w:t>
        </w:r>
        <w:r w:rsidR="005D6548">
          <w:rPr>
            <w:webHidden/>
          </w:rPr>
          <w:fldChar w:fldCharType="end"/>
        </w:r>
      </w:hyperlink>
    </w:p>
    <w:p w14:paraId="599B09E3" w14:textId="77777777" w:rsidR="005D6548" w:rsidRPr="009E4C8B" w:rsidRDefault="00FA6AD7">
      <w:pPr>
        <w:pStyle w:val="TM2"/>
        <w:rPr>
          <w:rFonts w:ascii="Calibri" w:hAnsi="Calibri"/>
          <w:bCs w:val="0"/>
          <w:sz w:val="22"/>
          <w:szCs w:val="22"/>
          <w:lang w:eastAsia="fr-FR"/>
        </w:rPr>
      </w:pPr>
      <w:hyperlink w:anchor="_Toc315787135" w:history="1">
        <w:r w:rsidR="005D6548" w:rsidRPr="00CA704F">
          <w:rPr>
            <w:rStyle w:val="Lienhypertexte"/>
            <w:lang w:val="en-US"/>
          </w:rPr>
          <w:t>3.1</w:t>
        </w:r>
        <w:r w:rsidR="005D6548" w:rsidRPr="009E4C8B">
          <w:rPr>
            <w:rFonts w:ascii="Calibri" w:hAnsi="Calibri"/>
            <w:bCs w:val="0"/>
            <w:sz w:val="22"/>
            <w:szCs w:val="22"/>
            <w:lang w:eastAsia="fr-FR"/>
          </w:rPr>
          <w:tab/>
        </w:r>
        <w:r w:rsidR="005D6548" w:rsidRPr="00CA704F">
          <w:rPr>
            <w:rStyle w:val="Lienhypertexte"/>
          </w:rPr>
          <w:t>But de l’audit</w:t>
        </w:r>
        <w:r w:rsidR="005D6548">
          <w:rPr>
            <w:webHidden/>
          </w:rPr>
          <w:tab/>
        </w:r>
        <w:r w:rsidR="005D6548">
          <w:rPr>
            <w:webHidden/>
          </w:rPr>
          <w:fldChar w:fldCharType="begin"/>
        </w:r>
        <w:r w:rsidR="005D6548">
          <w:rPr>
            <w:webHidden/>
          </w:rPr>
          <w:instrText xml:space="preserve"> PAGEREF _Toc315787135 \h </w:instrText>
        </w:r>
        <w:r w:rsidR="005D6548">
          <w:rPr>
            <w:webHidden/>
          </w:rPr>
        </w:r>
        <w:r w:rsidR="005D6548">
          <w:rPr>
            <w:webHidden/>
          </w:rPr>
          <w:fldChar w:fldCharType="separate"/>
        </w:r>
        <w:r w:rsidR="005D6548">
          <w:rPr>
            <w:webHidden/>
          </w:rPr>
          <w:t>4</w:t>
        </w:r>
        <w:r w:rsidR="005D6548">
          <w:rPr>
            <w:webHidden/>
          </w:rPr>
          <w:fldChar w:fldCharType="end"/>
        </w:r>
      </w:hyperlink>
    </w:p>
    <w:p w14:paraId="599B09E4" w14:textId="77777777" w:rsidR="005D6548" w:rsidRPr="009E4C8B" w:rsidRDefault="00FA6AD7">
      <w:pPr>
        <w:pStyle w:val="TM2"/>
        <w:rPr>
          <w:rFonts w:ascii="Calibri" w:hAnsi="Calibri"/>
          <w:bCs w:val="0"/>
          <w:sz w:val="22"/>
          <w:szCs w:val="22"/>
          <w:lang w:eastAsia="fr-FR"/>
        </w:rPr>
      </w:pPr>
      <w:hyperlink w:anchor="_Toc315787136" w:history="1">
        <w:r w:rsidR="005D6548" w:rsidRPr="00CA704F">
          <w:rPr>
            <w:rStyle w:val="Lienhypertexte"/>
            <w:lang w:val="en-US"/>
          </w:rPr>
          <w:t>3.2</w:t>
        </w:r>
        <w:r w:rsidR="005D6548" w:rsidRPr="009E4C8B">
          <w:rPr>
            <w:rFonts w:ascii="Calibri" w:hAnsi="Calibri"/>
            <w:bCs w:val="0"/>
            <w:sz w:val="22"/>
            <w:szCs w:val="22"/>
            <w:lang w:eastAsia="fr-FR"/>
          </w:rPr>
          <w:tab/>
        </w:r>
        <w:r w:rsidR="005D6548" w:rsidRPr="00CA704F">
          <w:rPr>
            <w:rStyle w:val="Lienhypertexte"/>
          </w:rPr>
          <w:t>Référentiels de l'audit</w:t>
        </w:r>
        <w:r w:rsidR="005D6548">
          <w:rPr>
            <w:webHidden/>
          </w:rPr>
          <w:tab/>
        </w:r>
        <w:r w:rsidR="005D6548">
          <w:rPr>
            <w:webHidden/>
          </w:rPr>
          <w:fldChar w:fldCharType="begin"/>
        </w:r>
        <w:r w:rsidR="005D6548">
          <w:rPr>
            <w:webHidden/>
          </w:rPr>
          <w:instrText xml:space="preserve"> PAGEREF _Toc315787136 \h </w:instrText>
        </w:r>
        <w:r w:rsidR="005D6548">
          <w:rPr>
            <w:webHidden/>
          </w:rPr>
        </w:r>
        <w:r w:rsidR="005D6548">
          <w:rPr>
            <w:webHidden/>
          </w:rPr>
          <w:fldChar w:fldCharType="separate"/>
        </w:r>
        <w:r w:rsidR="005D6548">
          <w:rPr>
            <w:webHidden/>
          </w:rPr>
          <w:t>4</w:t>
        </w:r>
        <w:r w:rsidR="005D6548">
          <w:rPr>
            <w:webHidden/>
          </w:rPr>
          <w:fldChar w:fldCharType="end"/>
        </w:r>
      </w:hyperlink>
    </w:p>
    <w:p w14:paraId="599B09E5" w14:textId="77777777" w:rsidR="005D6548" w:rsidRPr="009E4C8B" w:rsidRDefault="00FA6AD7">
      <w:pPr>
        <w:pStyle w:val="TM2"/>
        <w:rPr>
          <w:rFonts w:ascii="Calibri" w:hAnsi="Calibri"/>
          <w:bCs w:val="0"/>
          <w:sz w:val="22"/>
          <w:szCs w:val="22"/>
          <w:lang w:eastAsia="fr-FR"/>
        </w:rPr>
      </w:pPr>
      <w:hyperlink w:anchor="_Toc315787137" w:history="1">
        <w:r w:rsidR="005D6548" w:rsidRPr="00CA704F">
          <w:rPr>
            <w:rStyle w:val="Lienhypertexte"/>
            <w:lang w:val="en-US"/>
          </w:rPr>
          <w:t>3.3</w:t>
        </w:r>
        <w:r w:rsidR="005D6548" w:rsidRPr="009E4C8B">
          <w:rPr>
            <w:rFonts w:ascii="Calibri" w:hAnsi="Calibri"/>
            <w:bCs w:val="0"/>
            <w:sz w:val="22"/>
            <w:szCs w:val="22"/>
            <w:lang w:eastAsia="fr-FR"/>
          </w:rPr>
          <w:tab/>
        </w:r>
        <w:r w:rsidR="005D6548" w:rsidRPr="00CA704F">
          <w:rPr>
            <w:rStyle w:val="Lienhypertexte"/>
          </w:rPr>
          <w:t>Plan d'audit</w:t>
        </w:r>
        <w:r w:rsidR="005D6548">
          <w:rPr>
            <w:webHidden/>
          </w:rPr>
          <w:tab/>
        </w:r>
        <w:r w:rsidR="005D6548">
          <w:rPr>
            <w:webHidden/>
          </w:rPr>
          <w:fldChar w:fldCharType="begin"/>
        </w:r>
        <w:r w:rsidR="005D6548">
          <w:rPr>
            <w:webHidden/>
          </w:rPr>
          <w:instrText xml:space="preserve"> PAGEREF _Toc315787137 \h </w:instrText>
        </w:r>
        <w:r w:rsidR="005D6548">
          <w:rPr>
            <w:webHidden/>
          </w:rPr>
        </w:r>
        <w:r w:rsidR="005D6548">
          <w:rPr>
            <w:webHidden/>
          </w:rPr>
          <w:fldChar w:fldCharType="separate"/>
        </w:r>
        <w:r w:rsidR="005D6548">
          <w:rPr>
            <w:webHidden/>
          </w:rPr>
          <w:t>6</w:t>
        </w:r>
        <w:r w:rsidR="005D6548">
          <w:rPr>
            <w:webHidden/>
          </w:rPr>
          <w:fldChar w:fldCharType="end"/>
        </w:r>
      </w:hyperlink>
    </w:p>
    <w:p w14:paraId="599B09E6" w14:textId="77777777" w:rsidR="005D6548" w:rsidRPr="009E4C8B" w:rsidRDefault="00FA6AD7">
      <w:pPr>
        <w:pStyle w:val="TM3"/>
        <w:rPr>
          <w:rFonts w:ascii="Calibri" w:hAnsi="Calibri"/>
          <w:sz w:val="22"/>
          <w:szCs w:val="22"/>
          <w:lang w:eastAsia="fr-FR"/>
        </w:rPr>
      </w:pPr>
      <w:hyperlink w:anchor="_Toc315787138" w:history="1">
        <w:r w:rsidR="005D6548" w:rsidRPr="00CA704F">
          <w:rPr>
            <w:rStyle w:val="Lienhypertexte"/>
          </w:rPr>
          <w:t>3.3.1</w:t>
        </w:r>
        <w:r w:rsidR="005D6548" w:rsidRPr="009E4C8B">
          <w:rPr>
            <w:rFonts w:ascii="Calibri" w:hAnsi="Calibri"/>
            <w:sz w:val="22"/>
            <w:szCs w:val="22"/>
            <w:lang w:eastAsia="fr-FR"/>
          </w:rPr>
          <w:tab/>
        </w:r>
        <w:r w:rsidR="005D6548" w:rsidRPr="00CA704F">
          <w:rPr>
            <w:rStyle w:val="Lienhypertexte"/>
          </w:rPr>
          <w:t>Réunion d'ouverture</w:t>
        </w:r>
        <w:r w:rsidR="005D6548">
          <w:rPr>
            <w:webHidden/>
          </w:rPr>
          <w:tab/>
        </w:r>
        <w:r w:rsidR="005D6548">
          <w:rPr>
            <w:webHidden/>
          </w:rPr>
          <w:fldChar w:fldCharType="begin"/>
        </w:r>
        <w:r w:rsidR="005D6548">
          <w:rPr>
            <w:webHidden/>
          </w:rPr>
          <w:instrText xml:space="preserve"> PAGEREF _Toc315787138 \h </w:instrText>
        </w:r>
        <w:r w:rsidR="005D6548">
          <w:rPr>
            <w:webHidden/>
          </w:rPr>
        </w:r>
        <w:r w:rsidR="005D6548">
          <w:rPr>
            <w:webHidden/>
          </w:rPr>
          <w:fldChar w:fldCharType="separate"/>
        </w:r>
        <w:r w:rsidR="005D6548">
          <w:rPr>
            <w:webHidden/>
          </w:rPr>
          <w:t>6</w:t>
        </w:r>
        <w:r w:rsidR="005D6548">
          <w:rPr>
            <w:webHidden/>
          </w:rPr>
          <w:fldChar w:fldCharType="end"/>
        </w:r>
      </w:hyperlink>
    </w:p>
    <w:p w14:paraId="599B09E7" w14:textId="77777777" w:rsidR="005D6548" w:rsidRPr="009E4C8B" w:rsidRDefault="00FA6AD7">
      <w:pPr>
        <w:pStyle w:val="TM3"/>
        <w:rPr>
          <w:rFonts w:ascii="Calibri" w:hAnsi="Calibri"/>
          <w:sz w:val="22"/>
          <w:szCs w:val="22"/>
          <w:lang w:eastAsia="fr-FR"/>
        </w:rPr>
      </w:pPr>
      <w:hyperlink w:anchor="_Toc315787139" w:history="1">
        <w:r w:rsidR="005D6548" w:rsidRPr="00CA704F">
          <w:rPr>
            <w:rStyle w:val="Lienhypertexte"/>
          </w:rPr>
          <w:t>3.3.2</w:t>
        </w:r>
        <w:r w:rsidR="005D6548" w:rsidRPr="009E4C8B">
          <w:rPr>
            <w:rFonts w:ascii="Calibri" w:hAnsi="Calibri"/>
            <w:sz w:val="22"/>
            <w:szCs w:val="22"/>
            <w:lang w:eastAsia="fr-FR"/>
          </w:rPr>
          <w:tab/>
        </w:r>
        <w:r w:rsidR="005D6548" w:rsidRPr="00CA704F">
          <w:rPr>
            <w:rStyle w:val="Lienhypertexte"/>
          </w:rPr>
          <w:t>Audit</w:t>
        </w:r>
        <w:r w:rsidR="005D6548">
          <w:rPr>
            <w:webHidden/>
          </w:rPr>
          <w:tab/>
        </w:r>
        <w:r w:rsidR="005D6548">
          <w:rPr>
            <w:webHidden/>
          </w:rPr>
          <w:fldChar w:fldCharType="begin"/>
        </w:r>
        <w:r w:rsidR="005D6548">
          <w:rPr>
            <w:webHidden/>
          </w:rPr>
          <w:instrText xml:space="preserve"> PAGEREF _Toc315787139 \h </w:instrText>
        </w:r>
        <w:r w:rsidR="005D6548">
          <w:rPr>
            <w:webHidden/>
          </w:rPr>
        </w:r>
        <w:r w:rsidR="005D6548">
          <w:rPr>
            <w:webHidden/>
          </w:rPr>
          <w:fldChar w:fldCharType="separate"/>
        </w:r>
        <w:r w:rsidR="005D6548">
          <w:rPr>
            <w:webHidden/>
          </w:rPr>
          <w:t>6</w:t>
        </w:r>
        <w:r w:rsidR="005D6548">
          <w:rPr>
            <w:webHidden/>
          </w:rPr>
          <w:fldChar w:fldCharType="end"/>
        </w:r>
      </w:hyperlink>
    </w:p>
    <w:p w14:paraId="599B09E8" w14:textId="77777777" w:rsidR="005D6548" w:rsidRPr="009E4C8B" w:rsidRDefault="00FA6AD7">
      <w:pPr>
        <w:pStyle w:val="TM3"/>
        <w:rPr>
          <w:rFonts w:ascii="Calibri" w:hAnsi="Calibri"/>
          <w:sz w:val="22"/>
          <w:szCs w:val="22"/>
          <w:lang w:eastAsia="fr-FR"/>
        </w:rPr>
      </w:pPr>
      <w:hyperlink w:anchor="_Toc315787140" w:history="1">
        <w:r w:rsidR="005D6548" w:rsidRPr="00CA704F">
          <w:rPr>
            <w:rStyle w:val="Lienhypertexte"/>
          </w:rPr>
          <w:t>3.3.3</w:t>
        </w:r>
        <w:r w:rsidR="005D6548" w:rsidRPr="009E4C8B">
          <w:rPr>
            <w:rFonts w:ascii="Calibri" w:hAnsi="Calibri"/>
            <w:sz w:val="22"/>
            <w:szCs w:val="22"/>
            <w:lang w:eastAsia="fr-FR"/>
          </w:rPr>
          <w:tab/>
        </w:r>
        <w:r w:rsidR="005D6548" w:rsidRPr="00CA704F">
          <w:rPr>
            <w:rStyle w:val="Lienhypertexte"/>
          </w:rPr>
          <w:t>Réunion de clôture</w:t>
        </w:r>
        <w:r w:rsidR="005D6548">
          <w:rPr>
            <w:webHidden/>
          </w:rPr>
          <w:tab/>
        </w:r>
        <w:r w:rsidR="005D6548">
          <w:rPr>
            <w:webHidden/>
          </w:rPr>
          <w:fldChar w:fldCharType="begin"/>
        </w:r>
        <w:r w:rsidR="005D6548">
          <w:rPr>
            <w:webHidden/>
          </w:rPr>
          <w:instrText xml:space="preserve"> PAGEREF _Toc315787140 \h </w:instrText>
        </w:r>
        <w:r w:rsidR="005D6548">
          <w:rPr>
            <w:webHidden/>
          </w:rPr>
        </w:r>
        <w:r w:rsidR="005D6548">
          <w:rPr>
            <w:webHidden/>
          </w:rPr>
          <w:fldChar w:fldCharType="separate"/>
        </w:r>
        <w:r w:rsidR="005D6548">
          <w:rPr>
            <w:webHidden/>
          </w:rPr>
          <w:t>6</w:t>
        </w:r>
        <w:r w:rsidR="005D6548">
          <w:rPr>
            <w:webHidden/>
          </w:rPr>
          <w:fldChar w:fldCharType="end"/>
        </w:r>
      </w:hyperlink>
    </w:p>
    <w:p w14:paraId="599B09E9" w14:textId="77777777" w:rsidR="005D6548" w:rsidRPr="009E4C8B" w:rsidRDefault="00FA6AD7">
      <w:pPr>
        <w:pStyle w:val="TM1"/>
        <w:rPr>
          <w:rFonts w:ascii="Calibri" w:hAnsi="Calibri"/>
          <w:sz w:val="22"/>
          <w:szCs w:val="22"/>
          <w:lang w:eastAsia="fr-FR"/>
        </w:rPr>
      </w:pPr>
      <w:hyperlink w:anchor="_Toc315787141" w:history="1">
        <w:r w:rsidR="005D6548" w:rsidRPr="00CA704F">
          <w:rPr>
            <w:rStyle w:val="Lienhypertexte"/>
          </w:rPr>
          <w:t>4</w:t>
        </w:r>
        <w:r w:rsidR="005D6548" w:rsidRPr="009E4C8B">
          <w:rPr>
            <w:rFonts w:ascii="Calibri" w:hAnsi="Calibri"/>
            <w:sz w:val="22"/>
            <w:szCs w:val="22"/>
            <w:lang w:eastAsia="fr-FR"/>
          </w:rPr>
          <w:tab/>
        </w:r>
        <w:r w:rsidR="005D6548" w:rsidRPr="00CA704F">
          <w:rPr>
            <w:rStyle w:val="Lienhypertexte"/>
          </w:rPr>
          <w:t>Résumé du rapport d'audit</w:t>
        </w:r>
        <w:r w:rsidR="005D6548">
          <w:rPr>
            <w:webHidden/>
          </w:rPr>
          <w:tab/>
        </w:r>
        <w:r w:rsidR="005D6548">
          <w:rPr>
            <w:webHidden/>
          </w:rPr>
          <w:fldChar w:fldCharType="begin"/>
        </w:r>
        <w:r w:rsidR="005D6548">
          <w:rPr>
            <w:webHidden/>
          </w:rPr>
          <w:instrText xml:space="preserve"> PAGEREF _Toc315787141 \h </w:instrText>
        </w:r>
        <w:r w:rsidR="005D6548">
          <w:rPr>
            <w:webHidden/>
          </w:rPr>
        </w:r>
        <w:r w:rsidR="005D6548">
          <w:rPr>
            <w:webHidden/>
          </w:rPr>
          <w:fldChar w:fldCharType="separate"/>
        </w:r>
        <w:r w:rsidR="005D6548">
          <w:rPr>
            <w:webHidden/>
          </w:rPr>
          <w:t>6</w:t>
        </w:r>
        <w:r w:rsidR="005D6548">
          <w:rPr>
            <w:webHidden/>
          </w:rPr>
          <w:fldChar w:fldCharType="end"/>
        </w:r>
      </w:hyperlink>
    </w:p>
    <w:p w14:paraId="599B09EA" w14:textId="77777777" w:rsidR="005D6548" w:rsidRPr="009E4C8B" w:rsidRDefault="00FA6AD7">
      <w:pPr>
        <w:pStyle w:val="TM1"/>
        <w:rPr>
          <w:rFonts w:ascii="Calibri" w:hAnsi="Calibri"/>
          <w:sz w:val="22"/>
          <w:szCs w:val="22"/>
          <w:lang w:eastAsia="fr-FR"/>
        </w:rPr>
      </w:pPr>
      <w:hyperlink w:anchor="_Toc315787142" w:history="1">
        <w:r w:rsidR="005D6548" w:rsidRPr="00CA704F">
          <w:rPr>
            <w:rStyle w:val="Lienhypertexte"/>
          </w:rPr>
          <w:t>5</w:t>
        </w:r>
        <w:r w:rsidR="005D6548" w:rsidRPr="009E4C8B">
          <w:rPr>
            <w:rFonts w:ascii="Calibri" w:hAnsi="Calibri"/>
            <w:sz w:val="22"/>
            <w:szCs w:val="22"/>
            <w:lang w:eastAsia="fr-FR"/>
          </w:rPr>
          <w:tab/>
        </w:r>
        <w:r w:rsidR="005D6548" w:rsidRPr="00CA704F">
          <w:rPr>
            <w:rStyle w:val="Lienhypertexte"/>
          </w:rPr>
          <w:t>Généralités</w:t>
        </w:r>
        <w:r w:rsidR="005D6548">
          <w:rPr>
            <w:webHidden/>
          </w:rPr>
          <w:tab/>
        </w:r>
        <w:r w:rsidR="005D6548">
          <w:rPr>
            <w:webHidden/>
          </w:rPr>
          <w:fldChar w:fldCharType="begin"/>
        </w:r>
        <w:r w:rsidR="005D6548">
          <w:rPr>
            <w:webHidden/>
          </w:rPr>
          <w:instrText xml:space="preserve"> PAGEREF _Toc315787142 \h </w:instrText>
        </w:r>
        <w:r w:rsidR="005D6548">
          <w:rPr>
            <w:webHidden/>
          </w:rPr>
        </w:r>
        <w:r w:rsidR="005D6548">
          <w:rPr>
            <w:webHidden/>
          </w:rPr>
          <w:fldChar w:fldCharType="separate"/>
        </w:r>
        <w:r w:rsidR="005D6548">
          <w:rPr>
            <w:webHidden/>
          </w:rPr>
          <w:t>7</w:t>
        </w:r>
        <w:r w:rsidR="005D6548">
          <w:rPr>
            <w:webHidden/>
          </w:rPr>
          <w:fldChar w:fldCharType="end"/>
        </w:r>
      </w:hyperlink>
    </w:p>
    <w:p w14:paraId="599B09EB" w14:textId="77777777" w:rsidR="005D6548" w:rsidRPr="009E4C8B" w:rsidRDefault="00FA6AD7">
      <w:pPr>
        <w:pStyle w:val="TM2"/>
        <w:rPr>
          <w:rFonts w:ascii="Calibri" w:hAnsi="Calibri"/>
          <w:bCs w:val="0"/>
          <w:sz w:val="22"/>
          <w:szCs w:val="22"/>
          <w:lang w:eastAsia="fr-FR"/>
        </w:rPr>
      </w:pPr>
      <w:hyperlink w:anchor="_Toc315787143" w:history="1">
        <w:r w:rsidR="005D6548" w:rsidRPr="00CA704F">
          <w:rPr>
            <w:rStyle w:val="Lienhypertexte"/>
            <w:lang w:val="en-US"/>
          </w:rPr>
          <w:t>5.1</w:t>
        </w:r>
        <w:r w:rsidR="005D6548" w:rsidRPr="009E4C8B">
          <w:rPr>
            <w:rFonts w:ascii="Calibri" w:hAnsi="Calibri"/>
            <w:bCs w:val="0"/>
            <w:sz w:val="22"/>
            <w:szCs w:val="22"/>
            <w:lang w:eastAsia="fr-FR"/>
          </w:rPr>
          <w:tab/>
        </w:r>
        <w:r w:rsidR="005D6548" w:rsidRPr="00CA704F">
          <w:rPr>
            <w:rStyle w:val="Lienhypertexte"/>
          </w:rPr>
          <w:t>Politique de Validation</w:t>
        </w:r>
        <w:r w:rsidR="005D6548">
          <w:rPr>
            <w:webHidden/>
          </w:rPr>
          <w:tab/>
        </w:r>
        <w:r w:rsidR="005D6548">
          <w:rPr>
            <w:webHidden/>
          </w:rPr>
          <w:fldChar w:fldCharType="begin"/>
        </w:r>
        <w:r w:rsidR="005D6548">
          <w:rPr>
            <w:webHidden/>
          </w:rPr>
          <w:instrText xml:space="preserve"> PAGEREF _Toc315787143 \h </w:instrText>
        </w:r>
        <w:r w:rsidR="005D6548">
          <w:rPr>
            <w:webHidden/>
          </w:rPr>
        </w:r>
        <w:r w:rsidR="005D6548">
          <w:rPr>
            <w:webHidden/>
          </w:rPr>
          <w:fldChar w:fldCharType="separate"/>
        </w:r>
        <w:r w:rsidR="005D6548">
          <w:rPr>
            <w:webHidden/>
          </w:rPr>
          <w:t>7</w:t>
        </w:r>
        <w:r w:rsidR="005D6548">
          <w:rPr>
            <w:webHidden/>
          </w:rPr>
          <w:fldChar w:fldCharType="end"/>
        </w:r>
      </w:hyperlink>
    </w:p>
    <w:p w14:paraId="599B09EC" w14:textId="77777777" w:rsidR="005D6548" w:rsidRPr="009E4C8B" w:rsidRDefault="00FA6AD7">
      <w:pPr>
        <w:pStyle w:val="TM2"/>
        <w:rPr>
          <w:rFonts w:ascii="Calibri" w:hAnsi="Calibri"/>
          <w:bCs w:val="0"/>
          <w:sz w:val="22"/>
          <w:szCs w:val="22"/>
          <w:lang w:eastAsia="fr-FR"/>
        </w:rPr>
      </w:pPr>
      <w:hyperlink w:anchor="_Toc315787144" w:history="1">
        <w:r w:rsidR="005D6548" w:rsidRPr="00CA704F">
          <w:rPr>
            <w:rStyle w:val="Lienhypertexte"/>
            <w:lang w:val="en-US"/>
          </w:rPr>
          <w:t>5.2</w:t>
        </w:r>
        <w:r w:rsidR="005D6548" w:rsidRPr="009E4C8B">
          <w:rPr>
            <w:rFonts w:ascii="Calibri" w:hAnsi="Calibri"/>
            <w:bCs w:val="0"/>
            <w:sz w:val="22"/>
            <w:szCs w:val="22"/>
            <w:lang w:eastAsia="fr-FR"/>
          </w:rPr>
          <w:tab/>
        </w:r>
        <w:r w:rsidR="005D6548" w:rsidRPr="00CA704F">
          <w:rPr>
            <w:rStyle w:val="Lienhypertexte"/>
          </w:rPr>
          <w:t>Politique relative à la sécurité des données</w:t>
        </w:r>
        <w:r w:rsidR="005D6548">
          <w:rPr>
            <w:webHidden/>
          </w:rPr>
          <w:tab/>
        </w:r>
        <w:r w:rsidR="005D6548">
          <w:rPr>
            <w:webHidden/>
          </w:rPr>
          <w:fldChar w:fldCharType="begin"/>
        </w:r>
        <w:r w:rsidR="005D6548">
          <w:rPr>
            <w:webHidden/>
          </w:rPr>
          <w:instrText xml:space="preserve"> PAGEREF _Toc315787144 \h </w:instrText>
        </w:r>
        <w:r w:rsidR="005D6548">
          <w:rPr>
            <w:webHidden/>
          </w:rPr>
        </w:r>
        <w:r w:rsidR="005D6548">
          <w:rPr>
            <w:webHidden/>
          </w:rPr>
          <w:fldChar w:fldCharType="separate"/>
        </w:r>
        <w:r w:rsidR="005D6548">
          <w:rPr>
            <w:webHidden/>
          </w:rPr>
          <w:t>7</w:t>
        </w:r>
        <w:r w:rsidR="005D6548">
          <w:rPr>
            <w:webHidden/>
          </w:rPr>
          <w:fldChar w:fldCharType="end"/>
        </w:r>
      </w:hyperlink>
    </w:p>
    <w:p w14:paraId="599B09ED" w14:textId="77777777" w:rsidR="005D6548" w:rsidRPr="009E4C8B" w:rsidRDefault="00FA6AD7">
      <w:pPr>
        <w:pStyle w:val="TM2"/>
        <w:rPr>
          <w:rFonts w:ascii="Calibri" w:hAnsi="Calibri"/>
          <w:bCs w:val="0"/>
          <w:sz w:val="22"/>
          <w:szCs w:val="22"/>
          <w:lang w:eastAsia="fr-FR"/>
        </w:rPr>
      </w:pPr>
      <w:hyperlink w:anchor="_Toc315787145" w:history="1">
        <w:r w:rsidR="005D6548" w:rsidRPr="00CA704F">
          <w:rPr>
            <w:rStyle w:val="Lienhypertexte"/>
            <w:lang w:val="en-US"/>
          </w:rPr>
          <w:t>5.3</w:t>
        </w:r>
        <w:r w:rsidR="005D6548" w:rsidRPr="009E4C8B">
          <w:rPr>
            <w:rFonts w:ascii="Calibri" w:hAnsi="Calibri"/>
            <w:bCs w:val="0"/>
            <w:sz w:val="22"/>
            <w:szCs w:val="22"/>
            <w:lang w:eastAsia="fr-FR"/>
          </w:rPr>
          <w:tab/>
        </w:r>
        <w:r w:rsidR="005D6548" w:rsidRPr="00CA704F">
          <w:rPr>
            <w:rStyle w:val="Lienhypertexte"/>
          </w:rPr>
          <w:t>Responsable de la Validation des Systèmes Informatisés (Responsable VSI)</w:t>
        </w:r>
        <w:r w:rsidR="005D6548">
          <w:rPr>
            <w:webHidden/>
          </w:rPr>
          <w:tab/>
        </w:r>
        <w:r w:rsidR="005D6548">
          <w:rPr>
            <w:webHidden/>
          </w:rPr>
          <w:fldChar w:fldCharType="begin"/>
        </w:r>
        <w:r w:rsidR="005D6548">
          <w:rPr>
            <w:webHidden/>
          </w:rPr>
          <w:instrText xml:space="preserve"> PAGEREF _Toc315787145 \h </w:instrText>
        </w:r>
        <w:r w:rsidR="005D6548">
          <w:rPr>
            <w:webHidden/>
          </w:rPr>
        </w:r>
        <w:r w:rsidR="005D6548">
          <w:rPr>
            <w:webHidden/>
          </w:rPr>
          <w:fldChar w:fldCharType="separate"/>
        </w:r>
        <w:r w:rsidR="005D6548">
          <w:rPr>
            <w:webHidden/>
          </w:rPr>
          <w:t>7</w:t>
        </w:r>
        <w:r w:rsidR="005D6548">
          <w:rPr>
            <w:webHidden/>
          </w:rPr>
          <w:fldChar w:fldCharType="end"/>
        </w:r>
      </w:hyperlink>
    </w:p>
    <w:p w14:paraId="599B09EE" w14:textId="77777777" w:rsidR="005D6548" w:rsidRPr="009E4C8B" w:rsidRDefault="00FA6AD7">
      <w:pPr>
        <w:pStyle w:val="TM2"/>
        <w:rPr>
          <w:rFonts w:ascii="Calibri" w:hAnsi="Calibri"/>
          <w:bCs w:val="0"/>
          <w:sz w:val="22"/>
          <w:szCs w:val="22"/>
          <w:lang w:eastAsia="fr-FR"/>
        </w:rPr>
      </w:pPr>
      <w:hyperlink w:anchor="_Toc315787146" w:history="1">
        <w:r w:rsidR="005D6548" w:rsidRPr="00CA704F">
          <w:rPr>
            <w:rStyle w:val="Lienhypertexte"/>
            <w:lang w:val="en-US"/>
          </w:rPr>
          <w:t>5.4</w:t>
        </w:r>
        <w:r w:rsidR="005D6548" w:rsidRPr="009E4C8B">
          <w:rPr>
            <w:rFonts w:ascii="Calibri" w:hAnsi="Calibri"/>
            <w:bCs w:val="0"/>
            <w:sz w:val="22"/>
            <w:szCs w:val="22"/>
            <w:lang w:eastAsia="fr-FR"/>
          </w:rPr>
          <w:tab/>
        </w:r>
        <w:r w:rsidR="005D6548" w:rsidRPr="00CA704F">
          <w:rPr>
            <w:rStyle w:val="Lienhypertexte"/>
          </w:rPr>
          <w:t>Procédure générale de Validation des Systèmes Informatisés</w:t>
        </w:r>
        <w:r w:rsidR="005D6548">
          <w:rPr>
            <w:webHidden/>
          </w:rPr>
          <w:tab/>
        </w:r>
        <w:r w:rsidR="005D6548">
          <w:rPr>
            <w:webHidden/>
          </w:rPr>
          <w:fldChar w:fldCharType="begin"/>
        </w:r>
        <w:r w:rsidR="005D6548">
          <w:rPr>
            <w:webHidden/>
          </w:rPr>
          <w:instrText xml:space="preserve"> PAGEREF _Toc315787146 \h </w:instrText>
        </w:r>
        <w:r w:rsidR="005D6548">
          <w:rPr>
            <w:webHidden/>
          </w:rPr>
        </w:r>
        <w:r w:rsidR="005D6548">
          <w:rPr>
            <w:webHidden/>
          </w:rPr>
          <w:fldChar w:fldCharType="separate"/>
        </w:r>
        <w:r w:rsidR="005D6548">
          <w:rPr>
            <w:webHidden/>
          </w:rPr>
          <w:t>7</w:t>
        </w:r>
        <w:r w:rsidR="005D6548">
          <w:rPr>
            <w:webHidden/>
          </w:rPr>
          <w:fldChar w:fldCharType="end"/>
        </w:r>
      </w:hyperlink>
    </w:p>
    <w:p w14:paraId="599B09EF" w14:textId="77777777" w:rsidR="005D6548" w:rsidRPr="009E4C8B" w:rsidRDefault="00FA6AD7">
      <w:pPr>
        <w:pStyle w:val="TM2"/>
        <w:rPr>
          <w:rFonts w:ascii="Calibri" w:hAnsi="Calibri"/>
          <w:bCs w:val="0"/>
          <w:sz w:val="22"/>
          <w:szCs w:val="22"/>
          <w:lang w:eastAsia="fr-FR"/>
        </w:rPr>
      </w:pPr>
      <w:hyperlink w:anchor="_Toc315787147" w:history="1">
        <w:r w:rsidR="005D6548" w:rsidRPr="00CA704F">
          <w:rPr>
            <w:rStyle w:val="Lienhypertexte"/>
            <w:lang w:val="en-US"/>
          </w:rPr>
          <w:t>5.5</w:t>
        </w:r>
        <w:r w:rsidR="005D6548" w:rsidRPr="009E4C8B">
          <w:rPr>
            <w:rFonts w:ascii="Calibri" w:hAnsi="Calibri"/>
            <w:bCs w:val="0"/>
            <w:sz w:val="22"/>
            <w:szCs w:val="22"/>
            <w:lang w:eastAsia="fr-FR"/>
          </w:rPr>
          <w:tab/>
        </w:r>
        <w:r w:rsidR="005D6548" w:rsidRPr="00CA704F">
          <w:rPr>
            <w:rStyle w:val="Lienhypertexte"/>
          </w:rPr>
          <w:t>Inventaire des Systèmes Informatisés</w:t>
        </w:r>
        <w:r w:rsidR="005D6548">
          <w:rPr>
            <w:webHidden/>
          </w:rPr>
          <w:tab/>
        </w:r>
        <w:r w:rsidR="005D6548">
          <w:rPr>
            <w:webHidden/>
          </w:rPr>
          <w:fldChar w:fldCharType="begin"/>
        </w:r>
        <w:r w:rsidR="005D6548">
          <w:rPr>
            <w:webHidden/>
          </w:rPr>
          <w:instrText xml:space="preserve"> PAGEREF _Toc315787147 \h </w:instrText>
        </w:r>
        <w:r w:rsidR="005D6548">
          <w:rPr>
            <w:webHidden/>
          </w:rPr>
        </w:r>
        <w:r w:rsidR="005D6548">
          <w:rPr>
            <w:webHidden/>
          </w:rPr>
          <w:fldChar w:fldCharType="separate"/>
        </w:r>
        <w:r w:rsidR="005D6548">
          <w:rPr>
            <w:webHidden/>
          </w:rPr>
          <w:t>8</w:t>
        </w:r>
        <w:r w:rsidR="005D6548">
          <w:rPr>
            <w:webHidden/>
          </w:rPr>
          <w:fldChar w:fldCharType="end"/>
        </w:r>
      </w:hyperlink>
    </w:p>
    <w:p w14:paraId="599B09F0" w14:textId="77777777" w:rsidR="005D6548" w:rsidRPr="009E4C8B" w:rsidRDefault="00FA6AD7">
      <w:pPr>
        <w:pStyle w:val="TM2"/>
        <w:rPr>
          <w:rFonts w:ascii="Calibri" w:hAnsi="Calibri"/>
          <w:bCs w:val="0"/>
          <w:sz w:val="22"/>
          <w:szCs w:val="22"/>
          <w:lang w:eastAsia="fr-FR"/>
        </w:rPr>
      </w:pPr>
      <w:hyperlink w:anchor="_Toc315787148" w:history="1">
        <w:r w:rsidR="005D6548" w:rsidRPr="00CA704F">
          <w:rPr>
            <w:rStyle w:val="Lienhypertexte"/>
            <w:lang w:val="en-US"/>
          </w:rPr>
          <w:t>5.6</w:t>
        </w:r>
        <w:r w:rsidR="005D6548" w:rsidRPr="009E4C8B">
          <w:rPr>
            <w:rFonts w:ascii="Calibri" w:hAnsi="Calibri"/>
            <w:bCs w:val="0"/>
            <w:sz w:val="22"/>
            <w:szCs w:val="22"/>
            <w:lang w:eastAsia="fr-FR"/>
          </w:rPr>
          <w:tab/>
        </w:r>
        <w:r w:rsidR="005D6548" w:rsidRPr="00CA704F">
          <w:rPr>
            <w:rStyle w:val="Lienhypertexte"/>
          </w:rPr>
          <w:t>Fiches descriptives de système informatisé</w:t>
        </w:r>
        <w:r w:rsidR="005D6548">
          <w:rPr>
            <w:webHidden/>
          </w:rPr>
          <w:tab/>
        </w:r>
        <w:r w:rsidR="005D6548">
          <w:rPr>
            <w:webHidden/>
          </w:rPr>
          <w:fldChar w:fldCharType="begin"/>
        </w:r>
        <w:r w:rsidR="005D6548">
          <w:rPr>
            <w:webHidden/>
          </w:rPr>
          <w:instrText xml:space="preserve"> PAGEREF _Toc315787148 \h </w:instrText>
        </w:r>
        <w:r w:rsidR="005D6548">
          <w:rPr>
            <w:webHidden/>
          </w:rPr>
        </w:r>
        <w:r w:rsidR="005D6548">
          <w:rPr>
            <w:webHidden/>
          </w:rPr>
          <w:fldChar w:fldCharType="separate"/>
        </w:r>
        <w:r w:rsidR="005D6548">
          <w:rPr>
            <w:webHidden/>
          </w:rPr>
          <w:t>8</w:t>
        </w:r>
        <w:r w:rsidR="005D6548">
          <w:rPr>
            <w:webHidden/>
          </w:rPr>
          <w:fldChar w:fldCharType="end"/>
        </w:r>
      </w:hyperlink>
    </w:p>
    <w:p w14:paraId="599B09F1" w14:textId="77777777" w:rsidR="005D6548" w:rsidRPr="009E4C8B" w:rsidRDefault="00FA6AD7">
      <w:pPr>
        <w:pStyle w:val="TM2"/>
        <w:rPr>
          <w:rFonts w:ascii="Calibri" w:hAnsi="Calibri"/>
          <w:bCs w:val="0"/>
          <w:sz w:val="22"/>
          <w:szCs w:val="22"/>
          <w:lang w:eastAsia="fr-FR"/>
        </w:rPr>
      </w:pPr>
      <w:hyperlink w:anchor="_Toc315787149" w:history="1">
        <w:r w:rsidR="005D6548" w:rsidRPr="00CA704F">
          <w:rPr>
            <w:rStyle w:val="Lienhypertexte"/>
            <w:lang w:val="en-US"/>
          </w:rPr>
          <w:t>5.7</w:t>
        </w:r>
        <w:r w:rsidR="005D6548" w:rsidRPr="009E4C8B">
          <w:rPr>
            <w:rFonts w:ascii="Calibri" w:hAnsi="Calibri"/>
            <w:bCs w:val="0"/>
            <w:sz w:val="22"/>
            <w:szCs w:val="22"/>
            <w:lang w:eastAsia="fr-FR"/>
          </w:rPr>
          <w:tab/>
        </w:r>
        <w:r w:rsidR="005D6548" w:rsidRPr="00CA704F">
          <w:rPr>
            <w:rStyle w:val="Lienhypertexte"/>
          </w:rPr>
          <w:t>Inventaires matériel et logiciels</w:t>
        </w:r>
        <w:r w:rsidR="005D6548">
          <w:rPr>
            <w:webHidden/>
          </w:rPr>
          <w:tab/>
        </w:r>
        <w:r w:rsidR="005D6548">
          <w:rPr>
            <w:webHidden/>
          </w:rPr>
          <w:fldChar w:fldCharType="begin"/>
        </w:r>
        <w:r w:rsidR="005D6548">
          <w:rPr>
            <w:webHidden/>
          </w:rPr>
          <w:instrText xml:space="preserve"> PAGEREF _Toc315787149 \h </w:instrText>
        </w:r>
        <w:r w:rsidR="005D6548">
          <w:rPr>
            <w:webHidden/>
          </w:rPr>
        </w:r>
        <w:r w:rsidR="005D6548">
          <w:rPr>
            <w:webHidden/>
          </w:rPr>
          <w:fldChar w:fldCharType="separate"/>
        </w:r>
        <w:r w:rsidR="005D6548">
          <w:rPr>
            <w:webHidden/>
          </w:rPr>
          <w:t>9</w:t>
        </w:r>
        <w:r w:rsidR="005D6548">
          <w:rPr>
            <w:webHidden/>
          </w:rPr>
          <w:fldChar w:fldCharType="end"/>
        </w:r>
      </w:hyperlink>
    </w:p>
    <w:p w14:paraId="599B09F2" w14:textId="77777777" w:rsidR="005D6548" w:rsidRPr="009E4C8B" w:rsidRDefault="00FA6AD7">
      <w:pPr>
        <w:pStyle w:val="TM2"/>
        <w:rPr>
          <w:rFonts w:ascii="Calibri" w:hAnsi="Calibri"/>
          <w:bCs w:val="0"/>
          <w:sz w:val="22"/>
          <w:szCs w:val="22"/>
          <w:lang w:eastAsia="fr-FR"/>
        </w:rPr>
      </w:pPr>
      <w:hyperlink w:anchor="_Toc315787150" w:history="1">
        <w:r w:rsidR="005D6548" w:rsidRPr="00CA704F">
          <w:rPr>
            <w:rStyle w:val="Lienhypertexte"/>
            <w:lang w:val="en-US"/>
          </w:rPr>
          <w:t>5.8</w:t>
        </w:r>
        <w:r w:rsidR="005D6548" w:rsidRPr="009E4C8B">
          <w:rPr>
            <w:rFonts w:ascii="Calibri" w:hAnsi="Calibri"/>
            <w:bCs w:val="0"/>
            <w:sz w:val="22"/>
            <w:szCs w:val="22"/>
            <w:lang w:eastAsia="fr-FR"/>
          </w:rPr>
          <w:tab/>
        </w:r>
        <w:r w:rsidR="005D6548" w:rsidRPr="00CA704F">
          <w:rPr>
            <w:rStyle w:val="Lienhypertexte"/>
          </w:rPr>
          <w:t>Personnel dédié à la maintenance informatique</w:t>
        </w:r>
        <w:r w:rsidR="005D6548">
          <w:rPr>
            <w:webHidden/>
          </w:rPr>
          <w:tab/>
        </w:r>
        <w:r w:rsidR="005D6548">
          <w:rPr>
            <w:webHidden/>
          </w:rPr>
          <w:fldChar w:fldCharType="begin"/>
        </w:r>
        <w:r w:rsidR="005D6548">
          <w:rPr>
            <w:webHidden/>
          </w:rPr>
          <w:instrText xml:space="preserve"> PAGEREF _Toc315787150 \h </w:instrText>
        </w:r>
        <w:r w:rsidR="005D6548">
          <w:rPr>
            <w:webHidden/>
          </w:rPr>
        </w:r>
        <w:r w:rsidR="005D6548">
          <w:rPr>
            <w:webHidden/>
          </w:rPr>
          <w:fldChar w:fldCharType="separate"/>
        </w:r>
        <w:r w:rsidR="005D6548">
          <w:rPr>
            <w:webHidden/>
          </w:rPr>
          <w:t>9</w:t>
        </w:r>
        <w:r w:rsidR="005D6548">
          <w:rPr>
            <w:webHidden/>
          </w:rPr>
          <w:fldChar w:fldCharType="end"/>
        </w:r>
      </w:hyperlink>
    </w:p>
    <w:p w14:paraId="599B09F3" w14:textId="77777777" w:rsidR="005D6548" w:rsidRPr="009E4C8B" w:rsidRDefault="00FA6AD7">
      <w:pPr>
        <w:pStyle w:val="TM2"/>
        <w:rPr>
          <w:rFonts w:ascii="Calibri" w:hAnsi="Calibri"/>
          <w:bCs w:val="0"/>
          <w:sz w:val="22"/>
          <w:szCs w:val="22"/>
          <w:lang w:eastAsia="fr-FR"/>
        </w:rPr>
      </w:pPr>
      <w:hyperlink w:anchor="_Toc315787151" w:history="1">
        <w:r w:rsidR="005D6548" w:rsidRPr="00CA704F">
          <w:rPr>
            <w:rStyle w:val="Lienhypertexte"/>
            <w:lang w:val="en-US"/>
          </w:rPr>
          <w:t>5.9</w:t>
        </w:r>
        <w:r w:rsidR="005D6548" w:rsidRPr="009E4C8B">
          <w:rPr>
            <w:rFonts w:ascii="Calibri" w:hAnsi="Calibri"/>
            <w:bCs w:val="0"/>
            <w:sz w:val="22"/>
            <w:szCs w:val="22"/>
            <w:lang w:eastAsia="fr-FR"/>
          </w:rPr>
          <w:tab/>
        </w:r>
        <w:r w:rsidR="005D6548" w:rsidRPr="00CA704F">
          <w:rPr>
            <w:rStyle w:val="Lienhypertexte"/>
          </w:rPr>
          <w:t>Protection des données</w:t>
        </w:r>
        <w:r w:rsidR="005D6548">
          <w:rPr>
            <w:webHidden/>
          </w:rPr>
          <w:tab/>
        </w:r>
        <w:r w:rsidR="005D6548">
          <w:rPr>
            <w:webHidden/>
          </w:rPr>
          <w:fldChar w:fldCharType="begin"/>
        </w:r>
        <w:r w:rsidR="005D6548">
          <w:rPr>
            <w:webHidden/>
          </w:rPr>
          <w:instrText xml:space="preserve"> PAGEREF _Toc315787151 \h </w:instrText>
        </w:r>
        <w:r w:rsidR="005D6548">
          <w:rPr>
            <w:webHidden/>
          </w:rPr>
        </w:r>
        <w:r w:rsidR="005D6548">
          <w:rPr>
            <w:webHidden/>
          </w:rPr>
          <w:fldChar w:fldCharType="separate"/>
        </w:r>
        <w:r w:rsidR="005D6548">
          <w:rPr>
            <w:webHidden/>
          </w:rPr>
          <w:t>10</w:t>
        </w:r>
        <w:r w:rsidR="005D6548">
          <w:rPr>
            <w:webHidden/>
          </w:rPr>
          <w:fldChar w:fldCharType="end"/>
        </w:r>
      </w:hyperlink>
    </w:p>
    <w:p w14:paraId="599B09F4" w14:textId="77777777" w:rsidR="005D6548" w:rsidRPr="009E4C8B" w:rsidRDefault="00FA6AD7">
      <w:pPr>
        <w:pStyle w:val="TM2"/>
        <w:rPr>
          <w:rFonts w:ascii="Calibri" w:hAnsi="Calibri"/>
          <w:bCs w:val="0"/>
          <w:sz w:val="22"/>
          <w:szCs w:val="22"/>
          <w:lang w:eastAsia="fr-FR"/>
        </w:rPr>
      </w:pPr>
      <w:hyperlink w:anchor="_Toc315787152" w:history="1">
        <w:r w:rsidR="005D6548" w:rsidRPr="00CA704F">
          <w:rPr>
            <w:rStyle w:val="Lienhypertexte"/>
            <w:lang w:val="en-US"/>
          </w:rPr>
          <w:t>5.10</w:t>
        </w:r>
        <w:r w:rsidR="005D6548" w:rsidRPr="009E4C8B">
          <w:rPr>
            <w:rFonts w:ascii="Calibri" w:hAnsi="Calibri"/>
            <w:bCs w:val="0"/>
            <w:sz w:val="22"/>
            <w:szCs w:val="22"/>
            <w:lang w:eastAsia="fr-FR"/>
          </w:rPr>
          <w:tab/>
        </w:r>
        <w:r w:rsidR="005D6548" w:rsidRPr="00CA704F">
          <w:rPr>
            <w:rStyle w:val="Lienhypertexte"/>
          </w:rPr>
          <w:t>Référentiels applicables</w:t>
        </w:r>
        <w:r w:rsidR="005D6548">
          <w:rPr>
            <w:webHidden/>
          </w:rPr>
          <w:tab/>
        </w:r>
        <w:r w:rsidR="005D6548">
          <w:rPr>
            <w:webHidden/>
          </w:rPr>
          <w:fldChar w:fldCharType="begin"/>
        </w:r>
        <w:r w:rsidR="005D6548">
          <w:rPr>
            <w:webHidden/>
          </w:rPr>
          <w:instrText xml:space="preserve"> PAGEREF _Toc315787152 \h </w:instrText>
        </w:r>
        <w:r w:rsidR="005D6548">
          <w:rPr>
            <w:webHidden/>
          </w:rPr>
        </w:r>
        <w:r w:rsidR="005D6548">
          <w:rPr>
            <w:webHidden/>
          </w:rPr>
          <w:fldChar w:fldCharType="separate"/>
        </w:r>
        <w:r w:rsidR="005D6548">
          <w:rPr>
            <w:webHidden/>
          </w:rPr>
          <w:t>10</w:t>
        </w:r>
        <w:r w:rsidR="005D6548">
          <w:rPr>
            <w:webHidden/>
          </w:rPr>
          <w:fldChar w:fldCharType="end"/>
        </w:r>
      </w:hyperlink>
    </w:p>
    <w:p w14:paraId="599B09F5" w14:textId="77777777" w:rsidR="005D6548" w:rsidRPr="009E4C8B" w:rsidRDefault="00FA6AD7">
      <w:pPr>
        <w:pStyle w:val="TM2"/>
        <w:rPr>
          <w:rFonts w:ascii="Calibri" w:hAnsi="Calibri"/>
          <w:bCs w:val="0"/>
          <w:sz w:val="22"/>
          <w:szCs w:val="22"/>
          <w:lang w:eastAsia="fr-FR"/>
        </w:rPr>
      </w:pPr>
      <w:hyperlink w:anchor="_Toc315787153" w:history="1">
        <w:r w:rsidR="005D6548" w:rsidRPr="00CA704F">
          <w:rPr>
            <w:rStyle w:val="Lienhypertexte"/>
            <w:lang w:val="en-US"/>
          </w:rPr>
          <w:t>5.11</w:t>
        </w:r>
        <w:r w:rsidR="005D6548" w:rsidRPr="009E4C8B">
          <w:rPr>
            <w:rFonts w:ascii="Calibri" w:hAnsi="Calibri"/>
            <w:bCs w:val="0"/>
            <w:sz w:val="22"/>
            <w:szCs w:val="22"/>
            <w:lang w:eastAsia="fr-FR"/>
          </w:rPr>
          <w:tab/>
        </w:r>
        <w:r w:rsidR="005D6548" w:rsidRPr="00CA704F">
          <w:rPr>
            <w:rStyle w:val="Lienhypertexte"/>
          </w:rPr>
          <w:t>Procédures relatives à la gestion des systèmes informatisés</w:t>
        </w:r>
        <w:r w:rsidR="005D6548">
          <w:rPr>
            <w:webHidden/>
          </w:rPr>
          <w:tab/>
        </w:r>
        <w:r w:rsidR="005D6548">
          <w:rPr>
            <w:webHidden/>
          </w:rPr>
          <w:fldChar w:fldCharType="begin"/>
        </w:r>
        <w:r w:rsidR="005D6548">
          <w:rPr>
            <w:webHidden/>
          </w:rPr>
          <w:instrText xml:space="preserve"> PAGEREF _Toc315787153 \h </w:instrText>
        </w:r>
        <w:r w:rsidR="005D6548">
          <w:rPr>
            <w:webHidden/>
          </w:rPr>
        </w:r>
        <w:r w:rsidR="005D6548">
          <w:rPr>
            <w:webHidden/>
          </w:rPr>
          <w:fldChar w:fldCharType="separate"/>
        </w:r>
        <w:r w:rsidR="005D6548">
          <w:rPr>
            <w:webHidden/>
          </w:rPr>
          <w:t>10</w:t>
        </w:r>
        <w:r w:rsidR="005D6548">
          <w:rPr>
            <w:webHidden/>
          </w:rPr>
          <w:fldChar w:fldCharType="end"/>
        </w:r>
      </w:hyperlink>
    </w:p>
    <w:p w14:paraId="599B09F6" w14:textId="77777777" w:rsidR="005D6548" w:rsidRPr="009E4C8B" w:rsidRDefault="00FA6AD7">
      <w:pPr>
        <w:pStyle w:val="TM1"/>
        <w:rPr>
          <w:rFonts w:ascii="Calibri" w:hAnsi="Calibri"/>
          <w:sz w:val="22"/>
          <w:szCs w:val="22"/>
          <w:lang w:eastAsia="fr-FR"/>
        </w:rPr>
      </w:pPr>
      <w:hyperlink w:anchor="_Toc315787154" w:history="1">
        <w:r w:rsidR="005D6548" w:rsidRPr="00CA704F">
          <w:rPr>
            <w:rStyle w:val="Lienhypertexte"/>
          </w:rPr>
          <w:t>6</w:t>
        </w:r>
        <w:r w:rsidR="005D6548" w:rsidRPr="009E4C8B">
          <w:rPr>
            <w:rFonts w:ascii="Calibri" w:hAnsi="Calibri"/>
            <w:sz w:val="22"/>
            <w:szCs w:val="22"/>
            <w:lang w:eastAsia="fr-FR"/>
          </w:rPr>
          <w:tab/>
        </w:r>
        <w:r w:rsidR="005D6548" w:rsidRPr="00CA704F">
          <w:rPr>
            <w:rStyle w:val="Lienhypertexte"/>
          </w:rPr>
          <w:t>Opérations de validation d'un moteur</w:t>
        </w:r>
        <w:r w:rsidR="005D6548">
          <w:rPr>
            <w:webHidden/>
          </w:rPr>
          <w:tab/>
        </w:r>
        <w:r w:rsidR="005D6548">
          <w:rPr>
            <w:webHidden/>
          </w:rPr>
          <w:fldChar w:fldCharType="begin"/>
        </w:r>
        <w:r w:rsidR="005D6548">
          <w:rPr>
            <w:webHidden/>
          </w:rPr>
          <w:instrText xml:space="preserve"> PAGEREF _Toc315787154 \h </w:instrText>
        </w:r>
        <w:r w:rsidR="005D6548">
          <w:rPr>
            <w:webHidden/>
          </w:rPr>
        </w:r>
        <w:r w:rsidR="005D6548">
          <w:rPr>
            <w:webHidden/>
          </w:rPr>
          <w:fldChar w:fldCharType="separate"/>
        </w:r>
        <w:r w:rsidR="005D6548">
          <w:rPr>
            <w:webHidden/>
          </w:rPr>
          <w:t>11</w:t>
        </w:r>
        <w:r w:rsidR="005D6548">
          <w:rPr>
            <w:webHidden/>
          </w:rPr>
          <w:fldChar w:fldCharType="end"/>
        </w:r>
      </w:hyperlink>
    </w:p>
    <w:p w14:paraId="599B09F7" w14:textId="77777777" w:rsidR="005D6548" w:rsidRPr="009E4C8B" w:rsidRDefault="00FA6AD7">
      <w:pPr>
        <w:pStyle w:val="TM2"/>
        <w:rPr>
          <w:rFonts w:ascii="Calibri" w:hAnsi="Calibri"/>
          <w:bCs w:val="0"/>
          <w:sz w:val="22"/>
          <w:szCs w:val="22"/>
          <w:lang w:eastAsia="fr-FR"/>
        </w:rPr>
      </w:pPr>
      <w:hyperlink w:anchor="_Toc315787155" w:history="1">
        <w:r w:rsidR="005D6548" w:rsidRPr="00CA704F">
          <w:rPr>
            <w:rStyle w:val="Lienhypertexte"/>
            <w:lang w:val="en-US"/>
          </w:rPr>
          <w:t>6.1</w:t>
        </w:r>
        <w:r w:rsidR="005D6548" w:rsidRPr="009E4C8B">
          <w:rPr>
            <w:rFonts w:ascii="Calibri" w:hAnsi="Calibri"/>
            <w:bCs w:val="0"/>
            <w:sz w:val="22"/>
            <w:szCs w:val="22"/>
            <w:lang w:eastAsia="fr-FR"/>
          </w:rPr>
          <w:tab/>
        </w:r>
        <w:r w:rsidR="005D6548" w:rsidRPr="00CA704F">
          <w:rPr>
            <w:rStyle w:val="Lienhypertexte"/>
          </w:rPr>
          <w:t>Descriptif du système</w:t>
        </w:r>
        <w:r w:rsidR="005D6548">
          <w:rPr>
            <w:webHidden/>
          </w:rPr>
          <w:tab/>
        </w:r>
        <w:r w:rsidR="005D6548">
          <w:rPr>
            <w:webHidden/>
          </w:rPr>
          <w:fldChar w:fldCharType="begin"/>
        </w:r>
        <w:r w:rsidR="005D6548">
          <w:rPr>
            <w:webHidden/>
          </w:rPr>
          <w:instrText xml:space="preserve"> PAGEREF _Toc315787155 \h </w:instrText>
        </w:r>
        <w:r w:rsidR="005D6548">
          <w:rPr>
            <w:webHidden/>
          </w:rPr>
        </w:r>
        <w:r w:rsidR="005D6548">
          <w:rPr>
            <w:webHidden/>
          </w:rPr>
          <w:fldChar w:fldCharType="separate"/>
        </w:r>
        <w:r w:rsidR="005D6548">
          <w:rPr>
            <w:webHidden/>
          </w:rPr>
          <w:t>11</w:t>
        </w:r>
        <w:r w:rsidR="005D6548">
          <w:rPr>
            <w:webHidden/>
          </w:rPr>
          <w:fldChar w:fldCharType="end"/>
        </w:r>
      </w:hyperlink>
    </w:p>
    <w:p w14:paraId="599B09F8" w14:textId="77777777" w:rsidR="005D6548" w:rsidRPr="009E4C8B" w:rsidRDefault="00FA6AD7">
      <w:pPr>
        <w:pStyle w:val="TM2"/>
        <w:rPr>
          <w:rFonts w:ascii="Calibri" w:hAnsi="Calibri"/>
          <w:bCs w:val="0"/>
          <w:sz w:val="22"/>
          <w:szCs w:val="22"/>
          <w:lang w:eastAsia="fr-FR"/>
        </w:rPr>
      </w:pPr>
      <w:hyperlink w:anchor="_Toc315787156" w:history="1">
        <w:r w:rsidR="005D6548" w:rsidRPr="00CA704F">
          <w:rPr>
            <w:rStyle w:val="Lienhypertexte"/>
            <w:lang w:val="en-US"/>
          </w:rPr>
          <w:t>6.2</w:t>
        </w:r>
        <w:r w:rsidR="005D6548" w:rsidRPr="009E4C8B">
          <w:rPr>
            <w:rFonts w:ascii="Calibri" w:hAnsi="Calibri"/>
            <w:bCs w:val="0"/>
            <w:sz w:val="22"/>
            <w:szCs w:val="22"/>
            <w:lang w:eastAsia="fr-FR"/>
          </w:rPr>
          <w:tab/>
        </w:r>
        <w:r w:rsidR="005D6548" w:rsidRPr="00CA704F">
          <w:rPr>
            <w:rStyle w:val="Lienhypertexte"/>
          </w:rPr>
          <w:t>Stratégie de validation du système</w:t>
        </w:r>
        <w:r w:rsidR="005D6548">
          <w:rPr>
            <w:webHidden/>
          </w:rPr>
          <w:tab/>
        </w:r>
        <w:r w:rsidR="005D6548">
          <w:rPr>
            <w:webHidden/>
          </w:rPr>
          <w:fldChar w:fldCharType="begin"/>
        </w:r>
        <w:r w:rsidR="005D6548">
          <w:rPr>
            <w:webHidden/>
          </w:rPr>
          <w:instrText xml:space="preserve"> PAGEREF _Toc315787156 \h </w:instrText>
        </w:r>
        <w:r w:rsidR="005D6548">
          <w:rPr>
            <w:webHidden/>
          </w:rPr>
        </w:r>
        <w:r w:rsidR="005D6548">
          <w:rPr>
            <w:webHidden/>
          </w:rPr>
          <w:fldChar w:fldCharType="separate"/>
        </w:r>
        <w:r w:rsidR="005D6548">
          <w:rPr>
            <w:webHidden/>
          </w:rPr>
          <w:t>11</w:t>
        </w:r>
        <w:r w:rsidR="005D6548">
          <w:rPr>
            <w:webHidden/>
          </w:rPr>
          <w:fldChar w:fldCharType="end"/>
        </w:r>
      </w:hyperlink>
    </w:p>
    <w:p w14:paraId="599B09F9" w14:textId="77777777" w:rsidR="005D6548" w:rsidRPr="009E4C8B" w:rsidRDefault="00FA6AD7">
      <w:pPr>
        <w:pStyle w:val="TM2"/>
        <w:rPr>
          <w:rFonts w:ascii="Calibri" w:hAnsi="Calibri"/>
          <w:bCs w:val="0"/>
          <w:sz w:val="22"/>
          <w:szCs w:val="22"/>
          <w:lang w:eastAsia="fr-FR"/>
        </w:rPr>
      </w:pPr>
      <w:hyperlink w:anchor="_Toc315787157" w:history="1">
        <w:r w:rsidR="005D6548" w:rsidRPr="00CA704F">
          <w:rPr>
            <w:rStyle w:val="Lienhypertexte"/>
            <w:lang w:val="en-US"/>
          </w:rPr>
          <w:t>6.3</w:t>
        </w:r>
        <w:r w:rsidR="005D6548" w:rsidRPr="009E4C8B">
          <w:rPr>
            <w:rFonts w:ascii="Calibri" w:hAnsi="Calibri"/>
            <w:bCs w:val="0"/>
            <w:sz w:val="22"/>
            <w:szCs w:val="22"/>
            <w:lang w:eastAsia="fr-FR"/>
          </w:rPr>
          <w:tab/>
        </w:r>
        <w:r w:rsidR="005D6548" w:rsidRPr="00CA704F">
          <w:rPr>
            <w:rStyle w:val="Lienhypertexte"/>
          </w:rPr>
          <w:t>Cahier des Charges</w:t>
        </w:r>
        <w:r w:rsidR="005D6548">
          <w:rPr>
            <w:webHidden/>
          </w:rPr>
          <w:tab/>
        </w:r>
        <w:r w:rsidR="005D6548">
          <w:rPr>
            <w:webHidden/>
          </w:rPr>
          <w:fldChar w:fldCharType="begin"/>
        </w:r>
        <w:r w:rsidR="005D6548">
          <w:rPr>
            <w:webHidden/>
          </w:rPr>
          <w:instrText xml:space="preserve"> PAGEREF _Toc315787157 \h </w:instrText>
        </w:r>
        <w:r w:rsidR="005D6548">
          <w:rPr>
            <w:webHidden/>
          </w:rPr>
        </w:r>
        <w:r w:rsidR="005D6548">
          <w:rPr>
            <w:webHidden/>
          </w:rPr>
          <w:fldChar w:fldCharType="separate"/>
        </w:r>
        <w:r w:rsidR="005D6548">
          <w:rPr>
            <w:webHidden/>
          </w:rPr>
          <w:t>12</w:t>
        </w:r>
        <w:r w:rsidR="005D6548">
          <w:rPr>
            <w:webHidden/>
          </w:rPr>
          <w:fldChar w:fldCharType="end"/>
        </w:r>
      </w:hyperlink>
    </w:p>
    <w:p w14:paraId="599B09FA" w14:textId="77777777" w:rsidR="005D6548" w:rsidRPr="009E4C8B" w:rsidRDefault="00FA6AD7">
      <w:pPr>
        <w:pStyle w:val="TM2"/>
        <w:rPr>
          <w:rFonts w:ascii="Calibri" w:hAnsi="Calibri"/>
          <w:bCs w:val="0"/>
          <w:sz w:val="22"/>
          <w:szCs w:val="22"/>
          <w:lang w:eastAsia="fr-FR"/>
        </w:rPr>
      </w:pPr>
      <w:hyperlink w:anchor="_Toc315787158" w:history="1">
        <w:r w:rsidR="005D6548" w:rsidRPr="00CA704F">
          <w:rPr>
            <w:rStyle w:val="Lienhypertexte"/>
            <w:lang w:val="en-US"/>
          </w:rPr>
          <w:t>6.4</w:t>
        </w:r>
        <w:r w:rsidR="005D6548" w:rsidRPr="009E4C8B">
          <w:rPr>
            <w:rFonts w:ascii="Calibri" w:hAnsi="Calibri"/>
            <w:bCs w:val="0"/>
            <w:sz w:val="22"/>
            <w:szCs w:val="22"/>
            <w:lang w:eastAsia="fr-FR"/>
          </w:rPr>
          <w:tab/>
        </w:r>
        <w:r w:rsidR="005D6548" w:rsidRPr="00CA704F">
          <w:rPr>
            <w:rStyle w:val="Lienhypertexte"/>
          </w:rPr>
          <w:t>Spécifications Fonctionnelles et Techniques</w:t>
        </w:r>
        <w:r w:rsidR="005D6548">
          <w:rPr>
            <w:webHidden/>
          </w:rPr>
          <w:tab/>
        </w:r>
        <w:r w:rsidR="005D6548">
          <w:rPr>
            <w:webHidden/>
          </w:rPr>
          <w:fldChar w:fldCharType="begin"/>
        </w:r>
        <w:r w:rsidR="005D6548">
          <w:rPr>
            <w:webHidden/>
          </w:rPr>
          <w:instrText xml:space="preserve"> PAGEREF _Toc315787158 \h </w:instrText>
        </w:r>
        <w:r w:rsidR="005D6548">
          <w:rPr>
            <w:webHidden/>
          </w:rPr>
        </w:r>
        <w:r w:rsidR="005D6548">
          <w:rPr>
            <w:webHidden/>
          </w:rPr>
          <w:fldChar w:fldCharType="separate"/>
        </w:r>
        <w:r w:rsidR="005D6548">
          <w:rPr>
            <w:webHidden/>
          </w:rPr>
          <w:t>13</w:t>
        </w:r>
        <w:r w:rsidR="005D6548">
          <w:rPr>
            <w:webHidden/>
          </w:rPr>
          <w:fldChar w:fldCharType="end"/>
        </w:r>
      </w:hyperlink>
    </w:p>
    <w:p w14:paraId="599B09FB" w14:textId="77777777" w:rsidR="005D6548" w:rsidRPr="009E4C8B" w:rsidRDefault="00FA6AD7">
      <w:pPr>
        <w:pStyle w:val="TM2"/>
        <w:rPr>
          <w:rFonts w:ascii="Calibri" w:hAnsi="Calibri"/>
          <w:bCs w:val="0"/>
          <w:sz w:val="22"/>
          <w:szCs w:val="22"/>
          <w:lang w:eastAsia="fr-FR"/>
        </w:rPr>
      </w:pPr>
      <w:hyperlink w:anchor="_Toc315787159" w:history="1">
        <w:r w:rsidR="005D6548" w:rsidRPr="00CA704F">
          <w:rPr>
            <w:rStyle w:val="Lienhypertexte"/>
            <w:lang w:val="en-US"/>
          </w:rPr>
          <w:t>6.5</w:t>
        </w:r>
        <w:r w:rsidR="005D6548" w:rsidRPr="009E4C8B">
          <w:rPr>
            <w:rFonts w:ascii="Calibri" w:hAnsi="Calibri"/>
            <w:bCs w:val="0"/>
            <w:sz w:val="22"/>
            <w:szCs w:val="22"/>
            <w:lang w:eastAsia="fr-FR"/>
          </w:rPr>
          <w:tab/>
        </w:r>
        <w:r w:rsidR="005D6548" w:rsidRPr="00CA704F">
          <w:rPr>
            <w:rStyle w:val="Lienhypertexte"/>
          </w:rPr>
          <w:t>Analyse de Risques</w:t>
        </w:r>
        <w:r w:rsidR="005D6548">
          <w:rPr>
            <w:webHidden/>
          </w:rPr>
          <w:tab/>
        </w:r>
        <w:r w:rsidR="005D6548">
          <w:rPr>
            <w:webHidden/>
          </w:rPr>
          <w:fldChar w:fldCharType="begin"/>
        </w:r>
        <w:r w:rsidR="005D6548">
          <w:rPr>
            <w:webHidden/>
          </w:rPr>
          <w:instrText xml:space="preserve"> PAGEREF _Toc315787159 \h </w:instrText>
        </w:r>
        <w:r w:rsidR="005D6548">
          <w:rPr>
            <w:webHidden/>
          </w:rPr>
        </w:r>
        <w:r w:rsidR="005D6548">
          <w:rPr>
            <w:webHidden/>
          </w:rPr>
          <w:fldChar w:fldCharType="separate"/>
        </w:r>
        <w:r w:rsidR="005D6548">
          <w:rPr>
            <w:webHidden/>
          </w:rPr>
          <w:t>14</w:t>
        </w:r>
        <w:r w:rsidR="005D6548">
          <w:rPr>
            <w:webHidden/>
          </w:rPr>
          <w:fldChar w:fldCharType="end"/>
        </w:r>
      </w:hyperlink>
    </w:p>
    <w:p w14:paraId="599B09FC" w14:textId="77777777" w:rsidR="005D6548" w:rsidRPr="009E4C8B" w:rsidRDefault="00FA6AD7">
      <w:pPr>
        <w:pStyle w:val="TM2"/>
        <w:rPr>
          <w:rFonts w:ascii="Calibri" w:hAnsi="Calibri"/>
          <w:bCs w:val="0"/>
          <w:sz w:val="22"/>
          <w:szCs w:val="22"/>
          <w:lang w:eastAsia="fr-FR"/>
        </w:rPr>
      </w:pPr>
      <w:hyperlink w:anchor="_Toc315787160" w:history="1">
        <w:r w:rsidR="005D6548" w:rsidRPr="00CA704F">
          <w:rPr>
            <w:rStyle w:val="Lienhypertexte"/>
            <w:lang w:val="en-US"/>
          </w:rPr>
          <w:t>6.6</w:t>
        </w:r>
        <w:r w:rsidR="005D6548" w:rsidRPr="009E4C8B">
          <w:rPr>
            <w:rFonts w:ascii="Calibri" w:hAnsi="Calibri"/>
            <w:bCs w:val="0"/>
            <w:sz w:val="22"/>
            <w:szCs w:val="22"/>
            <w:lang w:eastAsia="fr-FR"/>
          </w:rPr>
          <w:tab/>
        </w:r>
        <w:r w:rsidR="005D6548" w:rsidRPr="00CA704F">
          <w:rPr>
            <w:rStyle w:val="Lienhypertexte"/>
          </w:rPr>
          <w:t>Audit du fournisseur, si applicable</w:t>
        </w:r>
        <w:r w:rsidR="005D6548">
          <w:rPr>
            <w:webHidden/>
          </w:rPr>
          <w:tab/>
        </w:r>
        <w:r w:rsidR="005D6548">
          <w:rPr>
            <w:webHidden/>
          </w:rPr>
          <w:fldChar w:fldCharType="begin"/>
        </w:r>
        <w:r w:rsidR="005D6548">
          <w:rPr>
            <w:webHidden/>
          </w:rPr>
          <w:instrText xml:space="preserve"> PAGEREF _Toc315787160 \h </w:instrText>
        </w:r>
        <w:r w:rsidR="005D6548">
          <w:rPr>
            <w:webHidden/>
          </w:rPr>
        </w:r>
        <w:r w:rsidR="005D6548">
          <w:rPr>
            <w:webHidden/>
          </w:rPr>
          <w:fldChar w:fldCharType="separate"/>
        </w:r>
        <w:r w:rsidR="005D6548">
          <w:rPr>
            <w:webHidden/>
          </w:rPr>
          <w:t>14</w:t>
        </w:r>
        <w:r w:rsidR="005D6548">
          <w:rPr>
            <w:webHidden/>
          </w:rPr>
          <w:fldChar w:fldCharType="end"/>
        </w:r>
      </w:hyperlink>
    </w:p>
    <w:p w14:paraId="599B09FD" w14:textId="77777777" w:rsidR="005D6548" w:rsidRPr="009E4C8B" w:rsidRDefault="00FA6AD7">
      <w:pPr>
        <w:pStyle w:val="TM2"/>
        <w:rPr>
          <w:rFonts w:ascii="Calibri" w:hAnsi="Calibri"/>
          <w:bCs w:val="0"/>
          <w:sz w:val="22"/>
          <w:szCs w:val="22"/>
          <w:lang w:eastAsia="fr-FR"/>
        </w:rPr>
      </w:pPr>
      <w:hyperlink w:anchor="_Toc315787161" w:history="1">
        <w:r w:rsidR="005D6548" w:rsidRPr="00CA704F">
          <w:rPr>
            <w:rStyle w:val="Lienhypertexte"/>
            <w:lang w:val="en-US"/>
          </w:rPr>
          <w:t>6.7</w:t>
        </w:r>
        <w:r w:rsidR="005D6548" w:rsidRPr="009E4C8B">
          <w:rPr>
            <w:rFonts w:ascii="Calibri" w:hAnsi="Calibri"/>
            <w:bCs w:val="0"/>
            <w:sz w:val="22"/>
            <w:szCs w:val="22"/>
            <w:lang w:eastAsia="fr-FR"/>
          </w:rPr>
          <w:tab/>
        </w:r>
        <w:r w:rsidR="005D6548" w:rsidRPr="00CA704F">
          <w:rPr>
            <w:rStyle w:val="Lienhypertexte"/>
          </w:rPr>
          <w:t>Développement</w:t>
        </w:r>
        <w:r w:rsidR="005D6548">
          <w:rPr>
            <w:webHidden/>
          </w:rPr>
          <w:tab/>
        </w:r>
        <w:r w:rsidR="005D6548">
          <w:rPr>
            <w:webHidden/>
          </w:rPr>
          <w:fldChar w:fldCharType="begin"/>
        </w:r>
        <w:r w:rsidR="005D6548">
          <w:rPr>
            <w:webHidden/>
          </w:rPr>
          <w:instrText xml:space="preserve"> PAGEREF _Toc315787161 \h </w:instrText>
        </w:r>
        <w:r w:rsidR="005D6548">
          <w:rPr>
            <w:webHidden/>
          </w:rPr>
        </w:r>
        <w:r w:rsidR="005D6548">
          <w:rPr>
            <w:webHidden/>
          </w:rPr>
          <w:fldChar w:fldCharType="separate"/>
        </w:r>
        <w:r w:rsidR="005D6548">
          <w:rPr>
            <w:webHidden/>
          </w:rPr>
          <w:t>15</w:t>
        </w:r>
        <w:r w:rsidR="005D6548">
          <w:rPr>
            <w:webHidden/>
          </w:rPr>
          <w:fldChar w:fldCharType="end"/>
        </w:r>
      </w:hyperlink>
    </w:p>
    <w:p w14:paraId="599B09FE" w14:textId="77777777" w:rsidR="005D6548" w:rsidRPr="009E4C8B" w:rsidRDefault="00FA6AD7">
      <w:pPr>
        <w:pStyle w:val="TM3"/>
        <w:rPr>
          <w:rFonts w:ascii="Calibri" w:hAnsi="Calibri"/>
          <w:sz w:val="22"/>
          <w:szCs w:val="22"/>
          <w:lang w:eastAsia="fr-FR"/>
        </w:rPr>
      </w:pPr>
      <w:hyperlink w:anchor="_Toc315787162" w:history="1">
        <w:r w:rsidR="005D6548" w:rsidRPr="00CA704F">
          <w:rPr>
            <w:rStyle w:val="Lienhypertexte"/>
          </w:rPr>
          <w:t>6.7.1</w:t>
        </w:r>
        <w:r w:rsidR="005D6548" w:rsidRPr="009E4C8B">
          <w:rPr>
            <w:rFonts w:ascii="Calibri" w:hAnsi="Calibri"/>
            <w:sz w:val="22"/>
            <w:szCs w:val="22"/>
            <w:lang w:eastAsia="fr-FR"/>
          </w:rPr>
          <w:tab/>
        </w:r>
        <w:r w:rsidR="005D6548" w:rsidRPr="00CA704F">
          <w:rPr>
            <w:rStyle w:val="Lienhypertexte"/>
          </w:rPr>
          <w:t>Standards de développement</w:t>
        </w:r>
        <w:r w:rsidR="005D6548">
          <w:rPr>
            <w:webHidden/>
          </w:rPr>
          <w:tab/>
        </w:r>
        <w:r w:rsidR="005D6548">
          <w:rPr>
            <w:webHidden/>
          </w:rPr>
          <w:fldChar w:fldCharType="begin"/>
        </w:r>
        <w:r w:rsidR="005D6548">
          <w:rPr>
            <w:webHidden/>
          </w:rPr>
          <w:instrText xml:space="preserve"> PAGEREF _Toc315787162 \h </w:instrText>
        </w:r>
        <w:r w:rsidR="005D6548">
          <w:rPr>
            <w:webHidden/>
          </w:rPr>
        </w:r>
        <w:r w:rsidR="005D6548">
          <w:rPr>
            <w:webHidden/>
          </w:rPr>
          <w:fldChar w:fldCharType="separate"/>
        </w:r>
        <w:r w:rsidR="005D6548">
          <w:rPr>
            <w:webHidden/>
          </w:rPr>
          <w:t>15</w:t>
        </w:r>
        <w:r w:rsidR="005D6548">
          <w:rPr>
            <w:webHidden/>
          </w:rPr>
          <w:fldChar w:fldCharType="end"/>
        </w:r>
      </w:hyperlink>
    </w:p>
    <w:p w14:paraId="599B09FF" w14:textId="77777777" w:rsidR="005D6548" w:rsidRPr="009E4C8B" w:rsidRDefault="00FA6AD7">
      <w:pPr>
        <w:pStyle w:val="TM3"/>
        <w:rPr>
          <w:rFonts w:ascii="Calibri" w:hAnsi="Calibri"/>
          <w:sz w:val="22"/>
          <w:szCs w:val="22"/>
          <w:lang w:eastAsia="fr-FR"/>
        </w:rPr>
      </w:pPr>
      <w:hyperlink w:anchor="_Toc315787163" w:history="1">
        <w:r w:rsidR="005D6548" w:rsidRPr="00CA704F">
          <w:rPr>
            <w:rStyle w:val="Lienhypertexte"/>
          </w:rPr>
          <w:t>6.7.2</w:t>
        </w:r>
        <w:r w:rsidR="005D6548" w:rsidRPr="009E4C8B">
          <w:rPr>
            <w:rFonts w:ascii="Calibri" w:hAnsi="Calibri"/>
            <w:sz w:val="22"/>
            <w:szCs w:val="22"/>
            <w:lang w:eastAsia="fr-FR"/>
          </w:rPr>
          <w:tab/>
        </w:r>
        <w:r w:rsidR="005D6548" w:rsidRPr="00CA704F">
          <w:rPr>
            <w:rStyle w:val="Lienhypertexte"/>
          </w:rPr>
          <w:t>Revue de Conception</w:t>
        </w:r>
        <w:r w:rsidR="005D6548">
          <w:rPr>
            <w:webHidden/>
          </w:rPr>
          <w:tab/>
        </w:r>
        <w:r w:rsidR="005D6548">
          <w:rPr>
            <w:webHidden/>
          </w:rPr>
          <w:fldChar w:fldCharType="begin"/>
        </w:r>
        <w:r w:rsidR="005D6548">
          <w:rPr>
            <w:webHidden/>
          </w:rPr>
          <w:instrText xml:space="preserve"> PAGEREF _Toc315787163 \h </w:instrText>
        </w:r>
        <w:r w:rsidR="005D6548">
          <w:rPr>
            <w:webHidden/>
          </w:rPr>
        </w:r>
        <w:r w:rsidR="005D6548">
          <w:rPr>
            <w:webHidden/>
          </w:rPr>
          <w:fldChar w:fldCharType="separate"/>
        </w:r>
        <w:r w:rsidR="005D6548">
          <w:rPr>
            <w:webHidden/>
          </w:rPr>
          <w:t>15</w:t>
        </w:r>
        <w:r w:rsidR="005D6548">
          <w:rPr>
            <w:webHidden/>
          </w:rPr>
          <w:fldChar w:fldCharType="end"/>
        </w:r>
      </w:hyperlink>
    </w:p>
    <w:p w14:paraId="599B0A00" w14:textId="77777777" w:rsidR="005D6548" w:rsidRPr="009E4C8B" w:rsidRDefault="00FA6AD7">
      <w:pPr>
        <w:pStyle w:val="TM3"/>
        <w:rPr>
          <w:rFonts w:ascii="Calibri" w:hAnsi="Calibri"/>
          <w:sz w:val="22"/>
          <w:szCs w:val="22"/>
          <w:lang w:eastAsia="fr-FR"/>
        </w:rPr>
      </w:pPr>
      <w:hyperlink w:anchor="_Toc315787164" w:history="1">
        <w:r w:rsidR="005D6548" w:rsidRPr="00CA704F">
          <w:rPr>
            <w:rStyle w:val="Lienhypertexte"/>
          </w:rPr>
          <w:t>6.7.3</w:t>
        </w:r>
        <w:r w:rsidR="005D6548" w:rsidRPr="009E4C8B">
          <w:rPr>
            <w:rFonts w:ascii="Calibri" w:hAnsi="Calibri"/>
            <w:sz w:val="22"/>
            <w:szCs w:val="22"/>
            <w:lang w:eastAsia="fr-FR"/>
          </w:rPr>
          <w:tab/>
        </w:r>
        <w:r w:rsidR="005D6548" w:rsidRPr="00CA704F">
          <w:rPr>
            <w:rStyle w:val="Lienhypertexte"/>
          </w:rPr>
          <w:t>Tests unitaires et d'intégration</w:t>
        </w:r>
        <w:r w:rsidR="005D6548">
          <w:rPr>
            <w:webHidden/>
          </w:rPr>
          <w:tab/>
        </w:r>
        <w:r w:rsidR="005D6548">
          <w:rPr>
            <w:webHidden/>
          </w:rPr>
          <w:fldChar w:fldCharType="begin"/>
        </w:r>
        <w:r w:rsidR="005D6548">
          <w:rPr>
            <w:webHidden/>
          </w:rPr>
          <w:instrText xml:space="preserve"> PAGEREF _Toc315787164 \h </w:instrText>
        </w:r>
        <w:r w:rsidR="005D6548">
          <w:rPr>
            <w:webHidden/>
          </w:rPr>
        </w:r>
        <w:r w:rsidR="005D6548">
          <w:rPr>
            <w:webHidden/>
          </w:rPr>
          <w:fldChar w:fldCharType="separate"/>
        </w:r>
        <w:r w:rsidR="005D6548">
          <w:rPr>
            <w:webHidden/>
          </w:rPr>
          <w:t>15</w:t>
        </w:r>
        <w:r w:rsidR="005D6548">
          <w:rPr>
            <w:webHidden/>
          </w:rPr>
          <w:fldChar w:fldCharType="end"/>
        </w:r>
      </w:hyperlink>
    </w:p>
    <w:p w14:paraId="599B0A01" w14:textId="77777777" w:rsidR="005D6548" w:rsidRPr="009E4C8B" w:rsidRDefault="00FA6AD7">
      <w:pPr>
        <w:pStyle w:val="TM3"/>
        <w:rPr>
          <w:rFonts w:ascii="Calibri" w:hAnsi="Calibri"/>
          <w:sz w:val="22"/>
          <w:szCs w:val="22"/>
          <w:lang w:eastAsia="fr-FR"/>
        </w:rPr>
      </w:pPr>
      <w:hyperlink w:anchor="_Toc315787165" w:history="1">
        <w:r w:rsidR="005D6548" w:rsidRPr="00CA704F">
          <w:rPr>
            <w:rStyle w:val="Lienhypertexte"/>
          </w:rPr>
          <w:t>6.7.4</w:t>
        </w:r>
        <w:r w:rsidR="005D6548" w:rsidRPr="009E4C8B">
          <w:rPr>
            <w:rFonts w:ascii="Calibri" w:hAnsi="Calibri"/>
            <w:sz w:val="22"/>
            <w:szCs w:val="22"/>
            <w:lang w:eastAsia="fr-FR"/>
          </w:rPr>
          <w:tab/>
        </w:r>
        <w:r w:rsidR="005D6548" w:rsidRPr="00CA704F">
          <w:rPr>
            <w:rStyle w:val="Lienhypertexte"/>
          </w:rPr>
          <w:t>Gestion des environnements</w:t>
        </w:r>
        <w:r w:rsidR="005D6548">
          <w:rPr>
            <w:webHidden/>
          </w:rPr>
          <w:tab/>
        </w:r>
        <w:r w:rsidR="005D6548">
          <w:rPr>
            <w:webHidden/>
          </w:rPr>
          <w:fldChar w:fldCharType="begin"/>
        </w:r>
        <w:r w:rsidR="005D6548">
          <w:rPr>
            <w:webHidden/>
          </w:rPr>
          <w:instrText xml:space="preserve"> PAGEREF _Toc315787165 \h </w:instrText>
        </w:r>
        <w:r w:rsidR="005D6548">
          <w:rPr>
            <w:webHidden/>
          </w:rPr>
        </w:r>
        <w:r w:rsidR="005D6548">
          <w:rPr>
            <w:webHidden/>
          </w:rPr>
          <w:fldChar w:fldCharType="separate"/>
        </w:r>
        <w:r w:rsidR="005D6548">
          <w:rPr>
            <w:webHidden/>
          </w:rPr>
          <w:t>16</w:t>
        </w:r>
        <w:r w:rsidR="005D6548">
          <w:rPr>
            <w:webHidden/>
          </w:rPr>
          <w:fldChar w:fldCharType="end"/>
        </w:r>
      </w:hyperlink>
    </w:p>
    <w:p w14:paraId="599B0A02" w14:textId="77777777" w:rsidR="005D6548" w:rsidRPr="009E4C8B" w:rsidRDefault="00FA6AD7">
      <w:pPr>
        <w:pStyle w:val="TM2"/>
        <w:rPr>
          <w:rFonts w:ascii="Calibri" w:hAnsi="Calibri"/>
          <w:bCs w:val="0"/>
          <w:sz w:val="22"/>
          <w:szCs w:val="22"/>
          <w:lang w:eastAsia="fr-FR"/>
        </w:rPr>
      </w:pPr>
      <w:hyperlink w:anchor="_Toc315787166" w:history="1">
        <w:r w:rsidR="005D6548" w:rsidRPr="00CA704F">
          <w:rPr>
            <w:rStyle w:val="Lienhypertexte"/>
            <w:lang w:val="en-US"/>
          </w:rPr>
          <w:t>6.8</w:t>
        </w:r>
        <w:r w:rsidR="005D6548" w:rsidRPr="009E4C8B">
          <w:rPr>
            <w:rFonts w:ascii="Calibri" w:hAnsi="Calibri"/>
            <w:bCs w:val="0"/>
            <w:sz w:val="22"/>
            <w:szCs w:val="22"/>
            <w:lang w:eastAsia="fr-FR"/>
          </w:rPr>
          <w:tab/>
        </w:r>
        <w:r w:rsidR="005D6548" w:rsidRPr="00CA704F">
          <w:rPr>
            <w:rStyle w:val="Lienhypertexte"/>
          </w:rPr>
          <w:t>Installation</w:t>
        </w:r>
        <w:r w:rsidR="005D6548">
          <w:rPr>
            <w:webHidden/>
          </w:rPr>
          <w:tab/>
        </w:r>
        <w:r w:rsidR="005D6548">
          <w:rPr>
            <w:webHidden/>
          </w:rPr>
          <w:fldChar w:fldCharType="begin"/>
        </w:r>
        <w:r w:rsidR="005D6548">
          <w:rPr>
            <w:webHidden/>
          </w:rPr>
          <w:instrText xml:space="preserve"> PAGEREF _Toc315787166 \h </w:instrText>
        </w:r>
        <w:r w:rsidR="005D6548">
          <w:rPr>
            <w:webHidden/>
          </w:rPr>
        </w:r>
        <w:r w:rsidR="005D6548">
          <w:rPr>
            <w:webHidden/>
          </w:rPr>
          <w:fldChar w:fldCharType="separate"/>
        </w:r>
        <w:r w:rsidR="005D6548">
          <w:rPr>
            <w:webHidden/>
          </w:rPr>
          <w:t>16</w:t>
        </w:r>
        <w:r w:rsidR="005D6548">
          <w:rPr>
            <w:webHidden/>
          </w:rPr>
          <w:fldChar w:fldCharType="end"/>
        </w:r>
      </w:hyperlink>
    </w:p>
    <w:p w14:paraId="599B0A03" w14:textId="77777777" w:rsidR="005D6548" w:rsidRPr="009E4C8B" w:rsidRDefault="00FA6AD7">
      <w:pPr>
        <w:pStyle w:val="TM2"/>
        <w:rPr>
          <w:rFonts w:ascii="Calibri" w:hAnsi="Calibri"/>
          <w:bCs w:val="0"/>
          <w:sz w:val="22"/>
          <w:szCs w:val="22"/>
          <w:lang w:eastAsia="fr-FR"/>
        </w:rPr>
      </w:pPr>
      <w:hyperlink w:anchor="_Toc315787167" w:history="1">
        <w:r w:rsidR="005D6548" w:rsidRPr="00CA704F">
          <w:rPr>
            <w:rStyle w:val="Lienhypertexte"/>
            <w:lang w:val="en-US"/>
          </w:rPr>
          <w:t>6.9</w:t>
        </w:r>
        <w:r w:rsidR="005D6548" w:rsidRPr="009E4C8B">
          <w:rPr>
            <w:rFonts w:ascii="Calibri" w:hAnsi="Calibri"/>
            <w:bCs w:val="0"/>
            <w:sz w:val="22"/>
            <w:szCs w:val="22"/>
            <w:lang w:eastAsia="fr-FR"/>
          </w:rPr>
          <w:tab/>
        </w:r>
        <w:r w:rsidR="005D6548" w:rsidRPr="00CA704F">
          <w:rPr>
            <w:rStyle w:val="Lienhypertexte"/>
          </w:rPr>
          <w:t>Matrice de Traçabilité</w:t>
        </w:r>
        <w:r w:rsidR="005D6548">
          <w:rPr>
            <w:webHidden/>
          </w:rPr>
          <w:tab/>
        </w:r>
        <w:r w:rsidR="005D6548">
          <w:rPr>
            <w:webHidden/>
          </w:rPr>
          <w:fldChar w:fldCharType="begin"/>
        </w:r>
        <w:r w:rsidR="005D6548">
          <w:rPr>
            <w:webHidden/>
          </w:rPr>
          <w:instrText xml:space="preserve"> PAGEREF _Toc315787167 \h </w:instrText>
        </w:r>
        <w:r w:rsidR="005D6548">
          <w:rPr>
            <w:webHidden/>
          </w:rPr>
        </w:r>
        <w:r w:rsidR="005D6548">
          <w:rPr>
            <w:webHidden/>
          </w:rPr>
          <w:fldChar w:fldCharType="separate"/>
        </w:r>
        <w:r w:rsidR="005D6548">
          <w:rPr>
            <w:webHidden/>
          </w:rPr>
          <w:t>17</w:t>
        </w:r>
        <w:r w:rsidR="005D6548">
          <w:rPr>
            <w:webHidden/>
          </w:rPr>
          <w:fldChar w:fldCharType="end"/>
        </w:r>
      </w:hyperlink>
    </w:p>
    <w:p w14:paraId="599B0A04" w14:textId="77777777" w:rsidR="005D6548" w:rsidRPr="009E4C8B" w:rsidRDefault="00FA6AD7">
      <w:pPr>
        <w:pStyle w:val="TM2"/>
        <w:rPr>
          <w:rFonts w:ascii="Calibri" w:hAnsi="Calibri"/>
          <w:bCs w:val="0"/>
          <w:sz w:val="22"/>
          <w:szCs w:val="22"/>
          <w:lang w:eastAsia="fr-FR"/>
        </w:rPr>
      </w:pPr>
      <w:hyperlink w:anchor="_Toc315787168" w:history="1">
        <w:r w:rsidR="005D6548" w:rsidRPr="00CA704F">
          <w:rPr>
            <w:rStyle w:val="Lienhypertexte"/>
            <w:lang w:val="en-US"/>
          </w:rPr>
          <w:t>6.10</w:t>
        </w:r>
        <w:r w:rsidR="005D6548" w:rsidRPr="009E4C8B">
          <w:rPr>
            <w:rFonts w:ascii="Calibri" w:hAnsi="Calibri"/>
            <w:bCs w:val="0"/>
            <w:sz w:val="22"/>
            <w:szCs w:val="22"/>
            <w:lang w:eastAsia="fr-FR"/>
          </w:rPr>
          <w:tab/>
        </w:r>
        <w:r w:rsidR="005D6548" w:rsidRPr="00CA704F">
          <w:rPr>
            <w:rStyle w:val="Lienhypertexte"/>
          </w:rPr>
          <w:t>Protocole de Validation</w:t>
        </w:r>
        <w:r w:rsidR="005D6548">
          <w:rPr>
            <w:webHidden/>
          </w:rPr>
          <w:tab/>
        </w:r>
        <w:r w:rsidR="005D6548">
          <w:rPr>
            <w:webHidden/>
          </w:rPr>
          <w:fldChar w:fldCharType="begin"/>
        </w:r>
        <w:r w:rsidR="005D6548">
          <w:rPr>
            <w:webHidden/>
          </w:rPr>
          <w:instrText xml:space="preserve"> PAGEREF _Toc315787168 \h </w:instrText>
        </w:r>
        <w:r w:rsidR="005D6548">
          <w:rPr>
            <w:webHidden/>
          </w:rPr>
        </w:r>
        <w:r w:rsidR="005D6548">
          <w:rPr>
            <w:webHidden/>
          </w:rPr>
          <w:fldChar w:fldCharType="separate"/>
        </w:r>
        <w:r w:rsidR="005D6548">
          <w:rPr>
            <w:webHidden/>
          </w:rPr>
          <w:t>17</w:t>
        </w:r>
        <w:r w:rsidR="005D6548">
          <w:rPr>
            <w:webHidden/>
          </w:rPr>
          <w:fldChar w:fldCharType="end"/>
        </w:r>
      </w:hyperlink>
    </w:p>
    <w:p w14:paraId="599B0A05" w14:textId="77777777" w:rsidR="005D6548" w:rsidRPr="009E4C8B" w:rsidRDefault="00FA6AD7">
      <w:pPr>
        <w:pStyle w:val="TM2"/>
        <w:rPr>
          <w:rFonts w:ascii="Calibri" w:hAnsi="Calibri"/>
          <w:bCs w:val="0"/>
          <w:sz w:val="22"/>
          <w:szCs w:val="22"/>
          <w:lang w:eastAsia="fr-FR"/>
        </w:rPr>
      </w:pPr>
      <w:hyperlink w:anchor="_Toc315787169" w:history="1">
        <w:r w:rsidR="005D6548" w:rsidRPr="00CA704F">
          <w:rPr>
            <w:rStyle w:val="Lienhypertexte"/>
            <w:lang w:val="en-US"/>
          </w:rPr>
          <w:t>6.11</w:t>
        </w:r>
        <w:r w:rsidR="005D6548" w:rsidRPr="009E4C8B">
          <w:rPr>
            <w:rFonts w:ascii="Calibri" w:hAnsi="Calibri"/>
            <w:bCs w:val="0"/>
            <w:sz w:val="22"/>
            <w:szCs w:val="22"/>
            <w:lang w:eastAsia="fr-FR"/>
          </w:rPr>
          <w:tab/>
        </w:r>
        <w:r w:rsidR="005D6548" w:rsidRPr="00CA704F">
          <w:rPr>
            <w:rStyle w:val="Lienhypertexte"/>
          </w:rPr>
          <w:t>Tests</w:t>
        </w:r>
        <w:r w:rsidR="005D6548">
          <w:rPr>
            <w:webHidden/>
          </w:rPr>
          <w:tab/>
        </w:r>
        <w:r w:rsidR="005D6548">
          <w:rPr>
            <w:webHidden/>
          </w:rPr>
          <w:fldChar w:fldCharType="begin"/>
        </w:r>
        <w:r w:rsidR="005D6548">
          <w:rPr>
            <w:webHidden/>
          </w:rPr>
          <w:instrText xml:space="preserve"> PAGEREF _Toc315787169 \h </w:instrText>
        </w:r>
        <w:r w:rsidR="005D6548">
          <w:rPr>
            <w:webHidden/>
          </w:rPr>
        </w:r>
        <w:r w:rsidR="005D6548">
          <w:rPr>
            <w:webHidden/>
          </w:rPr>
          <w:fldChar w:fldCharType="separate"/>
        </w:r>
        <w:r w:rsidR="005D6548">
          <w:rPr>
            <w:webHidden/>
          </w:rPr>
          <w:t>18</w:t>
        </w:r>
        <w:r w:rsidR="005D6548">
          <w:rPr>
            <w:webHidden/>
          </w:rPr>
          <w:fldChar w:fldCharType="end"/>
        </w:r>
      </w:hyperlink>
    </w:p>
    <w:p w14:paraId="599B0A06" w14:textId="77777777" w:rsidR="005D6548" w:rsidRPr="009E4C8B" w:rsidRDefault="00FA6AD7">
      <w:pPr>
        <w:pStyle w:val="TM2"/>
        <w:rPr>
          <w:rFonts w:ascii="Calibri" w:hAnsi="Calibri"/>
          <w:bCs w:val="0"/>
          <w:sz w:val="22"/>
          <w:szCs w:val="22"/>
          <w:lang w:eastAsia="fr-FR"/>
        </w:rPr>
      </w:pPr>
      <w:hyperlink w:anchor="_Toc315787170" w:history="1">
        <w:r w:rsidR="005D6548" w:rsidRPr="00CA704F">
          <w:rPr>
            <w:rStyle w:val="Lienhypertexte"/>
            <w:lang w:val="en-US"/>
          </w:rPr>
          <w:t>6.12</w:t>
        </w:r>
        <w:r w:rsidR="005D6548" w:rsidRPr="009E4C8B">
          <w:rPr>
            <w:rFonts w:ascii="Calibri" w:hAnsi="Calibri"/>
            <w:bCs w:val="0"/>
            <w:sz w:val="22"/>
            <w:szCs w:val="22"/>
            <w:lang w:eastAsia="fr-FR"/>
          </w:rPr>
          <w:tab/>
        </w:r>
        <w:r w:rsidR="005D6548" w:rsidRPr="00CA704F">
          <w:rPr>
            <w:rStyle w:val="Lienhypertexte"/>
          </w:rPr>
          <w:t>Revue de Validation</w:t>
        </w:r>
        <w:r w:rsidR="005D6548">
          <w:rPr>
            <w:webHidden/>
          </w:rPr>
          <w:tab/>
        </w:r>
        <w:r w:rsidR="005D6548">
          <w:rPr>
            <w:webHidden/>
          </w:rPr>
          <w:fldChar w:fldCharType="begin"/>
        </w:r>
        <w:r w:rsidR="005D6548">
          <w:rPr>
            <w:webHidden/>
          </w:rPr>
          <w:instrText xml:space="preserve"> PAGEREF _Toc315787170 \h </w:instrText>
        </w:r>
        <w:r w:rsidR="005D6548">
          <w:rPr>
            <w:webHidden/>
          </w:rPr>
        </w:r>
        <w:r w:rsidR="005D6548">
          <w:rPr>
            <w:webHidden/>
          </w:rPr>
          <w:fldChar w:fldCharType="separate"/>
        </w:r>
        <w:r w:rsidR="005D6548">
          <w:rPr>
            <w:webHidden/>
          </w:rPr>
          <w:t>19</w:t>
        </w:r>
        <w:r w:rsidR="005D6548">
          <w:rPr>
            <w:webHidden/>
          </w:rPr>
          <w:fldChar w:fldCharType="end"/>
        </w:r>
      </w:hyperlink>
    </w:p>
    <w:p w14:paraId="599B0A07" w14:textId="77777777" w:rsidR="005D6548" w:rsidRPr="009E4C8B" w:rsidRDefault="00FA6AD7">
      <w:pPr>
        <w:pStyle w:val="TM2"/>
        <w:rPr>
          <w:rFonts w:ascii="Calibri" w:hAnsi="Calibri"/>
          <w:bCs w:val="0"/>
          <w:sz w:val="22"/>
          <w:szCs w:val="22"/>
          <w:lang w:eastAsia="fr-FR"/>
        </w:rPr>
      </w:pPr>
      <w:hyperlink w:anchor="_Toc315787171" w:history="1">
        <w:r w:rsidR="005D6548" w:rsidRPr="00CA704F">
          <w:rPr>
            <w:rStyle w:val="Lienhypertexte"/>
            <w:lang w:val="en-US"/>
          </w:rPr>
          <w:t>6.13</w:t>
        </w:r>
        <w:r w:rsidR="005D6548" w:rsidRPr="009E4C8B">
          <w:rPr>
            <w:rFonts w:ascii="Calibri" w:hAnsi="Calibri"/>
            <w:bCs w:val="0"/>
            <w:sz w:val="22"/>
            <w:szCs w:val="22"/>
            <w:lang w:eastAsia="fr-FR"/>
          </w:rPr>
          <w:tab/>
        </w:r>
        <w:r w:rsidR="005D6548" w:rsidRPr="00CA704F">
          <w:rPr>
            <w:rStyle w:val="Lienhypertexte"/>
          </w:rPr>
          <w:t>Rapport de Validation</w:t>
        </w:r>
        <w:r w:rsidR="005D6548">
          <w:rPr>
            <w:webHidden/>
          </w:rPr>
          <w:tab/>
        </w:r>
        <w:r w:rsidR="005D6548">
          <w:rPr>
            <w:webHidden/>
          </w:rPr>
          <w:fldChar w:fldCharType="begin"/>
        </w:r>
        <w:r w:rsidR="005D6548">
          <w:rPr>
            <w:webHidden/>
          </w:rPr>
          <w:instrText xml:space="preserve"> PAGEREF _Toc315787171 \h </w:instrText>
        </w:r>
        <w:r w:rsidR="005D6548">
          <w:rPr>
            <w:webHidden/>
          </w:rPr>
        </w:r>
        <w:r w:rsidR="005D6548">
          <w:rPr>
            <w:webHidden/>
          </w:rPr>
          <w:fldChar w:fldCharType="separate"/>
        </w:r>
        <w:r w:rsidR="005D6548">
          <w:rPr>
            <w:webHidden/>
          </w:rPr>
          <w:t>19</w:t>
        </w:r>
        <w:r w:rsidR="005D6548">
          <w:rPr>
            <w:webHidden/>
          </w:rPr>
          <w:fldChar w:fldCharType="end"/>
        </w:r>
      </w:hyperlink>
    </w:p>
    <w:p w14:paraId="599B0A08" w14:textId="77777777" w:rsidR="005D6548" w:rsidRPr="009E4C8B" w:rsidRDefault="00FA6AD7">
      <w:pPr>
        <w:pStyle w:val="TM2"/>
        <w:rPr>
          <w:rFonts w:ascii="Calibri" w:hAnsi="Calibri"/>
          <w:bCs w:val="0"/>
          <w:sz w:val="22"/>
          <w:szCs w:val="22"/>
          <w:lang w:eastAsia="fr-FR"/>
        </w:rPr>
      </w:pPr>
      <w:hyperlink w:anchor="_Toc315787172" w:history="1">
        <w:r w:rsidR="005D6548" w:rsidRPr="00CA704F">
          <w:rPr>
            <w:rStyle w:val="Lienhypertexte"/>
            <w:lang w:val="en-US"/>
          </w:rPr>
          <w:t>6.14</w:t>
        </w:r>
        <w:r w:rsidR="005D6548" w:rsidRPr="009E4C8B">
          <w:rPr>
            <w:rFonts w:ascii="Calibri" w:hAnsi="Calibri"/>
            <w:bCs w:val="0"/>
            <w:sz w:val="22"/>
            <w:szCs w:val="22"/>
            <w:lang w:eastAsia="fr-FR"/>
          </w:rPr>
          <w:tab/>
        </w:r>
        <w:r w:rsidR="005D6548" w:rsidRPr="00CA704F">
          <w:rPr>
            <w:rStyle w:val="Lienhypertexte"/>
          </w:rPr>
          <w:t>Certificat de Validation</w:t>
        </w:r>
        <w:r w:rsidR="005D6548">
          <w:rPr>
            <w:webHidden/>
          </w:rPr>
          <w:tab/>
        </w:r>
        <w:r w:rsidR="005D6548">
          <w:rPr>
            <w:webHidden/>
          </w:rPr>
          <w:fldChar w:fldCharType="begin"/>
        </w:r>
        <w:r w:rsidR="005D6548">
          <w:rPr>
            <w:webHidden/>
          </w:rPr>
          <w:instrText xml:space="preserve"> PAGEREF _Toc315787172 \h </w:instrText>
        </w:r>
        <w:r w:rsidR="005D6548">
          <w:rPr>
            <w:webHidden/>
          </w:rPr>
        </w:r>
        <w:r w:rsidR="005D6548">
          <w:rPr>
            <w:webHidden/>
          </w:rPr>
          <w:fldChar w:fldCharType="separate"/>
        </w:r>
        <w:r w:rsidR="005D6548">
          <w:rPr>
            <w:webHidden/>
          </w:rPr>
          <w:t>20</w:t>
        </w:r>
        <w:r w:rsidR="005D6548">
          <w:rPr>
            <w:webHidden/>
          </w:rPr>
          <w:fldChar w:fldCharType="end"/>
        </w:r>
      </w:hyperlink>
    </w:p>
    <w:p w14:paraId="599B0A09" w14:textId="77777777" w:rsidR="005D6548" w:rsidRPr="009E4C8B" w:rsidRDefault="00FA6AD7">
      <w:pPr>
        <w:pStyle w:val="TM2"/>
        <w:rPr>
          <w:rFonts w:ascii="Calibri" w:hAnsi="Calibri"/>
          <w:bCs w:val="0"/>
          <w:sz w:val="22"/>
          <w:szCs w:val="22"/>
          <w:lang w:eastAsia="fr-FR"/>
        </w:rPr>
      </w:pPr>
      <w:hyperlink w:anchor="_Toc315787173" w:history="1">
        <w:r w:rsidR="005D6548" w:rsidRPr="00CA704F">
          <w:rPr>
            <w:rStyle w:val="Lienhypertexte"/>
            <w:lang w:val="en-US"/>
          </w:rPr>
          <w:t>6.15</w:t>
        </w:r>
        <w:r w:rsidR="005D6548" w:rsidRPr="009E4C8B">
          <w:rPr>
            <w:rFonts w:ascii="Calibri" w:hAnsi="Calibri"/>
            <w:bCs w:val="0"/>
            <w:sz w:val="22"/>
            <w:szCs w:val="22"/>
            <w:lang w:eastAsia="fr-FR"/>
          </w:rPr>
          <w:tab/>
        </w:r>
        <w:r w:rsidR="005D6548" w:rsidRPr="00CA704F">
          <w:rPr>
            <w:rStyle w:val="Lienhypertexte"/>
          </w:rPr>
          <w:t>Autorisation de mise en production</w:t>
        </w:r>
        <w:r w:rsidR="005D6548">
          <w:rPr>
            <w:webHidden/>
          </w:rPr>
          <w:tab/>
        </w:r>
        <w:r w:rsidR="005D6548">
          <w:rPr>
            <w:webHidden/>
          </w:rPr>
          <w:fldChar w:fldCharType="begin"/>
        </w:r>
        <w:r w:rsidR="005D6548">
          <w:rPr>
            <w:webHidden/>
          </w:rPr>
          <w:instrText xml:space="preserve"> PAGEREF _Toc315787173 \h </w:instrText>
        </w:r>
        <w:r w:rsidR="005D6548">
          <w:rPr>
            <w:webHidden/>
          </w:rPr>
        </w:r>
        <w:r w:rsidR="005D6548">
          <w:rPr>
            <w:webHidden/>
          </w:rPr>
          <w:fldChar w:fldCharType="separate"/>
        </w:r>
        <w:r w:rsidR="005D6548">
          <w:rPr>
            <w:webHidden/>
          </w:rPr>
          <w:t>20</w:t>
        </w:r>
        <w:r w:rsidR="005D6548">
          <w:rPr>
            <w:webHidden/>
          </w:rPr>
          <w:fldChar w:fldCharType="end"/>
        </w:r>
      </w:hyperlink>
    </w:p>
    <w:p w14:paraId="599B0A0A" w14:textId="77777777" w:rsidR="005D6548" w:rsidRPr="009E4C8B" w:rsidRDefault="00FA6AD7">
      <w:pPr>
        <w:pStyle w:val="TM2"/>
        <w:rPr>
          <w:rFonts w:ascii="Calibri" w:hAnsi="Calibri"/>
          <w:bCs w:val="0"/>
          <w:sz w:val="22"/>
          <w:szCs w:val="22"/>
          <w:lang w:eastAsia="fr-FR"/>
        </w:rPr>
      </w:pPr>
      <w:hyperlink w:anchor="_Toc315787174" w:history="1">
        <w:r w:rsidR="005D6548" w:rsidRPr="00CA704F">
          <w:rPr>
            <w:rStyle w:val="Lienhypertexte"/>
            <w:lang w:val="en-US"/>
          </w:rPr>
          <w:t>6.16</w:t>
        </w:r>
        <w:r w:rsidR="005D6548" w:rsidRPr="009E4C8B">
          <w:rPr>
            <w:rFonts w:ascii="Calibri" w:hAnsi="Calibri"/>
            <w:bCs w:val="0"/>
            <w:sz w:val="22"/>
            <w:szCs w:val="22"/>
            <w:lang w:eastAsia="fr-FR"/>
          </w:rPr>
          <w:tab/>
        </w:r>
        <w:r w:rsidR="005D6548" w:rsidRPr="00CA704F">
          <w:rPr>
            <w:rStyle w:val="Lienhypertexte"/>
          </w:rPr>
          <w:t>Gestion des modifications</w:t>
        </w:r>
        <w:r w:rsidR="005D6548">
          <w:rPr>
            <w:webHidden/>
          </w:rPr>
          <w:tab/>
        </w:r>
        <w:r w:rsidR="005D6548">
          <w:rPr>
            <w:webHidden/>
          </w:rPr>
          <w:fldChar w:fldCharType="begin"/>
        </w:r>
        <w:r w:rsidR="005D6548">
          <w:rPr>
            <w:webHidden/>
          </w:rPr>
          <w:instrText xml:space="preserve"> PAGEREF _Toc315787174 \h </w:instrText>
        </w:r>
        <w:r w:rsidR="005D6548">
          <w:rPr>
            <w:webHidden/>
          </w:rPr>
        </w:r>
        <w:r w:rsidR="005D6548">
          <w:rPr>
            <w:webHidden/>
          </w:rPr>
          <w:fldChar w:fldCharType="separate"/>
        </w:r>
        <w:r w:rsidR="005D6548">
          <w:rPr>
            <w:webHidden/>
          </w:rPr>
          <w:t>20</w:t>
        </w:r>
        <w:r w:rsidR="005D6548">
          <w:rPr>
            <w:webHidden/>
          </w:rPr>
          <w:fldChar w:fldCharType="end"/>
        </w:r>
      </w:hyperlink>
    </w:p>
    <w:p w14:paraId="599B0A0B" w14:textId="77777777" w:rsidR="005D6548" w:rsidRPr="009E4C8B" w:rsidRDefault="00FA6AD7">
      <w:pPr>
        <w:pStyle w:val="TM1"/>
        <w:rPr>
          <w:rFonts w:ascii="Calibri" w:hAnsi="Calibri"/>
          <w:sz w:val="22"/>
          <w:szCs w:val="22"/>
          <w:lang w:eastAsia="fr-FR"/>
        </w:rPr>
      </w:pPr>
      <w:hyperlink w:anchor="_Toc315787175" w:history="1">
        <w:r w:rsidR="005D6548" w:rsidRPr="00CA704F">
          <w:rPr>
            <w:rStyle w:val="Lienhypertexte"/>
          </w:rPr>
          <w:t>7</w:t>
        </w:r>
        <w:r w:rsidR="005D6548" w:rsidRPr="009E4C8B">
          <w:rPr>
            <w:rFonts w:ascii="Calibri" w:hAnsi="Calibri"/>
            <w:sz w:val="22"/>
            <w:szCs w:val="22"/>
            <w:lang w:eastAsia="fr-FR"/>
          </w:rPr>
          <w:tab/>
        </w:r>
        <w:r w:rsidR="005D6548" w:rsidRPr="00CA704F">
          <w:rPr>
            <w:rStyle w:val="Lienhypertexte"/>
          </w:rPr>
          <w:t>Opérations de validation du système xxx spécifique à une étude</w:t>
        </w:r>
        <w:r w:rsidR="005D6548">
          <w:rPr>
            <w:webHidden/>
          </w:rPr>
          <w:tab/>
        </w:r>
        <w:r w:rsidR="005D6548">
          <w:rPr>
            <w:webHidden/>
          </w:rPr>
          <w:fldChar w:fldCharType="begin"/>
        </w:r>
        <w:r w:rsidR="005D6548">
          <w:rPr>
            <w:webHidden/>
          </w:rPr>
          <w:instrText xml:space="preserve"> PAGEREF _Toc315787175 \h </w:instrText>
        </w:r>
        <w:r w:rsidR="005D6548">
          <w:rPr>
            <w:webHidden/>
          </w:rPr>
        </w:r>
        <w:r w:rsidR="005D6548">
          <w:rPr>
            <w:webHidden/>
          </w:rPr>
          <w:fldChar w:fldCharType="separate"/>
        </w:r>
        <w:r w:rsidR="005D6548">
          <w:rPr>
            <w:webHidden/>
          </w:rPr>
          <w:t>22</w:t>
        </w:r>
        <w:r w:rsidR="005D6548">
          <w:rPr>
            <w:webHidden/>
          </w:rPr>
          <w:fldChar w:fldCharType="end"/>
        </w:r>
      </w:hyperlink>
    </w:p>
    <w:p w14:paraId="599B0A0C" w14:textId="77777777" w:rsidR="005D6548" w:rsidRPr="009E4C8B" w:rsidRDefault="00FA6AD7">
      <w:pPr>
        <w:pStyle w:val="TM2"/>
        <w:rPr>
          <w:rFonts w:ascii="Calibri" w:hAnsi="Calibri"/>
          <w:bCs w:val="0"/>
          <w:sz w:val="22"/>
          <w:szCs w:val="22"/>
          <w:lang w:eastAsia="fr-FR"/>
        </w:rPr>
      </w:pPr>
      <w:hyperlink w:anchor="_Toc315787176" w:history="1">
        <w:r w:rsidR="005D6548" w:rsidRPr="00CA704F">
          <w:rPr>
            <w:rStyle w:val="Lienhypertexte"/>
            <w:lang w:val="en-US"/>
          </w:rPr>
          <w:t>7.1</w:t>
        </w:r>
        <w:r w:rsidR="005D6548" w:rsidRPr="009E4C8B">
          <w:rPr>
            <w:rFonts w:ascii="Calibri" w:hAnsi="Calibri"/>
            <w:bCs w:val="0"/>
            <w:sz w:val="22"/>
            <w:szCs w:val="22"/>
            <w:lang w:eastAsia="fr-FR"/>
          </w:rPr>
          <w:tab/>
        </w:r>
        <w:r w:rsidR="005D6548" w:rsidRPr="00CA704F">
          <w:rPr>
            <w:rStyle w:val="Lienhypertexte"/>
          </w:rPr>
          <w:t>Description du système</w:t>
        </w:r>
        <w:r w:rsidR="005D6548">
          <w:rPr>
            <w:webHidden/>
          </w:rPr>
          <w:tab/>
        </w:r>
        <w:r w:rsidR="005D6548">
          <w:rPr>
            <w:webHidden/>
          </w:rPr>
          <w:fldChar w:fldCharType="begin"/>
        </w:r>
        <w:r w:rsidR="005D6548">
          <w:rPr>
            <w:webHidden/>
          </w:rPr>
          <w:instrText xml:space="preserve"> PAGEREF _Toc315787176 \h </w:instrText>
        </w:r>
        <w:r w:rsidR="005D6548">
          <w:rPr>
            <w:webHidden/>
          </w:rPr>
        </w:r>
        <w:r w:rsidR="005D6548">
          <w:rPr>
            <w:webHidden/>
          </w:rPr>
          <w:fldChar w:fldCharType="separate"/>
        </w:r>
        <w:r w:rsidR="005D6548">
          <w:rPr>
            <w:webHidden/>
          </w:rPr>
          <w:t>22</w:t>
        </w:r>
        <w:r w:rsidR="005D6548">
          <w:rPr>
            <w:webHidden/>
          </w:rPr>
          <w:fldChar w:fldCharType="end"/>
        </w:r>
      </w:hyperlink>
    </w:p>
    <w:p w14:paraId="599B0A0D" w14:textId="77777777" w:rsidR="005D6548" w:rsidRPr="009E4C8B" w:rsidRDefault="00FA6AD7">
      <w:pPr>
        <w:pStyle w:val="TM2"/>
        <w:rPr>
          <w:rFonts w:ascii="Calibri" w:hAnsi="Calibri"/>
          <w:bCs w:val="0"/>
          <w:sz w:val="22"/>
          <w:szCs w:val="22"/>
          <w:lang w:eastAsia="fr-FR"/>
        </w:rPr>
      </w:pPr>
      <w:hyperlink w:anchor="_Toc315787177" w:history="1">
        <w:r w:rsidR="005D6548" w:rsidRPr="00CA704F">
          <w:rPr>
            <w:rStyle w:val="Lienhypertexte"/>
            <w:lang w:val="en-US"/>
          </w:rPr>
          <w:t>7.2</w:t>
        </w:r>
        <w:r w:rsidR="005D6548" w:rsidRPr="009E4C8B">
          <w:rPr>
            <w:rFonts w:ascii="Calibri" w:hAnsi="Calibri"/>
            <w:bCs w:val="0"/>
            <w:sz w:val="22"/>
            <w:szCs w:val="22"/>
            <w:lang w:eastAsia="fr-FR"/>
          </w:rPr>
          <w:tab/>
        </w:r>
        <w:r w:rsidR="005D6548" w:rsidRPr="00CA704F">
          <w:rPr>
            <w:rStyle w:val="Lienhypertexte"/>
          </w:rPr>
          <w:t>Stratégie de validation du système</w:t>
        </w:r>
        <w:r w:rsidR="005D6548">
          <w:rPr>
            <w:webHidden/>
          </w:rPr>
          <w:tab/>
        </w:r>
        <w:r w:rsidR="005D6548">
          <w:rPr>
            <w:webHidden/>
          </w:rPr>
          <w:fldChar w:fldCharType="begin"/>
        </w:r>
        <w:r w:rsidR="005D6548">
          <w:rPr>
            <w:webHidden/>
          </w:rPr>
          <w:instrText xml:space="preserve"> PAGEREF _Toc315787177 \h </w:instrText>
        </w:r>
        <w:r w:rsidR="005D6548">
          <w:rPr>
            <w:webHidden/>
          </w:rPr>
        </w:r>
        <w:r w:rsidR="005D6548">
          <w:rPr>
            <w:webHidden/>
          </w:rPr>
          <w:fldChar w:fldCharType="separate"/>
        </w:r>
        <w:r w:rsidR="005D6548">
          <w:rPr>
            <w:webHidden/>
          </w:rPr>
          <w:t>22</w:t>
        </w:r>
        <w:r w:rsidR="005D6548">
          <w:rPr>
            <w:webHidden/>
          </w:rPr>
          <w:fldChar w:fldCharType="end"/>
        </w:r>
      </w:hyperlink>
    </w:p>
    <w:p w14:paraId="599B0A0E" w14:textId="77777777" w:rsidR="005D6548" w:rsidRPr="009E4C8B" w:rsidRDefault="00FA6AD7">
      <w:pPr>
        <w:pStyle w:val="TM2"/>
        <w:rPr>
          <w:rFonts w:ascii="Calibri" w:hAnsi="Calibri"/>
          <w:bCs w:val="0"/>
          <w:sz w:val="22"/>
          <w:szCs w:val="22"/>
          <w:lang w:eastAsia="fr-FR"/>
        </w:rPr>
      </w:pPr>
      <w:hyperlink w:anchor="_Toc315787178" w:history="1">
        <w:r w:rsidR="005D6548" w:rsidRPr="00CA704F">
          <w:rPr>
            <w:rStyle w:val="Lienhypertexte"/>
            <w:lang w:val="en-US"/>
          </w:rPr>
          <w:t>7.3</w:t>
        </w:r>
        <w:r w:rsidR="005D6548" w:rsidRPr="009E4C8B">
          <w:rPr>
            <w:rFonts w:ascii="Calibri" w:hAnsi="Calibri"/>
            <w:bCs w:val="0"/>
            <w:sz w:val="22"/>
            <w:szCs w:val="22"/>
            <w:lang w:eastAsia="fr-FR"/>
          </w:rPr>
          <w:tab/>
        </w:r>
        <w:r w:rsidR="005D6548" w:rsidRPr="00CA704F">
          <w:rPr>
            <w:rStyle w:val="Lienhypertexte"/>
          </w:rPr>
          <w:t>Cahier des Charges</w:t>
        </w:r>
        <w:r w:rsidR="005D6548">
          <w:rPr>
            <w:webHidden/>
          </w:rPr>
          <w:tab/>
        </w:r>
        <w:r w:rsidR="005D6548">
          <w:rPr>
            <w:webHidden/>
          </w:rPr>
          <w:fldChar w:fldCharType="begin"/>
        </w:r>
        <w:r w:rsidR="005D6548">
          <w:rPr>
            <w:webHidden/>
          </w:rPr>
          <w:instrText xml:space="preserve"> PAGEREF _Toc315787178 \h </w:instrText>
        </w:r>
        <w:r w:rsidR="005D6548">
          <w:rPr>
            <w:webHidden/>
          </w:rPr>
        </w:r>
        <w:r w:rsidR="005D6548">
          <w:rPr>
            <w:webHidden/>
          </w:rPr>
          <w:fldChar w:fldCharType="separate"/>
        </w:r>
        <w:r w:rsidR="005D6548">
          <w:rPr>
            <w:webHidden/>
          </w:rPr>
          <w:t>23</w:t>
        </w:r>
        <w:r w:rsidR="005D6548">
          <w:rPr>
            <w:webHidden/>
          </w:rPr>
          <w:fldChar w:fldCharType="end"/>
        </w:r>
      </w:hyperlink>
    </w:p>
    <w:p w14:paraId="599B0A0F" w14:textId="77777777" w:rsidR="005D6548" w:rsidRPr="009E4C8B" w:rsidRDefault="00FA6AD7">
      <w:pPr>
        <w:pStyle w:val="TM2"/>
        <w:rPr>
          <w:rFonts w:ascii="Calibri" w:hAnsi="Calibri"/>
          <w:bCs w:val="0"/>
          <w:sz w:val="22"/>
          <w:szCs w:val="22"/>
          <w:lang w:eastAsia="fr-FR"/>
        </w:rPr>
      </w:pPr>
      <w:hyperlink w:anchor="_Toc315787179" w:history="1">
        <w:r w:rsidR="005D6548" w:rsidRPr="00CA704F">
          <w:rPr>
            <w:rStyle w:val="Lienhypertexte"/>
            <w:lang w:val="en-US"/>
          </w:rPr>
          <w:t>7.4</w:t>
        </w:r>
        <w:r w:rsidR="005D6548" w:rsidRPr="009E4C8B">
          <w:rPr>
            <w:rFonts w:ascii="Calibri" w:hAnsi="Calibri"/>
            <w:bCs w:val="0"/>
            <w:sz w:val="22"/>
            <w:szCs w:val="22"/>
            <w:lang w:eastAsia="fr-FR"/>
          </w:rPr>
          <w:tab/>
        </w:r>
        <w:r w:rsidR="005D6548" w:rsidRPr="00CA704F">
          <w:rPr>
            <w:rStyle w:val="Lienhypertexte"/>
          </w:rPr>
          <w:t>Spécifications Fonctionnelles et Techniques</w:t>
        </w:r>
        <w:r w:rsidR="005D6548">
          <w:rPr>
            <w:webHidden/>
          </w:rPr>
          <w:tab/>
        </w:r>
        <w:r w:rsidR="005D6548">
          <w:rPr>
            <w:webHidden/>
          </w:rPr>
          <w:fldChar w:fldCharType="begin"/>
        </w:r>
        <w:r w:rsidR="005D6548">
          <w:rPr>
            <w:webHidden/>
          </w:rPr>
          <w:instrText xml:space="preserve"> PAGEREF _Toc315787179 \h </w:instrText>
        </w:r>
        <w:r w:rsidR="005D6548">
          <w:rPr>
            <w:webHidden/>
          </w:rPr>
        </w:r>
        <w:r w:rsidR="005D6548">
          <w:rPr>
            <w:webHidden/>
          </w:rPr>
          <w:fldChar w:fldCharType="separate"/>
        </w:r>
        <w:r w:rsidR="005D6548">
          <w:rPr>
            <w:webHidden/>
          </w:rPr>
          <w:t>23</w:t>
        </w:r>
        <w:r w:rsidR="005D6548">
          <w:rPr>
            <w:webHidden/>
          </w:rPr>
          <w:fldChar w:fldCharType="end"/>
        </w:r>
      </w:hyperlink>
    </w:p>
    <w:p w14:paraId="599B0A10" w14:textId="77777777" w:rsidR="005D6548" w:rsidRPr="009E4C8B" w:rsidRDefault="00FA6AD7">
      <w:pPr>
        <w:pStyle w:val="TM2"/>
        <w:rPr>
          <w:rFonts w:ascii="Calibri" w:hAnsi="Calibri"/>
          <w:bCs w:val="0"/>
          <w:sz w:val="22"/>
          <w:szCs w:val="22"/>
          <w:lang w:eastAsia="fr-FR"/>
        </w:rPr>
      </w:pPr>
      <w:hyperlink w:anchor="_Toc315787180" w:history="1">
        <w:r w:rsidR="005D6548" w:rsidRPr="00CA704F">
          <w:rPr>
            <w:rStyle w:val="Lienhypertexte"/>
            <w:lang w:val="en-US"/>
          </w:rPr>
          <w:t>7.5</w:t>
        </w:r>
        <w:r w:rsidR="005D6548" w:rsidRPr="009E4C8B">
          <w:rPr>
            <w:rFonts w:ascii="Calibri" w:hAnsi="Calibri"/>
            <w:bCs w:val="0"/>
            <w:sz w:val="22"/>
            <w:szCs w:val="22"/>
            <w:lang w:eastAsia="fr-FR"/>
          </w:rPr>
          <w:tab/>
        </w:r>
        <w:r w:rsidR="005D6548" w:rsidRPr="00CA704F">
          <w:rPr>
            <w:rStyle w:val="Lienhypertexte"/>
          </w:rPr>
          <w:t>Analyse de Risques</w:t>
        </w:r>
        <w:r w:rsidR="005D6548">
          <w:rPr>
            <w:webHidden/>
          </w:rPr>
          <w:tab/>
        </w:r>
        <w:r w:rsidR="005D6548">
          <w:rPr>
            <w:webHidden/>
          </w:rPr>
          <w:fldChar w:fldCharType="begin"/>
        </w:r>
        <w:r w:rsidR="005D6548">
          <w:rPr>
            <w:webHidden/>
          </w:rPr>
          <w:instrText xml:space="preserve"> PAGEREF _Toc315787180 \h </w:instrText>
        </w:r>
        <w:r w:rsidR="005D6548">
          <w:rPr>
            <w:webHidden/>
          </w:rPr>
        </w:r>
        <w:r w:rsidR="005D6548">
          <w:rPr>
            <w:webHidden/>
          </w:rPr>
          <w:fldChar w:fldCharType="separate"/>
        </w:r>
        <w:r w:rsidR="005D6548">
          <w:rPr>
            <w:webHidden/>
          </w:rPr>
          <w:t>23</w:t>
        </w:r>
        <w:r w:rsidR="005D6548">
          <w:rPr>
            <w:webHidden/>
          </w:rPr>
          <w:fldChar w:fldCharType="end"/>
        </w:r>
      </w:hyperlink>
    </w:p>
    <w:p w14:paraId="599B0A11" w14:textId="77777777" w:rsidR="005D6548" w:rsidRPr="009E4C8B" w:rsidRDefault="00FA6AD7">
      <w:pPr>
        <w:pStyle w:val="TM2"/>
        <w:rPr>
          <w:rFonts w:ascii="Calibri" w:hAnsi="Calibri"/>
          <w:bCs w:val="0"/>
          <w:sz w:val="22"/>
          <w:szCs w:val="22"/>
          <w:lang w:eastAsia="fr-FR"/>
        </w:rPr>
      </w:pPr>
      <w:hyperlink w:anchor="_Toc315787181" w:history="1">
        <w:r w:rsidR="005D6548" w:rsidRPr="00CA704F">
          <w:rPr>
            <w:rStyle w:val="Lienhypertexte"/>
            <w:lang w:val="en-US"/>
          </w:rPr>
          <w:t>7.6</w:t>
        </w:r>
        <w:r w:rsidR="005D6548" w:rsidRPr="009E4C8B">
          <w:rPr>
            <w:rFonts w:ascii="Calibri" w:hAnsi="Calibri"/>
            <w:bCs w:val="0"/>
            <w:sz w:val="22"/>
            <w:szCs w:val="22"/>
            <w:lang w:eastAsia="fr-FR"/>
          </w:rPr>
          <w:tab/>
        </w:r>
        <w:r w:rsidR="005D6548" w:rsidRPr="00CA704F">
          <w:rPr>
            <w:rStyle w:val="Lienhypertexte"/>
          </w:rPr>
          <w:t>Audit du fournisseur, si applicable</w:t>
        </w:r>
        <w:r w:rsidR="005D6548">
          <w:rPr>
            <w:webHidden/>
          </w:rPr>
          <w:tab/>
        </w:r>
        <w:r w:rsidR="005D6548">
          <w:rPr>
            <w:webHidden/>
          </w:rPr>
          <w:fldChar w:fldCharType="begin"/>
        </w:r>
        <w:r w:rsidR="005D6548">
          <w:rPr>
            <w:webHidden/>
          </w:rPr>
          <w:instrText xml:space="preserve"> PAGEREF _Toc315787181 \h </w:instrText>
        </w:r>
        <w:r w:rsidR="005D6548">
          <w:rPr>
            <w:webHidden/>
          </w:rPr>
        </w:r>
        <w:r w:rsidR="005D6548">
          <w:rPr>
            <w:webHidden/>
          </w:rPr>
          <w:fldChar w:fldCharType="separate"/>
        </w:r>
        <w:r w:rsidR="005D6548">
          <w:rPr>
            <w:webHidden/>
          </w:rPr>
          <w:t>23</w:t>
        </w:r>
        <w:r w:rsidR="005D6548">
          <w:rPr>
            <w:webHidden/>
          </w:rPr>
          <w:fldChar w:fldCharType="end"/>
        </w:r>
      </w:hyperlink>
    </w:p>
    <w:p w14:paraId="599B0A12" w14:textId="77777777" w:rsidR="005D6548" w:rsidRPr="009E4C8B" w:rsidRDefault="00FA6AD7">
      <w:pPr>
        <w:pStyle w:val="TM2"/>
        <w:rPr>
          <w:rFonts w:ascii="Calibri" w:hAnsi="Calibri"/>
          <w:bCs w:val="0"/>
          <w:sz w:val="22"/>
          <w:szCs w:val="22"/>
          <w:lang w:eastAsia="fr-FR"/>
        </w:rPr>
      </w:pPr>
      <w:hyperlink w:anchor="_Toc315787182" w:history="1">
        <w:r w:rsidR="005D6548" w:rsidRPr="00CA704F">
          <w:rPr>
            <w:rStyle w:val="Lienhypertexte"/>
            <w:lang w:val="en-US"/>
          </w:rPr>
          <w:t>7.7</w:t>
        </w:r>
        <w:r w:rsidR="005D6548" w:rsidRPr="009E4C8B">
          <w:rPr>
            <w:rFonts w:ascii="Calibri" w:hAnsi="Calibri"/>
            <w:bCs w:val="0"/>
            <w:sz w:val="22"/>
            <w:szCs w:val="22"/>
            <w:lang w:eastAsia="fr-FR"/>
          </w:rPr>
          <w:tab/>
        </w:r>
        <w:r w:rsidR="005D6548" w:rsidRPr="00CA704F">
          <w:rPr>
            <w:rStyle w:val="Lienhypertexte"/>
          </w:rPr>
          <w:t>Développement / paramétrage</w:t>
        </w:r>
        <w:r w:rsidR="005D6548">
          <w:rPr>
            <w:webHidden/>
          </w:rPr>
          <w:tab/>
        </w:r>
        <w:r w:rsidR="005D6548">
          <w:rPr>
            <w:webHidden/>
          </w:rPr>
          <w:fldChar w:fldCharType="begin"/>
        </w:r>
        <w:r w:rsidR="005D6548">
          <w:rPr>
            <w:webHidden/>
          </w:rPr>
          <w:instrText xml:space="preserve"> PAGEREF _Toc315787182 \h </w:instrText>
        </w:r>
        <w:r w:rsidR="005D6548">
          <w:rPr>
            <w:webHidden/>
          </w:rPr>
        </w:r>
        <w:r w:rsidR="005D6548">
          <w:rPr>
            <w:webHidden/>
          </w:rPr>
          <w:fldChar w:fldCharType="separate"/>
        </w:r>
        <w:r w:rsidR="005D6548">
          <w:rPr>
            <w:webHidden/>
          </w:rPr>
          <w:t>24</w:t>
        </w:r>
        <w:r w:rsidR="005D6548">
          <w:rPr>
            <w:webHidden/>
          </w:rPr>
          <w:fldChar w:fldCharType="end"/>
        </w:r>
      </w:hyperlink>
    </w:p>
    <w:p w14:paraId="599B0A13" w14:textId="77777777" w:rsidR="005D6548" w:rsidRPr="009E4C8B" w:rsidRDefault="00FA6AD7">
      <w:pPr>
        <w:pStyle w:val="TM3"/>
        <w:rPr>
          <w:rFonts w:ascii="Calibri" w:hAnsi="Calibri"/>
          <w:sz w:val="22"/>
          <w:szCs w:val="22"/>
          <w:lang w:eastAsia="fr-FR"/>
        </w:rPr>
      </w:pPr>
      <w:hyperlink w:anchor="_Toc315787183" w:history="1">
        <w:r w:rsidR="005D6548" w:rsidRPr="00CA704F">
          <w:rPr>
            <w:rStyle w:val="Lienhypertexte"/>
          </w:rPr>
          <w:t>7.7.1</w:t>
        </w:r>
        <w:r w:rsidR="005D6548" w:rsidRPr="009E4C8B">
          <w:rPr>
            <w:rFonts w:ascii="Calibri" w:hAnsi="Calibri"/>
            <w:sz w:val="22"/>
            <w:szCs w:val="22"/>
            <w:lang w:eastAsia="fr-FR"/>
          </w:rPr>
          <w:tab/>
        </w:r>
        <w:r w:rsidR="005D6548" w:rsidRPr="00CA704F">
          <w:rPr>
            <w:rStyle w:val="Lienhypertexte"/>
          </w:rPr>
          <w:t>En cas de développement spécifique</w:t>
        </w:r>
        <w:r w:rsidR="005D6548">
          <w:rPr>
            <w:webHidden/>
          </w:rPr>
          <w:tab/>
        </w:r>
        <w:r w:rsidR="005D6548">
          <w:rPr>
            <w:webHidden/>
          </w:rPr>
          <w:fldChar w:fldCharType="begin"/>
        </w:r>
        <w:r w:rsidR="005D6548">
          <w:rPr>
            <w:webHidden/>
          </w:rPr>
          <w:instrText xml:space="preserve"> PAGEREF _Toc315787183 \h </w:instrText>
        </w:r>
        <w:r w:rsidR="005D6548">
          <w:rPr>
            <w:webHidden/>
          </w:rPr>
        </w:r>
        <w:r w:rsidR="005D6548">
          <w:rPr>
            <w:webHidden/>
          </w:rPr>
          <w:fldChar w:fldCharType="separate"/>
        </w:r>
        <w:r w:rsidR="005D6548">
          <w:rPr>
            <w:webHidden/>
          </w:rPr>
          <w:t>24</w:t>
        </w:r>
        <w:r w:rsidR="005D6548">
          <w:rPr>
            <w:webHidden/>
          </w:rPr>
          <w:fldChar w:fldCharType="end"/>
        </w:r>
      </w:hyperlink>
    </w:p>
    <w:p w14:paraId="599B0A14" w14:textId="77777777" w:rsidR="005D6548" w:rsidRPr="009E4C8B" w:rsidRDefault="00FA6AD7">
      <w:pPr>
        <w:pStyle w:val="TM3"/>
        <w:rPr>
          <w:rFonts w:ascii="Calibri" w:hAnsi="Calibri"/>
          <w:sz w:val="22"/>
          <w:szCs w:val="22"/>
          <w:lang w:eastAsia="fr-FR"/>
        </w:rPr>
      </w:pPr>
      <w:hyperlink w:anchor="_Toc315787184" w:history="1">
        <w:r w:rsidR="005D6548" w:rsidRPr="00CA704F">
          <w:rPr>
            <w:rStyle w:val="Lienhypertexte"/>
          </w:rPr>
          <w:t>7.7.2</w:t>
        </w:r>
        <w:r w:rsidR="005D6548" w:rsidRPr="009E4C8B">
          <w:rPr>
            <w:rFonts w:ascii="Calibri" w:hAnsi="Calibri"/>
            <w:sz w:val="22"/>
            <w:szCs w:val="22"/>
            <w:lang w:eastAsia="fr-FR"/>
          </w:rPr>
          <w:tab/>
        </w:r>
        <w:r w:rsidR="005D6548" w:rsidRPr="00CA704F">
          <w:rPr>
            <w:rStyle w:val="Lienhypertexte"/>
          </w:rPr>
          <w:t>Gestion des environnements</w:t>
        </w:r>
        <w:r w:rsidR="005D6548">
          <w:rPr>
            <w:webHidden/>
          </w:rPr>
          <w:tab/>
        </w:r>
        <w:r w:rsidR="005D6548">
          <w:rPr>
            <w:webHidden/>
          </w:rPr>
          <w:fldChar w:fldCharType="begin"/>
        </w:r>
        <w:r w:rsidR="005D6548">
          <w:rPr>
            <w:webHidden/>
          </w:rPr>
          <w:instrText xml:space="preserve"> PAGEREF _Toc315787184 \h </w:instrText>
        </w:r>
        <w:r w:rsidR="005D6548">
          <w:rPr>
            <w:webHidden/>
          </w:rPr>
        </w:r>
        <w:r w:rsidR="005D6548">
          <w:rPr>
            <w:webHidden/>
          </w:rPr>
          <w:fldChar w:fldCharType="separate"/>
        </w:r>
        <w:r w:rsidR="005D6548">
          <w:rPr>
            <w:webHidden/>
          </w:rPr>
          <w:t>25</w:t>
        </w:r>
        <w:r w:rsidR="005D6548">
          <w:rPr>
            <w:webHidden/>
          </w:rPr>
          <w:fldChar w:fldCharType="end"/>
        </w:r>
      </w:hyperlink>
    </w:p>
    <w:p w14:paraId="599B0A15" w14:textId="77777777" w:rsidR="005D6548" w:rsidRPr="009E4C8B" w:rsidRDefault="00FA6AD7">
      <w:pPr>
        <w:pStyle w:val="TM2"/>
        <w:rPr>
          <w:rFonts w:ascii="Calibri" w:hAnsi="Calibri"/>
          <w:bCs w:val="0"/>
          <w:sz w:val="22"/>
          <w:szCs w:val="22"/>
          <w:lang w:eastAsia="fr-FR"/>
        </w:rPr>
      </w:pPr>
      <w:hyperlink w:anchor="_Toc315787185" w:history="1">
        <w:r w:rsidR="005D6548" w:rsidRPr="00CA704F">
          <w:rPr>
            <w:rStyle w:val="Lienhypertexte"/>
            <w:lang w:val="en-US"/>
          </w:rPr>
          <w:t>7.8</w:t>
        </w:r>
        <w:r w:rsidR="005D6548" w:rsidRPr="009E4C8B">
          <w:rPr>
            <w:rFonts w:ascii="Calibri" w:hAnsi="Calibri"/>
            <w:bCs w:val="0"/>
            <w:sz w:val="22"/>
            <w:szCs w:val="22"/>
            <w:lang w:eastAsia="fr-FR"/>
          </w:rPr>
          <w:tab/>
        </w:r>
        <w:r w:rsidR="005D6548" w:rsidRPr="00CA704F">
          <w:rPr>
            <w:rStyle w:val="Lienhypertexte"/>
          </w:rPr>
          <w:t>Installation (si applicable)</w:t>
        </w:r>
        <w:r w:rsidR="005D6548">
          <w:rPr>
            <w:webHidden/>
          </w:rPr>
          <w:tab/>
        </w:r>
        <w:r w:rsidR="005D6548">
          <w:rPr>
            <w:webHidden/>
          </w:rPr>
          <w:fldChar w:fldCharType="begin"/>
        </w:r>
        <w:r w:rsidR="005D6548">
          <w:rPr>
            <w:webHidden/>
          </w:rPr>
          <w:instrText xml:space="preserve"> PAGEREF _Toc315787185 \h </w:instrText>
        </w:r>
        <w:r w:rsidR="005D6548">
          <w:rPr>
            <w:webHidden/>
          </w:rPr>
        </w:r>
        <w:r w:rsidR="005D6548">
          <w:rPr>
            <w:webHidden/>
          </w:rPr>
          <w:fldChar w:fldCharType="separate"/>
        </w:r>
        <w:r w:rsidR="005D6548">
          <w:rPr>
            <w:webHidden/>
          </w:rPr>
          <w:t>26</w:t>
        </w:r>
        <w:r w:rsidR="005D6548">
          <w:rPr>
            <w:webHidden/>
          </w:rPr>
          <w:fldChar w:fldCharType="end"/>
        </w:r>
      </w:hyperlink>
    </w:p>
    <w:p w14:paraId="599B0A16" w14:textId="77777777" w:rsidR="005D6548" w:rsidRPr="009E4C8B" w:rsidRDefault="00FA6AD7">
      <w:pPr>
        <w:pStyle w:val="TM2"/>
        <w:rPr>
          <w:rFonts w:ascii="Calibri" w:hAnsi="Calibri"/>
          <w:bCs w:val="0"/>
          <w:sz w:val="22"/>
          <w:szCs w:val="22"/>
          <w:lang w:eastAsia="fr-FR"/>
        </w:rPr>
      </w:pPr>
      <w:hyperlink w:anchor="_Toc315787186" w:history="1">
        <w:r w:rsidR="005D6548" w:rsidRPr="00CA704F">
          <w:rPr>
            <w:rStyle w:val="Lienhypertexte"/>
            <w:lang w:val="en-US"/>
          </w:rPr>
          <w:t>7.9</w:t>
        </w:r>
        <w:r w:rsidR="005D6548" w:rsidRPr="009E4C8B">
          <w:rPr>
            <w:rFonts w:ascii="Calibri" w:hAnsi="Calibri"/>
            <w:bCs w:val="0"/>
            <w:sz w:val="22"/>
            <w:szCs w:val="22"/>
            <w:lang w:eastAsia="fr-FR"/>
          </w:rPr>
          <w:tab/>
        </w:r>
        <w:r w:rsidR="005D6548" w:rsidRPr="00CA704F">
          <w:rPr>
            <w:rStyle w:val="Lienhypertexte"/>
          </w:rPr>
          <w:t>Matrice de Traçabilité</w:t>
        </w:r>
        <w:r w:rsidR="005D6548">
          <w:rPr>
            <w:webHidden/>
          </w:rPr>
          <w:tab/>
        </w:r>
        <w:r w:rsidR="005D6548">
          <w:rPr>
            <w:webHidden/>
          </w:rPr>
          <w:fldChar w:fldCharType="begin"/>
        </w:r>
        <w:r w:rsidR="005D6548">
          <w:rPr>
            <w:webHidden/>
          </w:rPr>
          <w:instrText xml:space="preserve"> PAGEREF _Toc315787186 \h </w:instrText>
        </w:r>
        <w:r w:rsidR="005D6548">
          <w:rPr>
            <w:webHidden/>
          </w:rPr>
        </w:r>
        <w:r w:rsidR="005D6548">
          <w:rPr>
            <w:webHidden/>
          </w:rPr>
          <w:fldChar w:fldCharType="separate"/>
        </w:r>
        <w:r w:rsidR="005D6548">
          <w:rPr>
            <w:webHidden/>
          </w:rPr>
          <w:t>26</w:t>
        </w:r>
        <w:r w:rsidR="005D6548">
          <w:rPr>
            <w:webHidden/>
          </w:rPr>
          <w:fldChar w:fldCharType="end"/>
        </w:r>
      </w:hyperlink>
    </w:p>
    <w:p w14:paraId="599B0A17" w14:textId="77777777" w:rsidR="005D6548" w:rsidRPr="009E4C8B" w:rsidRDefault="00FA6AD7">
      <w:pPr>
        <w:pStyle w:val="TM2"/>
        <w:rPr>
          <w:rFonts w:ascii="Calibri" w:hAnsi="Calibri"/>
          <w:bCs w:val="0"/>
          <w:sz w:val="22"/>
          <w:szCs w:val="22"/>
          <w:lang w:eastAsia="fr-FR"/>
        </w:rPr>
      </w:pPr>
      <w:hyperlink w:anchor="_Toc315787187" w:history="1">
        <w:r w:rsidR="005D6548" w:rsidRPr="00CA704F">
          <w:rPr>
            <w:rStyle w:val="Lienhypertexte"/>
            <w:lang w:val="en-US"/>
          </w:rPr>
          <w:t>7.10</w:t>
        </w:r>
        <w:r w:rsidR="005D6548" w:rsidRPr="009E4C8B">
          <w:rPr>
            <w:rFonts w:ascii="Calibri" w:hAnsi="Calibri"/>
            <w:bCs w:val="0"/>
            <w:sz w:val="22"/>
            <w:szCs w:val="22"/>
            <w:lang w:eastAsia="fr-FR"/>
          </w:rPr>
          <w:tab/>
        </w:r>
        <w:r w:rsidR="005D6548" w:rsidRPr="00CA704F">
          <w:rPr>
            <w:rStyle w:val="Lienhypertexte"/>
          </w:rPr>
          <w:t>Protocole de Validation</w:t>
        </w:r>
        <w:r w:rsidR="005D6548">
          <w:rPr>
            <w:webHidden/>
          </w:rPr>
          <w:tab/>
        </w:r>
        <w:r w:rsidR="005D6548">
          <w:rPr>
            <w:webHidden/>
          </w:rPr>
          <w:fldChar w:fldCharType="begin"/>
        </w:r>
        <w:r w:rsidR="005D6548">
          <w:rPr>
            <w:webHidden/>
          </w:rPr>
          <w:instrText xml:space="preserve"> PAGEREF _Toc315787187 \h </w:instrText>
        </w:r>
        <w:r w:rsidR="005D6548">
          <w:rPr>
            <w:webHidden/>
          </w:rPr>
        </w:r>
        <w:r w:rsidR="005D6548">
          <w:rPr>
            <w:webHidden/>
          </w:rPr>
          <w:fldChar w:fldCharType="separate"/>
        </w:r>
        <w:r w:rsidR="005D6548">
          <w:rPr>
            <w:webHidden/>
          </w:rPr>
          <w:t>26</w:t>
        </w:r>
        <w:r w:rsidR="005D6548">
          <w:rPr>
            <w:webHidden/>
          </w:rPr>
          <w:fldChar w:fldCharType="end"/>
        </w:r>
      </w:hyperlink>
    </w:p>
    <w:p w14:paraId="599B0A18" w14:textId="77777777" w:rsidR="005D6548" w:rsidRPr="009E4C8B" w:rsidRDefault="00FA6AD7">
      <w:pPr>
        <w:pStyle w:val="TM2"/>
        <w:rPr>
          <w:rFonts w:ascii="Calibri" w:hAnsi="Calibri"/>
          <w:bCs w:val="0"/>
          <w:sz w:val="22"/>
          <w:szCs w:val="22"/>
          <w:lang w:eastAsia="fr-FR"/>
        </w:rPr>
      </w:pPr>
      <w:hyperlink w:anchor="_Toc315787188" w:history="1">
        <w:r w:rsidR="005D6548" w:rsidRPr="00CA704F">
          <w:rPr>
            <w:rStyle w:val="Lienhypertexte"/>
            <w:lang w:val="en-US"/>
          </w:rPr>
          <w:t>7.11</w:t>
        </w:r>
        <w:r w:rsidR="005D6548" w:rsidRPr="009E4C8B">
          <w:rPr>
            <w:rFonts w:ascii="Calibri" w:hAnsi="Calibri"/>
            <w:bCs w:val="0"/>
            <w:sz w:val="22"/>
            <w:szCs w:val="22"/>
            <w:lang w:eastAsia="fr-FR"/>
          </w:rPr>
          <w:tab/>
        </w:r>
        <w:r w:rsidR="005D6548" w:rsidRPr="00CA704F">
          <w:rPr>
            <w:rStyle w:val="Lienhypertexte"/>
          </w:rPr>
          <w:t>Tests</w:t>
        </w:r>
        <w:r w:rsidR="005D6548">
          <w:rPr>
            <w:webHidden/>
          </w:rPr>
          <w:tab/>
        </w:r>
        <w:r w:rsidR="005D6548">
          <w:rPr>
            <w:webHidden/>
          </w:rPr>
          <w:fldChar w:fldCharType="begin"/>
        </w:r>
        <w:r w:rsidR="005D6548">
          <w:rPr>
            <w:webHidden/>
          </w:rPr>
          <w:instrText xml:space="preserve"> PAGEREF _Toc315787188 \h </w:instrText>
        </w:r>
        <w:r w:rsidR="005D6548">
          <w:rPr>
            <w:webHidden/>
          </w:rPr>
        </w:r>
        <w:r w:rsidR="005D6548">
          <w:rPr>
            <w:webHidden/>
          </w:rPr>
          <w:fldChar w:fldCharType="separate"/>
        </w:r>
        <w:r w:rsidR="005D6548">
          <w:rPr>
            <w:webHidden/>
          </w:rPr>
          <w:t>27</w:t>
        </w:r>
        <w:r w:rsidR="005D6548">
          <w:rPr>
            <w:webHidden/>
          </w:rPr>
          <w:fldChar w:fldCharType="end"/>
        </w:r>
      </w:hyperlink>
    </w:p>
    <w:p w14:paraId="599B0A19" w14:textId="77777777" w:rsidR="005D6548" w:rsidRPr="009E4C8B" w:rsidRDefault="00FA6AD7">
      <w:pPr>
        <w:pStyle w:val="TM3"/>
        <w:rPr>
          <w:rFonts w:ascii="Calibri" w:hAnsi="Calibri"/>
          <w:sz w:val="22"/>
          <w:szCs w:val="22"/>
          <w:lang w:eastAsia="fr-FR"/>
        </w:rPr>
      </w:pPr>
      <w:hyperlink w:anchor="_Toc315787189" w:history="1">
        <w:r w:rsidR="005D6548" w:rsidRPr="00CA704F">
          <w:rPr>
            <w:rStyle w:val="Lienhypertexte"/>
          </w:rPr>
          <w:t>7.11.1</w:t>
        </w:r>
        <w:r w:rsidR="005D6548" w:rsidRPr="009E4C8B">
          <w:rPr>
            <w:rFonts w:ascii="Calibri" w:hAnsi="Calibri"/>
            <w:sz w:val="22"/>
            <w:szCs w:val="22"/>
            <w:lang w:eastAsia="fr-FR"/>
          </w:rPr>
          <w:tab/>
        </w:r>
        <w:r w:rsidR="005D6548" w:rsidRPr="00CA704F">
          <w:rPr>
            <w:rStyle w:val="Lienhypertexte"/>
          </w:rPr>
          <w:t>Tests d'un système d'analyse statistique</w:t>
        </w:r>
        <w:r w:rsidR="005D6548">
          <w:rPr>
            <w:webHidden/>
          </w:rPr>
          <w:tab/>
        </w:r>
        <w:r w:rsidR="005D6548">
          <w:rPr>
            <w:webHidden/>
          </w:rPr>
          <w:fldChar w:fldCharType="begin"/>
        </w:r>
        <w:r w:rsidR="005D6548">
          <w:rPr>
            <w:webHidden/>
          </w:rPr>
          <w:instrText xml:space="preserve"> PAGEREF _Toc315787189 \h </w:instrText>
        </w:r>
        <w:r w:rsidR="005D6548">
          <w:rPr>
            <w:webHidden/>
          </w:rPr>
        </w:r>
        <w:r w:rsidR="005D6548">
          <w:rPr>
            <w:webHidden/>
          </w:rPr>
          <w:fldChar w:fldCharType="separate"/>
        </w:r>
        <w:r w:rsidR="005D6548">
          <w:rPr>
            <w:webHidden/>
          </w:rPr>
          <w:t>28</w:t>
        </w:r>
        <w:r w:rsidR="005D6548">
          <w:rPr>
            <w:webHidden/>
          </w:rPr>
          <w:fldChar w:fldCharType="end"/>
        </w:r>
      </w:hyperlink>
    </w:p>
    <w:p w14:paraId="599B0A1A" w14:textId="77777777" w:rsidR="005D6548" w:rsidRPr="009E4C8B" w:rsidRDefault="00FA6AD7">
      <w:pPr>
        <w:pStyle w:val="TM3"/>
        <w:rPr>
          <w:rFonts w:ascii="Calibri" w:hAnsi="Calibri"/>
          <w:sz w:val="22"/>
          <w:szCs w:val="22"/>
          <w:lang w:eastAsia="fr-FR"/>
        </w:rPr>
      </w:pPr>
      <w:hyperlink w:anchor="_Toc315787190" w:history="1">
        <w:r w:rsidR="005D6548" w:rsidRPr="00CA704F">
          <w:rPr>
            <w:rStyle w:val="Lienhypertexte"/>
          </w:rPr>
          <w:t>7.11.2</w:t>
        </w:r>
        <w:r w:rsidR="005D6548" w:rsidRPr="009E4C8B">
          <w:rPr>
            <w:rFonts w:ascii="Calibri" w:hAnsi="Calibri"/>
            <w:sz w:val="22"/>
            <w:szCs w:val="22"/>
            <w:lang w:eastAsia="fr-FR"/>
          </w:rPr>
          <w:tab/>
        </w:r>
        <w:r w:rsidR="005D6548" w:rsidRPr="00CA704F">
          <w:rPr>
            <w:rStyle w:val="Lienhypertexte"/>
          </w:rPr>
          <w:t>Tests d'un système de gestion de base de données cliniques</w:t>
        </w:r>
        <w:r w:rsidR="005D6548">
          <w:rPr>
            <w:webHidden/>
          </w:rPr>
          <w:tab/>
        </w:r>
        <w:r w:rsidR="005D6548">
          <w:rPr>
            <w:webHidden/>
          </w:rPr>
          <w:fldChar w:fldCharType="begin"/>
        </w:r>
        <w:r w:rsidR="005D6548">
          <w:rPr>
            <w:webHidden/>
          </w:rPr>
          <w:instrText xml:space="preserve"> PAGEREF _Toc315787190 \h </w:instrText>
        </w:r>
        <w:r w:rsidR="005D6548">
          <w:rPr>
            <w:webHidden/>
          </w:rPr>
        </w:r>
        <w:r w:rsidR="005D6548">
          <w:rPr>
            <w:webHidden/>
          </w:rPr>
          <w:fldChar w:fldCharType="separate"/>
        </w:r>
        <w:r w:rsidR="005D6548">
          <w:rPr>
            <w:webHidden/>
          </w:rPr>
          <w:t>29</w:t>
        </w:r>
        <w:r w:rsidR="005D6548">
          <w:rPr>
            <w:webHidden/>
          </w:rPr>
          <w:fldChar w:fldCharType="end"/>
        </w:r>
      </w:hyperlink>
    </w:p>
    <w:p w14:paraId="599B0A1B" w14:textId="77777777" w:rsidR="005D6548" w:rsidRPr="009E4C8B" w:rsidRDefault="00FA6AD7">
      <w:pPr>
        <w:pStyle w:val="TM3"/>
        <w:rPr>
          <w:rFonts w:ascii="Calibri" w:hAnsi="Calibri"/>
          <w:sz w:val="22"/>
          <w:szCs w:val="22"/>
          <w:lang w:eastAsia="fr-FR"/>
        </w:rPr>
      </w:pPr>
      <w:hyperlink w:anchor="_Toc315787191" w:history="1">
        <w:r w:rsidR="005D6548" w:rsidRPr="00CA704F">
          <w:rPr>
            <w:rStyle w:val="Lienhypertexte"/>
          </w:rPr>
          <w:t>7.11.3</w:t>
        </w:r>
        <w:r w:rsidR="005D6548" w:rsidRPr="009E4C8B">
          <w:rPr>
            <w:rFonts w:ascii="Calibri" w:hAnsi="Calibri"/>
            <w:sz w:val="22"/>
            <w:szCs w:val="22"/>
            <w:lang w:eastAsia="fr-FR"/>
          </w:rPr>
          <w:tab/>
        </w:r>
        <w:r w:rsidR="005D6548" w:rsidRPr="00CA704F">
          <w:rPr>
            <w:rStyle w:val="Lienhypertexte"/>
          </w:rPr>
          <w:t>Tests d'un système de saisie de données cliniques</w:t>
        </w:r>
        <w:r w:rsidR="005D6548">
          <w:rPr>
            <w:webHidden/>
          </w:rPr>
          <w:tab/>
        </w:r>
        <w:r w:rsidR="005D6548">
          <w:rPr>
            <w:webHidden/>
          </w:rPr>
          <w:fldChar w:fldCharType="begin"/>
        </w:r>
        <w:r w:rsidR="005D6548">
          <w:rPr>
            <w:webHidden/>
          </w:rPr>
          <w:instrText xml:space="preserve"> PAGEREF _Toc315787191 \h </w:instrText>
        </w:r>
        <w:r w:rsidR="005D6548">
          <w:rPr>
            <w:webHidden/>
          </w:rPr>
        </w:r>
        <w:r w:rsidR="005D6548">
          <w:rPr>
            <w:webHidden/>
          </w:rPr>
          <w:fldChar w:fldCharType="separate"/>
        </w:r>
        <w:r w:rsidR="005D6548">
          <w:rPr>
            <w:webHidden/>
          </w:rPr>
          <w:t>32</w:t>
        </w:r>
        <w:r w:rsidR="005D6548">
          <w:rPr>
            <w:webHidden/>
          </w:rPr>
          <w:fldChar w:fldCharType="end"/>
        </w:r>
      </w:hyperlink>
    </w:p>
    <w:p w14:paraId="599B0A1C" w14:textId="77777777" w:rsidR="005D6548" w:rsidRPr="009E4C8B" w:rsidRDefault="00FA6AD7">
      <w:pPr>
        <w:pStyle w:val="TM3"/>
        <w:rPr>
          <w:rFonts w:ascii="Calibri" w:hAnsi="Calibri"/>
          <w:sz w:val="22"/>
          <w:szCs w:val="22"/>
          <w:lang w:eastAsia="fr-FR"/>
        </w:rPr>
      </w:pPr>
      <w:hyperlink w:anchor="_Toc315787192" w:history="1">
        <w:r w:rsidR="005D6548" w:rsidRPr="00CA704F">
          <w:rPr>
            <w:rStyle w:val="Lienhypertexte"/>
          </w:rPr>
          <w:t>7.11.4</w:t>
        </w:r>
        <w:r w:rsidR="005D6548" w:rsidRPr="009E4C8B">
          <w:rPr>
            <w:rFonts w:ascii="Calibri" w:hAnsi="Calibri"/>
            <w:sz w:val="22"/>
            <w:szCs w:val="22"/>
            <w:lang w:eastAsia="fr-FR"/>
          </w:rPr>
          <w:tab/>
        </w:r>
        <w:r w:rsidR="005D6548" w:rsidRPr="00CA704F">
          <w:rPr>
            <w:rStyle w:val="Lienhypertexte"/>
          </w:rPr>
          <w:t>Tests d'un Cahier d'Observation Électronique</w:t>
        </w:r>
        <w:r w:rsidR="005D6548">
          <w:rPr>
            <w:webHidden/>
          </w:rPr>
          <w:tab/>
        </w:r>
        <w:r w:rsidR="005D6548">
          <w:rPr>
            <w:webHidden/>
          </w:rPr>
          <w:fldChar w:fldCharType="begin"/>
        </w:r>
        <w:r w:rsidR="005D6548">
          <w:rPr>
            <w:webHidden/>
          </w:rPr>
          <w:instrText xml:space="preserve"> PAGEREF _Toc315787192 \h </w:instrText>
        </w:r>
        <w:r w:rsidR="005D6548">
          <w:rPr>
            <w:webHidden/>
          </w:rPr>
        </w:r>
        <w:r w:rsidR="005D6548">
          <w:rPr>
            <w:webHidden/>
          </w:rPr>
          <w:fldChar w:fldCharType="separate"/>
        </w:r>
        <w:r w:rsidR="005D6548">
          <w:rPr>
            <w:webHidden/>
          </w:rPr>
          <w:t>32</w:t>
        </w:r>
        <w:r w:rsidR="005D6548">
          <w:rPr>
            <w:webHidden/>
          </w:rPr>
          <w:fldChar w:fldCharType="end"/>
        </w:r>
      </w:hyperlink>
    </w:p>
    <w:p w14:paraId="599B0A1D" w14:textId="77777777" w:rsidR="005D6548" w:rsidRPr="009E4C8B" w:rsidRDefault="00FA6AD7">
      <w:pPr>
        <w:pStyle w:val="TM3"/>
        <w:rPr>
          <w:rFonts w:ascii="Calibri" w:hAnsi="Calibri"/>
          <w:sz w:val="22"/>
          <w:szCs w:val="22"/>
          <w:lang w:eastAsia="fr-FR"/>
        </w:rPr>
      </w:pPr>
      <w:hyperlink w:anchor="_Toc315787193" w:history="1">
        <w:r w:rsidR="005D6548" w:rsidRPr="00CA704F">
          <w:rPr>
            <w:rStyle w:val="Lienhypertexte"/>
          </w:rPr>
          <w:t>7.11.5</w:t>
        </w:r>
        <w:r w:rsidR="005D6548" w:rsidRPr="009E4C8B">
          <w:rPr>
            <w:rFonts w:ascii="Calibri" w:hAnsi="Calibri"/>
            <w:sz w:val="22"/>
            <w:szCs w:val="22"/>
            <w:lang w:eastAsia="fr-FR"/>
          </w:rPr>
          <w:tab/>
        </w:r>
        <w:r w:rsidR="005D6548" w:rsidRPr="00CA704F">
          <w:rPr>
            <w:rStyle w:val="Lienhypertexte"/>
          </w:rPr>
          <w:t>Tests d'un CTMS</w:t>
        </w:r>
        <w:r w:rsidR="005D6548">
          <w:rPr>
            <w:webHidden/>
          </w:rPr>
          <w:tab/>
        </w:r>
        <w:r w:rsidR="005D6548">
          <w:rPr>
            <w:webHidden/>
          </w:rPr>
          <w:fldChar w:fldCharType="begin"/>
        </w:r>
        <w:r w:rsidR="005D6548">
          <w:rPr>
            <w:webHidden/>
          </w:rPr>
          <w:instrText xml:space="preserve"> PAGEREF _Toc315787193 \h </w:instrText>
        </w:r>
        <w:r w:rsidR="005D6548">
          <w:rPr>
            <w:webHidden/>
          </w:rPr>
        </w:r>
        <w:r w:rsidR="005D6548">
          <w:rPr>
            <w:webHidden/>
          </w:rPr>
          <w:fldChar w:fldCharType="separate"/>
        </w:r>
        <w:r w:rsidR="005D6548">
          <w:rPr>
            <w:webHidden/>
          </w:rPr>
          <w:t>34</w:t>
        </w:r>
        <w:r w:rsidR="005D6548">
          <w:rPr>
            <w:webHidden/>
          </w:rPr>
          <w:fldChar w:fldCharType="end"/>
        </w:r>
      </w:hyperlink>
    </w:p>
    <w:p w14:paraId="599B0A1E" w14:textId="77777777" w:rsidR="005D6548" w:rsidRPr="009E4C8B" w:rsidRDefault="00FA6AD7">
      <w:pPr>
        <w:pStyle w:val="TM2"/>
        <w:rPr>
          <w:rFonts w:ascii="Calibri" w:hAnsi="Calibri"/>
          <w:bCs w:val="0"/>
          <w:sz w:val="22"/>
          <w:szCs w:val="22"/>
          <w:lang w:eastAsia="fr-FR"/>
        </w:rPr>
      </w:pPr>
      <w:hyperlink w:anchor="_Toc315787194" w:history="1">
        <w:r w:rsidR="005D6548" w:rsidRPr="00CA704F">
          <w:rPr>
            <w:rStyle w:val="Lienhypertexte"/>
            <w:lang w:val="en-US"/>
          </w:rPr>
          <w:t>7.12</w:t>
        </w:r>
        <w:r w:rsidR="005D6548" w:rsidRPr="009E4C8B">
          <w:rPr>
            <w:rFonts w:ascii="Calibri" w:hAnsi="Calibri"/>
            <w:bCs w:val="0"/>
            <w:sz w:val="22"/>
            <w:szCs w:val="22"/>
            <w:lang w:eastAsia="fr-FR"/>
          </w:rPr>
          <w:tab/>
        </w:r>
        <w:r w:rsidR="005D6548" w:rsidRPr="00CA704F">
          <w:rPr>
            <w:rStyle w:val="Lienhypertexte"/>
          </w:rPr>
          <w:t>Revue de Validation</w:t>
        </w:r>
        <w:r w:rsidR="005D6548">
          <w:rPr>
            <w:webHidden/>
          </w:rPr>
          <w:tab/>
        </w:r>
        <w:r w:rsidR="005D6548">
          <w:rPr>
            <w:webHidden/>
          </w:rPr>
          <w:fldChar w:fldCharType="begin"/>
        </w:r>
        <w:r w:rsidR="005D6548">
          <w:rPr>
            <w:webHidden/>
          </w:rPr>
          <w:instrText xml:space="preserve"> PAGEREF _Toc315787194 \h </w:instrText>
        </w:r>
        <w:r w:rsidR="005D6548">
          <w:rPr>
            <w:webHidden/>
          </w:rPr>
        </w:r>
        <w:r w:rsidR="005D6548">
          <w:rPr>
            <w:webHidden/>
          </w:rPr>
          <w:fldChar w:fldCharType="separate"/>
        </w:r>
        <w:r w:rsidR="005D6548">
          <w:rPr>
            <w:webHidden/>
          </w:rPr>
          <w:t>35</w:t>
        </w:r>
        <w:r w:rsidR="005D6548">
          <w:rPr>
            <w:webHidden/>
          </w:rPr>
          <w:fldChar w:fldCharType="end"/>
        </w:r>
      </w:hyperlink>
    </w:p>
    <w:p w14:paraId="599B0A1F" w14:textId="77777777" w:rsidR="005D6548" w:rsidRPr="009E4C8B" w:rsidRDefault="00FA6AD7">
      <w:pPr>
        <w:pStyle w:val="TM2"/>
        <w:rPr>
          <w:rFonts w:ascii="Calibri" w:hAnsi="Calibri"/>
          <w:bCs w:val="0"/>
          <w:sz w:val="22"/>
          <w:szCs w:val="22"/>
          <w:lang w:eastAsia="fr-FR"/>
        </w:rPr>
      </w:pPr>
      <w:hyperlink w:anchor="_Toc315787195" w:history="1">
        <w:r w:rsidR="005D6548" w:rsidRPr="00CA704F">
          <w:rPr>
            <w:rStyle w:val="Lienhypertexte"/>
            <w:lang w:val="en-US"/>
          </w:rPr>
          <w:t>7.13</w:t>
        </w:r>
        <w:r w:rsidR="005D6548" w:rsidRPr="009E4C8B">
          <w:rPr>
            <w:rFonts w:ascii="Calibri" w:hAnsi="Calibri"/>
            <w:bCs w:val="0"/>
            <w:sz w:val="22"/>
            <w:szCs w:val="22"/>
            <w:lang w:eastAsia="fr-FR"/>
          </w:rPr>
          <w:tab/>
        </w:r>
        <w:r w:rsidR="005D6548" w:rsidRPr="00CA704F">
          <w:rPr>
            <w:rStyle w:val="Lienhypertexte"/>
          </w:rPr>
          <w:t>Rapport de Validation</w:t>
        </w:r>
        <w:r w:rsidR="005D6548">
          <w:rPr>
            <w:webHidden/>
          </w:rPr>
          <w:tab/>
        </w:r>
        <w:r w:rsidR="005D6548">
          <w:rPr>
            <w:webHidden/>
          </w:rPr>
          <w:fldChar w:fldCharType="begin"/>
        </w:r>
        <w:r w:rsidR="005D6548">
          <w:rPr>
            <w:webHidden/>
          </w:rPr>
          <w:instrText xml:space="preserve"> PAGEREF _Toc315787195 \h </w:instrText>
        </w:r>
        <w:r w:rsidR="005D6548">
          <w:rPr>
            <w:webHidden/>
          </w:rPr>
        </w:r>
        <w:r w:rsidR="005D6548">
          <w:rPr>
            <w:webHidden/>
          </w:rPr>
          <w:fldChar w:fldCharType="separate"/>
        </w:r>
        <w:r w:rsidR="005D6548">
          <w:rPr>
            <w:webHidden/>
          </w:rPr>
          <w:t>35</w:t>
        </w:r>
        <w:r w:rsidR="005D6548">
          <w:rPr>
            <w:webHidden/>
          </w:rPr>
          <w:fldChar w:fldCharType="end"/>
        </w:r>
      </w:hyperlink>
    </w:p>
    <w:p w14:paraId="599B0A20" w14:textId="77777777" w:rsidR="005D6548" w:rsidRPr="009E4C8B" w:rsidRDefault="00FA6AD7">
      <w:pPr>
        <w:pStyle w:val="TM2"/>
        <w:rPr>
          <w:rFonts w:ascii="Calibri" w:hAnsi="Calibri"/>
          <w:bCs w:val="0"/>
          <w:sz w:val="22"/>
          <w:szCs w:val="22"/>
          <w:lang w:eastAsia="fr-FR"/>
        </w:rPr>
      </w:pPr>
      <w:hyperlink w:anchor="_Toc315787196" w:history="1">
        <w:r w:rsidR="005D6548" w:rsidRPr="00CA704F">
          <w:rPr>
            <w:rStyle w:val="Lienhypertexte"/>
            <w:lang w:val="en-US"/>
          </w:rPr>
          <w:t>7.14</w:t>
        </w:r>
        <w:r w:rsidR="005D6548" w:rsidRPr="009E4C8B">
          <w:rPr>
            <w:rFonts w:ascii="Calibri" w:hAnsi="Calibri"/>
            <w:bCs w:val="0"/>
            <w:sz w:val="22"/>
            <w:szCs w:val="22"/>
            <w:lang w:eastAsia="fr-FR"/>
          </w:rPr>
          <w:tab/>
        </w:r>
        <w:r w:rsidR="005D6548" w:rsidRPr="00CA704F">
          <w:rPr>
            <w:rStyle w:val="Lienhypertexte"/>
          </w:rPr>
          <w:t>Certificat de Validation</w:t>
        </w:r>
        <w:r w:rsidR="005D6548">
          <w:rPr>
            <w:webHidden/>
          </w:rPr>
          <w:tab/>
        </w:r>
        <w:r w:rsidR="005D6548">
          <w:rPr>
            <w:webHidden/>
          </w:rPr>
          <w:fldChar w:fldCharType="begin"/>
        </w:r>
        <w:r w:rsidR="005D6548">
          <w:rPr>
            <w:webHidden/>
          </w:rPr>
          <w:instrText xml:space="preserve"> PAGEREF _Toc315787196 \h </w:instrText>
        </w:r>
        <w:r w:rsidR="005D6548">
          <w:rPr>
            <w:webHidden/>
          </w:rPr>
        </w:r>
        <w:r w:rsidR="005D6548">
          <w:rPr>
            <w:webHidden/>
          </w:rPr>
          <w:fldChar w:fldCharType="separate"/>
        </w:r>
        <w:r w:rsidR="005D6548">
          <w:rPr>
            <w:webHidden/>
          </w:rPr>
          <w:t>36</w:t>
        </w:r>
        <w:r w:rsidR="005D6548">
          <w:rPr>
            <w:webHidden/>
          </w:rPr>
          <w:fldChar w:fldCharType="end"/>
        </w:r>
      </w:hyperlink>
    </w:p>
    <w:p w14:paraId="599B0A21" w14:textId="77777777" w:rsidR="005D6548" w:rsidRPr="009E4C8B" w:rsidRDefault="00FA6AD7">
      <w:pPr>
        <w:pStyle w:val="TM2"/>
        <w:rPr>
          <w:rFonts w:ascii="Calibri" w:hAnsi="Calibri"/>
          <w:bCs w:val="0"/>
          <w:sz w:val="22"/>
          <w:szCs w:val="22"/>
          <w:lang w:eastAsia="fr-FR"/>
        </w:rPr>
      </w:pPr>
      <w:hyperlink w:anchor="_Toc315787197" w:history="1">
        <w:r w:rsidR="005D6548" w:rsidRPr="00CA704F">
          <w:rPr>
            <w:rStyle w:val="Lienhypertexte"/>
            <w:lang w:val="en-US"/>
          </w:rPr>
          <w:t>7.15</w:t>
        </w:r>
        <w:r w:rsidR="005D6548" w:rsidRPr="009E4C8B">
          <w:rPr>
            <w:rFonts w:ascii="Calibri" w:hAnsi="Calibri"/>
            <w:bCs w:val="0"/>
            <w:sz w:val="22"/>
            <w:szCs w:val="22"/>
            <w:lang w:eastAsia="fr-FR"/>
          </w:rPr>
          <w:tab/>
        </w:r>
        <w:r w:rsidR="005D6548" w:rsidRPr="00CA704F">
          <w:rPr>
            <w:rStyle w:val="Lienhypertexte"/>
          </w:rPr>
          <w:t>Autorisation de mise en production</w:t>
        </w:r>
        <w:r w:rsidR="005D6548">
          <w:rPr>
            <w:webHidden/>
          </w:rPr>
          <w:tab/>
        </w:r>
        <w:r w:rsidR="005D6548">
          <w:rPr>
            <w:webHidden/>
          </w:rPr>
          <w:fldChar w:fldCharType="begin"/>
        </w:r>
        <w:r w:rsidR="005D6548">
          <w:rPr>
            <w:webHidden/>
          </w:rPr>
          <w:instrText xml:space="preserve"> PAGEREF _Toc315787197 \h </w:instrText>
        </w:r>
        <w:r w:rsidR="005D6548">
          <w:rPr>
            <w:webHidden/>
          </w:rPr>
        </w:r>
        <w:r w:rsidR="005D6548">
          <w:rPr>
            <w:webHidden/>
          </w:rPr>
          <w:fldChar w:fldCharType="separate"/>
        </w:r>
        <w:r w:rsidR="005D6548">
          <w:rPr>
            <w:webHidden/>
          </w:rPr>
          <w:t>36</w:t>
        </w:r>
        <w:r w:rsidR="005D6548">
          <w:rPr>
            <w:webHidden/>
          </w:rPr>
          <w:fldChar w:fldCharType="end"/>
        </w:r>
      </w:hyperlink>
    </w:p>
    <w:p w14:paraId="599B0A22" w14:textId="77777777" w:rsidR="005D6548" w:rsidRPr="009E4C8B" w:rsidRDefault="00FA6AD7">
      <w:pPr>
        <w:pStyle w:val="TM2"/>
        <w:rPr>
          <w:rFonts w:ascii="Calibri" w:hAnsi="Calibri"/>
          <w:bCs w:val="0"/>
          <w:sz w:val="22"/>
          <w:szCs w:val="22"/>
          <w:lang w:eastAsia="fr-FR"/>
        </w:rPr>
      </w:pPr>
      <w:hyperlink w:anchor="_Toc315787198" w:history="1">
        <w:r w:rsidR="005D6548" w:rsidRPr="00CA704F">
          <w:rPr>
            <w:rStyle w:val="Lienhypertexte"/>
            <w:lang w:val="en-US"/>
          </w:rPr>
          <w:t>7.16</w:t>
        </w:r>
        <w:r w:rsidR="005D6548" w:rsidRPr="009E4C8B">
          <w:rPr>
            <w:rFonts w:ascii="Calibri" w:hAnsi="Calibri"/>
            <w:bCs w:val="0"/>
            <w:sz w:val="22"/>
            <w:szCs w:val="22"/>
            <w:lang w:eastAsia="fr-FR"/>
          </w:rPr>
          <w:tab/>
        </w:r>
        <w:r w:rsidR="005D6548" w:rsidRPr="00CA704F">
          <w:rPr>
            <w:rStyle w:val="Lienhypertexte"/>
          </w:rPr>
          <w:t>Gestion des modifications</w:t>
        </w:r>
        <w:r w:rsidR="005D6548">
          <w:rPr>
            <w:webHidden/>
          </w:rPr>
          <w:tab/>
        </w:r>
        <w:r w:rsidR="005D6548">
          <w:rPr>
            <w:webHidden/>
          </w:rPr>
          <w:fldChar w:fldCharType="begin"/>
        </w:r>
        <w:r w:rsidR="005D6548">
          <w:rPr>
            <w:webHidden/>
          </w:rPr>
          <w:instrText xml:space="preserve"> PAGEREF _Toc315787198 \h </w:instrText>
        </w:r>
        <w:r w:rsidR="005D6548">
          <w:rPr>
            <w:webHidden/>
          </w:rPr>
        </w:r>
        <w:r w:rsidR="005D6548">
          <w:rPr>
            <w:webHidden/>
          </w:rPr>
          <w:fldChar w:fldCharType="separate"/>
        </w:r>
        <w:r w:rsidR="005D6548">
          <w:rPr>
            <w:webHidden/>
          </w:rPr>
          <w:t>36</w:t>
        </w:r>
        <w:r w:rsidR="005D6548">
          <w:rPr>
            <w:webHidden/>
          </w:rPr>
          <w:fldChar w:fldCharType="end"/>
        </w:r>
      </w:hyperlink>
    </w:p>
    <w:p w14:paraId="599B0A23" w14:textId="77777777" w:rsidR="005D6548" w:rsidRPr="009E4C8B" w:rsidRDefault="00FA6AD7">
      <w:pPr>
        <w:pStyle w:val="TM1"/>
        <w:rPr>
          <w:rFonts w:ascii="Calibri" w:hAnsi="Calibri"/>
          <w:sz w:val="22"/>
          <w:szCs w:val="22"/>
          <w:lang w:eastAsia="fr-FR"/>
        </w:rPr>
      </w:pPr>
      <w:hyperlink w:anchor="_Toc315787199" w:history="1">
        <w:r w:rsidR="005D6548" w:rsidRPr="00CA704F">
          <w:rPr>
            <w:rStyle w:val="Lienhypertexte"/>
          </w:rPr>
          <w:t>8</w:t>
        </w:r>
        <w:r w:rsidR="005D6548" w:rsidRPr="009E4C8B">
          <w:rPr>
            <w:rFonts w:ascii="Calibri" w:hAnsi="Calibri"/>
            <w:sz w:val="22"/>
            <w:szCs w:val="22"/>
            <w:lang w:eastAsia="fr-FR"/>
          </w:rPr>
          <w:tab/>
        </w:r>
        <w:r w:rsidR="005D6548" w:rsidRPr="00CA704F">
          <w:rPr>
            <w:rStyle w:val="Lienhypertexte"/>
          </w:rPr>
          <w:t>Retrait du système</w:t>
        </w:r>
        <w:r w:rsidR="005D6548">
          <w:rPr>
            <w:webHidden/>
          </w:rPr>
          <w:tab/>
        </w:r>
        <w:r w:rsidR="005D6548">
          <w:rPr>
            <w:webHidden/>
          </w:rPr>
          <w:fldChar w:fldCharType="begin"/>
        </w:r>
        <w:r w:rsidR="005D6548">
          <w:rPr>
            <w:webHidden/>
          </w:rPr>
          <w:instrText xml:space="preserve"> PAGEREF _Toc315787199 \h </w:instrText>
        </w:r>
        <w:r w:rsidR="005D6548">
          <w:rPr>
            <w:webHidden/>
          </w:rPr>
        </w:r>
        <w:r w:rsidR="005D6548">
          <w:rPr>
            <w:webHidden/>
          </w:rPr>
          <w:fldChar w:fldCharType="separate"/>
        </w:r>
        <w:r w:rsidR="005D6548">
          <w:rPr>
            <w:webHidden/>
          </w:rPr>
          <w:t>36</w:t>
        </w:r>
        <w:r w:rsidR="005D6548">
          <w:rPr>
            <w:webHidden/>
          </w:rPr>
          <w:fldChar w:fldCharType="end"/>
        </w:r>
      </w:hyperlink>
    </w:p>
    <w:p w14:paraId="599B0A24" w14:textId="77777777" w:rsidR="005D6548" w:rsidRPr="009E4C8B" w:rsidRDefault="00FA6AD7">
      <w:pPr>
        <w:pStyle w:val="TM1"/>
        <w:rPr>
          <w:rFonts w:ascii="Calibri" w:hAnsi="Calibri"/>
          <w:sz w:val="22"/>
          <w:szCs w:val="22"/>
          <w:lang w:eastAsia="fr-FR"/>
        </w:rPr>
      </w:pPr>
      <w:hyperlink w:anchor="_Toc315787200" w:history="1">
        <w:r w:rsidR="005D6548" w:rsidRPr="00CA704F">
          <w:rPr>
            <w:rStyle w:val="Lienhypertexte"/>
          </w:rPr>
          <w:t>9</w:t>
        </w:r>
        <w:r w:rsidR="005D6548" w:rsidRPr="009E4C8B">
          <w:rPr>
            <w:rFonts w:ascii="Calibri" w:hAnsi="Calibri"/>
            <w:sz w:val="22"/>
            <w:szCs w:val="22"/>
            <w:lang w:eastAsia="fr-FR"/>
          </w:rPr>
          <w:tab/>
        </w:r>
        <w:r w:rsidR="005D6548" w:rsidRPr="00CA704F">
          <w:rPr>
            <w:rStyle w:val="Lienhypertexte"/>
          </w:rPr>
          <w:t>Sécurité</w:t>
        </w:r>
        <w:r w:rsidR="005D6548">
          <w:rPr>
            <w:webHidden/>
          </w:rPr>
          <w:tab/>
        </w:r>
        <w:r w:rsidR="005D6548">
          <w:rPr>
            <w:webHidden/>
          </w:rPr>
          <w:fldChar w:fldCharType="begin"/>
        </w:r>
        <w:r w:rsidR="005D6548">
          <w:rPr>
            <w:webHidden/>
          </w:rPr>
          <w:instrText xml:space="preserve"> PAGEREF _Toc315787200 \h </w:instrText>
        </w:r>
        <w:r w:rsidR="005D6548">
          <w:rPr>
            <w:webHidden/>
          </w:rPr>
        </w:r>
        <w:r w:rsidR="005D6548">
          <w:rPr>
            <w:webHidden/>
          </w:rPr>
          <w:fldChar w:fldCharType="separate"/>
        </w:r>
        <w:r w:rsidR="005D6548">
          <w:rPr>
            <w:webHidden/>
          </w:rPr>
          <w:t>37</w:t>
        </w:r>
        <w:r w:rsidR="005D6548">
          <w:rPr>
            <w:webHidden/>
          </w:rPr>
          <w:fldChar w:fldCharType="end"/>
        </w:r>
      </w:hyperlink>
    </w:p>
    <w:p w14:paraId="599B0A25" w14:textId="77777777" w:rsidR="005D6548" w:rsidRPr="009E4C8B" w:rsidRDefault="00FA6AD7">
      <w:pPr>
        <w:pStyle w:val="TM1"/>
        <w:rPr>
          <w:rFonts w:ascii="Calibri" w:hAnsi="Calibri"/>
          <w:sz w:val="22"/>
          <w:szCs w:val="22"/>
          <w:lang w:eastAsia="fr-FR"/>
        </w:rPr>
      </w:pPr>
      <w:hyperlink w:anchor="_Toc315787201" w:history="1">
        <w:r w:rsidR="005D6548" w:rsidRPr="00CA704F">
          <w:rPr>
            <w:rStyle w:val="Lienhypertexte"/>
          </w:rPr>
          <w:t>10</w:t>
        </w:r>
        <w:r w:rsidR="005D6548" w:rsidRPr="009E4C8B">
          <w:rPr>
            <w:rFonts w:ascii="Calibri" w:hAnsi="Calibri"/>
            <w:sz w:val="22"/>
            <w:szCs w:val="22"/>
            <w:lang w:eastAsia="fr-FR"/>
          </w:rPr>
          <w:tab/>
        </w:r>
        <w:r w:rsidR="005D6548" w:rsidRPr="00CA704F">
          <w:rPr>
            <w:rStyle w:val="Lienhypertexte"/>
          </w:rPr>
          <w:t>Revue des systèmes informatisés</w:t>
        </w:r>
        <w:r w:rsidR="005D6548">
          <w:rPr>
            <w:webHidden/>
          </w:rPr>
          <w:tab/>
        </w:r>
        <w:r w:rsidR="005D6548">
          <w:rPr>
            <w:webHidden/>
          </w:rPr>
          <w:fldChar w:fldCharType="begin"/>
        </w:r>
        <w:r w:rsidR="005D6548">
          <w:rPr>
            <w:webHidden/>
          </w:rPr>
          <w:instrText xml:space="preserve"> PAGEREF _Toc315787201 \h </w:instrText>
        </w:r>
        <w:r w:rsidR="005D6548">
          <w:rPr>
            <w:webHidden/>
          </w:rPr>
        </w:r>
        <w:r w:rsidR="005D6548">
          <w:rPr>
            <w:webHidden/>
          </w:rPr>
          <w:fldChar w:fldCharType="separate"/>
        </w:r>
        <w:r w:rsidR="005D6548">
          <w:rPr>
            <w:webHidden/>
          </w:rPr>
          <w:t>37</w:t>
        </w:r>
        <w:r w:rsidR="005D6548">
          <w:rPr>
            <w:webHidden/>
          </w:rPr>
          <w:fldChar w:fldCharType="end"/>
        </w:r>
      </w:hyperlink>
    </w:p>
    <w:p w14:paraId="599B0A26" w14:textId="77777777" w:rsidR="005D6548" w:rsidRPr="009E4C8B" w:rsidRDefault="00FA6AD7">
      <w:pPr>
        <w:pStyle w:val="TM1"/>
        <w:rPr>
          <w:rFonts w:ascii="Calibri" w:hAnsi="Calibri"/>
          <w:sz w:val="22"/>
          <w:szCs w:val="22"/>
          <w:lang w:eastAsia="fr-FR"/>
        </w:rPr>
      </w:pPr>
      <w:hyperlink w:anchor="_Toc315787202" w:history="1">
        <w:r w:rsidR="005D6548" w:rsidRPr="00CA704F">
          <w:rPr>
            <w:rStyle w:val="Lienhypertexte"/>
          </w:rPr>
          <w:t>11</w:t>
        </w:r>
        <w:r w:rsidR="005D6548" w:rsidRPr="009E4C8B">
          <w:rPr>
            <w:rFonts w:ascii="Calibri" w:hAnsi="Calibri"/>
            <w:sz w:val="22"/>
            <w:szCs w:val="22"/>
            <w:lang w:eastAsia="fr-FR"/>
          </w:rPr>
          <w:tab/>
        </w:r>
        <w:r w:rsidR="005D6548" w:rsidRPr="00CA704F">
          <w:rPr>
            <w:rStyle w:val="Lienhypertexte"/>
          </w:rPr>
          <w:t>Annexes</w:t>
        </w:r>
        <w:r w:rsidR="005D6548">
          <w:rPr>
            <w:webHidden/>
          </w:rPr>
          <w:tab/>
        </w:r>
        <w:r w:rsidR="005D6548">
          <w:rPr>
            <w:webHidden/>
          </w:rPr>
          <w:fldChar w:fldCharType="begin"/>
        </w:r>
        <w:r w:rsidR="005D6548">
          <w:rPr>
            <w:webHidden/>
          </w:rPr>
          <w:instrText xml:space="preserve"> PAGEREF _Toc315787202 \h </w:instrText>
        </w:r>
        <w:r w:rsidR="005D6548">
          <w:rPr>
            <w:webHidden/>
          </w:rPr>
        </w:r>
        <w:r w:rsidR="005D6548">
          <w:rPr>
            <w:webHidden/>
          </w:rPr>
          <w:fldChar w:fldCharType="separate"/>
        </w:r>
        <w:r w:rsidR="005D6548">
          <w:rPr>
            <w:webHidden/>
          </w:rPr>
          <w:t>38</w:t>
        </w:r>
        <w:r w:rsidR="005D6548">
          <w:rPr>
            <w:webHidden/>
          </w:rPr>
          <w:fldChar w:fldCharType="end"/>
        </w:r>
      </w:hyperlink>
    </w:p>
    <w:p w14:paraId="599B0A27" w14:textId="77777777" w:rsidR="005D6548" w:rsidRPr="009E4C8B" w:rsidRDefault="00FA6AD7">
      <w:pPr>
        <w:pStyle w:val="TM2"/>
        <w:rPr>
          <w:rFonts w:ascii="Calibri" w:hAnsi="Calibri"/>
          <w:bCs w:val="0"/>
          <w:sz w:val="22"/>
          <w:szCs w:val="22"/>
          <w:lang w:eastAsia="fr-FR"/>
        </w:rPr>
      </w:pPr>
      <w:hyperlink w:anchor="_Toc315787203" w:history="1">
        <w:r w:rsidR="005D6548" w:rsidRPr="00CA704F">
          <w:rPr>
            <w:rStyle w:val="Lienhypertexte"/>
            <w:lang w:val="en-US"/>
          </w:rPr>
          <w:t>11.1</w:t>
        </w:r>
        <w:r w:rsidR="005D6548" w:rsidRPr="009E4C8B">
          <w:rPr>
            <w:rFonts w:ascii="Calibri" w:hAnsi="Calibri"/>
            <w:bCs w:val="0"/>
            <w:sz w:val="22"/>
            <w:szCs w:val="22"/>
            <w:lang w:eastAsia="fr-FR"/>
          </w:rPr>
          <w:tab/>
        </w:r>
        <w:r w:rsidR="005D6548" w:rsidRPr="00CA704F">
          <w:rPr>
            <w:rStyle w:val="Lienhypertexte"/>
          </w:rPr>
          <w:t>Curriculum Vitae des Auditeurs</w:t>
        </w:r>
        <w:r w:rsidR="005D6548">
          <w:rPr>
            <w:webHidden/>
          </w:rPr>
          <w:tab/>
        </w:r>
        <w:r w:rsidR="005D6548">
          <w:rPr>
            <w:webHidden/>
          </w:rPr>
          <w:fldChar w:fldCharType="begin"/>
        </w:r>
        <w:r w:rsidR="005D6548">
          <w:rPr>
            <w:webHidden/>
          </w:rPr>
          <w:instrText xml:space="preserve"> PAGEREF _Toc315787203 \h </w:instrText>
        </w:r>
        <w:r w:rsidR="005D6548">
          <w:rPr>
            <w:webHidden/>
          </w:rPr>
        </w:r>
        <w:r w:rsidR="005D6548">
          <w:rPr>
            <w:webHidden/>
          </w:rPr>
          <w:fldChar w:fldCharType="separate"/>
        </w:r>
        <w:r w:rsidR="005D6548">
          <w:rPr>
            <w:webHidden/>
          </w:rPr>
          <w:t>38</w:t>
        </w:r>
        <w:r w:rsidR="005D6548">
          <w:rPr>
            <w:webHidden/>
          </w:rPr>
          <w:fldChar w:fldCharType="end"/>
        </w:r>
      </w:hyperlink>
    </w:p>
    <w:p w14:paraId="599B0A28" w14:textId="77777777" w:rsidR="00C853EA" w:rsidRPr="00130351" w:rsidRDefault="00C853EA" w:rsidP="00D64234">
      <w:pPr>
        <w:tabs>
          <w:tab w:val="left" w:pos="1418"/>
          <w:tab w:val="left" w:pos="7087"/>
        </w:tabs>
        <w:spacing w:before="0"/>
        <w:ind w:left="1418" w:hanging="284"/>
        <w:rPr>
          <w:lang w:eastAsia="fr-FR"/>
        </w:rPr>
      </w:pPr>
      <w:r w:rsidRPr="00130351">
        <w:fldChar w:fldCharType="end"/>
      </w:r>
      <w:r w:rsidR="008F012A">
        <w:br w:type="page"/>
      </w:r>
    </w:p>
    <w:p w14:paraId="599B0A29" w14:textId="77777777" w:rsidR="00934E42" w:rsidRDefault="00934E42" w:rsidP="00455AA4">
      <w:pPr>
        <w:pStyle w:val="Titre1"/>
      </w:pPr>
      <w:bookmarkStart w:id="2" w:name="_Toc315787133"/>
      <w:r>
        <w:lastRenderedPageBreak/>
        <w:t>Abréviations</w:t>
      </w:r>
      <w:bookmarkEnd w:id="2"/>
    </w:p>
    <w:p w14:paraId="599B0A2A" w14:textId="77777777" w:rsidR="00934E42" w:rsidRDefault="00934E42" w:rsidP="00934E42">
      <w:pPr>
        <w:rPr>
          <w:lang w:eastAsia="fr-FR"/>
        </w:rPr>
      </w:pPr>
      <w:r>
        <w:rPr>
          <w:lang w:eastAsia="fr-FR"/>
        </w:rPr>
        <w:t>CTMS</w:t>
      </w:r>
      <w:r>
        <w:rPr>
          <w:lang w:eastAsia="fr-FR"/>
        </w:rPr>
        <w:tab/>
        <w:t>Clinical Trial Management System</w:t>
      </w:r>
    </w:p>
    <w:p w14:paraId="599B0A2B" w14:textId="77777777" w:rsidR="00934E42" w:rsidRDefault="00934E42" w:rsidP="00934E42">
      <w:pPr>
        <w:rPr>
          <w:lang w:eastAsia="fr-FR"/>
        </w:rPr>
      </w:pPr>
      <w:r>
        <w:rPr>
          <w:lang w:eastAsia="fr-FR"/>
        </w:rPr>
        <w:t>QI</w:t>
      </w:r>
      <w:r>
        <w:rPr>
          <w:lang w:eastAsia="fr-FR"/>
        </w:rPr>
        <w:tab/>
        <w:t>Qualification d'Installation</w:t>
      </w:r>
    </w:p>
    <w:p w14:paraId="599B0A2C" w14:textId="77777777" w:rsidR="00934E42" w:rsidRDefault="00934E42" w:rsidP="00934E42">
      <w:pPr>
        <w:rPr>
          <w:lang w:eastAsia="fr-FR"/>
        </w:rPr>
      </w:pPr>
      <w:r>
        <w:rPr>
          <w:lang w:eastAsia="fr-FR"/>
        </w:rPr>
        <w:t>QO</w:t>
      </w:r>
      <w:r>
        <w:rPr>
          <w:lang w:eastAsia="fr-FR"/>
        </w:rPr>
        <w:tab/>
        <w:t>Qualification Opérationnelle</w:t>
      </w:r>
    </w:p>
    <w:p w14:paraId="599B0A2D" w14:textId="77777777" w:rsidR="00934E42" w:rsidRDefault="00934E42" w:rsidP="00934E42">
      <w:pPr>
        <w:rPr>
          <w:lang w:eastAsia="fr-FR"/>
        </w:rPr>
      </w:pPr>
      <w:r>
        <w:rPr>
          <w:lang w:eastAsia="fr-FR"/>
        </w:rPr>
        <w:t>QP</w:t>
      </w:r>
      <w:r>
        <w:rPr>
          <w:lang w:eastAsia="fr-FR"/>
        </w:rPr>
        <w:tab/>
        <w:t>Qualification de Performance</w:t>
      </w:r>
    </w:p>
    <w:p w14:paraId="599B0A2E" w14:textId="77777777" w:rsidR="00934E42" w:rsidRPr="00934E42" w:rsidRDefault="00934E42" w:rsidP="00934E42">
      <w:pPr>
        <w:rPr>
          <w:lang w:eastAsia="fr-FR"/>
        </w:rPr>
      </w:pPr>
      <w:r>
        <w:rPr>
          <w:lang w:eastAsia="fr-FR"/>
        </w:rPr>
        <w:t>VSI</w:t>
      </w:r>
      <w:r>
        <w:rPr>
          <w:lang w:eastAsia="fr-FR"/>
        </w:rPr>
        <w:tab/>
        <w:t>Validation des Systèmes Informatisés</w:t>
      </w:r>
    </w:p>
    <w:p w14:paraId="599B0A2F" w14:textId="77777777" w:rsidR="00467BD4" w:rsidRPr="00130351" w:rsidRDefault="00FB23C6" w:rsidP="00455AA4">
      <w:pPr>
        <w:pStyle w:val="Titre1"/>
      </w:pPr>
      <w:bookmarkStart w:id="3" w:name="_Toc315787134"/>
      <w:r w:rsidRPr="00130351">
        <w:t>Contexte de l'audit</w:t>
      </w:r>
      <w:bookmarkEnd w:id="3"/>
    </w:p>
    <w:p w14:paraId="599B0A30" w14:textId="77777777" w:rsidR="00FB23C6" w:rsidRPr="00324DC8" w:rsidRDefault="00FB23C6" w:rsidP="00FB23C6">
      <w:pPr>
        <w:rPr>
          <w:color w:val="FF0000"/>
        </w:rPr>
      </w:pPr>
      <w:r w:rsidRPr="00324DC8">
        <w:rPr>
          <w:color w:val="FF0000"/>
        </w:rPr>
        <w:t xml:space="preserve">Le présent audit de validation du système informatisé de </w:t>
      </w:r>
      <w:r w:rsidR="00324DC8" w:rsidRPr="00324DC8">
        <w:rPr>
          <w:color w:val="FF0000"/>
        </w:rPr>
        <w:t>LABO PHARMA</w:t>
      </w:r>
      <w:r w:rsidR="001D591F" w:rsidRPr="00324DC8">
        <w:rPr>
          <w:color w:val="FF0000"/>
        </w:rPr>
        <w:t xml:space="preserve"> </w:t>
      </w:r>
      <w:r w:rsidRPr="00324DC8">
        <w:rPr>
          <w:color w:val="FF0000"/>
        </w:rPr>
        <w:t>a été décidé par ___.</w:t>
      </w:r>
    </w:p>
    <w:p w14:paraId="599B0A31" w14:textId="77777777" w:rsidR="00467BD4" w:rsidRPr="00130351" w:rsidRDefault="00467BD4" w:rsidP="00455AA4">
      <w:pPr>
        <w:pStyle w:val="Titre2"/>
      </w:pPr>
      <w:bookmarkStart w:id="4" w:name="_Toc217272094"/>
      <w:bookmarkStart w:id="5" w:name="_Toc315787135"/>
      <w:r w:rsidRPr="00130351">
        <w:t>But de l’audit</w:t>
      </w:r>
      <w:bookmarkEnd w:id="1"/>
      <w:bookmarkEnd w:id="4"/>
      <w:bookmarkEnd w:id="5"/>
    </w:p>
    <w:p w14:paraId="599B0A32" w14:textId="77777777" w:rsidR="00467BD4" w:rsidRPr="00324DC8" w:rsidRDefault="00467BD4" w:rsidP="00467BD4">
      <w:pPr>
        <w:rPr>
          <w:color w:val="FF0000"/>
        </w:rPr>
      </w:pPr>
      <w:r w:rsidRPr="00324DC8">
        <w:rPr>
          <w:color w:val="FF0000"/>
        </w:rPr>
        <w:t>L'objectif de cet audit est d'évaluer :</w:t>
      </w:r>
    </w:p>
    <w:p w14:paraId="599B0A33" w14:textId="77777777" w:rsidR="00467BD4" w:rsidRPr="00324DC8" w:rsidRDefault="00467BD4" w:rsidP="00DB2FEE">
      <w:pPr>
        <w:pStyle w:val="B1"/>
        <w:rPr>
          <w:color w:val="FF0000"/>
        </w:rPr>
      </w:pPr>
      <w:proofErr w:type="gramStart"/>
      <w:r w:rsidRPr="00324DC8">
        <w:rPr>
          <w:color w:val="FF0000"/>
        </w:rPr>
        <w:t>le</w:t>
      </w:r>
      <w:proofErr w:type="gramEnd"/>
      <w:r w:rsidRPr="00324DC8">
        <w:rPr>
          <w:color w:val="FF0000"/>
        </w:rPr>
        <w:t xml:space="preserve"> système de management de validation des systèmes informatisés de </w:t>
      </w:r>
      <w:r w:rsidR="00324DC8">
        <w:rPr>
          <w:color w:val="FF0000"/>
        </w:rPr>
        <w:t>LABO PHARMA</w:t>
      </w:r>
      <w:r w:rsidRPr="00324DC8">
        <w:rPr>
          <w:color w:val="FF0000"/>
        </w:rPr>
        <w:t>,</w:t>
      </w:r>
    </w:p>
    <w:p w14:paraId="599B0A34" w14:textId="77777777" w:rsidR="00467BD4" w:rsidRPr="00324DC8" w:rsidRDefault="00467BD4" w:rsidP="00DB2FEE">
      <w:pPr>
        <w:pStyle w:val="B1"/>
        <w:rPr>
          <w:b/>
          <w:color w:val="FF0000"/>
        </w:rPr>
      </w:pPr>
      <w:proofErr w:type="gramStart"/>
      <w:r w:rsidRPr="00324DC8">
        <w:rPr>
          <w:color w:val="FF0000"/>
        </w:rPr>
        <w:t>la</w:t>
      </w:r>
      <w:proofErr w:type="gramEnd"/>
      <w:r w:rsidRPr="00324DC8">
        <w:rPr>
          <w:color w:val="FF0000"/>
        </w:rPr>
        <w:t xml:space="preserve"> validation des systèmes informatisés de</w:t>
      </w:r>
      <w:r w:rsidR="00324DC8">
        <w:rPr>
          <w:color w:val="FF0000"/>
        </w:rPr>
        <w:t xml:space="preserve"> LABO PHARMA</w:t>
      </w:r>
      <w:r w:rsidRPr="00324DC8">
        <w:rPr>
          <w:color w:val="FF0000"/>
        </w:rPr>
        <w:t>, en particulier sa conformité avec les exigences réglementaires et recommandations</w:t>
      </w:r>
      <w:r w:rsidRPr="00324DC8">
        <w:rPr>
          <w:b/>
          <w:color w:val="FF0000"/>
        </w:rPr>
        <w:t xml:space="preserve"> </w:t>
      </w:r>
      <w:r w:rsidRPr="00324DC8">
        <w:rPr>
          <w:color w:val="FF0000"/>
        </w:rPr>
        <w:t>décrites ci-dessous.</w:t>
      </w:r>
    </w:p>
    <w:p w14:paraId="599B0A35" w14:textId="77777777" w:rsidR="00467BD4" w:rsidRPr="00324DC8" w:rsidRDefault="00467BD4" w:rsidP="00DB2FEE">
      <w:pPr>
        <w:pStyle w:val="B1"/>
        <w:rPr>
          <w:color w:val="FF0000"/>
        </w:rPr>
      </w:pPr>
      <w:proofErr w:type="gramStart"/>
      <w:r w:rsidRPr="00324DC8">
        <w:rPr>
          <w:color w:val="FF0000"/>
        </w:rPr>
        <w:t>la</w:t>
      </w:r>
      <w:proofErr w:type="gramEnd"/>
      <w:r w:rsidRPr="00324DC8">
        <w:rPr>
          <w:color w:val="FF0000"/>
        </w:rPr>
        <w:t xml:space="preserve"> démarche globale de validation des systèmes informatisés de</w:t>
      </w:r>
      <w:r w:rsidR="00FB23C6" w:rsidRPr="00324DC8">
        <w:rPr>
          <w:color w:val="FF0000"/>
        </w:rPr>
        <w:t xml:space="preserve"> </w:t>
      </w:r>
      <w:r w:rsidR="00324DC8">
        <w:rPr>
          <w:color w:val="FF0000"/>
        </w:rPr>
        <w:t>LABO PHARMA</w:t>
      </w:r>
      <w:r w:rsidRPr="00324DC8">
        <w:rPr>
          <w:color w:val="FF0000"/>
        </w:rPr>
        <w:t>, en particulier sa conformité avec les exigences réglementaires et recommandations décrites ci-dessous.</w:t>
      </w:r>
    </w:p>
    <w:p w14:paraId="599B0A36" w14:textId="77777777" w:rsidR="00467BD4" w:rsidRPr="00324DC8" w:rsidRDefault="00467BD4" w:rsidP="00DB2FEE">
      <w:pPr>
        <w:pStyle w:val="B1"/>
        <w:rPr>
          <w:color w:val="FF0000"/>
        </w:rPr>
      </w:pPr>
      <w:proofErr w:type="gramStart"/>
      <w:r w:rsidRPr="00324DC8">
        <w:rPr>
          <w:color w:val="FF0000"/>
        </w:rPr>
        <w:t>la</w:t>
      </w:r>
      <w:proofErr w:type="gramEnd"/>
      <w:r w:rsidRPr="00324DC8">
        <w:rPr>
          <w:color w:val="FF0000"/>
        </w:rPr>
        <w:t xml:space="preserve"> sécurité du système informatique de</w:t>
      </w:r>
      <w:r w:rsidR="00FB23C6" w:rsidRPr="00324DC8">
        <w:rPr>
          <w:color w:val="FF0000"/>
        </w:rPr>
        <w:t xml:space="preserve"> </w:t>
      </w:r>
      <w:r w:rsidR="00324DC8">
        <w:rPr>
          <w:color w:val="FF0000"/>
        </w:rPr>
        <w:t>LABO PHARMA</w:t>
      </w:r>
      <w:r w:rsidRPr="00324DC8">
        <w:rPr>
          <w:color w:val="FF0000"/>
        </w:rPr>
        <w:t>,</w:t>
      </w:r>
    </w:p>
    <w:p w14:paraId="599B0A37" w14:textId="77777777" w:rsidR="00467BD4" w:rsidRPr="00324DC8" w:rsidRDefault="00467BD4" w:rsidP="00467BD4">
      <w:pPr>
        <w:rPr>
          <w:color w:val="FF0000"/>
        </w:rPr>
      </w:pPr>
      <w:proofErr w:type="gramStart"/>
      <w:r w:rsidRPr="00324DC8">
        <w:rPr>
          <w:color w:val="FF0000"/>
        </w:rPr>
        <w:t>dans</w:t>
      </w:r>
      <w:proofErr w:type="gramEnd"/>
      <w:r w:rsidRPr="00324DC8">
        <w:rPr>
          <w:color w:val="FF0000"/>
        </w:rPr>
        <w:t xml:space="preserve"> la limite du champ d'application, tel que défini ci-dessous.</w:t>
      </w:r>
    </w:p>
    <w:p w14:paraId="599B0A38" w14:textId="77777777" w:rsidR="00467BD4" w:rsidRPr="00130351" w:rsidRDefault="00817626" w:rsidP="00455AA4">
      <w:pPr>
        <w:pStyle w:val="Titre2"/>
      </w:pPr>
      <w:bookmarkStart w:id="6" w:name="_Toc315787136"/>
      <w:r w:rsidRPr="00130351">
        <w:t>Référentiels de l'audit</w:t>
      </w:r>
      <w:bookmarkEnd w:id="6"/>
    </w:p>
    <w:p w14:paraId="599B0A39" w14:textId="77777777" w:rsidR="00467BD4" w:rsidRPr="00130351" w:rsidRDefault="00467BD4" w:rsidP="00467BD4">
      <w:r w:rsidRPr="00130351">
        <w:t xml:space="preserve">Les principaux </w:t>
      </w:r>
      <w:r w:rsidR="00F02C16" w:rsidRPr="00130351">
        <w:t xml:space="preserve">référentiels </w:t>
      </w:r>
      <w:r w:rsidR="00817626" w:rsidRPr="00130351">
        <w:t xml:space="preserve">utilisés lors de </w:t>
      </w:r>
      <w:r w:rsidRPr="00130351">
        <w:t>l'audit sont :</w:t>
      </w:r>
    </w:p>
    <w:p w14:paraId="599B0A3A" w14:textId="77777777" w:rsidR="00147579" w:rsidRPr="00147579" w:rsidRDefault="00147579" w:rsidP="00147579">
      <w:pPr>
        <w:pStyle w:val="B1"/>
        <w:rPr>
          <w:lang w:val="en-GB"/>
        </w:rPr>
      </w:pPr>
      <w:r w:rsidRPr="000F2831">
        <w:rPr>
          <w:lang w:val="en-US"/>
        </w:rPr>
        <w:t xml:space="preserve">GAMP 5, A Risk-Based Approach to Operation of GxP Computerized Systems, ISPE, January 2010 </w:t>
      </w:r>
    </w:p>
    <w:p w14:paraId="599B0A3B" w14:textId="77777777" w:rsidR="00175907" w:rsidRPr="00130351" w:rsidRDefault="00175907" w:rsidP="00DB2FEE">
      <w:pPr>
        <w:pStyle w:val="B1"/>
        <w:rPr>
          <w:highlight w:val="yellow"/>
          <w:lang w:val="en-GB"/>
        </w:rPr>
      </w:pPr>
      <w:r w:rsidRPr="003F12F8">
        <w:rPr>
          <w:lang w:val="en-GB"/>
        </w:rPr>
        <w:t xml:space="preserve">Good practices for computerized systems in regulated "GxP" environments, PI 011-3, PIC/S, 25 September </w:t>
      </w:r>
      <w:smartTag w:uri="urn:schemas-microsoft-com:office:smarttags" w:element="metricconverter">
        <w:smartTagPr>
          <w:attr w:name="ProductID" w:val="2007 A"/>
        </w:smartTagPr>
        <w:r w:rsidRPr="003F12F8">
          <w:rPr>
            <w:lang w:val="en-GB"/>
          </w:rPr>
          <w:t xml:space="preserve">2007 </w:t>
        </w:r>
        <w:r w:rsidRPr="003F12F8">
          <w:rPr>
            <w:b/>
            <w:highlight w:val="yellow"/>
            <w:lang w:val="en-GB"/>
          </w:rPr>
          <w:t>A</w:t>
        </w:r>
      </w:smartTag>
      <w:r w:rsidR="001D591F" w:rsidRPr="003F12F8">
        <w:rPr>
          <w:b/>
          <w:highlight w:val="yellow"/>
          <w:lang w:val="en-GB"/>
        </w:rPr>
        <w:t xml:space="preserve"> </w:t>
      </w:r>
      <w:proofErr w:type="gramStart"/>
      <w:r w:rsidR="001D591F" w:rsidRPr="003F12F8">
        <w:rPr>
          <w:b/>
          <w:highlight w:val="yellow"/>
          <w:lang w:val="en-GB"/>
        </w:rPr>
        <w:t>Implémenter</w:t>
      </w:r>
      <w:r w:rsidRPr="003F12F8">
        <w:rPr>
          <w:b/>
          <w:highlight w:val="yellow"/>
          <w:lang w:val="en-GB"/>
        </w:rPr>
        <w:t xml:space="preserve"> !!</w:t>
      </w:r>
      <w:proofErr w:type="gramEnd"/>
    </w:p>
    <w:p w14:paraId="599B0A3C" w14:textId="77777777" w:rsidR="00F02C16" w:rsidRPr="00130351" w:rsidRDefault="00F02C16" w:rsidP="00DB2FEE">
      <w:pPr>
        <w:pStyle w:val="B1"/>
        <w:rPr>
          <w:lang w:val="en-GB"/>
        </w:rPr>
      </w:pPr>
      <w:r w:rsidRPr="00130351">
        <w:rPr>
          <w:lang w:val="en-GB"/>
        </w:rPr>
        <w:t>Guidance for Industry - Part 11, Electronic Records; Electronic Signatures — Scope and Application, FDA, August 2003</w:t>
      </w:r>
    </w:p>
    <w:p w14:paraId="599B0A3D" w14:textId="77777777" w:rsidR="00147579" w:rsidRPr="00147579" w:rsidRDefault="00147579" w:rsidP="00147579">
      <w:pPr>
        <w:pStyle w:val="B1"/>
        <w:rPr>
          <w:rStyle w:val="style13"/>
          <w:shd w:val="clear" w:color="auto" w:fill="auto"/>
          <w:lang w:val="en-GB"/>
        </w:rPr>
      </w:pPr>
      <w:r w:rsidRPr="000F2831">
        <w:rPr>
          <w:lang w:val="en-US"/>
        </w:rPr>
        <w:t>21 CFR Part 11 "Electronic Records; Electronic Signatures ; Final Rule", Federal Register (Vol.62, N°.54),March 20, 1997, as amended April 2011</w:t>
      </w:r>
    </w:p>
    <w:p w14:paraId="599B0A3E" w14:textId="77777777" w:rsidR="00C67054" w:rsidRPr="00130351" w:rsidRDefault="00C67054" w:rsidP="00DB2FEE">
      <w:pPr>
        <w:pStyle w:val="B1"/>
      </w:pPr>
      <w:r w:rsidRPr="00130351">
        <w:t>Norme ISO 27002:2005, Technologies de l'information - Techniques de sécurité - Code de bonne pratique pour la gestion de la sécurité de l'information</w:t>
      </w:r>
    </w:p>
    <w:p w14:paraId="599B0A3F" w14:textId="77777777" w:rsidR="00D114CC" w:rsidRPr="00130351" w:rsidRDefault="00D114CC" w:rsidP="00DB2FEE">
      <w:pPr>
        <w:pStyle w:val="B1"/>
      </w:pPr>
      <w:r w:rsidRPr="00130351">
        <w:t>Norme ISO 27799:2008, Informatique de santé – Gestion de la sécurité de l'information relative à la santé en utilisant l'ISO/CEI 27002</w:t>
      </w:r>
    </w:p>
    <w:p w14:paraId="599B0A40" w14:textId="77777777" w:rsidR="00467BD4" w:rsidRPr="00130351" w:rsidRDefault="001D591F" w:rsidP="00862D92">
      <w:pPr>
        <w:rPr>
          <w:szCs w:val="18"/>
        </w:rPr>
      </w:pPr>
      <w:r w:rsidRPr="00130351">
        <w:rPr>
          <w:u w:val="single"/>
        </w:rPr>
        <w:t xml:space="preserve">Pour </w:t>
      </w:r>
      <w:r w:rsidR="00467BD4" w:rsidRPr="00130351">
        <w:rPr>
          <w:u w:val="single"/>
        </w:rPr>
        <w:t>la recherche clinique</w:t>
      </w:r>
      <w:r w:rsidR="00467BD4" w:rsidRPr="00130351">
        <w:t xml:space="preserve"> :</w:t>
      </w:r>
    </w:p>
    <w:p w14:paraId="599B0A41" w14:textId="77777777" w:rsidR="00C67054" w:rsidRPr="00130351" w:rsidRDefault="00C67054" w:rsidP="00DB2FEE">
      <w:pPr>
        <w:pStyle w:val="B1"/>
      </w:pPr>
      <w:r w:rsidRPr="00130351">
        <w:t>Décision du 24 novembre 2006 fixant les règles de bonnes pratiques cliniques pour les recherches biomédicales portant sur des médicaments à usage humain - France</w:t>
      </w:r>
    </w:p>
    <w:p w14:paraId="599B0A42" w14:textId="77777777" w:rsidR="00C67054" w:rsidRPr="00130351" w:rsidRDefault="00C67054" w:rsidP="00DB2FEE">
      <w:pPr>
        <w:pStyle w:val="B1"/>
        <w:rPr>
          <w:lang w:val="en-GB"/>
        </w:rPr>
      </w:pPr>
      <w:r w:rsidRPr="00130351">
        <w:rPr>
          <w:lang w:val="en-GB"/>
        </w:rPr>
        <w:t>Note for guidance on Good Clinical Practice, CPMP/ICH/135/95, E6, post-Step 4, September 1997</w:t>
      </w:r>
    </w:p>
    <w:p w14:paraId="599B0A43" w14:textId="77777777" w:rsidR="00C67054" w:rsidRPr="00130351" w:rsidRDefault="00C67054" w:rsidP="00DB2FEE">
      <w:pPr>
        <w:pStyle w:val="B1"/>
      </w:pPr>
      <w:r w:rsidRPr="00130351">
        <w:t xml:space="preserve">Décision du 5 janvier 2006 portant homologation d'une </w:t>
      </w:r>
      <w:r w:rsidRPr="00130351">
        <w:rPr>
          <w:bCs/>
        </w:rPr>
        <w:t>méthodologie de référence</w:t>
      </w:r>
      <w:r w:rsidRPr="00130351">
        <w:t xml:space="preserve"> pour les traitements de données personnelles opérés dans le cadre des recherches biomédicales (méthodologie de référence MR-001), CNIL)</w:t>
      </w:r>
    </w:p>
    <w:p w14:paraId="599B0A44" w14:textId="77777777" w:rsidR="00467BD4" w:rsidRPr="00130351" w:rsidRDefault="00467BD4" w:rsidP="00DB2FEE">
      <w:pPr>
        <w:pStyle w:val="B1"/>
        <w:rPr>
          <w:szCs w:val="18"/>
          <w:lang w:val="en-GB"/>
        </w:rPr>
      </w:pPr>
      <w:r w:rsidRPr="00130351">
        <w:rPr>
          <w:lang w:val="en-GB"/>
        </w:rPr>
        <w:t>FDA Guidance for Industry: Computerized Systems Used in Clinical Investigations, May 2007</w:t>
      </w:r>
    </w:p>
    <w:p w14:paraId="599B0A45" w14:textId="77777777" w:rsidR="001F210B" w:rsidRPr="00130351" w:rsidRDefault="001F210B" w:rsidP="00DB2FEE">
      <w:pPr>
        <w:pStyle w:val="B1"/>
        <w:rPr>
          <w:lang w:val="en-GB"/>
        </w:rPr>
      </w:pPr>
      <w:r w:rsidRPr="00130351">
        <w:rPr>
          <w:lang w:val="en-GB"/>
        </w:rPr>
        <w:t>Computer</w:t>
      </w:r>
      <w:r w:rsidR="00970B11" w:rsidRPr="00130351">
        <w:rPr>
          <w:lang w:val="en-GB"/>
        </w:rPr>
        <w:t>ised</w:t>
      </w:r>
      <w:r w:rsidRPr="00130351">
        <w:rPr>
          <w:lang w:val="en-GB"/>
        </w:rPr>
        <w:t xml:space="preserve"> systems validation in Clinical Research: a practical guide, edition 2, February 2004, </w:t>
      </w:r>
      <w:r w:rsidR="00970B11" w:rsidRPr="00130351">
        <w:rPr>
          <w:lang w:val="en-GB"/>
        </w:rPr>
        <w:t>CR-CSV/</w:t>
      </w:r>
      <w:r w:rsidRPr="00130351">
        <w:rPr>
          <w:lang w:val="en-GB"/>
        </w:rPr>
        <w:t>ACDM/PSI Working Party</w:t>
      </w:r>
    </w:p>
    <w:p w14:paraId="599B0A46" w14:textId="77777777" w:rsidR="00D245E8" w:rsidRPr="00130351" w:rsidRDefault="001D591F" w:rsidP="00D245E8">
      <w:r w:rsidRPr="00130351">
        <w:rPr>
          <w:u w:val="single"/>
        </w:rPr>
        <w:t xml:space="preserve">Pour </w:t>
      </w:r>
      <w:r w:rsidR="00D245E8" w:rsidRPr="00130351">
        <w:rPr>
          <w:u w:val="single"/>
        </w:rPr>
        <w:t>un système de saisie des données</w:t>
      </w:r>
      <w:r w:rsidRPr="00130351">
        <w:rPr>
          <w:u w:val="single"/>
        </w:rPr>
        <w:t xml:space="preserve"> </w:t>
      </w:r>
      <w:r w:rsidR="00D245E8" w:rsidRPr="00130351">
        <w:t>:</w:t>
      </w:r>
    </w:p>
    <w:p w14:paraId="599B0A47" w14:textId="77777777" w:rsidR="00A82747" w:rsidRPr="00130351" w:rsidRDefault="00A82747" w:rsidP="00DB2FEE">
      <w:pPr>
        <w:pStyle w:val="B1"/>
        <w:rPr>
          <w:lang w:val="en-GB"/>
        </w:rPr>
      </w:pPr>
      <w:r w:rsidRPr="00130351">
        <w:rPr>
          <w:lang w:val="en-GB"/>
        </w:rPr>
        <w:t xml:space="preserve">Good Clinical Data Management Practices, </w:t>
      </w:r>
      <w:r w:rsidR="000118E1" w:rsidRPr="00130351">
        <w:rPr>
          <w:lang w:val="en-GB"/>
        </w:rPr>
        <w:t>Published</w:t>
      </w:r>
      <w:r w:rsidRPr="00130351">
        <w:rPr>
          <w:lang w:val="en-GB"/>
        </w:rPr>
        <w:t xml:space="preserve"> July 2008, Society for Clinical Data Management</w:t>
      </w:r>
    </w:p>
    <w:p w14:paraId="599B0A48" w14:textId="77777777" w:rsidR="00D245E8" w:rsidRPr="00130351" w:rsidRDefault="001D591F" w:rsidP="00D245E8">
      <w:r w:rsidRPr="00130351">
        <w:rPr>
          <w:u w:val="single"/>
        </w:rPr>
        <w:t xml:space="preserve">Pour </w:t>
      </w:r>
      <w:r w:rsidR="00D245E8" w:rsidRPr="00130351">
        <w:rPr>
          <w:u w:val="single"/>
        </w:rPr>
        <w:t>un</w:t>
      </w:r>
      <w:r w:rsidR="00934E42">
        <w:rPr>
          <w:u w:val="single"/>
        </w:rPr>
        <w:t xml:space="preserve"> Cahier d'Observation Électronique</w:t>
      </w:r>
      <w:r w:rsidR="00934E42" w:rsidRPr="00130351">
        <w:rPr>
          <w:u w:val="single"/>
        </w:rPr>
        <w:t xml:space="preserve"> </w:t>
      </w:r>
      <w:r w:rsidR="00D245E8" w:rsidRPr="00130351">
        <w:t>:</w:t>
      </w:r>
    </w:p>
    <w:p w14:paraId="599B0A49" w14:textId="77777777" w:rsidR="00A82747" w:rsidRPr="00130351" w:rsidRDefault="00A82747" w:rsidP="00DB2FEE">
      <w:pPr>
        <w:pStyle w:val="B1"/>
        <w:rPr>
          <w:lang w:val="en-GB"/>
        </w:rPr>
      </w:pPr>
      <w:r w:rsidRPr="00130351">
        <w:rPr>
          <w:lang w:val="en-GB"/>
        </w:rPr>
        <w:t>Good Clinical Data</w:t>
      </w:r>
      <w:r w:rsidR="00904FE0" w:rsidRPr="00130351">
        <w:rPr>
          <w:lang w:val="en-GB"/>
        </w:rPr>
        <w:t xml:space="preserve"> Management Practices, </w:t>
      </w:r>
      <w:r w:rsidR="000118E1" w:rsidRPr="00130351">
        <w:rPr>
          <w:lang w:val="en-GB"/>
        </w:rPr>
        <w:t>Published</w:t>
      </w:r>
      <w:r w:rsidRPr="00130351">
        <w:rPr>
          <w:lang w:val="en-GB"/>
        </w:rPr>
        <w:t xml:space="preserve"> July 2008, Society for Clinical Data Management</w:t>
      </w:r>
    </w:p>
    <w:p w14:paraId="599B0A4A" w14:textId="77777777" w:rsidR="00F5349F" w:rsidRPr="00130351" w:rsidRDefault="00F5349F" w:rsidP="00DB2FEE">
      <w:pPr>
        <w:pStyle w:val="B1"/>
        <w:rPr>
          <w:lang w:val="en-GB"/>
        </w:rPr>
      </w:pPr>
      <w:r w:rsidRPr="00130351">
        <w:rPr>
          <w:lang w:val="en-GB"/>
        </w:rPr>
        <w:lastRenderedPageBreak/>
        <w:t>DRAFT Reflection paper on expec</w:t>
      </w:r>
      <w:r w:rsidR="00934E42">
        <w:rPr>
          <w:lang w:val="en-GB"/>
        </w:rPr>
        <w:t>ta</w:t>
      </w:r>
      <w:r w:rsidRPr="00130351">
        <w:rPr>
          <w:lang w:val="en-GB"/>
        </w:rPr>
        <w:t xml:space="preserve">tions for electronic source documents used in clinical trials, EMEA/505620/2007, </w:t>
      </w:r>
      <w:r w:rsidR="00377472" w:rsidRPr="00130351">
        <w:rPr>
          <w:lang w:val="en-GB"/>
        </w:rPr>
        <w:t xml:space="preserve">GCP inspectors working group, </w:t>
      </w:r>
      <w:r w:rsidRPr="00130351">
        <w:rPr>
          <w:lang w:val="en-GB"/>
        </w:rPr>
        <w:t>17 October 2007</w:t>
      </w:r>
    </w:p>
    <w:p w14:paraId="599B0A4B" w14:textId="77777777" w:rsidR="00F02C16" w:rsidRPr="00130351" w:rsidRDefault="001D591F" w:rsidP="00D245E8">
      <w:r w:rsidRPr="00130351">
        <w:rPr>
          <w:u w:val="single"/>
        </w:rPr>
        <w:t xml:space="preserve">Pour </w:t>
      </w:r>
      <w:r w:rsidR="00D245E8" w:rsidRPr="00130351">
        <w:rPr>
          <w:u w:val="single"/>
        </w:rPr>
        <w:t>un système de</w:t>
      </w:r>
      <w:r w:rsidR="00F02C16" w:rsidRPr="00130351">
        <w:rPr>
          <w:u w:val="single"/>
        </w:rPr>
        <w:t xml:space="preserve"> </w:t>
      </w:r>
      <w:r w:rsidR="00A82747" w:rsidRPr="00130351">
        <w:rPr>
          <w:u w:val="single"/>
        </w:rPr>
        <w:t>data m</w:t>
      </w:r>
      <w:r w:rsidR="006128D9" w:rsidRPr="00130351">
        <w:rPr>
          <w:u w:val="single"/>
        </w:rPr>
        <w:t>anagement</w:t>
      </w:r>
      <w:r w:rsidR="00F02C16" w:rsidRPr="00130351">
        <w:t xml:space="preserve"> :</w:t>
      </w:r>
    </w:p>
    <w:p w14:paraId="599B0A4C" w14:textId="77777777" w:rsidR="00F02C16" w:rsidRPr="00130351" w:rsidRDefault="00F02C16" w:rsidP="00DB2FEE">
      <w:pPr>
        <w:pStyle w:val="B1"/>
        <w:rPr>
          <w:lang w:val="en-GB"/>
        </w:rPr>
      </w:pPr>
      <w:r w:rsidRPr="00130351">
        <w:rPr>
          <w:lang w:val="en-GB"/>
        </w:rPr>
        <w:t>Good Clinical Data</w:t>
      </w:r>
      <w:r w:rsidR="00904FE0" w:rsidRPr="00130351">
        <w:rPr>
          <w:lang w:val="en-GB"/>
        </w:rPr>
        <w:t xml:space="preserve"> Management Practices, </w:t>
      </w:r>
      <w:r w:rsidR="000118E1" w:rsidRPr="00130351">
        <w:rPr>
          <w:lang w:val="en-GB"/>
        </w:rPr>
        <w:t>Published</w:t>
      </w:r>
      <w:r w:rsidRPr="00130351">
        <w:rPr>
          <w:lang w:val="en-GB"/>
        </w:rPr>
        <w:t xml:space="preserve"> July 2008, Society for Clinical Data Management</w:t>
      </w:r>
    </w:p>
    <w:p w14:paraId="599B0A4D" w14:textId="77777777" w:rsidR="00FA6427" w:rsidRPr="00130351" w:rsidRDefault="00FA6427" w:rsidP="00DB2FEE">
      <w:pPr>
        <w:pStyle w:val="B1"/>
        <w:rPr>
          <w:lang w:val="en-GB"/>
        </w:rPr>
      </w:pPr>
      <w:r w:rsidRPr="00130351">
        <w:rPr>
          <w:lang w:val="en-GB"/>
        </w:rPr>
        <w:t>Note for Guidance on Statistical Principles for Clinical Trials, CPMP/ICH/363/96, 5 February 1998</w:t>
      </w:r>
    </w:p>
    <w:p w14:paraId="599B0A4E" w14:textId="77777777" w:rsidR="00FA6427" w:rsidRPr="00130351" w:rsidRDefault="00FA6427" w:rsidP="00DB2FEE">
      <w:pPr>
        <w:pStyle w:val="B1"/>
        <w:rPr>
          <w:lang w:val="en-GB"/>
        </w:rPr>
      </w:pPr>
      <w:r w:rsidRPr="00130351">
        <w:rPr>
          <w:lang w:val="en-GB"/>
        </w:rPr>
        <w:t>Guideline for Standard Operating Procedures for Good Statistical Practice in Clinical Research, versions 1-6, 1999 - 19 July 2001, PSI</w:t>
      </w:r>
    </w:p>
    <w:p w14:paraId="599B0A4F" w14:textId="77777777" w:rsidR="00F02C16" w:rsidRPr="00130351" w:rsidRDefault="001D591F" w:rsidP="00D245E8">
      <w:r w:rsidRPr="00130351">
        <w:rPr>
          <w:u w:val="single"/>
        </w:rPr>
        <w:t xml:space="preserve">Pour </w:t>
      </w:r>
      <w:r w:rsidR="00D245E8" w:rsidRPr="00130351">
        <w:rPr>
          <w:u w:val="single"/>
        </w:rPr>
        <w:t>un système d</w:t>
      </w:r>
      <w:r w:rsidR="00F02C16" w:rsidRPr="00130351">
        <w:rPr>
          <w:u w:val="single"/>
        </w:rPr>
        <w:t>'analyse statistique</w:t>
      </w:r>
      <w:r w:rsidR="00F02C16" w:rsidRPr="00130351">
        <w:t xml:space="preserve"> :</w:t>
      </w:r>
    </w:p>
    <w:p w14:paraId="599B0A50" w14:textId="77777777" w:rsidR="00FA6427" w:rsidRPr="00130351" w:rsidRDefault="00FA6427" w:rsidP="00DB2FEE">
      <w:pPr>
        <w:pStyle w:val="B1"/>
        <w:rPr>
          <w:lang w:val="en-GB"/>
        </w:rPr>
      </w:pPr>
      <w:r w:rsidRPr="00130351">
        <w:rPr>
          <w:lang w:val="en-GB"/>
        </w:rPr>
        <w:t>Note for Guidance on Statistical Principles for Clinical Trials, CPMP/ICH/363/96, 5 February 1998</w:t>
      </w:r>
    </w:p>
    <w:p w14:paraId="599B0A51" w14:textId="77777777" w:rsidR="00F02C16" w:rsidRPr="00130351" w:rsidRDefault="0053039B" w:rsidP="00DB2FEE">
      <w:pPr>
        <w:pStyle w:val="B1"/>
        <w:rPr>
          <w:lang w:val="en-GB"/>
        </w:rPr>
      </w:pPr>
      <w:r w:rsidRPr="00130351">
        <w:rPr>
          <w:lang w:val="en-GB"/>
        </w:rPr>
        <w:t>Guideline for Standard Operating Procedures for Good Statistical Practice in Clinical Research, versions 1-6, 1999 - 19 July 2001, PSI</w:t>
      </w:r>
    </w:p>
    <w:p w14:paraId="599B0A52" w14:textId="77777777" w:rsidR="00D245E8" w:rsidRPr="00130351" w:rsidRDefault="001D591F" w:rsidP="00D245E8">
      <w:pPr>
        <w:rPr>
          <w:u w:val="single"/>
        </w:rPr>
      </w:pPr>
      <w:r w:rsidRPr="00130351">
        <w:rPr>
          <w:u w:val="single"/>
        </w:rPr>
        <w:t xml:space="preserve">Pour </w:t>
      </w:r>
      <w:r w:rsidR="00D245E8" w:rsidRPr="00130351">
        <w:rPr>
          <w:u w:val="single"/>
        </w:rPr>
        <w:t>un système de vigilance des essais</w:t>
      </w:r>
      <w:r w:rsidRPr="00130351">
        <w:rPr>
          <w:u w:val="single"/>
        </w:rPr>
        <w:t xml:space="preserve"> </w:t>
      </w:r>
      <w:r w:rsidR="00D245E8" w:rsidRPr="00130351">
        <w:rPr>
          <w:u w:val="single"/>
        </w:rPr>
        <w:t>:</w:t>
      </w:r>
    </w:p>
    <w:p w14:paraId="599B0A53" w14:textId="77777777" w:rsidR="001D591F" w:rsidRPr="00130351" w:rsidRDefault="001D591F" w:rsidP="001D591F"/>
    <w:p w14:paraId="599B0A54" w14:textId="77777777" w:rsidR="00F02C16" w:rsidRPr="00130351" w:rsidRDefault="001D591F" w:rsidP="00D245E8">
      <w:pPr>
        <w:rPr>
          <w:u w:val="single"/>
        </w:rPr>
      </w:pPr>
      <w:r w:rsidRPr="00130351">
        <w:rPr>
          <w:u w:val="single"/>
        </w:rPr>
        <w:t xml:space="preserve">Pour </w:t>
      </w:r>
      <w:r w:rsidR="00D245E8" w:rsidRPr="00130351">
        <w:rPr>
          <w:u w:val="single"/>
        </w:rPr>
        <w:t>un système de randomisation centralisée</w:t>
      </w:r>
      <w:r w:rsidRPr="00130351">
        <w:rPr>
          <w:u w:val="single"/>
        </w:rPr>
        <w:t xml:space="preserve"> </w:t>
      </w:r>
      <w:r w:rsidR="00D245E8" w:rsidRPr="00130351">
        <w:rPr>
          <w:u w:val="single"/>
        </w:rPr>
        <w:t>:</w:t>
      </w:r>
    </w:p>
    <w:p w14:paraId="599B0A55" w14:textId="77777777" w:rsidR="001D591F" w:rsidRPr="00130351" w:rsidRDefault="001D591F" w:rsidP="001D591F"/>
    <w:p w14:paraId="599B0A56" w14:textId="77777777" w:rsidR="00D245E8" w:rsidRPr="00130351" w:rsidRDefault="001D591F" w:rsidP="00D245E8">
      <w:pPr>
        <w:rPr>
          <w:u w:val="single"/>
        </w:rPr>
      </w:pPr>
      <w:r w:rsidRPr="00130351">
        <w:rPr>
          <w:u w:val="single"/>
        </w:rPr>
        <w:t xml:space="preserve">Pour </w:t>
      </w:r>
      <w:r w:rsidR="00D245E8" w:rsidRPr="00130351">
        <w:rPr>
          <w:u w:val="single"/>
        </w:rPr>
        <w:t>un IVRS</w:t>
      </w:r>
      <w:r w:rsidRPr="00130351">
        <w:rPr>
          <w:u w:val="single"/>
        </w:rPr>
        <w:t xml:space="preserve"> </w:t>
      </w:r>
      <w:r w:rsidR="00D245E8" w:rsidRPr="00130351">
        <w:rPr>
          <w:u w:val="single"/>
        </w:rPr>
        <w:t>:</w:t>
      </w:r>
    </w:p>
    <w:p w14:paraId="599B0A57" w14:textId="77777777" w:rsidR="001D591F" w:rsidRPr="00130351" w:rsidRDefault="001D591F" w:rsidP="001D591F"/>
    <w:p w14:paraId="599B0A58" w14:textId="77777777" w:rsidR="00D245E8" w:rsidRPr="00130351" w:rsidRDefault="001D591F" w:rsidP="00D245E8">
      <w:pPr>
        <w:rPr>
          <w:u w:val="single"/>
        </w:rPr>
      </w:pPr>
      <w:r w:rsidRPr="00130351">
        <w:rPr>
          <w:u w:val="single"/>
        </w:rPr>
        <w:t xml:space="preserve">Pour </w:t>
      </w:r>
      <w:r w:rsidR="00D245E8" w:rsidRPr="00130351">
        <w:rPr>
          <w:u w:val="single"/>
        </w:rPr>
        <w:t>un CTMS</w:t>
      </w:r>
      <w:r w:rsidRPr="00130351">
        <w:rPr>
          <w:u w:val="single"/>
        </w:rPr>
        <w:t xml:space="preserve"> </w:t>
      </w:r>
      <w:r w:rsidR="00D245E8" w:rsidRPr="00130351">
        <w:rPr>
          <w:u w:val="single"/>
        </w:rPr>
        <w:t>:</w:t>
      </w:r>
    </w:p>
    <w:p w14:paraId="599B0A59" w14:textId="77777777" w:rsidR="001D591F" w:rsidRPr="00130351" w:rsidRDefault="001D591F" w:rsidP="001D591F"/>
    <w:p w14:paraId="599B0A5A" w14:textId="77777777" w:rsidR="00467BD4" w:rsidRPr="00130351" w:rsidRDefault="001D591F" w:rsidP="00F53E83">
      <w:pPr>
        <w:tabs>
          <w:tab w:val="left" w:pos="2835"/>
        </w:tabs>
      </w:pPr>
      <w:r w:rsidRPr="00130351">
        <w:rPr>
          <w:u w:val="single"/>
        </w:rPr>
        <w:t>Pour un système de</w:t>
      </w:r>
      <w:r w:rsidR="00467BD4" w:rsidRPr="00130351">
        <w:rPr>
          <w:u w:val="single"/>
        </w:rPr>
        <w:t xml:space="preserve"> pharmacovigilance</w:t>
      </w:r>
      <w:r w:rsidR="00467BD4" w:rsidRPr="00130351">
        <w:t xml:space="preserve"> :</w:t>
      </w:r>
    </w:p>
    <w:p w14:paraId="599B0A5B" w14:textId="77777777" w:rsidR="001F210B" w:rsidRPr="00130351" w:rsidRDefault="001F210B" w:rsidP="00DB2FEE">
      <w:pPr>
        <w:pStyle w:val="B1"/>
      </w:pPr>
      <w:r w:rsidRPr="00130351">
        <w:t>Arrêté du 28 avril 2005 relatif aux bonnes pratiques de pharmacovigilance - France</w:t>
      </w:r>
    </w:p>
    <w:p w14:paraId="599B0A5C" w14:textId="77777777" w:rsidR="00467BD4" w:rsidRPr="00130351" w:rsidRDefault="001F210B" w:rsidP="00DB2FEE">
      <w:pPr>
        <w:pStyle w:val="B1"/>
        <w:rPr>
          <w:lang w:val="en-GB"/>
        </w:rPr>
      </w:pPr>
      <w:r w:rsidRPr="00130351">
        <w:rPr>
          <w:lang w:val="en-GB"/>
        </w:rPr>
        <w:t>VOLUME 9A of The Rules Governing Medicinal Products in the European Union - Guidelines on Pharmacovigilance for Medicinal Products for Human Use, September 2008</w:t>
      </w:r>
    </w:p>
    <w:p w14:paraId="599B0A5D" w14:textId="77777777" w:rsidR="00467BD4" w:rsidRPr="00130351" w:rsidRDefault="00FB23C6" w:rsidP="00455AA4">
      <w:pPr>
        <w:pStyle w:val="Titre2"/>
      </w:pPr>
      <w:bookmarkStart w:id="7" w:name="_Toc315787137"/>
      <w:r w:rsidRPr="00130351">
        <w:t>Plan d'audit</w:t>
      </w:r>
      <w:bookmarkEnd w:id="7"/>
    </w:p>
    <w:p w14:paraId="599B0A5E" w14:textId="77777777" w:rsidR="00FB23C6" w:rsidRPr="00324DC8" w:rsidRDefault="00FB23C6" w:rsidP="00FB23C6">
      <w:pPr>
        <w:rPr>
          <w:color w:val="FF0000"/>
        </w:rPr>
      </w:pPr>
      <w:r w:rsidRPr="00324DC8">
        <w:rPr>
          <w:color w:val="FF0000"/>
          <w:lang w:eastAsia="fr-FR"/>
        </w:rPr>
        <w:t xml:space="preserve">L'audit a été réalisé dans les locaux de </w:t>
      </w:r>
      <w:r w:rsidRPr="00324DC8">
        <w:rPr>
          <w:color w:val="FF0000"/>
          <w:lang w:eastAsia="fr-FR"/>
        </w:rPr>
        <w:fldChar w:fldCharType="begin"/>
      </w:r>
      <w:r w:rsidRPr="00324DC8">
        <w:rPr>
          <w:color w:val="FF0000"/>
          <w:lang w:eastAsia="fr-FR"/>
        </w:rPr>
        <w:instrText xml:space="preserve"> DOCPROPERTY  Company  \* MERGEFORMAT </w:instrText>
      </w:r>
      <w:r w:rsidRPr="00324DC8">
        <w:rPr>
          <w:color w:val="FF0000"/>
          <w:lang w:eastAsia="fr-FR"/>
        </w:rPr>
        <w:fldChar w:fldCharType="separate"/>
      </w:r>
      <w:r w:rsidR="00E1334D" w:rsidRPr="00324DC8">
        <w:rPr>
          <w:color w:val="FF0000"/>
          <w:lang w:eastAsia="fr-FR"/>
        </w:rPr>
        <w:t>LABO PHARMA</w:t>
      </w:r>
      <w:r w:rsidRPr="00324DC8">
        <w:rPr>
          <w:color w:val="FF0000"/>
          <w:lang w:eastAsia="fr-FR"/>
        </w:rPr>
        <w:fldChar w:fldCharType="end"/>
      </w:r>
      <w:r w:rsidRPr="00324DC8">
        <w:rPr>
          <w:color w:val="FF0000"/>
          <w:lang w:eastAsia="fr-FR"/>
        </w:rPr>
        <w:t xml:space="preserve"> le [date], par </w:t>
      </w:r>
      <w:r w:rsidRPr="00324DC8">
        <w:rPr>
          <w:color w:val="FF0000"/>
        </w:rPr>
        <w:t>Nom, Prénom, Fonction</w:t>
      </w:r>
      <w:r w:rsidRPr="00324DC8">
        <w:rPr>
          <w:rFonts w:ascii="Albertus Medium" w:hAnsi="Albertus Medium"/>
          <w:color w:val="FF0000"/>
        </w:rPr>
        <w:t>.</w:t>
      </w:r>
    </w:p>
    <w:p w14:paraId="599B0A5F" w14:textId="77777777" w:rsidR="00467BD4" w:rsidRPr="00130351" w:rsidRDefault="00FB23C6" w:rsidP="00455AA4">
      <w:pPr>
        <w:pStyle w:val="Titre2"/>
      </w:pPr>
      <w:bookmarkStart w:id="8" w:name="_Toc415283674"/>
      <w:bookmarkStart w:id="9" w:name="_Toc154403078"/>
      <w:bookmarkStart w:id="10" w:name="_Toc217272097"/>
      <w:bookmarkStart w:id="11" w:name="_Toc315787138"/>
      <w:r w:rsidRPr="00130351">
        <w:t>Réunion d'ouverture</w:t>
      </w:r>
      <w:bookmarkEnd w:id="8"/>
      <w:bookmarkEnd w:id="9"/>
      <w:bookmarkEnd w:id="10"/>
      <w:bookmarkEnd w:id="11"/>
    </w:p>
    <w:p w14:paraId="599B0A60" w14:textId="77777777" w:rsidR="009567A2" w:rsidRPr="00324DC8" w:rsidRDefault="009567A2" w:rsidP="00324DC8">
      <w:pPr>
        <w:rPr>
          <w:color w:val="FF0000"/>
        </w:rPr>
      </w:pPr>
      <w:r w:rsidRPr="00324DC8">
        <w:rPr>
          <w:color w:val="FF0000"/>
        </w:rPr>
        <w:t>La réunion d'ouverture, ayant pour but d'exposer les objectifs et le déroulement de l'audit, a été réalisée en présence des personnes suivantes :</w:t>
      </w:r>
    </w:p>
    <w:p w14:paraId="599B0A61" w14:textId="77777777" w:rsidR="009567A2" w:rsidRPr="00324DC8" w:rsidRDefault="009567A2" w:rsidP="00DB2FEE">
      <w:pPr>
        <w:pStyle w:val="B1"/>
        <w:rPr>
          <w:color w:val="FF0000"/>
        </w:rPr>
      </w:pPr>
      <w:r w:rsidRPr="00324DC8">
        <w:rPr>
          <w:color w:val="FF0000"/>
        </w:rPr>
        <w:t>Nom, Prénom et Fonction</w:t>
      </w:r>
    </w:p>
    <w:p w14:paraId="599B0A62" w14:textId="77777777" w:rsidR="00467BD4" w:rsidRPr="00130351" w:rsidRDefault="009567A2" w:rsidP="00455AA4">
      <w:pPr>
        <w:pStyle w:val="Titre2"/>
      </w:pPr>
      <w:bookmarkStart w:id="12" w:name="_Toc315787139"/>
      <w:bookmarkStart w:id="13" w:name="_Toc415283675"/>
      <w:bookmarkStart w:id="14" w:name="_Toc415283676"/>
      <w:r w:rsidRPr="00130351">
        <w:t>Audit</w:t>
      </w:r>
      <w:bookmarkEnd w:id="12"/>
    </w:p>
    <w:p w14:paraId="599B0A63" w14:textId="77777777" w:rsidR="009567A2" w:rsidRPr="00324DC8" w:rsidRDefault="0079026D" w:rsidP="009567A2">
      <w:pPr>
        <w:rPr>
          <w:color w:val="FF0000"/>
          <w:lang w:eastAsia="fr-FR"/>
        </w:rPr>
      </w:pPr>
      <w:r w:rsidRPr="00324DC8">
        <w:rPr>
          <w:color w:val="FF0000"/>
          <w:lang w:eastAsia="fr-FR"/>
        </w:rPr>
        <w:t>Les éléments suivants ont été revus lors de l'audit :</w:t>
      </w:r>
    </w:p>
    <w:p w14:paraId="599B0A64" w14:textId="77777777" w:rsidR="0079026D" w:rsidRPr="00324DC8" w:rsidRDefault="00732F0A" w:rsidP="00DB2FEE">
      <w:pPr>
        <w:pStyle w:val="B1"/>
        <w:rPr>
          <w:color w:val="FF0000"/>
          <w:lang w:eastAsia="fr-FR"/>
        </w:rPr>
      </w:pPr>
      <w:r w:rsidRPr="00324DC8">
        <w:rPr>
          <w:color w:val="FF0000"/>
          <w:lang w:eastAsia="fr-FR"/>
        </w:rPr>
        <w:t xml:space="preserve">organisation </w:t>
      </w:r>
      <w:r w:rsidR="0079026D" w:rsidRPr="00324DC8">
        <w:rPr>
          <w:color w:val="FF0000"/>
          <w:lang w:eastAsia="fr-FR"/>
        </w:rPr>
        <w:t>de</w:t>
      </w:r>
      <w:r w:rsidR="00324DC8" w:rsidRPr="00324DC8">
        <w:rPr>
          <w:color w:val="FF0000"/>
          <w:lang w:eastAsia="fr-FR"/>
        </w:rPr>
        <w:t xml:space="preserve"> LABO PHARMA</w:t>
      </w:r>
      <w:r w:rsidR="0079026D" w:rsidRPr="00324DC8">
        <w:rPr>
          <w:color w:val="FF0000"/>
          <w:lang w:eastAsia="fr-FR"/>
        </w:rPr>
        <w:t>,</w:t>
      </w:r>
    </w:p>
    <w:p w14:paraId="599B0A65" w14:textId="77777777" w:rsidR="0079026D" w:rsidRPr="00324DC8" w:rsidRDefault="00732F0A" w:rsidP="00DB2FEE">
      <w:pPr>
        <w:pStyle w:val="B1"/>
        <w:rPr>
          <w:color w:val="FF0000"/>
          <w:lang w:eastAsia="fr-FR"/>
        </w:rPr>
      </w:pPr>
      <w:r w:rsidRPr="00324DC8">
        <w:rPr>
          <w:color w:val="FF0000"/>
          <w:lang w:eastAsia="fr-FR"/>
        </w:rPr>
        <w:t>équipements</w:t>
      </w:r>
      <w:r w:rsidR="0079026D" w:rsidRPr="00324DC8">
        <w:rPr>
          <w:color w:val="FF0000"/>
          <w:lang w:eastAsia="fr-FR"/>
        </w:rPr>
        <w:t>, sécurité, locaux,</w:t>
      </w:r>
    </w:p>
    <w:p w14:paraId="599B0A66" w14:textId="77777777" w:rsidR="0079026D" w:rsidRPr="00324DC8" w:rsidRDefault="00732F0A" w:rsidP="00DB2FEE">
      <w:pPr>
        <w:pStyle w:val="B1"/>
        <w:rPr>
          <w:color w:val="FF0000"/>
          <w:lang w:eastAsia="fr-FR"/>
        </w:rPr>
      </w:pPr>
      <w:r w:rsidRPr="00324DC8">
        <w:rPr>
          <w:color w:val="FF0000"/>
          <w:lang w:eastAsia="fr-FR"/>
        </w:rPr>
        <w:t xml:space="preserve">système </w:t>
      </w:r>
      <w:r w:rsidR="0079026D" w:rsidRPr="00324DC8">
        <w:rPr>
          <w:color w:val="FF0000"/>
          <w:lang w:eastAsia="fr-FR"/>
        </w:rPr>
        <w:t>qualité relatif à la validation,</w:t>
      </w:r>
    </w:p>
    <w:p w14:paraId="599B0A67" w14:textId="77777777" w:rsidR="0079026D" w:rsidRPr="00324DC8" w:rsidRDefault="00732F0A" w:rsidP="00DB2FEE">
      <w:pPr>
        <w:pStyle w:val="B1"/>
        <w:rPr>
          <w:color w:val="FF0000"/>
          <w:lang w:eastAsia="fr-FR"/>
        </w:rPr>
      </w:pPr>
      <w:r w:rsidRPr="00324DC8">
        <w:rPr>
          <w:color w:val="FF0000"/>
          <w:lang w:eastAsia="fr-FR"/>
        </w:rPr>
        <w:t xml:space="preserve">démarche </w:t>
      </w:r>
      <w:r w:rsidR="0079026D" w:rsidRPr="00324DC8">
        <w:rPr>
          <w:color w:val="FF0000"/>
          <w:lang w:eastAsia="fr-FR"/>
        </w:rPr>
        <w:t>de validation.</w:t>
      </w:r>
    </w:p>
    <w:p w14:paraId="599B0A68" w14:textId="77777777" w:rsidR="0079026D" w:rsidRPr="00324DC8" w:rsidRDefault="0079026D" w:rsidP="0079026D">
      <w:pPr>
        <w:tabs>
          <w:tab w:val="left" w:pos="2552"/>
        </w:tabs>
        <w:rPr>
          <w:color w:val="FF0000"/>
        </w:rPr>
      </w:pPr>
      <w:r w:rsidRPr="00324DC8">
        <w:rPr>
          <w:color w:val="FF0000"/>
        </w:rPr>
        <w:t>Des entrevues personnelles ont été réalisées :</w:t>
      </w:r>
    </w:p>
    <w:p w14:paraId="599B0A69" w14:textId="77777777" w:rsidR="0079026D" w:rsidRPr="00324DC8" w:rsidRDefault="0079026D" w:rsidP="00DB2FEE">
      <w:pPr>
        <w:pStyle w:val="B1"/>
        <w:rPr>
          <w:color w:val="FF0000"/>
        </w:rPr>
      </w:pPr>
      <w:r w:rsidRPr="00324DC8">
        <w:rPr>
          <w:color w:val="FF0000"/>
        </w:rPr>
        <w:t>nom, prénom, fonction, date de l'entrevue, sujets abordés</w:t>
      </w:r>
    </w:p>
    <w:p w14:paraId="599B0A6A" w14:textId="77777777" w:rsidR="00467BD4" w:rsidRPr="00130351" w:rsidRDefault="0079026D" w:rsidP="00455AA4">
      <w:pPr>
        <w:pStyle w:val="Titre2"/>
      </w:pPr>
      <w:bookmarkStart w:id="15" w:name="_Toc315787140"/>
      <w:r w:rsidRPr="00130351">
        <w:t>Réunion de clôture</w:t>
      </w:r>
      <w:bookmarkEnd w:id="15"/>
    </w:p>
    <w:bookmarkEnd w:id="13"/>
    <w:bookmarkEnd w:id="14"/>
    <w:p w14:paraId="599B0A6B" w14:textId="77777777" w:rsidR="00467BD4" w:rsidRPr="00324DC8" w:rsidRDefault="00467BD4" w:rsidP="0048503E">
      <w:pPr>
        <w:tabs>
          <w:tab w:val="left" w:pos="2552"/>
        </w:tabs>
        <w:rPr>
          <w:color w:val="FF0000"/>
        </w:rPr>
      </w:pPr>
      <w:r w:rsidRPr="00324DC8">
        <w:rPr>
          <w:color w:val="FF0000"/>
        </w:rPr>
        <w:t>Une réunion de clôture, ayant pour but d'exposer les conclusions et les suites de l'audit, a été réalisée en présence des personnes suivantes :</w:t>
      </w:r>
    </w:p>
    <w:p w14:paraId="599B0A6C" w14:textId="77777777" w:rsidR="00467BD4" w:rsidRPr="00324DC8" w:rsidRDefault="00467BD4" w:rsidP="00DB2FEE">
      <w:pPr>
        <w:pStyle w:val="B1"/>
        <w:rPr>
          <w:color w:val="FF0000"/>
        </w:rPr>
      </w:pPr>
      <w:r w:rsidRPr="00324DC8">
        <w:rPr>
          <w:color w:val="FF0000"/>
        </w:rPr>
        <w:t>Nom, Prénom et Fonction</w:t>
      </w:r>
    </w:p>
    <w:p w14:paraId="599B0A6D" w14:textId="77777777" w:rsidR="009C52A7" w:rsidRPr="00130351" w:rsidRDefault="009C52A7" w:rsidP="00455AA4">
      <w:pPr>
        <w:pStyle w:val="Titre1"/>
      </w:pPr>
      <w:bookmarkStart w:id="16" w:name="_Toc217272099"/>
      <w:bookmarkStart w:id="17" w:name="_Toc315787141"/>
      <w:r w:rsidRPr="00130351">
        <w:lastRenderedPageBreak/>
        <w:t>Résumé du rapport d'audit</w:t>
      </w:r>
      <w:bookmarkEnd w:id="16"/>
      <w:bookmarkEnd w:id="17"/>
    </w:p>
    <w:p w14:paraId="599B0A6E" w14:textId="77777777" w:rsidR="00DA3F56" w:rsidRPr="00324DC8" w:rsidRDefault="00324DC8" w:rsidP="00DA3F56">
      <w:pPr>
        <w:rPr>
          <w:color w:val="FF0000"/>
        </w:rPr>
      </w:pPr>
      <w:r w:rsidRPr="00324DC8">
        <w:rPr>
          <w:color w:val="FF0000"/>
        </w:rPr>
        <w:t>LABO PHARMA</w:t>
      </w:r>
      <w:r w:rsidR="0079026D" w:rsidRPr="00324DC8">
        <w:rPr>
          <w:color w:val="FF0000"/>
        </w:rPr>
        <w:t xml:space="preserve"> </w:t>
      </w:r>
      <w:r w:rsidR="00DA3F56" w:rsidRPr="00324DC8">
        <w:rPr>
          <w:color w:val="FF0000"/>
        </w:rPr>
        <w:t xml:space="preserve">est un laboratoire pharmaceutique/ une </w:t>
      </w:r>
      <w:r w:rsidR="00934E42">
        <w:rPr>
          <w:color w:val="FF0000"/>
        </w:rPr>
        <w:t>Société de Recherche sous Contrat</w:t>
      </w:r>
      <w:r w:rsidR="00DA3F56" w:rsidRPr="00324DC8">
        <w:rPr>
          <w:color w:val="FF0000"/>
        </w:rPr>
        <w:t xml:space="preserve"> spécialisée en recherche clinique </w:t>
      </w:r>
      <w:r w:rsidR="0079026D" w:rsidRPr="00324DC8">
        <w:rPr>
          <w:color w:val="FF0000"/>
        </w:rPr>
        <w:t>/ un centre de phase I, situé à …</w:t>
      </w:r>
    </w:p>
    <w:p w14:paraId="599B0A6F" w14:textId="77777777" w:rsidR="00DA3F56" w:rsidRPr="00130351" w:rsidRDefault="00DA3F56" w:rsidP="00DA3F56"/>
    <w:p w14:paraId="599B0A70" w14:textId="77777777" w:rsidR="00DA3F56" w:rsidRPr="00324DC8" w:rsidRDefault="00DA3F56" w:rsidP="00DA3F56">
      <w:pPr>
        <w:rPr>
          <w:color w:val="FF0000"/>
        </w:rPr>
      </w:pPr>
      <w:r w:rsidRPr="00324DC8">
        <w:rPr>
          <w:color w:val="FF0000"/>
        </w:rPr>
        <w:t xml:space="preserve">SUNNIKAN Consulting a été mandaté pour conduire </w:t>
      </w:r>
      <w:r w:rsidR="0079026D" w:rsidRPr="00324DC8">
        <w:rPr>
          <w:color w:val="FF0000"/>
        </w:rPr>
        <w:t xml:space="preserve">un </w:t>
      </w:r>
      <w:r w:rsidRPr="00324DC8">
        <w:rPr>
          <w:color w:val="FF0000"/>
        </w:rPr>
        <w:t xml:space="preserve">audit de </w:t>
      </w:r>
      <w:r w:rsidR="0079026D" w:rsidRPr="00324DC8">
        <w:rPr>
          <w:color w:val="FF0000"/>
        </w:rPr>
        <w:t>…, afin d'évaluer :</w:t>
      </w:r>
    </w:p>
    <w:p w14:paraId="599B0A71" w14:textId="77777777" w:rsidR="0079026D" w:rsidRPr="00324DC8" w:rsidRDefault="0079026D" w:rsidP="00DB2FEE">
      <w:pPr>
        <w:pStyle w:val="B1"/>
        <w:rPr>
          <w:color w:val="FF0000"/>
        </w:rPr>
      </w:pPr>
    </w:p>
    <w:p w14:paraId="599B0A72" w14:textId="77777777" w:rsidR="00DA3F56" w:rsidRPr="00324DC8" w:rsidRDefault="00DA3F56" w:rsidP="00DA3F56">
      <w:pPr>
        <w:rPr>
          <w:color w:val="FF0000"/>
        </w:rPr>
      </w:pPr>
      <w:r w:rsidRPr="00324DC8">
        <w:rPr>
          <w:color w:val="FF0000"/>
        </w:rPr>
        <w:t xml:space="preserve">L’audit a été réalisé </w:t>
      </w:r>
      <w:r w:rsidR="0079026D" w:rsidRPr="00324DC8">
        <w:rPr>
          <w:color w:val="FF0000"/>
        </w:rPr>
        <w:t xml:space="preserve">dans les locaux de </w:t>
      </w:r>
      <w:r w:rsidR="0079026D" w:rsidRPr="00324DC8">
        <w:rPr>
          <w:color w:val="FF0000"/>
        </w:rPr>
        <w:fldChar w:fldCharType="begin"/>
      </w:r>
      <w:r w:rsidR="0079026D" w:rsidRPr="00324DC8">
        <w:rPr>
          <w:color w:val="FF0000"/>
        </w:rPr>
        <w:instrText xml:space="preserve"> DOCPROPERTY  Company  \* MERGEFORMAT </w:instrText>
      </w:r>
      <w:r w:rsidR="0079026D" w:rsidRPr="00324DC8">
        <w:rPr>
          <w:color w:val="FF0000"/>
        </w:rPr>
        <w:fldChar w:fldCharType="separate"/>
      </w:r>
      <w:r w:rsidR="00E1334D" w:rsidRPr="00324DC8">
        <w:rPr>
          <w:color w:val="FF0000"/>
        </w:rPr>
        <w:t>LABO PHARMA</w:t>
      </w:r>
      <w:r w:rsidR="0079026D" w:rsidRPr="00324DC8">
        <w:rPr>
          <w:color w:val="FF0000"/>
        </w:rPr>
        <w:fldChar w:fldCharType="end"/>
      </w:r>
      <w:r w:rsidR="0079026D" w:rsidRPr="00324DC8">
        <w:rPr>
          <w:color w:val="FF0000"/>
        </w:rPr>
        <w:t xml:space="preserve"> </w:t>
      </w:r>
      <w:r w:rsidRPr="00324DC8">
        <w:rPr>
          <w:color w:val="FF0000"/>
        </w:rPr>
        <w:t xml:space="preserve">le </w:t>
      </w:r>
      <w:r w:rsidR="0079026D" w:rsidRPr="00324DC8">
        <w:rPr>
          <w:color w:val="FF0000"/>
        </w:rPr>
        <w:t xml:space="preserve">[date], </w:t>
      </w:r>
      <w:r w:rsidRPr="00324DC8">
        <w:rPr>
          <w:color w:val="FF0000"/>
        </w:rPr>
        <w:t xml:space="preserve">par </w:t>
      </w:r>
      <w:r w:rsidR="0079026D" w:rsidRPr="00324DC8">
        <w:rPr>
          <w:color w:val="FF0000"/>
        </w:rPr>
        <w:t>…</w:t>
      </w:r>
    </w:p>
    <w:p w14:paraId="599B0A73" w14:textId="77777777" w:rsidR="00DA3F56" w:rsidRPr="00324DC8" w:rsidRDefault="00DA3F56" w:rsidP="00DA3F56">
      <w:pPr>
        <w:rPr>
          <w:color w:val="FF0000"/>
        </w:rPr>
      </w:pPr>
    </w:p>
    <w:p w14:paraId="599B0A74" w14:textId="77777777" w:rsidR="00DA3F56" w:rsidRPr="00324DC8" w:rsidRDefault="00DA3F56" w:rsidP="00DA3F56">
      <w:pPr>
        <w:rPr>
          <w:color w:val="FF0000"/>
        </w:rPr>
      </w:pPr>
      <w:r w:rsidRPr="00324DC8">
        <w:rPr>
          <w:color w:val="FF0000"/>
        </w:rPr>
        <w:t>Globalement, il peut être noté que</w:t>
      </w:r>
      <w:r w:rsidR="0079026D" w:rsidRPr="00324DC8">
        <w:rPr>
          <w:color w:val="FF0000"/>
        </w:rPr>
        <w:t xml:space="preserve"> …</w:t>
      </w:r>
    </w:p>
    <w:p w14:paraId="599B0A75" w14:textId="77777777" w:rsidR="00DA3F56" w:rsidRPr="00324DC8" w:rsidRDefault="00DA3F56" w:rsidP="00DA3F56">
      <w:pPr>
        <w:rPr>
          <w:color w:val="FF0000"/>
        </w:rPr>
      </w:pPr>
    </w:p>
    <w:p w14:paraId="599B0A76" w14:textId="77777777" w:rsidR="00DA3F56" w:rsidRPr="00324DC8" w:rsidRDefault="00DA3F56" w:rsidP="00DA3F56">
      <w:pPr>
        <w:rPr>
          <w:color w:val="FF0000"/>
        </w:rPr>
      </w:pPr>
      <w:r w:rsidRPr="00324DC8">
        <w:rPr>
          <w:color w:val="FF0000"/>
        </w:rPr>
        <w:t>Les observations principales concernent les points suivants :</w:t>
      </w:r>
    </w:p>
    <w:p w14:paraId="599B0A77" w14:textId="77777777" w:rsidR="0079026D" w:rsidRPr="00324DC8" w:rsidRDefault="0079026D" w:rsidP="00DB2FEE">
      <w:pPr>
        <w:pStyle w:val="B1"/>
        <w:rPr>
          <w:color w:val="FF0000"/>
        </w:rPr>
      </w:pPr>
    </w:p>
    <w:p w14:paraId="599B0A78" w14:textId="77777777" w:rsidR="009C52A7" w:rsidRPr="00130351" w:rsidRDefault="00AB18DD" w:rsidP="009C52A7">
      <w:pPr>
        <w:rPr>
          <w:lang w:eastAsia="fr-FR"/>
        </w:rPr>
      </w:pPr>
      <w:r w:rsidRPr="00130351">
        <w:rPr>
          <w:lang w:eastAsia="fr-FR"/>
        </w:rPr>
        <w:br w:type="page"/>
      </w:r>
    </w:p>
    <w:p w14:paraId="599B0A79" w14:textId="77777777" w:rsidR="00EC06CD" w:rsidRPr="00130351" w:rsidRDefault="00EC06CD" w:rsidP="00455AA4">
      <w:pPr>
        <w:pStyle w:val="Titre1"/>
      </w:pPr>
      <w:bookmarkStart w:id="18" w:name="_Toc315787142"/>
      <w:bookmarkStart w:id="19" w:name="_Toc217272100"/>
      <w:r w:rsidRPr="00130351">
        <w:lastRenderedPageBreak/>
        <w:t>Généralités</w:t>
      </w:r>
      <w:bookmarkEnd w:id="18"/>
    </w:p>
    <w:p w14:paraId="599B0A7A" w14:textId="77777777" w:rsidR="00EC06CD" w:rsidRPr="00130351" w:rsidRDefault="00EC06CD" w:rsidP="00B731A4">
      <w:pPr>
        <w:pBdr>
          <w:top w:val="single" w:sz="4" w:space="1" w:color="auto"/>
          <w:left w:val="single" w:sz="4" w:space="4" w:color="auto"/>
          <w:bottom w:val="single" w:sz="4" w:space="1" w:color="auto"/>
          <w:right w:val="single" w:sz="4" w:space="4" w:color="auto"/>
        </w:pBdr>
        <w:shd w:val="clear" w:color="auto" w:fill="FABF8F"/>
        <w:rPr>
          <w:lang w:eastAsia="fr-FR"/>
        </w:rPr>
      </w:pPr>
      <w:r w:rsidRPr="00130351">
        <w:rPr>
          <w:lang w:eastAsia="fr-FR"/>
        </w:rPr>
        <w:t>Pour la partie système qualité, se référer à la Check-list système</w:t>
      </w:r>
    </w:p>
    <w:p w14:paraId="599B0A7B" w14:textId="77777777" w:rsidR="00EC06CD" w:rsidRPr="00130351" w:rsidRDefault="00EC06CD" w:rsidP="00455AA4">
      <w:pPr>
        <w:pStyle w:val="Titre2"/>
      </w:pPr>
      <w:bookmarkStart w:id="20" w:name="_Toc282701499"/>
      <w:bookmarkStart w:id="21" w:name="_Toc315787143"/>
      <w:r w:rsidRPr="00130351">
        <w:t>Politique de Validation</w:t>
      </w:r>
      <w:bookmarkEnd w:id="20"/>
      <w:bookmarkEnd w:id="21"/>
    </w:p>
    <w:p w14:paraId="599B0A7C" w14:textId="77777777" w:rsidR="00EC06CD" w:rsidRPr="00130351" w:rsidRDefault="00EC06CD" w:rsidP="00EC06CD">
      <w:pPr>
        <w:pBdr>
          <w:top w:val="single" w:sz="4" w:space="1" w:color="auto"/>
          <w:left w:val="single" w:sz="4" w:space="6" w:color="auto"/>
          <w:bottom w:val="single" w:sz="4" w:space="1" w:color="auto"/>
          <w:right w:val="single" w:sz="4" w:space="4" w:color="auto"/>
        </w:pBdr>
        <w:rPr>
          <w:b/>
          <w:vanish/>
          <w:lang w:val="en-GB"/>
        </w:rPr>
      </w:pPr>
      <w:r w:rsidRPr="00130351">
        <w:rPr>
          <w:b/>
          <w:vanish/>
          <w:u w:val="single"/>
          <w:lang w:val="en-GB"/>
        </w:rPr>
        <w:t>GxP</w:t>
      </w:r>
      <w:r w:rsidRPr="00130351">
        <w:rPr>
          <w:b/>
          <w:vanish/>
          <w:lang w:val="en-GB"/>
        </w:rPr>
        <w:t>:</w:t>
      </w:r>
    </w:p>
    <w:p w14:paraId="599B0A7D" w14:textId="77777777" w:rsidR="00EC06CD" w:rsidRPr="00130351" w:rsidRDefault="00337C87" w:rsidP="00EC06CD">
      <w:pPr>
        <w:pBdr>
          <w:top w:val="single" w:sz="4" w:space="1" w:color="auto"/>
          <w:left w:val="single" w:sz="4" w:space="6" w:color="auto"/>
          <w:bottom w:val="single" w:sz="4" w:space="1" w:color="auto"/>
          <w:right w:val="single" w:sz="4" w:space="4" w:color="auto"/>
        </w:pBdr>
        <w:rPr>
          <w:i/>
          <w:vanish/>
          <w:lang w:val="en-GB"/>
        </w:rPr>
      </w:pPr>
      <w:r>
        <w:rPr>
          <w:rFonts w:ascii="Century Gothic" w:hAnsi="Century Gothic"/>
          <w:i/>
          <w:noProof/>
          <w:vanish/>
          <w:lang w:eastAsia="fr-FR"/>
        </w:rPr>
        <w:drawing>
          <wp:inline distT="0" distB="0" distL="0" distR="0" wp14:anchorId="599B104F" wp14:editId="599B1050">
            <wp:extent cx="152400" cy="152400"/>
            <wp:effectExtent l="0" t="0" r="0" b="0"/>
            <wp:docPr id="3" name="Image 3" descr="Icone_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e_WOR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rFonts w:ascii="Century Gothic" w:hAnsi="Century Gothic"/>
          <w:i/>
          <w:vanish/>
          <w:lang w:val="en-GB"/>
        </w:rPr>
        <w:t xml:space="preserve"> </w:t>
      </w:r>
      <w:r w:rsidR="00EC06CD" w:rsidRPr="00130351">
        <w:rPr>
          <w:i/>
          <w:vanish/>
          <w:lang w:val="en-GB"/>
        </w:rPr>
        <w:t>"Each regulated company should have a defined policy for ensuring that computerized systems are compliant and fit for intended use. The policy should typically include a commitment to:</w:t>
      </w:r>
    </w:p>
    <w:p w14:paraId="599B0A7E"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identify and comply with all applicable GxP requirements</w:t>
      </w:r>
    </w:p>
    <w:p w14:paraId="599B0A7F"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integrate life cycle activities into the regulated company's QMS</w:t>
      </w:r>
    </w:p>
    <w:p w14:paraId="599B0A80"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identify and assess each system</w:t>
      </w:r>
    </w:p>
    <w:p w14:paraId="599B0A81"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ensure GxP regulated systems are compliant and fit for intended use according to established SOPs</w:t>
      </w:r>
    </w:p>
    <w:p w14:paraId="599B0A82"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follow a validation framework, including the use of validation plans and validation reports as necessary</w:t>
      </w:r>
    </w:p>
    <w:p w14:paraId="599B0A83" w14:textId="77777777"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maintain compliance throughout the life of a system" (GAMP (Good Automated Practices), a risk-based approach to compliant GxP computerized systems, version 5, April 2008, ISPE)</w:t>
      </w:r>
    </w:p>
    <w:p w14:paraId="67CD98E0" w14:textId="77777777" w:rsidR="00CA358D" w:rsidRPr="00614F83" w:rsidRDefault="00FA6AD7" w:rsidP="00CA358D">
      <w:pPr>
        <w:rPr>
          <w:color w:val="FF0000"/>
        </w:rPr>
      </w:pPr>
      <w:sdt>
        <w:sdtPr>
          <w:rPr>
            <w:color w:val="FF0000"/>
          </w:rPr>
          <w:id w:val="103697144"/>
          <w14:checkbox>
            <w14:checked w14:val="0"/>
            <w14:checkedState w14:val="2612" w14:font="MS Gothic"/>
            <w14:uncheckedState w14:val="2610" w14:font="MS Gothic"/>
          </w14:checkbox>
        </w:sdtPr>
        <w:sdtEndPr/>
        <w:sdtContent>
          <w:r w:rsidR="00CA358D">
            <w:rPr>
              <w:rFonts w:ascii="MS Gothic" w:eastAsia="MS Gothic" w:hAnsi="MS Gothic" w:hint="eastAsia"/>
              <w:color w:val="FF0000"/>
            </w:rPr>
            <w:t>☐</w:t>
          </w:r>
        </w:sdtContent>
      </w:sdt>
      <w:r w:rsidR="00CA358D" w:rsidRPr="00614F83">
        <w:rPr>
          <w:color w:val="FF0000"/>
        </w:rPr>
        <w:t xml:space="preserve"> LABO PHARMA dispose d'un Politique de Validation des Systèmes Informatisés.</w:t>
      </w:r>
    </w:p>
    <w:p w14:paraId="556EB5DF" w14:textId="77777777" w:rsidR="00CA358D" w:rsidRPr="00C8189E" w:rsidRDefault="00FA6AD7" w:rsidP="00CA358D">
      <w:pPr>
        <w:rPr>
          <w:color w:val="FF0000"/>
        </w:rPr>
      </w:pPr>
      <w:sdt>
        <w:sdtPr>
          <w:rPr>
            <w:color w:val="FF0000"/>
          </w:rPr>
          <w:id w:val="1761636030"/>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Cette Politique de Validation des Systèmes Informatisés couvre les aspects suivants:</w:t>
      </w:r>
    </w:p>
    <w:p w14:paraId="13440674"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2098864691"/>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les responsabilités de </w:t>
      </w:r>
      <w:smartTag w:uri="urn:schemas-microsoft-com:office:smarttags" w:element="metricconverter">
        <w:smartTagPr>
          <w:attr w:name="ProductID" w:val="la Direction"/>
        </w:smartTagPr>
        <w:r w:rsidR="00CA358D" w:rsidRPr="00C8189E">
          <w:rPr>
            <w:color w:val="FF0000"/>
          </w:rPr>
          <w:t>la Direction</w:t>
        </w:r>
      </w:smartTag>
      <w:r w:rsidR="00CA358D" w:rsidRPr="00C8189E">
        <w:rPr>
          <w:color w:val="FF0000"/>
        </w:rPr>
        <w:t xml:space="preserve"> et des collaborateurs,</w:t>
      </w:r>
    </w:p>
    <w:p w14:paraId="33B84CD5"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1619677298"/>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la gestion du personnel,</w:t>
      </w:r>
    </w:p>
    <w:p w14:paraId="4068662A"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624663884"/>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la gestion de la documentation,</w:t>
      </w:r>
    </w:p>
    <w:p w14:paraId="00242A7C"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1594540129"/>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la gestion de la validation des différents types de systèmes (développés en interne ou non),</w:t>
      </w:r>
    </w:p>
    <w:p w14:paraId="067E86A1"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2055081172"/>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le retrait des systèmes,</w:t>
      </w:r>
    </w:p>
    <w:p w14:paraId="3EFF8F14"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2121333683"/>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le management de la qualité,</w:t>
      </w:r>
    </w:p>
    <w:p w14:paraId="6D20CA24" w14:textId="77777777" w:rsidR="00CA358D" w:rsidRPr="00C8189E" w:rsidRDefault="00FA6AD7" w:rsidP="00C97A4D">
      <w:pPr>
        <w:pStyle w:val="B1"/>
        <w:numPr>
          <w:ilvl w:val="0"/>
          <w:numId w:val="34"/>
        </w:numPr>
        <w:suppressAutoHyphens/>
        <w:spacing w:after="60"/>
        <w:ind w:left="567" w:hanging="283"/>
        <w:contextualSpacing/>
        <w:rPr>
          <w:color w:val="FF0000"/>
        </w:rPr>
      </w:pPr>
      <w:sdt>
        <w:sdtPr>
          <w:rPr>
            <w:color w:val="FF0000"/>
          </w:rPr>
          <w:id w:val="-1546436788"/>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C8189E">
        <w:rPr>
          <w:color w:val="FF0000"/>
        </w:rPr>
        <w:t xml:space="preserve"> la gestion des risques.</w:t>
      </w:r>
    </w:p>
    <w:p w14:paraId="1DF7B2E7" w14:textId="77777777" w:rsidR="00CA358D" w:rsidRPr="003F12F8" w:rsidRDefault="00FA6AD7" w:rsidP="00CA358D">
      <w:pPr>
        <w:rPr>
          <w:color w:val="FF0000"/>
        </w:rPr>
      </w:pPr>
      <w:sdt>
        <w:sdtPr>
          <w:rPr>
            <w:color w:val="FF0000"/>
          </w:rPr>
          <w:id w:val="2061132403"/>
          <w14:checkbox>
            <w14:checked w14:val="0"/>
            <w14:checkedState w14:val="2612" w14:font="MS Gothic"/>
            <w14:uncheckedState w14:val="2610" w14:font="MS Gothic"/>
          </w14:checkbox>
        </w:sdtPr>
        <w:sdtEndPr/>
        <w:sdtContent>
          <w:r w:rsidR="00CA358D" w:rsidRPr="00C8189E">
            <w:rPr>
              <w:rFonts w:ascii="MS Gothic" w:eastAsia="MS Gothic" w:hAnsi="MS Gothic" w:hint="eastAsia"/>
              <w:color w:val="FF0000"/>
            </w:rPr>
            <w:t>☐</w:t>
          </w:r>
        </w:sdtContent>
      </w:sdt>
      <w:r w:rsidR="00CA358D" w:rsidRPr="00614F83">
        <w:rPr>
          <w:color w:val="FF0000"/>
        </w:rPr>
        <w:t xml:space="preserve"> </w:t>
      </w:r>
      <w:r w:rsidR="00CA358D" w:rsidRPr="003F12F8">
        <w:rPr>
          <w:color w:val="FF0000"/>
        </w:rPr>
        <w:t xml:space="preserve">LABO PHARMA ne dispose pas de Politique de </w:t>
      </w:r>
      <w:r w:rsidR="00CA358D" w:rsidRPr="008F3120">
        <w:rPr>
          <w:color w:val="FF0000"/>
        </w:rPr>
        <w:t>Validation des Systèmes Informatisés</w:t>
      </w:r>
      <w:r w:rsidR="00CA358D">
        <w:rPr>
          <w:color w:val="FF0000"/>
        </w:rPr>
        <w:t>.</w:t>
      </w:r>
    </w:p>
    <w:p w14:paraId="42970A14" w14:textId="77777777" w:rsidR="00CA358D" w:rsidRPr="003F12F8" w:rsidRDefault="00FA6AD7" w:rsidP="00CA358D">
      <w:pPr>
        <w:rPr>
          <w:color w:val="FF0000"/>
        </w:rPr>
      </w:pPr>
      <w:sdt>
        <w:sdtPr>
          <w:rPr>
            <w:color w:val="FF0000"/>
          </w:rPr>
          <w:id w:val="-2010362419"/>
          <w14:checkbox>
            <w14:checked w14:val="0"/>
            <w14:checkedState w14:val="2612" w14:font="MS Gothic"/>
            <w14:uncheckedState w14:val="2610" w14:font="MS Gothic"/>
          </w14:checkbox>
        </w:sdtPr>
        <w:sdtEndPr/>
        <w:sdtContent>
          <w:r w:rsidR="00CA358D">
            <w:rPr>
              <w:rFonts w:ascii="MS Gothic" w:eastAsia="MS Gothic" w:hAnsi="MS Gothic" w:hint="eastAsia"/>
              <w:color w:val="FF0000"/>
            </w:rPr>
            <w:t>☐</w:t>
          </w:r>
        </w:sdtContent>
      </w:sdt>
      <w:r w:rsidR="00CA358D" w:rsidRPr="00614F83">
        <w:rPr>
          <w:color w:val="FF0000"/>
        </w:rPr>
        <w:t xml:space="preserve"> </w:t>
      </w:r>
      <w:r w:rsidR="00CA358D" w:rsidRPr="003F12F8">
        <w:rPr>
          <w:color w:val="FF0000"/>
        </w:rPr>
        <w:t xml:space="preserve">La Politique de </w:t>
      </w:r>
      <w:r w:rsidR="00CA358D" w:rsidRPr="008F3120">
        <w:rPr>
          <w:color w:val="FF0000"/>
        </w:rPr>
        <w:t>Validation des Systèmes Informatisés</w:t>
      </w:r>
      <w:r w:rsidR="00CA358D" w:rsidRPr="003F12F8">
        <w:rPr>
          <w:color w:val="FF0000"/>
        </w:rPr>
        <w:t xml:space="preserve"> est approuvée par </w:t>
      </w:r>
      <w:r w:rsidR="00CA358D">
        <w:rPr>
          <w:color w:val="FF0000"/>
        </w:rPr>
        <w:t>-</w:t>
      </w:r>
    </w:p>
    <w:p w14:paraId="376A8A04" w14:textId="77777777" w:rsidR="00CA358D" w:rsidRDefault="00CA358D" w:rsidP="00CA358D"/>
    <w:tbl>
      <w:tblPr>
        <w:tblStyle w:val="Grilledutableau2"/>
        <w:tblW w:w="5000" w:type="pct"/>
        <w:tblLook w:val="04A0" w:firstRow="1" w:lastRow="0" w:firstColumn="1" w:lastColumn="0" w:noHBand="0" w:noVBand="1"/>
      </w:tblPr>
      <w:tblGrid>
        <w:gridCol w:w="7360"/>
      </w:tblGrid>
      <w:tr w:rsidR="00CA358D" w:rsidRPr="009B3F3C" w14:paraId="6702137A" w14:textId="77777777" w:rsidTr="002F7E3B">
        <w:tc>
          <w:tcPr>
            <w:tcW w:w="7503" w:type="dxa"/>
          </w:tcPr>
          <w:p w14:paraId="0D3D92BF" w14:textId="77777777" w:rsidR="00CA358D" w:rsidRDefault="00CA358D" w:rsidP="002F7E3B">
            <w:pPr>
              <w:spacing w:after="60"/>
              <w:rPr>
                <w:rFonts w:cstheme="minorHAnsi"/>
                <w:b/>
                <w:lang w:val="en-US"/>
              </w:rPr>
            </w:pPr>
            <w:r>
              <w:rPr>
                <w:rFonts w:cstheme="minorHAnsi"/>
                <w:b/>
                <w:lang w:val="en-US"/>
              </w:rPr>
              <w:t>Observation</w:t>
            </w:r>
            <w:r w:rsidRPr="009B3F3C">
              <w:rPr>
                <w:rFonts w:cstheme="minorHAnsi"/>
                <w:b/>
                <w:lang w:val="en-US"/>
              </w:rPr>
              <w:t xml:space="preserve"> #</w:t>
            </w:r>
            <w:r w:rsidRPr="009B3F3C">
              <w:rPr>
                <w:rFonts w:cstheme="minorHAnsi"/>
                <w:b/>
                <w:lang w:val="en-US"/>
              </w:rPr>
              <w:fldChar w:fldCharType="begin"/>
            </w:r>
            <w:r w:rsidRPr="009B3F3C">
              <w:rPr>
                <w:rFonts w:cstheme="minorHAnsi"/>
                <w:b/>
                <w:lang w:val="en-US"/>
              </w:rPr>
              <w:instrText xml:space="preserve"> AUTONUM  \* Arabic </w:instrText>
            </w:r>
            <w:r w:rsidRPr="009B3F3C">
              <w:rPr>
                <w:rFonts w:cstheme="minorHAnsi"/>
                <w:b/>
                <w:lang w:val="en-US"/>
              </w:rPr>
              <w:fldChar w:fldCharType="end"/>
            </w:r>
            <w:r w:rsidRPr="009B3F3C">
              <w:rPr>
                <w:rFonts w:cstheme="minorHAnsi"/>
                <w:b/>
                <w:lang w:val="en-US"/>
              </w:rPr>
              <w:t xml:space="preserve"> </w:t>
            </w:r>
            <w:r>
              <w:rPr>
                <w:rFonts w:cstheme="minorHAnsi"/>
                <w:b/>
                <w:lang w:val="en-US"/>
              </w:rPr>
              <w:t>- Mineure</w:t>
            </w:r>
          </w:p>
          <w:p w14:paraId="0E337452" w14:textId="77777777" w:rsidR="00CA358D" w:rsidRPr="009B3F3C" w:rsidRDefault="00CA358D" w:rsidP="002F7E3B">
            <w:pPr>
              <w:rPr>
                <w:lang w:val="en-US"/>
              </w:rPr>
            </w:pPr>
          </w:p>
        </w:tc>
      </w:tr>
    </w:tbl>
    <w:p w14:paraId="599B0A90" w14:textId="77777777" w:rsidR="00EC06CD" w:rsidRPr="00130351" w:rsidRDefault="00EC06CD" w:rsidP="00455AA4">
      <w:pPr>
        <w:pStyle w:val="Titre2"/>
      </w:pPr>
      <w:bookmarkStart w:id="22" w:name="_Toc315787144"/>
      <w:r w:rsidRPr="00130351">
        <w:t>Politique relative à la sécurité des données</w:t>
      </w:r>
      <w:bookmarkEnd w:id="22"/>
    </w:p>
    <w:p w14:paraId="599B0A91" w14:textId="77777777" w:rsidR="00EC06CD" w:rsidRPr="00130351" w:rsidRDefault="00337C87" w:rsidP="00EC06CD">
      <w:pPr>
        <w:pBdr>
          <w:top w:val="single" w:sz="4" w:space="1" w:color="auto"/>
          <w:left w:val="single" w:sz="4" w:space="6" w:color="auto"/>
          <w:bottom w:val="single" w:sz="4" w:space="1" w:color="auto"/>
          <w:right w:val="single" w:sz="4" w:space="4" w:color="auto"/>
        </w:pBdr>
        <w:rPr>
          <w:i/>
          <w:vanish/>
        </w:rPr>
      </w:pPr>
      <w:r>
        <w:rPr>
          <w:b/>
          <w:bCs/>
          <w:i/>
          <w:noProof/>
          <w:vanish/>
          <w:sz w:val="15"/>
          <w:szCs w:val="15"/>
          <w:lang w:eastAsia="fr-FR"/>
        </w:rPr>
        <w:drawing>
          <wp:inline distT="0" distB="0" distL="0" distR="0" wp14:anchorId="599B1051" wp14:editId="599B1052">
            <wp:extent cx="152400" cy="152400"/>
            <wp:effectExtent l="0" t="0" r="0" b="0"/>
            <wp:docPr id="4" name="Image 4"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e_IS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b/>
          <w:bCs/>
          <w:i/>
          <w:vanish/>
          <w:sz w:val="15"/>
          <w:szCs w:val="15"/>
        </w:rPr>
        <w:t xml:space="preserve"> </w:t>
      </w:r>
      <w:r w:rsidR="00EC06CD" w:rsidRPr="00130351">
        <w:rPr>
          <w:i/>
          <w:vanish/>
        </w:rPr>
        <w:t>"Il convient que la direction définisse des dispositions générales claires en accord avec ses objectifs et qu’elle démontre son soutien et son engagement vis-à-vis de la sécurité de l’information en mettant en place et maintenant une politique de sécurité de l’information pour tout l’organisme." (Norme ISO 27002:2005 (anciennement numérotée 17799:2005) : Technologies de l'information - Techniques de sécurité - Code de bonne pratique pour la gestion de la sécurité de l'information - §5.1)</w:t>
      </w:r>
    </w:p>
    <w:p w14:paraId="599B0A92" w14:textId="77777777" w:rsidR="00EC06CD" w:rsidRPr="00130351" w:rsidRDefault="00337C87" w:rsidP="00EC06CD">
      <w:pPr>
        <w:pBdr>
          <w:top w:val="single" w:sz="4" w:space="1" w:color="auto"/>
          <w:left w:val="single" w:sz="4" w:space="6" w:color="auto"/>
          <w:bottom w:val="single" w:sz="4" w:space="1" w:color="auto"/>
          <w:right w:val="single" w:sz="4" w:space="4" w:color="auto"/>
        </w:pBdr>
        <w:rPr>
          <w:i/>
          <w:vanish/>
        </w:rPr>
      </w:pPr>
      <w:r>
        <w:rPr>
          <w:b/>
          <w:bCs/>
          <w:i/>
          <w:noProof/>
          <w:vanish/>
          <w:sz w:val="15"/>
          <w:szCs w:val="15"/>
          <w:lang w:eastAsia="fr-FR"/>
        </w:rPr>
        <w:drawing>
          <wp:inline distT="0" distB="0" distL="0" distR="0" wp14:anchorId="599B1053" wp14:editId="599B1054">
            <wp:extent cx="152400" cy="152400"/>
            <wp:effectExtent l="0" t="0" r="0" b="0"/>
            <wp:docPr id="5" name="Image 5"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IS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b/>
          <w:bCs/>
          <w:i/>
          <w:vanish/>
          <w:sz w:val="15"/>
          <w:szCs w:val="15"/>
        </w:rPr>
        <w:t xml:space="preserve"> </w:t>
      </w:r>
      <w:r w:rsidR="00EC06CD" w:rsidRPr="00130351">
        <w:rPr>
          <w:i/>
          <w:vanish/>
        </w:rPr>
        <w:t>"Les organismes traitant des informations de santé, y compris des informations personnelles de santé, doivent posséder une politique formelle de la sécurité de l'information approuvée par la direction, publiée, puis communiquée à l'ensemble des employés ainsi qu'aux tiers concernés." (Norme ISO 27799:2008, Informatique de santé – Gestion de la sécurité de l'information relative à la santé en utilisant l'ISO/CEI 27002 §7.2.1)</w:t>
      </w:r>
    </w:p>
    <w:p w14:paraId="599B0A93" w14:textId="77777777" w:rsidR="00EC06CD" w:rsidRPr="00130351" w:rsidRDefault="00EC06CD" w:rsidP="00EC06CD">
      <w:pPr>
        <w:pBdr>
          <w:top w:val="single" w:sz="4" w:space="1" w:color="auto"/>
          <w:left w:val="single" w:sz="4" w:space="6" w:color="auto"/>
          <w:bottom w:val="single" w:sz="4" w:space="1" w:color="auto"/>
          <w:right w:val="single" w:sz="4" w:space="4" w:color="auto"/>
        </w:pBdr>
        <w:rPr>
          <w:b/>
          <w:vanish/>
          <w:u w:val="single"/>
        </w:rPr>
      </w:pPr>
      <w:r w:rsidRPr="00130351">
        <w:rPr>
          <w:b/>
          <w:vanish/>
          <w:u w:val="single"/>
        </w:rPr>
        <w:t>CLINIQUE :</w:t>
      </w:r>
    </w:p>
    <w:p w14:paraId="599B0A94" w14:textId="77777777" w:rsidR="00EC06CD" w:rsidRPr="00130351" w:rsidRDefault="00337C87" w:rsidP="00EC06CD">
      <w:pPr>
        <w:pBdr>
          <w:top w:val="single" w:sz="4" w:space="1" w:color="auto"/>
          <w:left w:val="single" w:sz="4" w:space="6"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14:anchorId="599B1055" wp14:editId="599B1056">
            <wp:extent cx="152400" cy="152400"/>
            <wp:effectExtent l="0" t="0" r="0" b="0"/>
            <wp:docPr id="6" name="Image 6" descr="Icone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e_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rFonts w:ascii="Century Gothic" w:hAnsi="Century Gothic"/>
          <w:i/>
          <w:vanish/>
        </w:rPr>
        <w:t xml:space="preserve"> </w:t>
      </w:r>
      <w:r w:rsidR="00EC06CD" w:rsidRPr="00130351">
        <w:rPr>
          <w:i/>
          <w:vanish/>
        </w:rPr>
        <w:t>"… établissement d'une politique de confidentialité, de protection et</w:t>
      </w:r>
      <w:r w:rsidR="00934E42">
        <w:rPr>
          <w:i/>
          <w:vanish/>
        </w:rPr>
        <w:t xml:space="preserve"> de sécurisation des données…" </w:t>
      </w:r>
      <w:r w:rsidR="00EC06CD" w:rsidRPr="00130351">
        <w:rPr>
          <w:i/>
          <w:vanish/>
        </w:rPr>
        <w:t>(§ 1.7, Décision du 5 janvier 2006 portant habilitation d'une méthodologie de référence)</w:t>
      </w:r>
    </w:p>
    <w:p w14:paraId="599B0A95" w14:textId="77777777" w:rsidR="00EC06CD" w:rsidRPr="003F12F8" w:rsidRDefault="00EC06CD" w:rsidP="00EC06CD">
      <w:pPr>
        <w:rPr>
          <w:color w:val="FF0000"/>
        </w:rPr>
      </w:pPr>
      <w:r w:rsidRPr="003F12F8">
        <w:rPr>
          <w:color w:val="FF0000"/>
        </w:rPr>
        <w:sym w:font="Wingdings" w:char="F06F"/>
      </w:r>
      <w:r w:rsidRPr="003F12F8">
        <w:rPr>
          <w:color w:val="FF0000"/>
        </w:rPr>
        <w:t xml:space="preserve"> LABO PHARMA dispose d'un Politique relative à la sécurité des données.</w:t>
      </w:r>
    </w:p>
    <w:p w14:paraId="599B0A96" w14:textId="77777777" w:rsidR="00EC06CD" w:rsidRPr="003F12F8" w:rsidRDefault="00EC06CD" w:rsidP="00EC06CD">
      <w:pPr>
        <w:rPr>
          <w:color w:val="FF0000"/>
        </w:rPr>
      </w:pPr>
      <w:r w:rsidRPr="003F12F8">
        <w:rPr>
          <w:color w:val="FF0000"/>
        </w:rPr>
        <w:sym w:font="Wingdings" w:char="F06F"/>
      </w:r>
      <w:r w:rsidRPr="003F12F8">
        <w:rPr>
          <w:color w:val="FF0000"/>
        </w:rPr>
        <w:t xml:space="preserve"> LABO PHARMA ne dispose pas de Politique relative à la sécurité des données.</w:t>
      </w:r>
    </w:p>
    <w:p w14:paraId="599B0A97" w14:textId="77777777" w:rsidR="00EC06CD" w:rsidRPr="003F12F8" w:rsidRDefault="00EC06CD" w:rsidP="00EC06CD">
      <w:pPr>
        <w:rPr>
          <w:color w:val="FF0000"/>
        </w:rPr>
      </w:pPr>
      <w:r w:rsidRPr="003F12F8">
        <w:rPr>
          <w:color w:val="FF0000"/>
        </w:rPr>
        <w:sym w:font="Wingdings" w:char="F06F"/>
      </w:r>
      <w:r w:rsidRPr="003F12F8">
        <w:rPr>
          <w:color w:val="FF0000"/>
        </w:rPr>
        <w:t xml:space="preserve"> La Politique relative à la sécurité des données est approuvée par la Direction.</w:t>
      </w:r>
    </w:p>
    <w:p w14:paraId="599B0A98" w14:textId="77777777" w:rsidR="00EC06CD" w:rsidRPr="003F12F8" w:rsidRDefault="00EC06CD" w:rsidP="00EC06CD">
      <w:pPr>
        <w:rPr>
          <w:color w:val="FF0000"/>
        </w:rPr>
      </w:pPr>
      <w:r w:rsidRPr="003F12F8">
        <w:rPr>
          <w:color w:val="FF0000"/>
        </w:rPr>
        <w:sym w:font="Wingdings" w:char="F06F"/>
      </w:r>
      <w:r w:rsidRPr="003F12F8">
        <w:rPr>
          <w:color w:val="FF0000"/>
        </w:rPr>
        <w:t xml:space="preserve"> La Politique relative à la sécurité des données n'est pas approuvée par la Direction.</w:t>
      </w:r>
    </w:p>
    <w:p w14:paraId="5F61AC0C" w14:textId="77777777" w:rsidR="00DB3CF7" w:rsidRDefault="00DB3CF7" w:rsidP="00455AA4">
      <w:pPr>
        <w:pStyle w:val="Titre2"/>
      </w:pPr>
      <w:bookmarkStart w:id="23" w:name="_Toc101518801"/>
      <w:r>
        <w:t>Responsabilités relatives à la validation des systèmes informatisés</w:t>
      </w:r>
    </w:p>
    <w:p w14:paraId="41123F6C" w14:textId="77777777" w:rsidR="00DB3CF7" w:rsidRPr="00130351" w:rsidRDefault="00DB3CF7" w:rsidP="00DB3CF7">
      <w:pPr>
        <w:pStyle w:val="Titre3"/>
      </w:pPr>
      <w:r w:rsidRPr="009C6C9C">
        <w:t>Responsable</w:t>
      </w:r>
      <w:r w:rsidRPr="00130351">
        <w:t xml:space="preserve"> </w:t>
      </w:r>
      <w:r>
        <w:t xml:space="preserve">de la Validation des Systèmes Informatisés (Responsable </w:t>
      </w:r>
      <w:r w:rsidRPr="00130351">
        <w:t>VSI</w:t>
      </w:r>
      <w:r>
        <w:t>)</w:t>
      </w:r>
      <w:bookmarkEnd w:id="23"/>
    </w:p>
    <w:p w14:paraId="7417DDC2" w14:textId="77777777" w:rsidR="00DB3CF7" w:rsidRPr="003F12F8" w:rsidRDefault="00FA6AD7" w:rsidP="00DB3CF7">
      <w:pPr>
        <w:rPr>
          <w:color w:val="FF0000"/>
        </w:rPr>
      </w:pPr>
      <w:sdt>
        <w:sdtPr>
          <w:rPr>
            <w:color w:val="FF0000"/>
          </w:rPr>
          <w:id w:val="-1676258511"/>
          <w14:checkbox>
            <w14:checked w14:val="0"/>
            <w14:checkedState w14:val="2612" w14:font="MS Gothic"/>
            <w14:uncheckedState w14:val="2610" w14:font="MS Gothic"/>
          </w14:checkbox>
        </w:sdtPr>
        <w:sdtEndPr/>
        <w:sdtContent>
          <w:r w:rsidR="00DB3CF7">
            <w:rPr>
              <w:rFonts w:ascii="MS Gothic" w:eastAsia="MS Gothic" w:hAnsi="MS Gothic" w:hint="eastAsia"/>
              <w:color w:val="FF0000"/>
            </w:rPr>
            <w:t>☐</w:t>
          </w:r>
        </w:sdtContent>
      </w:sdt>
      <w:r w:rsidR="00DB3CF7" w:rsidRPr="003F12F8">
        <w:rPr>
          <w:color w:val="FF0000"/>
        </w:rPr>
        <w:t xml:space="preserve"> Le Responsable VSI est identifié et dispose d'une qualification appropriée :</w:t>
      </w:r>
    </w:p>
    <w:p w14:paraId="52A35F46" w14:textId="77777777" w:rsidR="00DB3CF7" w:rsidRPr="00DB2FEE" w:rsidRDefault="00FA6AD7" w:rsidP="00C97A4D">
      <w:pPr>
        <w:pStyle w:val="B1"/>
        <w:numPr>
          <w:ilvl w:val="0"/>
          <w:numId w:val="34"/>
        </w:numPr>
        <w:suppressAutoHyphens/>
        <w:spacing w:after="60"/>
        <w:ind w:left="567" w:hanging="283"/>
        <w:contextualSpacing/>
      </w:pPr>
      <w:sdt>
        <w:sdtPr>
          <w:rPr>
            <w:color w:val="FF0000"/>
          </w:rPr>
          <w:id w:val="-1511754778"/>
          <w14:checkbox>
            <w14:checked w14:val="0"/>
            <w14:checkedState w14:val="2612" w14:font="MS Gothic"/>
            <w14:uncheckedState w14:val="2610" w14:font="MS Gothic"/>
          </w14:checkbox>
        </w:sdtPr>
        <w:sdtEndPr/>
        <w:sdtContent>
          <w:r w:rsidR="00DB3CF7">
            <w:rPr>
              <w:rFonts w:ascii="MS Gothic" w:eastAsia="MS Gothic" w:hAnsi="MS Gothic" w:hint="eastAsia"/>
              <w:color w:val="FF0000"/>
            </w:rPr>
            <w:t>☐</w:t>
          </w:r>
        </w:sdtContent>
      </w:sdt>
      <w:r w:rsidR="00DB3CF7" w:rsidRPr="003F12F8">
        <w:rPr>
          <w:color w:val="FF0000"/>
        </w:rPr>
        <w:t xml:space="preserve"> </w:t>
      </w:r>
      <w:r w:rsidR="00DB3CF7" w:rsidRPr="00DB2FEE">
        <w:t>formation VSI</w:t>
      </w:r>
    </w:p>
    <w:p w14:paraId="608AEDC0" w14:textId="77777777" w:rsidR="00DB3CF7" w:rsidRPr="00DB2FEE" w:rsidRDefault="00FA6AD7" w:rsidP="00C97A4D">
      <w:pPr>
        <w:pStyle w:val="B1"/>
        <w:numPr>
          <w:ilvl w:val="0"/>
          <w:numId w:val="34"/>
        </w:numPr>
        <w:suppressAutoHyphens/>
        <w:spacing w:after="60"/>
        <w:ind w:left="567" w:hanging="283"/>
        <w:contextualSpacing/>
      </w:pPr>
      <w:sdt>
        <w:sdtPr>
          <w:rPr>
            <w:color w:val="FF0000"/>
          </w:rPr>
          <w:id w:val="352236456"/>
          <w14:checkbox>
            <w14:checked w14:val="0"/>
            <w14:checkedState w14:val="2612" w14:font="MS Gothic"/>
            <w14:uncheckedState w14:val="2610" w14:font="MS Gothic"/>
          </w14:checkbox>
        </w:sdtPr>
        <w:sdtEndPr/>
        <w:sdtContent>
          <w:r w:rsidR="00DB3CF7">
            <w:rPr>
              <w:rFonts w:ascii="MS Gothic" w:eastAsia="MS Gothic" w:hAnsi="MS Gothic" w:hint="eastAsia"/>
              <w:color w:val="FF0000"/>
            </w:rPr>
            <w:t>☐</w:t>
          </w:r>
        </w:sdtContent>
      </w:sdt>
      <w:r w:rsidR="00DB3CF7" w:rsidRPr="003F12F8">
        <w:rPr>
          <w:color w:val="FF0000"/>
        </w:rPr>
        <w:t xml:space="preserve"> </w:t>
      </w:r>
      <w:r w:rsidR="00DB3CF7" w:rsidRPr="00DB2FEE">
        <w:t xml:space="preserve">formation à l'utilisation des </w:t>
      </w:r>
      <w:r w:rsidR="00DB3CF7">
        <w:t>systèmes informatisés</w:t>
      </w:r>
      <w:r w:rsidR="00DB3CF7" w:rsidRPr="00DB2FEE">
        <w:t xml:space="preserve"> de LABO PHARMA</w:t>
      </w:r>
    </w:p>
    <w:p w14:paraId="4CCFB91D" w14:textId="77777777" w:rsidR="00DB3CF7" w:rsidRDefault="00DB3CF7" w:rsidP="00DB3CF7">
      <w:pPr>
        <w:pStyle w:val="Titre3"/>
      </w:pPr>
      <w:r>
        <w:t>Manager Qualité</w:t>
      </w:r>
    </w:p>
    <w:p w14:paraId="57FD699F" w14:textId="77777777" w:rsidR="00DB3CF7" w:rsidRDefault="00DB3CF7" w:rsidP="00DB3CF7">
      <w:pPr>
        <w:rPr>
          <w:lang w:eastAsia="fr-FR"/>
        </w:rPr>
      </w:pPr>
    </w:p>
    <w:p w14:paraId="2FC9DBAB" w14:textId="77777777" w:rsidR="00DB3CF7" w:rsidRDefault="00DB3CF7" w:rsidP="00DB3CF7">
      <w:pPr>
        <w:pStyle w:val="Titre3"/>
      </w:pPr>
      <w:r>
        <w:t>Propriétaire du Système</w:t>
      </w:r>
    </w:p>
    <w:p w14:paraId="6DFCFFF7" w14:textId="77777777" w:rsidR="00DB3CF7" w:rsidRPr="00EE52FC" w:rsidRDefault="00DB3CF7" w:rsidP="00DB3CF7">
      <w:pPr>
        <w:rPr>
          <w:lang w:eastAsia="fr-FR"/>
        </w:rPr>
      </w:pPr>
    </w:p>
    <w:p w14:paraId="1DF4A690" w14:textId="77777777" w:rsidR="00DB3CF7" w:rsidRPr="00130351" w:rsidRDefault="00DB3CF7" w:rsidP="00DB3CF7">
      <w:pPr>
        <w:pStyle w:val="Titre3"/>
      </w:pPr>
      <w:bookmarkStart w:id="24" w:name="_Toc101518806"/>
      <w:r w:rsidRPr="00130351">
        <w:t>Personnel dédié à la maintenance informatique</w:t>
      </w:r>
      <w:bookmarkEnd w:id="24"/>
    </w:p>
    <w:p w14:paraId="4DA6914B" w14:textId="77777777" w:rsidR="00DB3CF7" w:rsidRPr="00FA6AD7" w:rsidRDefault="00DB3CF7" w:rsidP="00DB3CF7">
      <w:pPr>
        <w:pBdr>
          <w:top w:val="single" w:sz="4" w:space="1" w:color="auto"/>
          <w:left w:val="single" w:sz="4" w:space="4" w:color="auto"/>
          <w:bottom w:val="single" w:sz="4" w:space="1" w:color="auto"/>
          <w:right w:val="single" w:sz="4" w:space="4" w:color="auto"/>
        </w:pBdr>
        <w:rPr>
          <w:i/>
          <w:vanish/>
        </w:rPr>
      </w:pPr>
      <w:r w:rsidRPr="00FA6AD7">
        <w:rPr>
          <w:i/>
          <w:vanish/>
          <w:u w:val="single"/>
        </w:rPr>
        <w:t>GxP</w:t>
      </w:r>
      <w:r w:rsidRPr="00FA6AD7">
        <w:rPr>
          <w:i/>
          <w:vanish/>
        </w:rPr>
        <w:t>:</w:t>
      </w:r>
    </w:p>
    <w:p w14:paraId="0A20BFD1" w14:textId="77777777" w:rsidR="00DB3CF7" w:rsidRPr="00FA6AD7" w:rsidRDefault="00DB3CF7" w:rsidP="00DB3CF7">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14:anchorId="4931E9F6" wp14:editId="1AE94D13">
            <wp:extent cx="152400" cy="114300"/>
            <wp:effectExtent l="0" t="0" r="0" b="0"/>
            <wp:docPr id="8" name="Image 8"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FA6AD7">
        <w:rPr>
          <w:rFonts w:ascii="Century Gothic" w:hAnsi="Century Gothic"/>
          <w:i/>
          <w:vanish/>
        </w:rPr>
        <w:t xml:space="preserve"> </w:t>
      </w:r>
      <w:r w:rsidRPr="00FA6AD7">
        <w:rPr>
          <w:i/>
          <w:vanish/>
        </w:rPr>
        <w:t>"§ 11.10 Controls for closed systems:</w:t>
      </w:r>
    </w:p>
    <w:p w14:paraId="256B790A" w14:textId="77777777" w:rsidR="00DB3CF7" w:rsidRPr="00FA6AD7" w:rsidRDefault="00DB3CF7" w:rsidP="00DB3CF7">
      <w:pPr>
        <w:pBdr>
          <w:top w:val="single" w:sz="4" w:space="1" w:color="auto"/>
          <w:left w:val="single" w:sz="4" w:space="4" w:color="auto"/>
          <w:bottom w:val="single" w:sz="4" w:space="1" w:color="auto"/>
          <w:right w:val="single" w:sz="4" w:space="4" w:color="auto"/>
        </w:pBdr>
        <w:rPr>
          <w:i/>
          <w:vanish/>
        </w:rPr>
      </w:pPr>
      <w:r w:rsidRPr="00FA6AD7">
        <w:rPr>
          <w:i/>
          <w:vanish/>
        </w:rPr>
        <w:t>… (i) Determination that persons who develop, maintain, or use electronic record/electronic signature systems have the education, training, and experience to perform their assigned tasks." (21 CFR Part 11 "Electronic Records; Electronic Signatures ; Final Rule (pdf)", Federal Register, 4–1–03 Edition)</w:t>
      </w:r>
    </w:p>
    <w:p w14:paraId="270F2C62" w14:textId="77777777" w:rsidR="00DB3CF7" w:rsidRPr="00130351" w:rsidRDefault="00DB3CF7" w:rsidP="00DB3CF7">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w:t>
      </w:r>
    </w:p>
    <w:p w14:paraId="0C26647A" w14:textId="77777777" w:rsidR="00DB3CF7" w:rsidRPr="00130351" w:rsidRDefault="00DB3CF7" w:rsidP="00DB3CF7">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14:anchorId="033E890E" wp14:editId="111C8594">
            <wp:extent cx="152400" cy="152400"/>
            <wp:effectExtent l="0" t="0" r="0" b="0"/>
            <wp:docPr id="9" name="Image 9"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sunnikan.com/Images/Icone_FR.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rFonts w:ascii="Century Gothic" w:hAnsi="Century Gothic"/>
          <w:i/>
          <w:vanish/>
        </w:rPr>
        <w:t xml:space="preserve"> </w:t>
      </w:r>
      <w:r w:rsidRPr="00130351">
        <w:rPr>
          <w:i/>
          <w:vanish/>
        </w:rPr>
        <w:t>"… un personnel spécialement affecté à sa maintenance [informatique]" (§ 1.7, Décision du 5 janvier 2006 portant habilitation d'une méthodologie de référence)</w:t>
      </w:r>
    </w:p>
    <w:p w14:paraId="37E94AA0" w14:textId="77777777" w:rsidR="00DB3CF7" w:rsidRPr="004C1401" w:rsidRDefault="00DB3CF7" w:rsidP="00DB3CF7">
      <w:pPr>
        <w:rPr>
          <w:color w:val="FF0000"/>
        </w:rPr>
      </w:pPr>
    </w:p>
    <w:p w14:paraId="0BE0BFB5" w14:textId="77777777" w:rsidR="00DB3CF7" w:rsidRPr="004C1401" w:rsidRDefault="00FA6AD7" w:rsidP="00DB3CF7">
      <w:pPr>
        <w:rPr>
          <w:color w:val="FF0000"/>
        </w:rPr>
      </w:pPr>
      <w:sdt>
        <w:sdtPr>
          <w:rPr>
            <w:color w:val="FF0000"/>
          </w:rPr>
          <w:id w:val="2051104990"/>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Du personnel est spécialement affecté à la maintenance informatique.</w:t>
      </w:r>
    </w:p>
    <w:p w14:paraId="48274597" w14:textId="77777777" w:rsidR="00DB3CF7" w:rsidRPr="004C1401" w:rsidRDefault="00FA6AD7" w:rsidP="00DB3CF7">
      <w:pPr>
        <w:rPr>
          <w:color w:val="FF0000"/>
        </w:rPr>
      </w:pPr>
      <w:sdt>
        <w:sdtPr>
          <w:rPr>
            <w:color w:val="FF0000"/>
          </w:rPr>
          <w:id w:val="470569408"/>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Il n'existe pas de personnel spécialement affecté à la maintenance informatique.</w:t>
      </w:r>
    </w:p>
    <w:p w14:paraId="25A58C98" w14:textId="77777777" w:rsidR="00DB3CF7" w:rsidRPr="004C1401" w:rsidRDefault="00FA6AD7" w:rsidP="00DB3CF7">
      <w:pPr>
        <w:rPr>
          <w:color w:val="FF0000"/>
          <w:lang w:eastAsia="fr-FR"/>
        </w:rPr>
      </w:pPr>
      <w:sdt>
        <w:sdtPr>
          <w:rPr>
            <w:color w:val="FF0000"/>
          </w:rPr>
          <w:id w:val="-1217504961"/>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w:t>
      </w:r>
      <w:r w:rsidR="00DB3CF7" w:rsidRPr="004C1401">
        <w:rPr>
          <w:color w:val="FF0000"/>
          <w:lang w:eastAsia="fr-FR"/>
        </w:rPr>
        <w:t>La maintenance est assurée en interne / externe par …</w:t>
      </w:r>
    </w:p>
    <w:p w14:paraId="5B0F7BC8" w14:textId="77777777" w:rsidR="00DB3CF7" w:rsidRPr="004C1401" w:rsidRDefault="00FA6AD7" w:rsidP="00DB3CF7">
      <w:pPr>
        <w:rPr>
          <w:color w:val="FF0000"/>
          <w:lang w:eastAsia="fr-FR"/>
        </w:rPr>
      </w:pPr>
      <w:sdt>
        <w:sdtPr>
          <w:rPr>
            <w:color w:val="FF0000"/>
          </w:rPr>
          <w:id w:val="802509870"/>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w:t>
      </w:r>
      <w:r w:rsidR="00DB3CF7" w:rsidRPr="004C1401">
        <w:rPr>
          <w:color w:val="FF0000"/>
          <w:lang w:eastAsia="fr-FR"/>
        </w:rPr>
        <w:t>Le détail des prestations fournies est décrit dans le contrat de service … Ce prestataire est qualifié pour assurer la maintenance des systèmes informatisés de LABO PHARMA en raison de …</w:t>
      </w:r>
    </w:p>
    <w:p w14:paraId="7C0C9C51" w14:textId="77777777" w:rsidR="00DB3CF7" w:rsidRPr="004C1401" w:rsidRDefault="00FA6AD7" w:rsidP="00DB3CF7">
      <w:pPr>
        <w:rPr>
          <w:i/>
          <w:color w:val="FF0000"/>
        </w:rPr>
      </w:pPr>
      <w:sdt>
        <w:sdtPr>
          <w:rPr>
            <w:color w:val="FF0000"/>
          </w:rPr>
          <w:id w:val="504944866"/>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La maintenance des systèmes informatisés de LABO PHARMA:</w:t>
      </w:r>
    </w:p>
    <w:p w14:paraId="0AD5C883" w14:textId="77777777" w:rsidR="00DB3CF7" w:rsidRPr="004C1401" w:rsidRDefault="00FA6AD7" w:rsidP="00C97A4D">
      <w:pPr>
        <w:pStyle w:val="B1"/>
        <w:numPr>
          <w:ilvl w:val="0"/>
          <w:numId w:val="34"/>
        </w:numPr>
        <w:suppressAutoHyphens/>
        <w:spacing w:after="60"/>
        <w:ind w:left="567" w:hanging="283"/>
        <w:contextualSpacing/>
        <w:rPr>
          <w:color w:val="FF0000"/>
        </w:rPr>
      </w:pPr>
      <w:sdt>
        <w:sdtPr>
          <w:rPr>
            <w:color w:val="FF0000"/>
          </w:rPr>
          <w:id w:val="1043711363"/>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est assurée en interne.</w:t>
      </w:r>
    </w:p>
    <w:p w14:paraId="467A1172" w14:textId="77777777" w:rsidR="00DB3CF7" w:rsidRPr="004C1401" w:rsidRDefault="00FA6AD7" w:rsidP="00C97A4D">
      <w:pPr>
        <w:pStyle w:val="B1"/>
        <w:numPr>
          <w:ilvl w:val="0"/>
          <w:numId w:val="34"/>
        </w:numPr>
        <w:suppressAutoHyphens/>
        <w:spacing w:after="60"/>
        <w:ind w:left="567" w:hanging="283"/>
        <w:contextualSpacing/>
        <w:rPr>
          <w:color w:val="FF0000"/>
        </w:rPr>
      </w:pPr>
      <w:sdt>
        <w:sdtPr>
          <w:rPr>
            <w:color w:val="FF0000"/>
          </w:rPr>
          <w:id w:val="-1025252314"/>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est assurée par un prestataire de services informatiques.</w:t>
      </w:r>
    </w:p>
    <w:p w14:paraId="53FC23AC" w14:textId="77777777" w:rsidR="00DB3CF7" w:rsidRPr="004C1401" w:rsidRDefault="00DB3CF7" w:rsidP="00DB3CF7">
      <w:pPr>
        <w:rPr>
          <w:color w:val="FF0000"/>
        </w:rPr>
      </w:pPr>
      <w:r w:rsidRPr="004C1401">
        <w:rPr>
          <w:color w:val="FF0000"/>
        </w:rPr>
        <w:t xml:space="preserve">Identité du prestataire : </w:t>
      </w:r>
      <w:r w:rsidRPr="004C1401">
        <w:rPr>
          <w:color w:val="FF0000"/>
        </w:rPr>
        <w:tab/>
        <w:t>Nom, raison sociale</w:t>
      </w:r>
    </w:p>
    <w:p w14:paraId="0AF14E7C" w14:textId="77777777" w:rsidR="00DB3CF7" w:rsidRPr="004C1401" w:rsidRDefault="00DB3CF7" w:rsidP="00DB3CF7">
      <w:pPr>
        <w:rPr>
          <w:color w:val="FF0000"/>
        </w:rPr>
      </w:pPr>
      <w:r w:rsidRPr="004C1401">
        <w:rPr>
          <w:color w:val="FF0000"/>
        </w:rPr>
        <w:t>Prestation fournies :</w:t>
      </w:r>
      <w:r w:rsidRPr="004C1401">
        <w:rPr>
          <w:color w:val="FF0000"/>
        </w:rPr>
        <w:tab/>
        <w:t>Détailler les prestations fournies</w:t>
      </w:r>
    </w:p>
    <w:p w14:paraId="665CAC15" w14:textId="77777777" w:rsidR="00DB3CF7" w:rsidRPr="004C1401" w:rsidRDefault="00FA6AD7" w:rsidP="00DB3CF7">
      <w:pPr>
        <w:rPr>
          <w:color w:val="FF0000"/>
        </w:rPr>
      </w:pPr>
      <w:sdt>
        <w:sdtPr>
          <w:rPr>
            <w:color w:val="FF0000"/>
          </w:rPr>
          <w:id w:val="-1204094772"/>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Il existe un contrat de maintenance informatique.</w:t>
      </w:r>
    </w:p>
    <w:p w14:paraId="0C4294F2" w14:textId="77777777" w:rsidR="00DB3CF7" w:rsidRPr="004C1401" w:rsidRDefault="00FA6AD7" w:rsidP="00DB3CF7">
      <w:pPr>
        <w:rPr>
          <w:color w:val="FF0000"/>
        </w:rPr>
      </w:pPr>
      <w:sdt>
        <w:sdtPr>
          <w:rPr>
            <w:color w:val="FF0000"/>
          </w:rPr>
          <w:id w:val="-355205138"/>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Le contrat précise les responsabilités du sous-traitant.</w:t>
      </w:r>
    </w:p>
    <w:p w14:paraId="7158D04B" w14:textId="77777777" w:rsidR="00DB3CF7" w:rsidRPr="004C1401" w:rsidRDefault="00FA6AD7" w:rsidP="00DB3CF7">
      <w:pPr>
        <w:rPr>
          <w:color w:val="FF0000"/>
        </w:rPr>
      </w:pPr>
      <w:sdt>
        <w:sdtPr>
          <w:rPr>
            <w:color w:val="FF0000"/>
          </w:rPr>
          <w:id w:val="-161314026"/>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Le prestataire de service est qualifié pour assurer la maintenance des systèmes informatisés de LABO PHARMA :</w:t>
      </w:r>
    </w:p>
    <w:p w14:paraId="773BB8EA" w14:textId="77777777" w:rsidR="00DB3CF7" w:rsidRPr="004C1401" w:rsidRDefault="00FA6AD7" w:rsidP="00DB3CF7">
      <w:pPr>
        <w:rPr>
          <w:color w:val="FF0000"/>
        </w:rPr>
      </w:pPr>
      <w:sdt>
        <w:sdtPr>
          <w:rPr>
            <w:color w:val="FF0000"/>
          </w:rPr>
          <w:id w:val="-132708124"/>
          <w14:checkbox>
            <w14:checked w14:val="0"/>
            <w14:checkedState w14:val="2612" w14:font="MS Gothic"/>
            <w14:uncheckedState w14:val="2610" w14:font="MS Gothic"/>
          </w14:checkbox>
        </w:sdtPr>
        <w:sdtEndPr/>
        <w:sdtContent>
          <w:r w:rsidR="00DB3CF7" w:rsidRPr="004C1401">
            <w:rPr>
              <w:rFonts w:ascii="MS Gothic" w:eastAsia="MS Gothic" w:hAnsi="MS Gothic" w:hint="eastAsia"/>
              <w:color w:val="FF0000"/>
            </w:rPr>
            <w:t>☐</w:t>
          </w:r>
        </w:sdtContent>
      </w:sdt>
      <w:r w:rsidR="00DB3CF7" w:rsidRPr="004C1401">
        <w:rPr>
          <w:color w:val="FF0000"/>
        </w:rPr>
        <w:t xml:space="preserve"> Le personnel chargé de la maintenance est dédié totalement au système.</w:t>
      </w:r>
    </w:p>
    <w:p w14:paraId="6098668E" w14:textId="77777777" w:rsidR="00DB3CF7" w:rsidRPr="00130351" w:rsidRDefault="00DB3CF7" w:rsidP="00455AA4">
      <w:pPr>
        <w:pStyle w:val="Titre2"/>
      </w:pPr>
      <w:r w:rsidRPr="00130351">
        <w:t>Procédure</w:t>
      </w:r>
      <w:r>
        <w:t xml:space="preserve"> de Validation des Systèmes Informatisés</w:t>
      </w:r>
    </w:p>
    <w:p w14:paraId="51A34AC6" w14:textId="77777777" w:rsidR="00DB3CF7" w:rsidRPr="003F12F8" w:rsidRDefault="00FA6AD7" w:rsidP="00DB3CF7">
      <w:pPr>
        <w:rPr>
          <w:color w:val="FF0000"/>
        </w:rPr>
      </w:pPr>
      <w:sdt>
        <w:sdtPr>
          <w:rPr>
            <w:color w:val="FF0000"/>
          </w:rPr>
          <w:id w:val="-772705519"/>
          <w14:checkbox>
            <w14:checked w14:val="0"/>
            <w14:checkedState w14:val="2612" w14:font="MS Gothic"/>
            <w14:uncheckedState w14:val="2610" w14:font="MS Gothic"/>
          </w14:checkbox>
        </w:sdtPr>
        <w:sdtEndPr/>
        <w:sdtContent>
          <w:r w:rsidR="00DB3CF7">
            <w:rPr>
              <w:rFonts w:ascii="MS Gothic" w:eastAsia="MS Gothic" w:hAnsi="MS Gothic" w:hint="eastAsia"/>
              <w:color w:val="FF0000"/>
            </w:rPr>
            <w:t>☐</w:t>
          </w:r>
        </w:sdtContent>
      </w:sdt>
      <w:r w:rsidR="00DB3CF7" w:rsidRPr="003F12F8">
        <w:rPr>
          <w:color w:val="FF0000"/>
        </w:rPr>
        <w:t xml:space="preserve"> Le processus de validation des </w:t>
      </w:r>
      <w:r w:rsidR="00DB3CF7">
        <w:rPr>
          <w:color w:val="FF0000"/>
        </w:rPr>
        <w:t>systèmes informatisés</w:t>
      </w:r>
      <w:r w:rsidR="00DB3CF7" w:rsidRPr="003F12F8">
        <w:rPr>
          <w:color w:val="FF0000"/>
        </w:rPr>
        <w:t xml:space="preserve"> est décrit dans la procédure…</w:t>
      </w:r>
    </w:p>
    <w:p w14:paraId="00786B12" w14:textId="77777777" w:rsidR="00DB3CF7" w:rsidRPr="00E52EF5" w:rsidRDefault="00DB3CF7" w:rsidP="00DB3CF7">
      <w:pPr>
        <w:pStyle w:val="B1"/>
        <w:numPr>
          <w:ilvl w:val="0"/>
          <w:numId w:val="0"/>
        </w:numPr>
        <w:rPr>
          <w:color w:val="FF0000"/>
        </w:rPr>
      </w:pPr>
    </w:p>
    <w:p w14:paraId="26B03C8D" w14:textId="77777777" w:rsidR="00DB3CF7" w:rsidRPr="00E52EF5" w:rsidRDefault="00FA6AD7" w:rsidP="00DB3CF7">
      <w:pPr>
        <w:pStyle w:val="B1"/>
        <w:numPr>
          <w:ilvl w:val="0"/>
          <w:numId w:val="0"/>
        </w:numPr>
        <w:rPr>
          <w:color w:val="FF0000"/>
        </w:rPr>
      </w:pPr>
      <w:sdt>
        <w:sdtPr>
          <w:rPr>
            <w:color w:val="FF0000"/>
          </w:rPr>
          <w:id w:val="556661564"/>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Cette procédure inclut les modalités relatives à :</w:t>
      </w:r>
    </w:p>
    <w:p w14:paraId="520FAABD"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1837753693"/>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l'inventaire et la description des systèmes informatisés,</w:t>
      </w:r>
    </w:p>
    <w:p w14:paraId="3E15FEDF"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758175677"/>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les étapes de la démarche de validation</w:t>
      </w:r>
    </w:p>
    <w:p w14:paraId="6CDF89E0"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345896808"/>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décision de validation </w:t>
      </w:r>
    </w:p>
    <w:p w14:paraId="56B9408C" w14:textId="77777777" w:rsidR="00DB3CF7" w:rsidRPr="00E52EF5" w:rsidRDefault="00DB3CF7" w:rsidP="00DB3CF7">
      <w:pPr>
        <w:pStyle w:val="B3"/>
        <w:tabs>
          <w:tab w:val="clear" w:pos="1134"/>
        </w:tabs>
        <w:suppressAutoHyphens/>
        <w:spacing w:before="60"/>
        <w:contextualSpacing/>
        <w:rPr>
          <w:color w:val="FF0000"/>
        </w:rPr>
      </w:pPr>
      <w:r w:rsidRPr="00E52EF5">
        <w:rPr>
          <w:color w:val="FF0000"/>
        </w:rPr>
        <w:t>selon des scenarii de validation</w:t>
      </w:r>
    </w:p>
    <w:p w14:paraId="1BEE2389"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464818274"/>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personnel impliqué</w:t>
      </w:r>
    </w:p>
    <w:p w14:paraId="19D60F18"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469090455"/>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initiation du projet</w:t>
      </w:r>
    </w:p>
    <w:p w14:paraId="440DDAC5"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27689172"/>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audit du Fournisseur</w:t>
      </w:r>
    </w:p>
    <w:p w14:paraId="628E833E"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639506426"/>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Cahier des Charges</w:t>
      </w:r>
    </w:p>
    <w:p w14:paraId="104DCCE6"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279412238"/>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Spécifications Fonctionnelles et Techniques</w:t>
      </w:r>
    </w:p>
    <w:p w14:paraId="13BA5233"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731646233"/>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Analyse de Risques</w:t>
      </w:r>
    </w:p>
    <w:p w14:paraId="6DF01C4E"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95103089"/>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Protocole de Validation</w:t>
      </w:r>
    </w:p>
    <w:p w14:paraId="2F7ADBDE"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827727722"/>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Matrice de Traçabilité</w:t>
      </w:r>
    </w:p>
    <w:p w14:paraId="17518D1F"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202752564"/>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gestion des environnements</w:t>
      </w:r>
    </w:p>
    <w:p w14:paraId="2E9F9DF4"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992026482"/>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tests</w:t>
      </w:r>
    </w:p>
    <w:p w14:paraId="3C7B5C41"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936968939"/>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Rapport de Validation </w:t>
      </w:r>
    </w:p>
    <w:p w14:paraId="638EEF72"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98395502"/>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Certificat de Validation</w:t>
      </w:r>
    </w:p>
    <w:p w14:paraId="7D84CD57"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401498169"/>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Autorisation de mise en production</w:t>
      </w:r>
    </w:p>
    <w:p w14:paraId="6AC67625"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1029295188"/>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le maintien de l'état validé, en particulier</w:t>
      </w:r>
    </w:p>
    <w:p w14:paraId="5AAF46E0"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1153832023"/>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la maitrise des modifications ("Change Control")</w:t>
      </w:r>
    </w:p>
    <w:p w14:paraId="113EECB3" w14:textId="77777777" w:rsidR="00DB3CF7" w:rsidRPr="00E52EF5" w:rsidRDefault="00FA6AD7" w:rsidP="00C97A4D">
      <w:pPr>
        <w:pStyle w:val="B2"/>
        <w:numPr>
          <w:ilvl w:val="0"/>
          <w:numId w:val="3"/>
        </w:numPr>
        <w:tabs>
          <w:tab w:val="clear" w:pos="851"/>
        </w:tabs>
        <w:suppressAutoHyphens/>
        <w:spacing w:before="60"/>
        <w:contextualSpacing/>
        <w:rPr>
          <w:color w:val="FF0000"/>
        </w:rPr>
      </w:pPr>
      <w:sdt>
        <w:sdtPr>
          <w:rPr>
            <w:color w:val="FF0000"/>
          </w:rPr>
          <w:id w:val="-591093137"/>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la gestion de la configuration</w:t>
      </w:r>
    </w:p>
    <w:p w14:paraId="360B4307"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867361407"/>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les Revues de Validation</w:t>
      </w:r>
    </w:p>
    <w:p w14:paraId="69173FA1"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306631451"/>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les audits Validation des Systèmes Informatisés</w:t>
      </w:r>
    </w:p>
    <w:p w14:paraId="3BF0E665" w14:textId="77777777" w:rsidR="00DB3CF7" w:rsidRPr="00E52EF5" w:rsidRDefault="00FA6AD7" w:rsidP="00C97A4D">
      <w:pPr>
        <w:pStyle w:val="B1"/>
        <w:numPr>
          <w:ilvl w:val="0"/>
          <w:numId w:val="34"/>
        </w:numPr>
        <w:suppressAutoHyphens/>
        <w:spacing w:after="60"/>
        <w:ind w:left="567" w:hanging="283"/>
        <w:contextualSpacing/>
        <w:rPr>
          <w:color w:val="FF0000"/>
        </w:rPr>
      </w:pPr>
      <w:sdt>
        <w:sdtPr>
          <w:rPr>
            <w:color w:val="FF0000"/>
          </w:rPr>
          <w:id w:val="-2068874605"/>
          <w14:checkbox>
            <w14:checked w14:val="0"/>
            <w14:checkedState w14:val="2612" w14:font="MS Gothic"/>
            <w14:uncheckedState w14:val="2610" w14:font="MS Gothic"/>
          </w14:checkbox>
        </w:sdtPr>
        <w:sdtEndPr/>
        <w:sdtContent>
          <w:r w:rsidR="00DB3CF7" w:rsidRPr="00E52EF5">
            <w:rPr>
              <w:rFonts w:ascii="MS Gothic" w:eastAsia="MS Gothic" w:hAnsi="MS Gothic" w:hint="eastAsia"/>
              <w:color w:val="FF0000"/>
            </w:rPr>
            <w:t>☐</w:t>
          </w:r>
        </w:sdtContent>
      </w:sdt>
      <w:r w:rsidR="00DB3CF7" w:rsidRPr="00E52EF5">
        <w:rPr>
          <w:color w:val="FF0000"/>
        </w:rPr>
        <w:t xml:space="preserve"> le retrait des systèmes informatisés.</w:t>
      </w:r>
    </w:p>
    <w:p w14:paraId="23C3818B" w14:textId="77777777" w:rsidR="00DB3CF7" w:rsidRDefault="00DB3CF7" w:rsidP="00DB3CF7"/>
    <w:p w14:paraId="1E4D6499" w14:textId="77777777" w:rsidR="00DB3CF7" w:rsidRDefault="00DB3CF7" w:rsidP="00DB3CF7">
      <w:pPr>
        <w:pStyle w:val="Titre3"/>
      </w:pPr>
      <w:r>
        <w:t>Scenarii de validation</w:t>
      </w:r>
    </w:p>
    <w:p w14:paraId="1A1916C7" w14:textId="77777777" w:rsidR="00DB3CF7" w:rsidRDefault="00DB3CF7" w:rsidP="00DB3CF7"/>
    <w:p w14:paraId="16E83D74" w14:textId="69D34AFE" w:rsidR="00DB3CF7" w:rsidRDefault="00DB3CF7" w:rsidP="00455AA4">
      <w:pPr>
        <w:pStyle w:val="Titre2"/>
      </w:pPr>
      <w:bookmarkStart w:id="25" w:name="_Toc282701502"/>
      <w:bookmarkStart w:id="26" w:name="_Toc315787147"/>
      <w:r>
        <w:t>Procédures de Gestion du Système Informatisé X</w:t>
      </w:r>
    </w:p>
    <w:p w14:paraId="59EF56D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u w:val="single"/>
        </w:rPr>
        <w:t>GxP</w:t>
      </w:r>
      <w:r w:rsidRPr="00FA6AD7">
        <w:rPr>
          <w:i/>
          <w:vanish/>
        </w:rPr>
        <w:t>:</w:t>
      </w:r>
    </w:p>
    <w:p w14:paraId="4DE49CA0"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14:anchorId="6FE0021F" wp14:editId="7FBE5AF7">
            <wp:extent cx="152400" cy="152400"/>
            <wp:effectExtent l="0" t="0" r="0" b="0"/>
            <wp:docPr id="17" name="Image 1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A6AD7">
        <w:rPr>
          <w:rFonts w:ascii="Century Gothic" w:hAnsi="Century Gothic"/>
          <w:i/>
          <w:vanish/>
        </w:rPr>
        <w:t xml:space="preserve"> </w:t>
      </w:r>
      <w:r w:rsidRPr="00FA6AD7">
        <w:rPr>
          <w:i/>
          <w:vanish/>
        </w:rPr>
        <w:t>" 6.1.1. Computerized systems policies and procedures</w:t>
      </w:r>
    </w:p>
    <w:p w14:paraId="56598A61"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These documents [more detailed policies or SOPs] will typically address:</w:t>
      </w:r>
    </w:p>
    <w:p w14:paraId="441E866D"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maintaining the system inventory </w:t>
      </w:r>
    </w:p>
    <w:p w14:paraId="6217DF9C"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determining the impact of systems on patient safety, product quality, and data integrity </w:t>
      </w:r>
    </w:p>
    <w:p w14:paraId="48EA3F9C"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defined roles and responsibilities </w:t>
      </w:r>
    </w:p>
    <w:p w14:paraId="5D9718A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the computerized system life cycle approach </w:t>
      </w:r>
    </w:p>
    <w:p w14:paraId="089924AC"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planning, supplier assessment, risk management, specification, verification, and reporting activities and documents system operation and management, including up to date operating procedures for end users and administrators, and all operational processes described in section 4.3 of this guide</w:t>
      </w:r>
    </w:p>
    <w:p w14:paraId="76208CD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record and data management </w:t>
      </w:r>
    </w:p>
    <w:p w14:paraId="59C7C9FA"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security management" (GAMP (Good Automated Practices), a risk-based approach to compliant GxP computerized systems, version 5, April 2008, ISPE - §6.1.1)</w:t>
      </w:r>
    </w:p>
    <w:p w14:paraId="609C6CBC"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sidRPr="00130351">
        <w:rPr>
          <w:i/>
          <w:vanish/>
        </w:rPr>
        <w:t>CLINIQUE:</w:t>
      </w:r>
    </w:p>
    <w:p w14:paraId="6C045E3B"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44B4B1BD" wp14:editId="63136AD0">
            <wp:extent cx="152400" cy="152400"/>
            <wp:effectExtent l="0" t="0" r="0" b="0"/>
            <wp:docPr id="18" name="Image 18"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tranet.sunnikan.com/Images/Icone_FR.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rPr>
        <w:t xml:space="preserve"> " 5.5.3. Si les données de la recherche biomédicale font l’objet d’un traitement ou sont gérées par des systèmes informatisés, le promoteur:</w:t>
      </w:r>
    </w:p>
    <w:p w14:paraId="7E9FF9E3"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sidRPr="00130351">
        <w:rPr>
          <w:i/>
          <w:vanish/>
        </w:rPr>
        <w:t>... b) Met en place et assure le suivi des procédures opératoires standardisées relatives à l’utilisation de ces systèmes ;..." (Décision du 24 novembre 2006 fixant les règles de bonnes pratiques cliniques pour les recherches biomédicales portant sur des médicaments à usage humain - § 5.5.3)</w:t>
      </w:r>
    </w:p>
    <w:p w14:paraId="5A426E6D"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7AF58E84" wp14:editId="39695FCE">
            <wp:extent cx="114300" cy="114300"/>
            <wp:effectExtent l="0" t="0" r="0" b="0"/>
            <wp:docPr id="19" name="Image 1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ranet.sunnikan.com/Pharmacovigilance/Flag_CEE.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FA6AD7">
        <w:rPr>
          <w:i/>
          <w:vanish/>
        </w:rPr>
        <w:t xml:space="preserve"> "5.5.3 When using electronic trial data handling and/or remote electronic trial data systems, the Sponsor should:</w:t>
      </w:r>
    </w:p>
    <w:p w14:paraId="41933A4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...maintains SOPs for using these systems,..." (Note for Guidance on Good Clinical Practice CPMP/ICH/135/95)</w:t>
      </w:r>
    </w:p>
    <w:p w14:paraId="482F2768"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1A8D336F" wp14:editId="35FAFBBF">
            <wp:extent cx="152400" cy="114300"/>
            <wp:effectExtent l="0" t="0" r="0" b="0"/>
            <wp:docPr id="20" name="Image 20"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D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FA6AD7">
        <w:rPr>
          <w:i/>
          <w:vanish/>
        </w:rPr>
        <w:t xml:space="preserve"> "B. Standard Operating Procedures</w:t>
      </w:r>
    </w:p>
    <w:p w14:paraId="54079F6A"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There should be specific procedures and controls in place when using computerized systems to create, modify, maintain, or transmit electronic records, including when collecting source data at clinical trial sites. A list of recommended standard operating procedures (SOPs) is provided in Appendix A. Such SOPs should be maintained either on-site or be remotely accessible through electronic files as part of the specific study records, and the SOPs should be made available for use by personnel and for inspection by FDA.</w:t>
      </w:r>
    </w:p>
    <w:p w14:paraId="437B8F28"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APPENDIX A -STANDARD OPERATING PROCEDURES</w:t>
      </w:r>
    </w:p>
    <w:p w14:paraId="762FCFB7"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Standard operating procedures (SOPs) and documentation pertinent to the use of a computerized system should be made available for use by appropriate study personnel at the clinical site or remotely and for inspection by FDA. The SOPs should include, but are not limited to, the following processes.</w:t>
      </w:r>
    </w:p>
    <w:p w14:paraId="234085A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setup/installation (including the description and specific use of software, hardware, and physical environment and the relationship) </w:t>
      </w:r>
    </w:p>
    <w:p w14:paraId="7D555B1E"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operating manual </w:t>
      </w:r>
    </w:p>
    <w:p w14:paraId="4E959837"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Validation and functionality testing </w:t>
      </w:r>
    </w:p>
    <w:p w14:paraId="5BFD5BCE"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collection and handling (including data archiving, audit trails, and risk assessment) </w:t>
      </w:r>
    </w:p>
    <w:p w14:paraId="21B7E84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maintenance (including system decommissioning) </w:t>
      </w:r>
    </w:p>
    <w:p w14:paraId="2756714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security measures </w:t>
      </w:r>
    </w:p>
    <w:p w14:paraId="3A43FB2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Change control </w:t>
      </w:r>
    </w:p>
    <w:p w14:paraId="5D06922E"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backup, recovery, and contingency plans </w:t>
      </w:r>
    </w:p>
    <w:p w14:paraId="6022E373"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Alternative recording methods (in the case of system unavailability) </w:t>
      </w:r>
    </w:p>
    <w:p w14:paraId="357C8C78"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Computer user training </w:t>
      </w:r>
    </w:p>
    <w:p w14:paraId="06259B5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Roles and responsibilities of sponsors, clinical sites and other parties with respect to the use of computerized systems in the clinical trials" </w:t>
      </w:r>
    </w:p>
    <w:p w14:paraId="6BC4C72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(FDA Guidance for Industry: Computerized Systems Used in Clinical Investigations, May 2007)</w:t>
      </w:r>
    </w:p>
    <w:p w14:paraId="7718CA47"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7898A0BB" wp14:editId="125B17AE">
            <wp:extent cx="152400" cy="152400"/>
            <wp:effectExtent l="0" t="0" r="0" b="0"/>
            <wp:docPr id="21" name="Image 2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A6AD7">
        <w:rPr>
          <w:i/>
          <w:vanish/>
        </w:rPr>
        <w:t xml:space="preserve">  page 52 (Computerised systems validation in Clinical Research, a practical guide, 2nd edition, February 2004, CR-CSV Working Party)</w:t>
      </w:r>
    </w:p>
    <w:p w14:paraId="0D14FF1B"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DATA MANAGEMENT:</w:t>
      </w:r>
    </w:p>
    <w:p w14:paraId="798B6547"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4BA8177F" wp14:editId="0A9A4034">
            <wp:extent cx="152400" cy="152400"/>
            <wp:effectExtent l="0" t="0" r="0" b="0"/>
            <wp:docPr id="22" name="Image 2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A6AD7">
        <w:rPr>
          <w:i/>
          <w:vanish/>
        </w:rPr>
        <w:t xml:space="preserve"> ""Chapter EDC Principles - Recommended Standard Operating Procedures:</w:t>
      </w:r>
    </w:p>
    <w:p w14:paraId="73B9570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Setup/Installation/Training </w:t>
      </w:r>
    </w:p>
    <w:p w14:paraId="284C28F8"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Collection and Handling </w:t>
      </w:r>
    </w:p>
    <w:p w14:paraId="0CCC76F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Maintenance </w:t>
      </w:r>
    </w:p>
    <w:p w14:paraId="1AFC45B6"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Backup, Recovery, and Contingency Plans </w:t>
      </w:r>
    </w:p>
    <w:p w14:paraId="5B0B0D2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Security of the Server </w:t>
      </w:r>
    </w:p>
    <w:p w14:paraId="5203F67E"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Security of the EDC software </w:t>
      </w:r>
    </w:p>
    <w:p w14:paraId="7D14267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Change Control </w:t>
      </w:r>
    </w:p>
    <w:p w14:paraId="0915D777"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Maintenance of Coding Dictionaries </w:t>
      </w:r>
    </w:p>
    <w:p w14:paraId="25F7B77D"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Vendor Audits</w:t>
      </w:r>
    </w:p>
    <w:p w14:paraId="2B470649"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b/>
          <w:i/>
          <w:vanish/>
        </w:rPr>
        <w:t>Chapter Database validation, programming and standards</w:t>
      </w:r>
      <w:r w:rsidRPr="00FA6AD7">
        <w:rPr>
          <w:i/>
          <w:vanish/>
        </w:rPr>
        <w:t xml:space="preserve"> - Recommended Standard Operating Procedures:</w:t>
      </w:r>
    </w:p>
    <w:p w14:paraId="5EC8EA1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Installation </w:t>
      </w:r>
    </w:p>
    <w:p w14:paraId="5CCA8BAA"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System Validation </w:t>
      </w:r>
    </w:p>
    <w:p w14:paraId="615CE1E1"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Change Control: outlines the validation procedure when a major system component is upgraded or changed </w:t>
      </w:r>
    </w:p>
    <w:p w14:paraId="43526ED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Backup/Recovery: outlines the frequency of and archival strategy for database backups and the specific plan for recovery in the event of a system crash or other disaster that results in the loss of data </w:t>
      </w:r>
    </w:p>
    <w:p w14:paraId="4C743DB3"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Trial-specific Database Design </w:t>
      </w:r>
    </w:p>
    <w:p w14:paraId="226FC9F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Validation of Trial-specific Database Design </w:t>
      </w:r>
    </w:p>
    <w:p w14:paraId="35A36BE2"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Trial-specific Database Programming </w:t>
      </w:r>
    </w:p>
    <w:p w14:paraId="596E9990"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Validation of Trial-specific Database Programming </w:t>
      </w:r>
    </w:p>
    <w:p w14:paraId="030608B3"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 Collection and Handling </w:t>
      </w:r>
    </w:p>
    <w:p w14:paraId="19887746"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Receipt of Electronic Data </w:t>
      </w:r>
    </w:p>
    <w:p w14:paraId="23546D69"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xml:space="preserve">- Database and Systems Security </w:t>
      </w:r>
    </w:p>
    <w:p w14:paraId="78F6095E"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Site Qualification" (Good Clinical Data Management Practices, version 5.0, July 2008, Society for Clinical Data Management)</w:t>
      </w:r>
    </w:p>
    <w:p w14:paraId="11D24C2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DATA MANAGEMENT ET STATISTIQUES :</w:t>
      </w:r>
    </w:p>
    <w:p w14:paraId="4BBFD79F"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A9DAEEE" wp14:editId="6E4CC875">
            <wp:extent cx="114300" cy="114300"/>
            <wp:effectExtent l="0" t="0" r="0" b="0"/>
            <wp:docPr id="23" name="Image 2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ntranet.sunnikan.com/Pharmacovigilance/Flag_CEE.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FA6AD7">
        <w:rPr>
          <w:i/>
          <w:vanish/>
        </w:rPr>
        <w:t>"5.8 Integrity of data and computer software validity</w:t>
      </w:r>
    </w:p>
    <w:p w14:paraId="19BFC0BC"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6C51BB32"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12B33534" wp14:editId="000CD9BF">
            <wp:extent cx="152400" cy="152400"/>
            <wp:effectExtent l="0" t="0" r="0" b="0"/>
            <wp:docPr id="24" name="Image 2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A6AD7">
        <w:rPr>
          <w:i/>
          <w:vanish/>
        </w:rPr>
        <w:t xml:space="preserve"> "6. DATABASE</w:t>
      </w:r>
    </w:p>
    <w:p w14:paraId="16875145"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5 Procedures should be defined to ensure that errors are not introduced into the database as a result of errors in computer programs. This includes the need to define programming standards. The following items should be considered:</w:t>
      </w:r>
    </w:p>
    <w:p w14:paraId="60459151"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(i) general system validation:</w:t>
      </w:r>
    </w:p>
    <w:p w14:paraId="67E4B4AD"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software to be used for data entry</w:t>
      </w:r>
    </w:p>
    <w:p w14:paraId="4BF45266"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structure and format of electronic data files</w:t>
      </w:r>
    </w:p>
    <w:p w14:paraId="7709EF10"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documentation of methods of software checking and action to be taken when errors are found.</w:t>
      </w:r>
    </w:p>
    <w:p w14:paraId="53253B1D"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(ii) study-specific checks:</w:t>
      </w:r>
    </w:p>
    <w:p w14:paraId="56599C94"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checking of programs written for data entry (e.g. screen design)</w:t>
      </w:r>
    </w:p>
    <w:p w14:paraId="46D8B9D3"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checking of programs written to conduct data derivations and data validation/plausibility checks</w:t>
      </w:r>
    </w:p>
    <w:p w14:paraId="035DA840"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 checking of data manipulation programs written to transfer data from the entry format to the analysis format." (Guideline for Standard Operating Procedures for Good Statistical Practice in Clinical Research, versions 1-6, June 1999 – July 2001, PSI)</w:t>
      </w:r>
    </w:p>
    <w:p w14:paraId="3B0C5580"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sidRPr="00130351">
        <w:rPr>
          <w:i/>
          <w:vanish/>
        </w:rPr>
        <w:t>PHARMACOVIGILANCE:</w:t>
      </w:r>
    </w:p>
    <w:p w14:paraId="6338D675"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080A1D4D" wp14:editId="0712CD32">
            <wp:extent cx="152400" cy="152400"/>
            <wp:effectExtent l="0" t="0" r="0" b="0"/>
            <wp:docPr id="25" name="Image 25"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ranet.sunnikan.com/Images/Icone_FR.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rPr>
        <w:t xml:space="preserve"> "Chapitre 6 - Rôle du responsable de la mise sur le marché d'un médicament</w:t>
      </w:r>
    </w:p>
    <w:p w14:paraId="168820DF"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sidRPr="00130351">
        <w:rPr>
          <w:i/>
          <w:vanish/>
        </w:rPr>
        <w:t>10. Procédures mises en place par le responsable de la mise sur le marché</w:t>
      </w:r>
    </w:p>
    <w:p w14:paraId="7F61C0BB"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sidRPr="00130351">
        <w:rPr>
          <w:i/>
          <w:vanish/>
        </w:rPr>
        <w:t>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28 avril 2005 relatif aux bonnes pratiques de pharmacovigilance)</w:t>
      </w:r>
    </w:p>
    <w:p w14:paraId="642BCF33" w14:textId="77777777" w:rsidR="008B73FC" w:rsidRPr="00130351" w:rsidRDefault="008B73FC" w:rsidP="008B73FC">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14:anchorId="7756BD76" wp14:editId="55AF5EC1">
            <wp:extent cx="114300" cy="114300"/>
            <wp:effectExtent l="0" t="0" r="0" b="0"/>
            <wp:docPr id="26" name="Image 2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intranet.sunnikan.com/Pharmacovigilance/Flag_CEE.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130351">
        <w:rPr>
          <w:rFonts w:ascii="Century Gothic" w:hAnsi="Century Gothic"/>
          <w:i/>
          <w:vanish/>
        </w:rPr>
        <w:t xml:space="preserve"> </w:t>
      </w:r>
      <w:r w:rsidRPr="00130351">
        <w:rPr>
          <w:i/>
          <w:vanish/>
        </w:rPr>
        <w:t>"1.3.10 Confidentiality and Security</w:t>
      </w:r>
    </w:p>
    <w:p w14:paraId="7FB8CEBC" w14:textId="77777777" w:rsidR="008B73FC" w:rsidRPr="00FA6AD7" w:rsidRDefault="008B73FC" w:rsidP="008B73FC">
      <w:pPr>
        <w:pBdr>
          <w:top w:val="single" w:sz="4" w:space="1" w:color="auto"/>
          <w:left w:val="single" w:sz="4" w:space="4" w:color="auto"/>
          <w:bottom w:val="single" w:sz="4" w:space="1" w:color="auto"/>
          <w:right w:val="single" w:sz="4" w:space="4" w:color="auto"/>
        </w:pBdr>
        <w:rPr>
          <w:i/>
          <w:vanish/>
        </w:rPr>
      </w:pPr>
      <w:r w:rsidRPr="00FA6AD7">
        <w:rPr>
          <w:i/>
          <w:vanish/>
        </w:rPr>
        <w:t>...In addition, procedures should be implemented to ensure security and non-corruption of data during data transfer. (VOLUME 9A of The Rules Governing Medicinal Products in the European Union - Guidelines on Pharmacovigilance for Medicinal Products for Human Use, September 2008)</w:t>
      </w:r>
    </w:p>
    <w:p w14:paraId="69F0E789" w14:textId="77777777" w:rsidR="008B73FC" w:rsidRPr="00FA6AD7" w:rsidRDefault="008B73FC" w:rsidP="008B73FC">
      <w:pPr>
        <w:rPr>
          <w:lang w:eastAsia="fr-FR"/>
        </w:rPr>
      </w:pPr>
    </w:p>
    <w:p w14:paraId="71EB5E9C" w14:textId="77777777" w:rsidR="008B73FC" w:rsidRPr="00C97A4D" w:rsidRDefault="00FA6AD7" w:rsidP="008B73FC">
      <w:pPr>
        <w:rPr>
          <w:color w:val="FF0000"/>
          <w:lang w:eastAsia="fr-FR"/>
        </w:rPr>
      </w:pPr>
      <w:sdt>
        <w:sdtPr>
          <w:rPr>
            <w:color w:val="FF0000"/>
            <w:lang w:eastAsia="fr-FR"/>
          </w:rPr>
          <w:id w:val="-453948095"/>
          <w14:checkbox>
            <w14:checked w14:val="0"/>
            <w14:checkedState w14:val="2612" w14:font="MS Gothic"/>
            <w14:uncheckedState w14:val="2610" w14:font="MS Gothic"/>
          </w14:checkbox>
        </w:sdtPr>
        <w:sdtEndPr/>
        <w:sdtContent>
          <w:r w:rsidR="008B73FC" w:rsidRPr="00C97A4D">
            <w:rPr>
              <w:rFonts w:ascii="MS Gothic" w:eastAsia="MS Gothic" w:hAnsi="MS Gothic" w:hint="eastAsia"/>
              <w:color w:val="FF0000"/>
              <w:lang w:eastAsia="fr-FR"/>
            </w:rPr>
            <w:t>☐</w:t>
          </w:r>
        </w:sdtContent>
      </w:sdt>
      <w:r w:rsidR="008B73FC" w:rsidRPr="00C97A4D">
        <w:rPr>
          <w:color w:val="FF0000"/>
          <w:lang w:eastAsia="fr-FR"/>
        </w:rPr>
        <w:t xml:space="preserve"> Il existe des procédures de gestion du système informatisé.</w:t>
      </w:r>
    </w:p>
    <w:p w14:paraId="6D997C9B" w14:textId="77777777" w:rsidR="008B73FC" w:rsidRPr="007F3730" w:rsidRDefault="00FA6AD7" w:rsidP="008B73FC">
      <w:pPr>
        <w:rPr>
          <w:color w:val="FF0000"/>
          <w:lang w:eastAsia="fr-FR"/>
        </w:rPr>
      </w:pPr>
      <w:sdt>
        <w:sdtPr>
          <w:rPr>
            <w:color w:val="FF0000"/>
            <w:lang w:eastAsia="fr-FR"/>
          </w:rPr>
          <w:id w:val="646627296"/>
          <w14:checkbox>
            <w14:checked w14:val="0"/>
            <w14:checkedState w14:val="2612" w14:font="MS Gothic"/>
            <w14:uncheckedState w14:val="2610" w14:font="MS Gothic"/>
          </w14:checkbox>
        </w:sdtPr>
        <w:sdtEndPr/>
        <w:sdtContent>
          <w:r w:rsidR="008B73FC" w:rsidRPr="00C97A4D">
            <w:rPr>
              <w:rFonts w:ascii="MS Gothic" w:eastAsia="MS Gothic" w:hAnsi="MS Gothic" w:hint="eastAsia"/>
              <w:color w:val="FF0000"/>
              <w:lang w:eastAsia="fr-FR"/>
            </w:rPr>
            <w:t>☐</w:t>
          </w:r>
        </w:sdtContent>
      </w:sdt>
      <w:r w:rsidR="008B73FC" w:rsidRPr="00C97A4D">
        <w:rPr>
          <w:color w:val="FF0000"/>
          <w:lang w:eastAsia="fr-FR"/>
        </w:rPr>
        <w:t xml:space="preserve"> La pro</w:t>
      </w:r>
      <w:r w:rsidR="008B73FC" w:rsidRPr="007F3730">
        <w:rPr>
          <w:color w:val="FF0000"/>
          <w:lang w:eastAsia="fr-FR"/>
        </w:rPr>
        <w:t>cédure de gestion du système informatisé décrit en particulier les aspects suivants :</w:t>
      </w:r>
    </w:p>
    <w:p w14:paraId="344E42EA"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1325463732"/>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lang w:eastAsia="fr-FR"/>
            </w:rPr>
            <w:t>☐</w:t>
          </w:r>
        </w:sdtContent>
      </w:sdt>
      <w:r w:rsidR="008B73FC" w:rsidRPr="007F3730">
        <w:rPr>
          <w:color w:val="FF0000"/>
          <w:lang w:eastAsia="fr-FR"/>
        </w:rPr>
        <w:t xml:space="preserve"> l'</w:t>
      </w:r>
      <w:r w:rsidR="008B73FC" w:rsidRPr="007F3730">
        <w:rPr>
          <w:color w:val="FF0000"/>
        </w:rPr>
        <w:t>installation du système,</w:t>
      </w:r>
    </w:p>
    <w:p w14:paraId="3969E78C"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1766073801"/>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la gestion des risques,</w:t>
      </w:r>
    </w:p>
    <w:p w14:paraId="2EE4A5D9"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934404276"/>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la gestion de la configuration,</w:t>
      </w:r>
    </w:p>
    <w:p w14:paraId="14BB5452"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575864301"/>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lang w:eastAsia="fr-FR"/>
            </w:rPr>
            <w:t>☐</w:t>
          </w:r>
        </w:sdtContent>
      </w:sdt>
      <w:r w:rsidR="008B73FC" w:rsidRPr="007F3730">
        <w:rPr>
          <w:color w:val="FF0000"/>
          <w:lang w:eastAsia="fr-FR"/>
        </w:rPr>
        <w:t xml:space="preserve"> la </w:t>
      </w:r>
      <w:r w:rsidR="008B73FC" w:rsidRPr="007F3730">
        <w:rPr>
          <w:color w:val="FF0000"/>
        </w:rPr>
        <w:t>formation et la qualification des Utilisateurs (personnel, équipes d'investigation),</w:t>
      </w:r>
    </w:p>
    <w:p w14:paraId="719E8323"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1990237388"/>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lang w:eastAsia="fr-FR"/>
            </w:rPr>
            <w:t>☐</w:t>
          </w:r>
        </w:sdtContent>
      </w:sdt>
      <w:r w:rsidR="008B73FC" w:rsidRPr="007F3730">
        <w:rPr>
          <w:color w:val="FF0000"/>
          <w:lang w:eastAsia="fr-FR"/>
        </w:rPr>
        <w:t xml:space="preserve"> la </w:t>
      </w:r>
      <w:r w:rsidR="008B73FC" w:rsidRPr="007F3730">
        <w:rPr>
          <w:color w:val="FF0000"/>
        </w:rPr>
        <w:t>validation du système conformément à la SOP "Validation",</w:t>
      </w:r>
    </w:p>
    <w:p w14:paraId="6919BC24"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289679057"/>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lang w:eastAsia="fr-FR"/>
            </w:rPr>
            <w:t>☐</w:t>
          </w:r>
        </w:sdtContent>
      </w:sdt>
      <w:r w:rsidR="008B73FC" w:rsidRPr="007F3730">
        <w:rPr>
          <w:color w:val="FF0000"/>
          <w:lang w:eastAsia="fr-FR"/>
        </w:rPr>
        <w:t xml:space="preserve"> la </w:t>
      </w:r>
      <w:r w:rsidR="008B73FC" w:rsidRPr="007F3730">
        <w:rPr>
          <w:color w:val="FF0000"/>
        </w:rPr>
        <w:t>gestion des accès et des rôles (incluant une confirmation de responsabilité),</w:t>
      </w:r>
    </w:p>
    <w:p w14:paraId="1B53969C"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976259525"/>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la documentation Utilisateur,</w:t>
      </w:r>
    </w:p>
    <w:p w14:paraId="70C596DE"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606810483"/>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le support Utilisateur,</w:t>
      </w:r>
    </w:p>
    <w:p w14:paraId="6739A554"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1994759000"/>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la maintenance du système,</w:t>
      </w:r>
    </w:p>
    <w:p w14:paraId="298869E6"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2077964152"/>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la gestion des modifications,</w:t>
      </w:r>
    </w:p>
    <w:p w14:paraId="715362FC" w14:textId="77777777" w:rsidR="008B73FC" w:rsidRPr="007F3730" w:rsidRDefault="00FA6AD7" w:rsidP="008B73FC">
      <w:pPr>
        <w:pStyle w:val="B1"/>
        <w:numPr>
          <w:ilvl w:val="0"/>
          <w:numId w:val="34"/>
        </w:numPr>
        <w:suppressAutoHyphens/>
        <w:spacing w:after="60"/>
        <w:ind w:left="567" w:hanging="283"/>
        <w:contextualSpacing/>
        <w:rPr>
          <w:color w:val="FF0000"/>
        </w:rPr>
      </w:pPr>
      <w:sdt>
        <w:sdtPr>
          <w:rPr>
            <w:color w:val="FF0000"/>
          </w:rPr>
          <w:id w:val="-173882758"/>
          <w14:checkbox>
            <w14:checked w14:val="0"/>
            <w14:checkedState w14:val="2612" w14:font="MS Gothic"/>
            <w14:uncheckedState w14:val="2610" w14:font="MS Gothic"/>
          </w14:checkbox>
        </w:sdtPr>
        <w:sdtEndPr/>
        <w:sdtContent>
          <w:r w:rsidR="008B73FC" w:rsidRPr="007F3730">
            <w:rPr>
              <w:rFonts w:ascii="MS Gothic" w:eastAsia="MS Gothic" w:hAnsi="MS Gothic" w:hint="eastAsia"/>
              <w:color w:val="FF0000"/>
            </w:rPr>
            <w:t>☐</w:t>
          </w:r>
        </w:sdtContent>
      </w:sdt>
      <w:r w:rsidR="008B73FC" w:rsidRPr="007F3730">
        <w:rPr>
          <w:color w:val="FF0000"/>
        </w:rPr>
        <w:t xml:space="preserve"> le retrait.</w:t>
      </w:r>
    </w:p>
    <w:p w14:paraId="270953DC" w14:textId="77777777" w:rsidR="008B73FC" w:rsidRPr="001D7EB4" w:rsidRDefault="008B73FC" w:rsidP="008B73FC">
      <w:pPr>
        <w:rPr>
          <w:color w:val="FF0000"/>
          <w:lang w:eastAsia="fr-FR"/>
        </w:rPr>
      </w:pPr>
    </w:p>
    <w:p w14:paraId="2BE2F192" w14:textId="77777777" w:rsidR="008B73FC" w:rsidRPr="001D7EB4" w:rsidRDefault="00FA6AD7" w:rsidP="008B73FC">
      <w:pPr>
        <w:rPr>
          <w:color w:val="FF0000"/>
          <w:lang w:eastAsia="fr-FR"/>
        </w:rPr>
      </w:pPr>
      <w:sdt>
        <w:sdtPr>
          <w:rPr>
            <w:color w:val="FF0000"/>
            <w:lang w:eastAsia="fr-FR"/>
          </w:rPr>
          <w:id w:val="1253012912"/>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Le s</w:t>
      </w:r>
      <w:r w:rsidR="008B73FC" w:rsidRPr="001D7EB4">
        <w:rPr>
          <w:color w:val="FF0000"/>
          <w:lang w:eastAsia="fr-FR"/>
        </w:rPr>
        <w:t xml:space="preserve">ystème de sécurité </w:t>
      </w:r>
      <w:r w:rsidR="008B73FC">
        <w:rPr>
          <w:color w:val="FF0000"/>
          <w:lang w:eastAsia="fr-FR"/>
        </w:rPr>
        <w:t xml:space="preserve">décrit les aspects suivants </w:t>
      </w:r>
      <w:r w:rsidR="008B73FC" w:rsidRPr="001D7EB4">
        <w:rPr>
          <w:color w:val="FF0000"/>
          <w:lang w:eastAsia="fr-FR"/>
        </w:rPr>
        <w:t>:</w:t>
      </w:r>
    </w:p>
    <w:p w14:paraId="3C5A2EED" w14:textId="77777777" w:rsidR="008B73FC" w:rsidRPr="001D7EB4"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886611044"/>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la restriction des </w:t>
      </w:r>
      <w:r w:rsidR="008B73FC" w:rsidRPr="001D7EB4">
        <w:rPr>
          <w:color w:val="FF0000"/>
        </w:rPr>
        <w:t>accès</w:t>
      </w:r>
      <w:r w:rsidR="008B73FC">
        <w:rPr>
          <w:color w:val="FF0000"/>
        </w:rPr>
        <w:t>,</w:t>
      </w:r>
    </w:p>
    <w:p w14:paraId="6AC71F79" w14:textId="77777777" w:rsidR="008B73FC" w:rsidRPr="001D7EB4"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414902659"/>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la gestion de la </w:t>
      </w:r>
      <w:r w:rsidR="008B73FC" w:rsidRPr="001D7EB4">
        <w:rPr>
          <w:color w:val="FF0000"/>
        </w:rPr>
        <w:t>liste des personnes autorisées</w:t>
      </w:r>
      <w:r w:rsidR="008B73FC">
        <w:rPr>
          <w:color w:val="FF0000"/>
        </w:rPr>
        <w:t>,</w:t>
      </w:r>
    </w:p>
    <w:p w14:paraId="740F5BF1" w14:textId="77777777" w:rsidR="008B73FC" w:rsidRPr="001D7EB4"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1579360220"/>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les </w:t>
      </w:r>
      <w:r w:rsidR="008B73FC" w:rsidRPr="001D7EB4">
        <w:rPr>
          <w:color w:val="FF0000"/>
        </w:rPr>
        <w:t>sauvegarde</w:t>
      </w:r>
      <w:r w:rsidR="008B73FC">
        <w:rPr>
          <w:color w:val="FF0000"/>
        </w:rPr>
        <w:t>s</w:t>
      </w:r>
      <w:r w:rsidR="008B73FC" w:rsidRPr="001D7EB4">
        <w:rPr>
          <w:color w:val="FF0000"/>
        </w:rPr>
        <w:t xml:space="preserve"> et </w:t>
      </w:r>
      <w:r w:rsidR="008B73FC">
        <w:rPr>
          <w:color w:val="FF0000"/>
        </w:rPr>
        <w:t xml:space="preserve">la </w:t>
      </w:r>
      <w:r w:rsidR="008B73FC" w:rsidRPr="001D7EB4">
        <w:rPr>
          <w:color w:val="FF0000"/>
        </w:rPr>
        <w:t>restauration</w:t>
      </w:r>
      <w:r w:rsidR="008B73FC">
        <w:rPr>
          <w:color w:val="FF0000"/>
        </w:rPr>
        <w:t>,</w:t>
      </w:r>
    </w:p>
    <w:p w14:paraId="0C47177A" w14:textId="77777777" w:rsidR="008B73FC" w:rsidRPr="001D7EB4"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718175550"/>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la </w:t>
      </w:r>
      <w:r w:rsidR="008B73FC" w:rsidRPr="001D7EB4">
        <w:rPr>
          <w:color w:val="FF0000"/>
        </w:rPr>
        <w:t>sauvegarde de l'insu</w:t>
      </w:r>
      <w:r w:rsidR="008B73FC">
        <w:rPr>
          <w:color w:val="FF0000"/>
        </w:rPr>
        <w:t>,</w:t>
      </w:r>
    </w:p>
    <w:p w14:paraId="1E5C5E97" w14:textId="77777777" w:rsidR="008B73FC" w:rsidRPr="001D7EB4" w:rsidRDefault="00FA6AD7" w:rsidP="008B73FC">
      <w:pPr>
        <w:pStyle w:val="B1"/>
        <w:numPr>
          <w:ilvl w:val="0"/>
          <w:numId w:val="34"/>
        </w:numPr>
        <w:suppressAutoHyphens/>
        <w:spacing w:after="60"/>
        <w:ind w:left="567" w:hanging="283"/>
        <w:contextualSpacing/>
        <w:rPr>
          <w:color w:val="FF0000"/>
        </w:rPr>
      </w:pPr>
      <w:sdt>
        <w:sdtPr>
          <w:rPr>
            <w:color w:val="FF0000"/>
            <w:lang w:eastAsia="fr-FR"/>
          </w:rPr>
          <w:id w:val="537554774"/>
          <w14:checkbox>
            <w14:checked w14:val="0"/>
            <w14:checkedState w14:val="2612" w14:font="MS Gothic"/>
            <w14:uncheckedState w14:val="2610" w14:font="MS Gothic"/>
          </w14:checkbox>
        </w:sdtPr>
        <w:sdtEndPr/>
        <w:sdtContent>
          <w:r w:rsidR="008B73FC">
            <w:rPr>
              <w:rFonts w:ascii="MS Gothic" w:eastAsia="MS Gothic" w:hAnsi="MS Gothic" w:hint="eastAsia"/>
              <w:color w:val="FF0000"/>
              <w:lang w:eastAsia="fr-FR"/>
            </w:rPr>
            <w:t>☐</w:t>
          </w:r>
        </w:sdtContent>
      </w:sdt>
      <w:r w:rsidR="008B73FC">
        <w:rPr>
          <w:color w:val="FF0000"/>
          <w:lang w:eastAsia="fr-FR"/>
        </w:rPr>
        <w:t xml:space="preserve"> l'</w:t>
      </w:r>
      <w:r w:rsidR="008B73FC" w:rsidRPr="001D7EB4">
        <w:rPr>
          <w:color w:val="FF0000"/>
        </w:rPr>
        <w:t>archivage des données-source</w:t>
      </w:r>
      <w:r w:rsidR="008B73FC">
        <w:rPr>
          <w:color w:val="FF0000"/>
        </w:rPr>
        <w:t>.</w:t>
      </w:r>
    </w:p>
    <w:p w14:paraId="63F7A795" w14:textId="7869CFAA" w:rsidR="00C97A4D" w:rsidRDefault="00C97A4D" w:rsidP="00C97A4D">
      <w:pPr>
        <w:rPr>
          <w:lang w:eastAsia="fr-FR"/>
        </w:rPr>
      </w:pPr>
    </w:p>
    <w:bookmarkStart w:id="27" w:name="_Hlk101877552"/>
    <w:p w14:paraId="494A1CA1" w14:textId="77777777" w:rsidR="008B73FC" w:rsidRPr="008B73FC" w:rsidRDefault="00FA6AD7" w:rsidP="008B73FC">
      <w:pPr>
        <w:pStyle w:val="B1"/>
        <w:rPr>
          <w:color w:val="FF0000"/>
        </w:rPr>
      </w:pPr>
      <w:sdt>
        <w:sdtPr>
          <w:rPr>
            <w:color w:val="FF0000"/>
          </w:rPr>
          <w:id w:val="586821685"/>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développement de logiciels, si applicable, </w:t>
      </w:r>
    </w:p>
    <w:p w14:paraId="3B392BA6" w14:textId="77777777" w:rsidR="008B73FC" w:rsidRPr="008B73FC" w:rsidRDefault="00FA6AD7" w:rsidP="008B73FC">
      <w:pPr>
        <w:pStyle w:val="B1"/>
        <w:rPr>
          <w:color w:val="FF0000"/>
        </w:rPr>
      </w:pPr>
      <w:sdt>
        <w:sdtPr>
          <w:rPr>
            <w:color w:val="FF0000"/>
          </w:rPr>
          <w:id w:val="-965579309"/>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configuration et d'installation des systèmes (incluant les inventaires et la description des systèmes [hardware, software, environnement, interfaces]) </w:t>
      </w:r>
    </w:p>
    <w:p w14:paraId="1B4C4D02" w14:textId="77777777" w:rsidR="008B73FC" w:rsidRPr="008B73FC" w:rsidRDefault="00FA6AD7" w:rsidP="008B73FC">
      <w:pPr>
        <w:pStyle w:val="B1"/>
        <w:rPr>
          <w:color w:val="FF0000"/>
        </w:rPr>
      </w:pPr>
      <w:sdt>
        <w:sdtPr>
          <w:rPr>
            <w:color w:val="FF0000"/>
          </w:rPr>
          <w:id w:val="749315096"/>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d'utilisation et de maintenance des systèmes </w:t>
      </w:r>
    </w:p>
    <w:p w14:paraId="59330710" w14:textId="77777777" w:rsidR="008B73FC" w:rsidRPr="008B73FC" w:rsidRDefault="00FA6AD7" w:rsidP="008B73FC">
      <w:pPr>
        <w:pStyle w:val="B1"/>
        <w:rPr>
          <w:color w:val="FF0000"/>
        </w:rPr>
      </w:pPr>
      <w:sdt>
        <w:sdtPr>
          <w:rPr>
            <w:color w:val="FF0000"/>
          </w:rPr>
          <w:id w:val="1738825912"/>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gestion des contrats de service / de gestion des fournisseurs (y compris achat de systèmes informatisés)</w:t>
      </w:r>
    </w:p>
    <w:p w14:paraId="15A2D9A4" w14:textId="77777777" w:rsidR="008B73FC" w:rsidRPr="008B73FC" w:rsidRDefault="00FA6AD7" w:rsidP="008B73FC">
      <w:pPr>
        <w:numPr>
          <w:ilvl w:val="0"/>
          <w:numId w:val="1"/>
        </w:numPr>
        <w:rPr>
          <w:color w:val="FF0000"/>
        </w:rPr>
      </w:pPr>
      <w:sdt>
        <w:sdtPr>
          <w:rPr>
            <w:color w:val="FF0000"/>
          </w:rPr>
          <w:id w:val="-294605623"/>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sauvegarde et restauration </w:t>
      </w:r>
    </w:p>
    <w:p w14:paraId="2384207A" w14:textId="77777777" w:rsidR="008B73FC" w:rsidRPr="008B73FC" w:rsidRDefault="00FA6AD7" w:rsidP="008B73FC">
      <w:pPr>
        <w:numPr>
          <w:ilvl w:val="0"/>
          <w:numId w:val="1"/>
        </w:numPr>
        <w:rPr>
          <w:color w:val="FF0000"/>
        </w:rPr>
      </w:pPr>
      <w:sdt>
        <w:sdtPr>
          <w:rPr>
            <w:color w:val="FF0000"/>
          </w:rPr>
          <w:id w:val="-676737259"/>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d'archivage </w:t>
      </w:r>
    </w:p>
    <w:p w14:paraId="1EDEAF21" w14:textId="77777777" w:rsidR="008B73FC" w:rsidRPr="008B73FC" w:rsidRDefault="00FA6AD7" w:rsidP="008B73FC">
      <w:pPr>
        <w:numPr>
          <w:ilvl w:val="0"/>
          <w:numId w:val="1"/>
        </w:numPr>
        <w:rPr>
          <w:color w:val="FF0000"/>
        </w:rPr>
      </w:pPr>
      <w:sdt>
        <w:sdtPr>
          <w:rPr>
            <w:color w:val="FF0000"/>
          </w:rPr>
          <w:id w:val="-546679170"/>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sécurité :</w:t>
      </w:r>
    </w:p>
    <w:p w14:paraId="5FF1516A" w14:textId="77777777" w:rsidR="008B73FC" w:rsidRPr="008B73FC" w:rsidRDefault="00FA6AD7" w:rsidP="008B73FC">
      <w:pPr>
        <w:pStyle w:val="B2"/>
        <w:numPr>
          <w:ilvl w:val="0"/>
          <w:numId w:val="3"/>
        </w:numPr>
        <w:ind w:left="851" w:hanging="284"/>
        <w:rPr>
          <w:color w:val="FF0000"/>
        </w:rPr>
      </w:pPr>
      <w:sdt>
        <w:sdtPr>
          <w:rPr>
            <w:color w:val="FF0000"/>
          </w:rPr>
          <w:id w:val="1724485050"/>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logique, incluant la gestion des droits d'accès, la gestion des mots de passe, la journalisation des connexions, la gestion des audit trail des systèmes, la gestion des antivirus, pare-feu applicatifs </w:t>
      </w:r>
    </w:p>
    <w:p w14:paraId="47CD33D6" w14:textId="77777777" w:rsidR="008B73FC" w:rsidRPr="008B73FC" w:rsidRDefault="00FA6AD7" w:rsidP="008B73FC">
      <w:pPr>
        <w:pStyle w:val="B2"/>
        <w:numPr>
          <w:ilvl w:val="0"/>
          <w:numId w:val="3"/>
        </w:numPr>
        <w:ind w:left="851" w:hanging="284"/>
        <w:rPr>
          <w:color w:val="FF0000"/>
        </w:rPr>
      </w:pPr>
      <w:sdt>
        <w:sdtPr>
          <w:rPr>
            <w:color w:val="FF0000"/>
          </w:rPr>
          <w:id w:val="-900438586"/>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physique / des locaux, </w:t>
      </w:r>
    </w:p>
    <w:p w14:paraId="264A7AE6" w14:textId="77777777" w:rsidR="008B73FC" w:rsidRPr="008B73FC" w:rsidRDefault="00FA6AD7" w:rsidP="008B73FC">
      <w:pPr>
        <w:pStyle w:val="B2"/>
        <w:numPr>
          <w:ilvl w:val="0"/>
          <w:numId w:val="3"/>
        </w:numPr>
        <w:ind w:left="851" w:hanging="284"/>
        <w:rPr>
          <w:color w:val="FF0000"/>
        </w:rPr>
      </w:pPr>
      <w:sdt>
        <w:sdtPr>
          <w:rPr>
            <w:color w:val="FF0000"/>
          </w:rPr>
          <w:id w:val="-652987436"/>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gestion des incidents de sécurité </w:t>
      </w:r>
    </w:p>
    <w:p w14:paraId="1259A173" w14:textId="77777777" w:rsidR="008B73FC" w:rsidRPr="008B73FC" w:rsidRDefault="00FA6AD7" w:rsidP="008B73FC">
      <w:pPr>
        <w:numPr>
          <w:ilvl w:val="0"/>
          <w:numId w:val="1"/>
        </w:numPr>
        <w:rPr>
          <w:color w:val="FF0000"/>
        </w:rPr>
      </w:pPr>
      <w:sdt>
        <w:sdtPr>
          <w:rPr>
            <w:color w:val="FF0000"/>
          </w:rPr>
          <w:id w:val="-722366715"/>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Procédure de continuité d'activité, plan de continuité et de reprise d'activité, plans de contingence associés</w:t>
      </w:r>
    </w:p>
    <w:bookmarkEnd w:id="27"/>
    <w:p w14:paraId="13936EBB" w14:textId="77777777" w:rsidR="008B73FC" w:rsidRPr="008B73FC" w:rsidRDefault="008B73FC" w:rsidP="008B73FC">
      <w:pPr>
        <w:rPr>
          <w:color w:val="FF0000"/>
          <w:u w:val="single"/>
          <w:lang w:eastAsia="fr-FR"/>
        </w:rPr>
      </w:pPr>
      <w:r w:rsidRPr="008B73FC">
        <w:rPr>
          <w:color w:val="FF0000"/>
          <w:u w:val="single"/>
          <w:lang w:eastAsia="fr-FR"/>
        </w:rPr>
        <w:t>Pour un système de data management / d'analyses statistiques :</w:t>
      </w:r>
    </w:p>
    <w:p w14:paraId="1A0BA705" w14:textId="77777777" w:rsidR="008B73FC" w:rsidRPr="008B73FC" w:rsidRDefault="00FA6AD7" w:rsidP="008B73FC">
      <w:pPr>
        <w:tabs>
          <w:tab w:val="left" w:pos="1843"/>
        </w:tabs>
        <w:rPr>
          <w:color w:val="FF0000"/>
        </w:rPr>
      </w:pPr>
      <w:sdt>
        <w:sdtPr>
          <w:rPr>
            <w:color w:val="FF0000"/>
          </w:rPr>
          <w:id w:val="-248972514"/>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w:t>
      </w:r>
      <w:r w:rsidR="008B73FC" w:rsidRPr="008B73FC">
        <w:rPr>
          <w:color w:val="FF0000"/>
          <w:lang w:eastAsia="fr-FR"/>
        </w:rPr>
        <w:t>La procédure de m</w:t>
      </w:r>
      <w:r w:rsidR="008B73FC" w:rsidRPr="008B73FC">
        <w:rPr>
          <w:color w:val="FF0000"/>
        </w:rPr>
        <w:t>aintenance des dictionnaires de codage [réf. Good Clinical Data Management Practices] est décrite dans le document…</w:t>
      </w:r>
    </w:p>
    <w:p w14:paraId="4C132F4D" w14:textId="77777777" w:rsidR="008B73FC" w:rsidRPr="008B73FC" w:rsidRDefault="00FA6AD7" w:rsidP="008B73FC">
      <w:pPr>
        <w:tabs>
          <w:tab w:val="left" w:pos="1843"/>
        </w:tabs>
        <w:rPr>
          <w:color w:val="FF0000"/>
        </w:rPr>
      </w:pPr>
      <w:sdt>
        <w:sdtPr>
          <w:rPr>
            <w:color w:val="FF0000"/>
          </w:rPr>
          <w:id w:val="1612314118"/>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w:t>
      </w:r>
      <w:r w:rsidR="008B73FC" w:rsidRPr="008B73FC">
        <w:rPr>
          <w:color w:val="FF0000"/>
          <w:lang w:eastAsia="fr-FR"/>
        </w:rPr>
        <w:t xml:space="preserve">La procédure de </w:t>
      </w:r>
      <w:r w:rsidR="008B73FC" w:rsidRPr="008B73FC">
        <w:rPr>
          <w:color w:val="FF0000"/>
        </w:rPr>
        <w:t>validation de la conception de la base de données [réf. Good Clinical Data Management Practices] est décrite dans le document…</w:t>
      </w:r>
    </w:p>
    <w:p w14:paraId="170A7790" w14:textId="77777777" w:rsidR="008B73FC" w:rsidRPr="008B73FC" w:rsidRDefault="00FA6AD7" w:rsidP="008B73FC">
      <w:pPr>
        <w:tabs>
          <w:tab w:val="left" w:pos="1843"/>
        </w:tabs>
        <w:rPr>
          <w:color w:val="FF0000"/>
        </w:rPr>
      </w:pPr>
      <w:sdt>
        <w:sdtPr>
          <w:rPr>
            <w:color w:val="FF0000"/>
          </w:rPr>
          <w:id w:val="-1850864008"/>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w:t>
      </w:r>
      <w:r w:rsidR="008B73FC" w:rsidRPr="008B73FC">
        <w:rPr>
          <w:color w:val="FF0000"/>
          <w:lang w:eastAsia="fr-FR"/>
        </w:rPr>
        <w:t>La procédure de v</w:t>
      </w:r>
      <w:r w:rsidR="008B73FC" w:rsidRPr="008B73FC">
        <w:rPr>
          <w:color w:val="FF0000"/>
        </w:rPr>
        <w:t>alidation des programmes [de data management / de statistiques] est décrite dans le document…</w:t>
      </w:r>
    </w:p>
    <w:p w14:paraId="079999F2" w14:textId="77777777" w:rsidR="008B73FC" w:rsidRPr="008B73FC" w:rsidRDefault="008B73FC" w:rsidP="008B73FC">
      <w:pPr>
        <w:tabs>
          <w:tab w:val="left" w:pos="1843"/>
        </w:tabs>
        <w:rPr>
          <w:color w:val="FF0000"/>
          <w:lang w:eastAsia="fr-FR"/>
        </w:rPr>
      </w:pPr>
    </w:p>
    <w:p w14:paraId="2AB38918" w14:textId="77777777" w:rsidR="008B73FC" w:rsidRPr="008B73FC" w:rsidRDefault="00FA6AD7" w:rsidP="008B73FC">
      <w:pPr>
        <w:tabs>
          <w:tab w:val="left" w:pos="1843"/>
        </w:tabs>
        <w:rPr>
          <w:color w:val="FF0000"/>
        </w:rPr>
      </w:pPr>
      <w:sdt>
        <w:sdtPr>
          <w:rPr>
            <w:color w:val="FF0000"/>
          </w:rPr>
          <w:id w:val="-1639952502"/>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Les procédures requises suivantes existent, bien que non mises à jour :</w:t>
      </w:r>
    </w:p>
    <w:p w14:paraId="449F2FB1" w14:textId="77777777" w:rsidR="008B73FC" w:rsidRPr="008B73FC" w:rsidRDefault="008B73FC" w:rsidP="008B73FC">
      <w:pPr>
        <w:tabs>
          <w:tab w:val="left" w:pos="1843"/>
        </w:tabs>
        <w:rPr>
          <w:color w:val="FF0000"/>
        </w:rPr>
      </w:pPr>
    </w:p>
    <w:p w14:paraId="29F56834" w14:textId="77777777" w:rsidR="008B73FC" w:rsidRPr="008B73FC" w:rsidRDefault="00FA6AD7" w:rsidP="008B73FC">
      <w:pPr>
        <w:tabs>
          <w:tab w:val="left" w:pos="1843"/>
        </w:tabs>
        <w:rPr>
          <w:color w:val="FF0000"/>
        </w:rPr>
      </w:pPr>
      <w:sdt>
        <w:sdtPr>
          <w:rPr>
            <w:color w:val="FF0000"/>
          </w:rPr>
          <w:id w:val="1657108848"/>
          <w14:checkbox>
            <w14:checked w14:val="0"/>
            <w14:checkedState w14:val="2612" w14:font="MS Gothic"/>
            <w14:uncheckedState w14:val="2610" w14:font="MS Gothic"/>
          </w14:checkbox>
        </w:sdtPr>
        <w:sdtEndPr/>
        <w:sdtContent>
          <w:r w:rsidR="008B73FC" w:rsidRPr="008B73FC">
            <w:rPr>
              <w:rFonts w:ascii="MS Gothic" w:eastAsia="MS Gothic" w:hAnsi="MS Gothic" w:hint="eastAsia"/>
              <w:color w:val="FF0000"/>
            </w:rPr>
            <w:t>☐</w:t>
          </w:r>
        </w:sdtContent>
      </w:sdt>
      <w:r w:rsidR="008B73FC" w:rsidRPr="008B73FC">
        <w:rPr>
          <w:color w:val="FF0000"/>
        </w:rPr>
        <w:t xml:space="preserve"> Les procédures requises suivantes n'existent pas :</w:t>
      </w:r>
    </w:p>
    <w:p w14:paraId="46AB50A2" w14:textId="77777777" w:rsidR="008B73FC" w:rsidRPr="008B73FC" w:rsidRDefault="008B73FC" w:rsidP="008B73FC">
      <w:pPr>
        <w:rPr>
          <w:color w:val="FF0000"/>
          <w:lang w:eastAsia="fr-FR"/>
        </w:rPr>
      </w:pPr>
    </w:p>
    <w:p w14:paraId="599B0ABC" w14:textId="77777777" w:rsidR="00EC06CD" w:rsidRPr="00130351" w:rsidRDefault="00EC06CD" w:rsidP="00455AA4">
      <w:pPr>
        <w:pStyle w:val="Titre2"/>
      </w:pPr>
      <w:r w:rsidRPr="00130351">
        <w:t>Inventaire des S</w:t>
      </w:r>
      <w:r w:rsidR="003F12F8">
        <w:t xml:space="preserve">ystèmes </w:t>
      </w:r>
      <w:r w:rsidRPr="00130351">
        <w:t>I</w:t>
      </w:r>
      <w:bookmarkEnd w:id="25"/>
      <w:r w:rsidR="003F12F8">
        <w:t>nformatisés</w:t>
      </w:r>
      <w:bookmarkEnd w:id="26"/>
    </w:p>
    <w:p w14:paraId="599B0ABD" w14:textId="77777777" w:rsidR="00EC06CD" w:rsidRPr="005C6756" w:rsidRDefault="00EC06CD" w:rsidP="00EC06CD">
      <w:pPr>
        <w:pBdr>
          <w:top w:val="single" w:sz="4" w:space="1" w:color="auto"/>
          <w:left w:val="single" w:sz="4" w:space="4" w:color="auto"/>
          <w:bottom w:val="single" w:sz="4" w:space="1" w:color="auto"/>
          <w:right w:val="single" w:sz="4" w:space="4" w:color="auto"/>
        </w:pBdr>
        <w:rPr>
          <w:b/>
          <w:i/>
          <w:vanish/>
          <w:lang w:val="en-GB"/>
        </w:rPr>
      </w:pPr>
      <w:r w:rsidRPr="005C6756">
        <w:rPr>
          <w:b/>
          <w:i/>
          <w:vanish/>
          <w:u w:val="single"/>
          <w:lang w:val="en-GB"/>
        </w:rPr>
        <w:t>GxP</w:t>
      </w:r>
      <w:r w:rsidRPr="005C6756">
        <w:rPr>
          <w:b/>
          <w:i/>
          <w:vanish/>
          <w:lang w:val="en-GB"/>
        </w:rPr>
        <w:t xml:space="preserve"> :</w:t>
      </w:r>
    </w:p>
    <w:p w14:paraId="599B0ABE" w14:textId="77777777" w:rsidR="00EC06CD" w:rsidRPr="00130351" w:rsidRDefault="00337C87"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57" wp14:editId="415ABE8D">
            <wp:extent cx="152400" cy="152400"/>
            <wp:effectExtent l="0" t="0" r="0" b="0"/>
            <wp:docPr id="7" name="Image 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"6.1.5 Maintaining the System Inventory</w:t>
      </w:r>
    </w:p>
    <w:p w14:paraId="599B0ABF"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Regulated companies should maintain an inventory of computerized systems, showing which are GxP regulated… The Inventory should provide summary information such as the validation status, the ownership, impact, current system version, and supplier…" (GAMP (Good Automated Practices), a risk-based approach to compliant GxP computerized systems, version 5, April 2008, ISPE)</w:t>
      </w:r>
    </w:p>
    <w:p w14:paraId="599B0AC0" w14:textId="77777777" w:rsidR="00EC06CD" w:rsidRPr="005C6756" w:rsidRDefault="00EC06CD" w:rsidP="00EC06CD">
      <w:pPr>
        <w:pBdr>
          <w:top w:val="single" w:sz="4" w:space="1" w:color="auto"/>
          <w:left w:val="single" w:sz="4" w:space="4" w:color="auto"/>
          <w:bottom w:val="single" w:sz="4" w:space="1" w:color="auto"/>
          <w:right w:val="single" w:sz="4" w:space="4" w:color="auto"/>
        </w:pBdr>
        <w:rPr>
          <w:b/>
          <w:i/>
          <w:vanish/>
          <w:lang w:val="en-GB"/>
        </w:rPr>
      </w:pPr>
      <w:r w:rsidRPr="005C6756">
        <w:rPr>
          <w:b/>
          <w:i/>
          <w:vanish/>
          <w:u w:val="single"/>
          <w:lang w:val="en-GB"/>
        </w:rPr>
        <w:t>CLINIQUE</w:t>
      </w:r>
      <w:r w:rsidRPr="005C6756">
        <w:rPr>
          <w:b/>
          <w:i/>
          <w:vanish/>
          <w:lang w:val="en-GB"/>
        </w:rPr>
        <w:t xml:space="preserve"> :</w:t>
      </w:r>
    </w:p>
    <w:p w14:paraId="599B0AC1" w14:textId="77777777" w:rsidR="00EC06CD" w:rsidRPr="00130351" w:rsidRDefault="00337C87"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59" wp14:editId="514CF945">
            <wp:extent cx="152400" cy="152400"/>
            <wp:effectExtent l="0" t="0" r="0" b="0"/>
            <wp:docPr id="10" name="Image 1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w:t>
      </w:r>
      <w:r w:rsidR="00EC06CD" w:rsidRPr="00130351">
        <w:rPr>
          <w:i/>
          <w:vanish/>
          <w:highlight w:val="lightGray"/>
          <w:lang w:val="en-GB"/>
        </w:rPr>
        <w:t xml:space="preserve">page 50 </w:t>
      </w:r>
      <w:r w:rsidR="00EC06CD" w:rsidRPr="00130351">
        <w:rPr>
          <w:i/>
          <w:vanish/>
          <w:lang w:val="en-GB"/>
        </w:rPr>
        <w:t>(Computerised systems validation in Clinical Research, a practical guide, 2</w:t>
      </w:r>
      <w:r w:rsidR="00EC06CD" w:rsidRPr="00130351">
        <w:rPr>
          <w:i/>
          <w:vanish/>
          <w:vertAlign w:val="superscript"/>
          <w:lang w:val="en-GB"/>
        </w:rPr>
        <w:t>nd</w:t>
      </w:r>
      <w:r w:rsidR="00EC06CD" w:rsidRPr="00130351">
        <w:rPr>
          <w:i/>
          <w:vanish/>
          <w:lang w:val="en-GB"/>
        </w:rPr>
        <w:t xml:space="preserve"> edition, February 2004, CR-CSV Working Party)</w:t>
      </w:r>
    </w:p>
    <w:p w14:paraId="599B0AC2" w14:textId="77777777" w:rsidR="00EC06CD" w:rsidRPr="00130351" w:rsidRDefault="00337C87" w:rsidP="00EC06CD">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99B105B" wp14:editId="1103A1F0">
            <wp:extent cx="152400" cy="152400"/>
            <wp:effectExtent l="0" t="0" r="0" b="0"/>
            <wp:docPr id="11" name="Image 11"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tranet.sunnikan.com/Images/Icone_ISO.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rPr>
        <w:t xml:space="preserve"> "7.1.1 Inventaire des biens</w:t>
      </w:r>
    </w:p>
    <w:p w14:paraId="599B0AC3"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Il convient de clairement identifier tous les biens, de réaliser et de gérer un inventaire de tous les biens importants...</w:t>
      </w:r>
    </w:p>
    <w:p w14:paraId="599B0AC4"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Il existe plusieurs types de biens, qui comprennent les éléments suivants:</w:t>
      </w:r>
    </w:p>
    <w:p w14:paraId="599B0AC5"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…b) les biens logiciels: les applications logicielles les logiciels système, les outils de développement et les utilitaires;</w:t>
      </w:r>
    </w:p>
    <w:p w14:paraId="599B0AC6"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c) les biens physiques: le matériel informatique, les moyens de communication, les supports amovibles et autre matériel;</w:t>
      </w:r>
    </w:p>
    <w:p w14:paraId="599B0AC7"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d) les services: les services informatiques et de télécommunication, …</w:t>
      </w:r>
    </w:p>
    <w:p w14:paraId="599B0AC8" w14:textId="77777777" w:rsidR="005C6756"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xml:space="preserve">e) les personnes et leurs qualifications, leur savoir-faire et leur expérience..." </w:t>
      </w:r>
    </w:p>
    <w:p w14:paraId="599B0AC9"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(Norme ISO 27002:2005 (anciennement numéroté 17799:2005) : Technologies de l'information - Techniques de sécurité - Code de bonne pratique pour la gestion de la sécurité de l'information)</w:t>
      </w:r>
    </w:p>
    <w:p w14:paraId="599B0ACA" w14:textId="77777777" w:rsidR="00EC06CD" w:rsidRPr="00130351" w:rsidRDefault="00337C87"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5D" wp14:editId="53682DCE">
            <wp:extent cx="152400" cy="114300"/>
            <wp:effectExtent l="0" t="0" r="0" b="0"/>
            <wp:docPr id="12" name="Image 12"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EC06CD" w:rsidRPr="00130351">
        <w:rPr>
          <w:i/>
          <w:vanish/>
          <w:lang w:val="en-GB"/>
        </w:rPr>
        <w:t xml:space="preserve"> "3. Dependability System Documentation</w:t>
      </w:r>
    </w:p>
    <w:p w14:paraId="599B0ACB"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each study, documentation should identify what software and hardware will be used to create, modify, maintain, archive, retrieve, or transmit clinical data.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14:paraId="599B0ACC" w14:textId="77777777" w:rsidR="00EC06CD" w:rsidRPr="005C6756" w:rsidRDefault="00EC06CD" w:rsidP="00EC06CD">
      <w:pPr>
        <w:pBdr>
          <w:top w:val="single" w:sz="4" w:space="1" w:color="auto"/>
          <w:left w:val="single" w:sz="4" w:space="4" w:color="auto"/>
          <w:bottom w:val="single" w:sz="4" w:space="1" w:color="auto"/>
          <w:right w:val="single" w:sz="4" w:space="4" w:color="auto"/>
        </w:pBdr>
        <w:rPr>
          <w:b/>
          <w:i/>
          <w:vanish/>
          <w:lang w:val="en-GB"/>
        </w:rPr>
      </w:pPr>
      <w:r w:rsidRPr="005C6756">
        <w:rPr>
          <w:b/>
          <w:i/>
          <w:vanish/>
          <w:u w:val="single"/>
          <w:lang w:val="en-GB"/>
        </w:rPr>
        <w:t>STATISTIQUE</w:t>
      </w:r>
      <w:r w:rsidRPr="005C6756">
        <w:rPr>
          <w:b/>
          <w:i/>
          <w:vanish/>
          <w:lang w:val="en-GB"/>
        </w:rPr>
        <w:t xml:space="preserve"> :</w:t>
      </w:r>
    </w:p>
    <w:p w14:paraId="599B0ACD" w14:textId="77777777" w:rsidR="00EC06CD" w:rsidRPr="00130351" w:rsidRDefault="00337C87"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5F" wp14:editId="5EB22BD3">
            <wp:extent cx="152400" cy="152400"/>
            <wp:effectExtent l="0" t="0" r="0" b="0"/>
            <wp:docPr id="13" name="Image 1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"11. QUALITY ASSURANCE AND QUALITY CONTROL</w:t>
      </w:r>
    </w:p>
    <w:p w14:paraId="599B0ACE"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…7. A full record of all computer programs should be kept in the project log…</w:t>
      </w:r>
    </w:p>
    <w:p w14:paraId="599B0ACF" w14:textId="77777777"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Commercial software should be fully referenced…" (Guideline for Standard Operating Procedures for Good Statistical Practice in Clinical Research, versions 1-6, 1999 - 19 July 2001, PSI)</w:t>
      </w:r>
    </w:p>
    <w:p w14:paraId="5CB7F32A" w14:textId="77777777" w:rsidR="00C97A4D" w:rsidRPr="00130351" w:rsidRDefault="00C97A4D" w:rsidP="00C97A4D">
      <w:pPr>
        <w:rPr>
          <w:lang w:val="en-GB" w:eastAsia="fr-FR"/>
        </w:rPr>
      </w:pPr>
    </w:p>
    <w:p w14:paraId="17F88367" w14:textId="77777777" w:rsidR="00C97A4D" w:rsidRPr="003F12F8" w:rsidRDefault="00FA6AD7" w:rsidP="00C97A4D">
      <w:pPr>
        <w:rPr>
          <w:color w:val="FF0000"/>
        </w:rPr>
      </w:pPr>
      <w:sdt>
        <w:sdtPr>
          <w:rPr>
            <w:color w:val="FF0000"/>
            <w:lang w:eastAsia="fr-FR"/>
          </w:rPr>
          <w:id w:val="-1785571895"/>
          <w14:checkbox>
            <w14:checked w14:val="0"/>
            <w14:checkedState w14:val="2612" w14:font="MS Gothic"/>
            <w14:uncheckedState w14:val="2610" w14:font="MS Gothic"/>
          </w14:checkbox>
        </w:sdtPr>
        <w:sdtEndPr/>
        <w:sdtContent>
          <w:r w:rsidR="00C97A4D">
            <w:rPr>
              <w:rFonts w:ascii="MS Gothic" w:eastAsia="MS Gothic" w:hAnsi="MS Gothic" w:hint="eastAsia"/>
              <w:color w:val="FF0000"/>
              <w:lang w:eastAsia="fr-FR"/>
            </w:rPr>
            <w:t>☐</w:t>
          </w:r>
        </w:sdtContent>
      </w:sdt>
      <w:r w:rsidR="00C97A4D">
        <w:rPr>
          <w:color w:val="FF0000"/>
          <w:lang w:eastAsia="fr-FR"/>
        </w:rPr>
        <w:t xml:space="preserve"> </w:t>
      </w:r>
      <w:r w:rsidR="00C97A4D" w:rsidRPr="003F12F8">
        <w:rPr>
          <w:color w:val="FF0000"/>
        </w:rPr>
        <w:t xml:space="preserve">Un Inventaire des </w:t>
      </w:r>
      <w:r w:rsidR="00C97A4D">
        <w:rPr>
          <w:color w:val="FF0000"/>
        </w:rPr>
        <w:t>systèmes informatisés</w:t>
      </w:r>
      <w:r w:rsidR="00C97A4D" w:rsidRPr="003F12F8">
        <w:rPr>
          <w:color w:val="FF0000"/>
        </w:rPr>
        <w:t xml:space="preserve"> est disponible et comporte tous les systèmes utilisés par LABO PHARMA :</w:t>
      </w:r>
    </w:p>
    <w:p w14:paraId="2AE18580" w14:textId="77777777" w:rsidR="00C97A4D" w:rsidRPr="003F12F8" w:rsidRDefault="00FA6AD7" w:rsidP="00C97A4D">
      <w:pPr>
        <w:rPr>
          <w:color w:val="FF0000"/>
        </w:rPr>
      </w:pPr>
      <w:sdt>
        <w:sdtPr>
          <w:rPr>
            <w:color w:val="FF0000"/>
            <w:lang w:eastAsia="fr-FR"/>
          </w:rPr>
          <w:id w:val="670686545"/>
          <w14:checkbox>
            <w14:checked w14:val="0"/>
            <w14:checkedState w14:val="2612" w14:font="MS Gothic"/>
            <w14:uncheckedState w14:val="2610" w14:font="MS Gothic"/>
          </w14:checkbox>
        </w:sdtPr>
        <w:sdtEndPr/>
        <w:sdtContent>
          <w:r w:rsidR="00C97A4D">
            <w:rPr>
              <w:rFonts w:ascii="MS Gothic" w:eastAsia="MS Gothic" w:hAnsi="MS Gothic" w:hint="eastAsia"/>
              <w:color w:val="FF0000"/>
              <w:lang w:eastAsia="fr-FR"/>
            </w:rPr>
            <w:t>☐</w:t>
          </w:r>
        </w:sdtContent>
      </w:sdt>
      <w:r w:rsidR="00C97A4D">
        <w:rPr>
          <w:color w:val="FF0000"/>
          <w:lang w:eastAsia="fr-FR"/>
        </w:rPr>
        <w:t xml:space="preserve"> </w:t>
      </w:r>
      <w:r w:rsidR="00C97A4D" w:rsidRPr="003F12F8">
        <w:rPr>
          <w:color w:val="FF0000"/>
        </w:rPr>
        <w:t>L'Inventaire est à jour et approuvé par…</w:t>
      </w:r>
    </w:p>
    <w:p w14:paraId="1AA841DE" w14:textId="77777777" w:rsidR="00C97A4D" w:rsidRPr="003F12F8" w:rsidRDefault="00FA6AD7" w:rsidP="00C97A4D">
      <w:pPr>
        <w:rPr>
          <w:color w:val="FF0000"/>
        </w:rPr>
      </w:pPr>
      <w:sdt>
        <w:sdtPr>
          <w:rPr>
            <w:color w:val="FF0000"/>
            <w:lang w:eastAsia="fr-FR"/>
          </w:rPr>
          <w:id w:val="1641769424"/>
          <w14:checkbox>
            <w14:checked w14:val="0"/>
            <w14:checkedState w14:val="2612" w14:font="MS Gothic"/>
            <w14:uncheckedState w14:val="2610" w14:font="MS Gothic"/>
          </w14:checkbox>
        </w:sdtPr>
        <w:sdtEndPr/>
        <w:sdtContent>
          <w:r w:rsidR="00C97A4D">
            <w:rPr>
              <w:rFonts w:ascii="MS Gothic" w:eastAsia="MS Gothic" w:hAnsi="MS Gothic" w:hint="eastAsia"/>
              <w:color w:val="FF0000"/>
              <w:lang w:eastAsia="fr-FR"/>
            </w:rPr>
            <w:t>☐</w:t>
          </w:r>
        </w:sdtContent>
      </w:sdt>
      <w:r w:rsidR="00C97A4D">
        <w:rPr>
          <w:color w:val="FF0000"/>
          <w:lang w:eastAsia="fr-FR"/>
        </w:rPr>
        <w:t xml:space="preserve"> </w:t>
      </w:r>
      <w:r w:rsidR="00C97A4D" w:rsidRPr="003F12F8">
        <w:rPr>
          <w:color w:val="FF0000"/>
        </w:rPr>
        <w:t xml:space="preserve">Chaque </w:t>
      </w:r>
      <w:r w:rsidR="00C97A4D">
        <w:rPr>
          <w:color w:val="FF0000"/>
        </w:rPr>
        <w:t>système informatisé</w:t>
      </w:r>
      <w:r w:rsidR="00C97A4D" w:rsidRPr="003F12F8">
        <w:rPr>
          <w:color w:val="FF0000"/>
        </w:rPr>
        <w:t xml:space="preserve"> fait l'objet d'une décision de validation.</w:t>
      </w:r>
    </w:p>
    <w:p w14:paraId="43F3AC0D" w14:textId="77777777" w:rsidR="00C97A4D" w:rsidRPr="003F12F8" w:rsidRDefault="00FA6AD7" w:rsidP="00C97A4D">
      <w:pPr>
        <w:rPr>
          <w:color w:val="FF0000"/>
        </w:rPr>
      </w:pPr>
      <w:sdt>
        <w:sdtPr>
          <w:rPr>
            <w:color w:val="FF0000"/>
            <w:lang w:eastAsia="fr-FR"/>
          </w:rPr>
          <w:id w:val="-1714577901"/>
          <w14:checkbox>
            <w14:checked w14:val="0"/>
            <w14:checkedState w14:val="2612" w14:font="MS Gothic"/>
            <w14:uncheckedState w14:val="2610" w14:font="MS Gothic"/>
          </w14:checkbox>
        </w:sdtPr>
        <w:sdtEndPr/>
        <w:sdtContent>
          <w:r w:rsidR="00C97A4D">
            <w:rPr>
              <w:rFonts w:ascii="MS Gothic" w:eastAsia="MS Gothic" w:hAnsi="MS Gothic" w:hint="eastAsia"/>
              <w:color w:val="FF0000"/>
              <w:lang w:eastAsia="fr-FR"/>
            </w:rPr>
            <w:t>☐</w:t>
          </w:r>
        </w:sdtContent>
      </w:sdt>
      <w:r w:rsidR="00C97A4D">
        <w:rPr>
          <w:color w:val="FF0000"/>
          <w:lang w:eastAsia="fr-FR"/>
        </w:rPr>
        <w:t xml:space="preserve"> </w:t>
      </w:r>
      <w:r w:rsidR="00C97A4D" w:rsidRPr="003F12F8">
        <w:rPr>
          <w:color w:val="FF0000"/>
        </w:rPr>
        <w:t xml:space="preserve">La décision de validation de chaque </w:t>
      </w:r>
      <w:r w:rsidR="00C97A4D">
        <w:rPr>
          <w:color w:val="FF0000"/>
        </w:rPr>
        <w:t>système informatisé</w:t>
      </w:r>
      <w:r w:rsidR="00C97A4D" w:rsidRPr="003F12F8">
        <w:rPr>
          <w:color w:val="FF0000"/>
        </w:rPr>
        <w:t xml:space="preserve"> est décrite dans le document… (Inventaire des </w:t>
      </w:r>
      <w:r w:rsidR="00C97A4D">
        <w:rPr>
          <w:color w:val="FF0000"/>
        </w:rPr>
        <w:t>systèmes informatisés</w:t>
      </w:r>
      <w:r w:rsidR="00C97A4D" w:rsidRPr="003F12F8">
        <w:rPr>
          <w:color w:val="FF0000"/>
        </w:rPr>
        <w:t>)</w:t>
      </w:r>
    </w:p>
    <w:p w14:paraId="599B0ADB" w14:textId="77777777" w:rsidR="00EC06CD" w:rsidRPr="00130351" w:rsidRDefault="00EC06CD" w:rsidP="00EC06CD"/>
    <w:p w14:paraId="0DC51C25" w14:textId="77777777" w:rsidR="00EC0C6D" w:rsidRPr="00130351" w:rsidRDefault="00EC0C6D" w:rsidP="00455AA4">
      <w:pPr>
        <w:pStyle w:val="Titre2"/>
      </w:pPr>
      <w:bookmarkStart w:id="28" w:name="_Toc282701503"/>
      <w:bookmarkStart w:id="29" w:name="_Toc315787148"/>
      <w:r>
        <w:t xml:space="preserve">Description des </w:t>
      </w:r>
      <w:r w:rsidRPr="00130351">
        <w:t>Système</w:t>
      </w:r>
      <w:r>
        <w:t>s</w:t>
      </w:r>
      <w:r w:rsidRPr="00130351">
        <w:t xml:space="preserve"> Informatisé</w:t>
      </w:r>
      <w:r>
        <w:t>s</w:t>
      </w:r>
    </w:p>
    <w:p w14:paraId="5DD57A47" w14:textId="77777777" w:rsidR="00EC0C6D" w:rsidRPr="003F12F8" w:rsidRDefault="00FA6AD7" w:rsidP="00EC0C6D">
      <w:pPr>
        <w:rPr>
          <w:color w:val="FF0000"/>
        </w:rPr>
      </w:pPr>
      <w:sdt>
        <w:sdtPr>
          <w:rPr>
            <w:color w:val="FF0000"/>
            <w:lang w:eastAsia="fr-FR"/>
          </w:rPr>
          <w:id w:val="144865622"/>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3F12F8">
        <w:rPr>
          <w:color w:val="FF0000"/>
        </w:rPr>
        <w:t xml:space="preserve">Une Fiche Descriptive est disponible pour chaque </w:t>
      </w:r>
      <w:r w:rsidR="00EC0C6D">
        <w:rPr>
          <w:color w:val="FF0000"/>
        </w:rPr>
        <w:t>système informatisé</w:t>
      </w:r>
      <w:r w:rsidR="00EC0C6D" w:rsidRPr="003F12F8">
        <w:rPr>
          <w:color w:val="FF0000"/>
        </w:rPr>
        <w:t xml:space="preserve"> identifié.</w:t>
      </w:r>
    </w:p>
    <w:p w14:paraId="61C0D088" w14:textId="77777777" w:rsidR="00EC0C6D" w:rsidRPr="003F12F8" w:rsidRDefault="00FA6AD7" w:rsidP="00EC0C6D">
      <w:pPr>
        <w:rPr>
          <w:color w:val="FF0000"/>
        </w:rPr>
      </w:pPr>
      <w:sdt>
        <w:sdtPr>
          <w:rPr>
            <w:color w:val="FF0000"/>
            <w:lang w:eastAsia="fr-FR"/>
          </w:rPr>
          <w:id w:val="1644543370"/>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3F12F8">
        <w:rPr>
          <w:color w:val="FF0000"/>
        </w:rPr>
        <w:t>Les Fiches Descriptives sont à jour et approuvées par …</w:t>
      </w:r>
    </w:p>
    <w:p w14:paraId="3D0CC9F9" w14:textId="77777777" w:rsidR="00EC0C6D" w:rsidRPr="003F12F8" w:rsidRDefault="00EC0C6D" w:rsidP="00EC0C6D">
      <w:pPr>
        <w:rPr>
          <w:color w:val="FF0000"/>
        </w:rPr>
      </w:pPr>
    </w:p>
    <w:p w14:paraId="2EAD23C2" w14:textId="77777777" w:rsidR="00EC0C6D" w:rsidRPr="003F12F8" w:rsidRDefault="00EC0C6D" w:rsidP="00EC0C6D">
      <w:pPr>
        <w:rPr>
          <w:color w:val="FF0000"/>
        </w:rPr>
      </w:pPr>
      <w:r w:rsidRPr="003F12F8">
        <w:rPr>
          <w:color w:val="FF0000"/>
        </w:rPr>
        <w:t>Cas particulier :</w:t>
      </w:r>
    </w:p>
    <w:p w14:paraId="43419C33" w14:textId="77777777" w:rsidR="00EC0C6D" w:rsidRPr="00D612F5" w:rsidRDefault="00FA6AD7" w:rsidP="00EC0C6D">
      <w:pPr>
        <w:rPr>
          <w:color w:val="FF0000"/>
        </w:rPr>
      </w:pPr>
      <w:sdt>
        <w:sdtPr>
          <w:rPr>
            <w:color w:val="FF0000"/>
            <w:lang w:eastAsia="fr-FR"/>
          </w:rPr>
          <w:id w:val="857551338"/>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D612F5">
        <w:rPr>
          <w:color w:val="FF0000"/>
        </w:rPr>
        <w:t>Il existe une liste des études utilisant le système XXX (ex. Cahier d'Observation Électronique) :</w:t>
      </w:r>
    </w:p>
    <w:p w14:paraId="47121862" w14:textId="77777777" w:rsidR="00EC0C6D" w:rsidRPr="00D612F5" w:rsidRDefault="00FA6AD7" w:rsidP="00EC0C6D">
      <w:pPr>
        <w:pStyle w:val="B1"/>
        <w:numPr>
          <w:ilvl w:val="0"/>
          <w:numId w:val="34"/>
        </w:numPr>
        <w:suppressAutoHyphens/>
        <w:spacing w:after="60"/>
        <w:ind w:left="567" w:hanging="283"/>
        <w:contextualSpacing/>
        <w:rPr>
          <w:color w:val="FF0000"/>
        </w:rPr>
      </w:pPr>
      <w:sdt>
        <w:sdtPr>
          <w:rPr>
            <w:color w:val="FF0000"/>
            <w:lang w:eastAsia="fr-FR"/>
          </w:rPr>
          <w:id w:val="786158866"/>
          <w14:checkbox>
            <w14:checked w14:val="0"/>
            <w14:checkedState w14:val="2612" w14:font="MS Gothic"/>
            <w14:uncheckedState w14:val="2610" w14:font="MS Gothic"/>
          </w14:checkbox>
        </w:sdtPr>
        <w:sdtEndPr/>
        <w:sdtContent>
          <w:r w:rsidR="00EC0C6D" w:rsidRPr="00D612F5">
            <w:rPr>
              <w:rFonts w:ascii="MS Gothic" w:eastAsia="MS Gothic" w:hAnsi="MS Gothic" w:hint="eastAsia"/>
              <w:color w:val="FF0000"/>
              <w:lang w:eastAsia="fr-FR"/>
            </w:rPr>
            <w:t>☐</w:t>
          </w:r>
        </w:sdtContent>
      </w:sdt>
      <w:r w:rsidR="00EC0C6D" w:rsidRPr="00D612F5">
        <w:rPr>
          <w:color w:val="FF0000"/>
          <w:lang w:eastAsia="fr-FR"/>
        </w:rPr>
        <w:t xml:space="preserve"> </w:t>
      </w:r>
      <w:r w:rsidR="00EC0C6D" w:rsidRPr="00D612F5">
        <w:rPr>
          <w:color w:val="FF0000"/>
        </w:rPr>
        <w:t>à jour</w:t>
      </w:r>
    </w:p>
    <w:p w14:paraId="1C3E48DC" w14:textId="77777777" w:rsidR="00EC0C6D" w:rsidRPr="00D612F5" w:rsidRDefault="00FA6AD7" w:rsidP="00EC0C6D">
      <w:pPr>
        <w:pStyle w:val="B1"/>
        <w:numPr>
          <w:ilvl w:val="0"/>
          <w:numId w:val="34"/>
        </w:numPr>
        <w:suppressAutoHyphens/>
        <w:spacing w:after="60"/>
        <w:ind w:left="567" w:hanging="283"/>
        <w:contextualSpacing/>
        <w:rPr>
          <w:color w:val="FF0000"/>
        </w:rPr>
      </w:pPr>
      <w:sdt>
        <w:sdtPr>
          <w:rPr>
            <w:color w:val="FF0000"/>
            <w:lang w:eastAsia="fr-FR"/>
          </w:rPr>
          <w:id w:val="1015969296"/>
          <w14:checkbox>
            <w14:checked w14:val="0"/>
            <w14:checkedState w14:val="2612" w14:font="MS Gothic"/>
            <w14:uncheckedState w14:val="2610" w14:font="MS Gothic"/>
          </w14:checkbox>
        </w:sdtPr>
        <w:sdtEndPr/>
        <w:sdtContent>
          <w:r w:rsidR="00EC0C6D" w:rsidRPr="00D612F5">
            <w:rPr>
              <w:rFonts w:ascii="MS Gothic" w:eastAsia="MS Gothic" w:hAnsi="MS Gothic" w:hint="eastAsia"/>
              <w:color w:val="FF0000"/>
              <w:lang w:eastAsia="fr-FR"/>
            </w:rPr>
            <w:t>☐</w:t>
          </w:r>
        </w:sdtContent>
      </w:sdt>
      <w:r w:rsidR="00EC0C6D" w:rsidRPr="00D612F5">
        <w:rPr>
          <w:color w:val="FF0000"/>
          <w:lang w:eastAsia="fr-FR"/>
        </w:rPr>
        <w:t xml:space="preserve"> </w:t>
      </w:r>
      <w:r w:rsidR="00EC0C6D" w:rsidRPr="00D612F5">
        <w:rPr>
          <w:color w:val="FF0000"/>
        </w:rPr>
        <w:t>approuvée par …</w:t>
      </w:r>
    </w:p>
    <w:p w14:paraId="1C7DF0EC" w14:textId="77777777" w:rsidR="00EC0C6D" w:rsidRPr="003F12F8" w:rsidRDefault="00FA6AD7" w:rsidP="00EC0C6D">
      <w:pPr>
        <w:rPr>
          <w:color w:val="FF0000"/>
        </w:rPr>
      </w:pPr>
      <w:sdt>
        <w:sdtPr>
          <w:rPr>
            <w:color w:val="FF0000"/>
            <w:lang w:eastAsia="fr-FR"/>
          </w:rPr>
          <w:id w:val="-349799224"/>
          <w14:checkbox>
            <w14:checked w14:val="0"/>
            <w14:checkedState w14:val="2612" w14:font="MS Gothic"/>
            <w14:uncheckedState w14:val="2610" w14:font="MS Gothic"/>
          </w14:checkbox>
        </w:sdtPr>
        <w:sdtEndPr/>
        <w:sdtContent>
          <w:r w:rsidR="00EC0C6D" w:rsidRPr="00D612F5">
            <w:rPr>
              <w:rFonts w:ascii="MS Gothic" w:eastAsia="MS Gothic" w:hAnsi="MS Gothic" w:hint="eastAsia"/>
              <w:color w:val="FF0000"/>
              <w:lang w:eastAsia="fr-FR"/>
            </w:rPr>
            <w:t>☐</w:t>
          </w:r>
        </w:sdtContent>
      </w:sdt>
      <w:r w:rsidR="00EC0C6D" w:rsidRPr="00D612F5">
        <w:rPr>
          <w:color w:val="FF0000"/>
          <w:lang w:eastAsia="fr-FR"/>
        </w:rPr>
        <w:t xml:space="preserve"> </w:t>
      </w:r>
      <w:r w:rsidR="00EC0C6D" w:rsidRPr="007120FE">
        <w:rPr>
          <w:color w:val="FF0000"/>
        </w:rPr>
        <w:t>Il n'e</w:t>
      </w:r>
      <w:r w:rsidR="00EC0C6D" w:rsidRPr="003F12F8">
        <w:rPr>
          <w:color w:val="FF0000"/>
        </w:rPr>
        <w:t>xiste pas de liste des études utilisant le système XXX.</w:t>
      </w:r>
    </w:p>
    <w:p w14:paraId="26904EC6" w14:textId="77777777" w:rsidR="00EC0C6D" w:rsidRPr="00130351" w:rsidRDefault="00EC0C6D" w:rsidP="00EC0C6D"/>
    <w:p w14:paraId="092ACEE2" w14:textId="77777777" w:rsidR="00EC0C6D" w:rsidRPr="00130351" w:rsidRDefault="00EC0C6D" w:rsidP="00EC0C6D">
      <w:pPr>
        <w:pStyle w:val="Titre3"/>
      </w:pPr>
      <w:bookmarkStart w:id="30" w:name="_Toc101518805"/>
      <w:r w:rsidRPr="00130351">
        <w:lastRenderedPageBreak/>
        <w:t>Inventaires matériel et logiciels</w:t>
      </w:r>
      <w:bookmarkEnd w:id="30"/>
    </w:p>
    <w:p w14:paraId="4A4F7C7B" w14:textId="77777777" w:rsidR="00EC0C6D" w:rsidRPr="003F12F8" w:rsidRDefault="00FA6AD7" w:rsidP="00EC0C6D">
      <w:pPr>
        <w:rPr>
          <w:color w:val="FF0000"/>
        </w:rPr>
      </w:pPr>
      <w:sdt>
        <w:sdtPr>
          <w:rPr>
            <w:color w:val="FF0000"/>
            <w:lang w:eastAsia="fr-FR"/>
          </w:rPr>
          <w:id w:val="-1722970427"/>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3F12F8">
        <w:rPr>
          <w:color w:val="FF0000"/>
        </w:rPr>
        <w:t>Des inventaires matériel et logiciels sont disponibles et à jour.</w:t>
      </w:r>
    </w:p>
    <w:p w14:paraId="6667665B" w14:textId="77777777" w:rsidR="00EC0C6D" w:rsidRPr="003F12F8" w:rsidRDefault="00FA6AD7" w:rsidP="00EC0C6D">
      <w:pPr>
        <w:rPr>
          <w:color w:val="FF0000"/>
        </w:rPr>
      </w:pPr>
      <w:sdt>
        <w:sdtPr>
          <w:rPr>
            <w:color w:val="FF0000"/>
            <w:lang w:eastAsia="fr-FR"/>
          </w:rPr>
          <w:id w:val="218095618"/>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3F12F8">
        <w:rPr>
          <w:color w:val="FF0000"/>
        </w:rPr>
        <w:t>Ces inventaires sont approuvés par...</w:t>
      </w:r>
    </w:p>
    <w:p w14:paraId="27CE8B93" w14:textId="77777777" w:rsidR="00EC0C6D" w:rsidRPr="003F12F8" w:rsidRDefault="00FA6AD7" w:rsidP="00EC0C6D">
      <w:pPr>
        <w:rPr>
          <w:color w:val="FF0000"/>
        </w:rPr>
      </w:pPr>
      <w:sdt>
        <w:sdtPr>
          <w:rPr>
            <w:color w:val="FF0000"/>
            <w:lang w:eastAsia="fr-FR"/>
          </w:rPr>
          <w:id w:val="387077646"/>
          <w14:checkbox>
            <w14:checked w14:val="0"/>
            <w14:checkedState w14:val="2612" w14:font="MS Gothic"/>
            <w14:uncheckedState w14:val="2610" w14:font="MS Gothic"/>
          </w14:checkbox>
        </w:sdtPr>
        <w:sdtEndPr/>
        <w:sdtContent>
          <w:r w:rsidR="00EC0C6D">
            <w:rPr>
              <w:rFonts w:ascii="MS Gothic" w:eastAsia="MS Gothic" w:hAnsi="MS Gothic" w:hint="eastAsia"/>
              <w:color w:val="FF0000"/>
              <w:lang w:eastAsia="fr-FR"/>
            </w:rPr>
            <w:t>☐</w:t>
          </w:r>
        </w:sdtContent>
      </w:sdt>
      <w:r w:rsidR="00EC0C6D">
        <w:rPr>
          <w:color w:val="FF0000"/>
          <w:lang w:eastAsia="fr-FR"/>
        </w:rPr>
        <w:t xml:space="preserve"> </w:t>
      </w:r>
      <w:r w:rsidR="00EC0C6D" w:rsidRPr="003F12F8">
        <w:rPr>
          <w:color w:val="FF0000"/>
        </w:rPr>
        <w:t>Il n'existe pas d'inventaires matériel et logiciel.</w:t>
      </w:r>
    </w:p>
    <w:p w14:paraId="39CD4A10" w14:textId="77777777" w:rsidR="00EC0C6D" w:rsidRPr="00130351" w:rsidRDefault="00EC0C6D" w:rsidP="00EC0C6D">
      <w:pPr>
        <w:rPr>
          <w:lang w:eastAsia="fr-FR"/>
        </w:rPr>
      </w:pPr>
    </w:p>
    <w:p w14:paraId="5CDC43CA" w14:textId="77777777" w:rsidR="00942A81" w:rsidRPr="00130351" w:rsidRDefault="00942A81" w:rsidP="00942A81">
      <w:pPr>
        <w:pStyle w:val="Titre2"/>
      </w:pPr>
      <w:bookmarkStart w:id="31" w:name="_Toc217272113"/>
      <w:bookmarkStart w:id="32" w:name="_Toc315787201"/>
      <w:bookmarkStart w:id="33" w:name="_Toc217272103"/>
      <w:bookmarkStart w:id="34" w:name="_Toc315787151"/>
      <w:bookmarkEnd w:id="28"/>
      <w:bookmarkEnd w:id="29"/>
      <w:bookmarkEnd w:id="19"/>
      <w:r w:rsidRPr="00130351">
        <w:t>Revue des systèmes informatisés</w:t>
      </w:r>
      <w:bookmarkEnd w:id="31"/>
      <w:bookmarkEnd w:id="32"/>
    </w:p>
    <w:p w14:paraId="092174F4"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63905C93"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0F3A3974" wp14:editId="47BAD5B5">
            <wp:extent cx="152400" cy="152400"/>
            <wp:effectExtent l="0" t="0" r="0" b="0"/>
            <wp:docPr id="58" name="Image 5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rPr>
        <w:t xml:space="preserve"> "Appendix O8 – Periodic review</w:t>
      </w:r>
    </w:p>
    <w:p w14:paraId="343C6C7D"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periodic review process should be generic and applicable to all systems…</w:t>
      </w:r>
    </w:p>
    <w:p w14:paraId="0D1ABF4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following should be considered :</w:t>
      </w:r>
    </w:p>
    <w:p w14:paraId="562874F6"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that documentation is complete, up-to-date, and correct, including :</w:t>
      </w:r>
    </w:p>
    <w:p w14:paraId="691BD25D"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specification and verification documentation</w:t>
      </w:r>
    </w:p>
    <w:p w14:paraId="6B62212F"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operation and maintenance documentation</w:t>
      </w:r>
    </w:p>
    <w:p w14:paraId="2E9FFB64"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configuration item list</w:t>
      </w:r>
    </w:p>
    <w:p w14:paraId="4A7BF3C9"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any change of use of the system</w:t>
      </w:r>
    </w:p>
    <w:p w14:paraId="1044324D"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level of change that a system has been subject to and the nature of those changes</w:t>
      </w:r>
    </w:p>
    <w:p w14:paraId="234A6401"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outstanding actions required by a Validation Report</w:t>
      </w:r>
    </w:p>
    <w:p w14:paraId="77EB3E6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previous audit reports, and the actions which resulted</w:t>
      </w:r>
    </w:p>
    <w:p w14:paraId="16C5A633"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that any controls implemented to manage risk are still in place and functioning effectively</w:t>
      </w:r>
    </w:p>
    <w:p w14:paraId="3785AF98"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evidence of unstable or unreliable operation</w:t>
      </w:r>
    </w:p>
    <w:p w14:paraId="1EAE357C"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changes in environment, process or business requirements, legislation or accepted best practices</w:t>
      </w:r>
    </w:p>
    <w:p w14:paraId="1C4692AB"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operational procedures (including access control)</w:t>
      </w:r>
    </w:p>
    <w:p w14:paraId="5A755B93"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business continuity planning</w:t>
      </w:r>
    </w:p>
    <w:p w14:paraId="6346EBBE"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personnel (including qualifications, training, experience, and continuity)</w:t>
      </w:r>
    </w:p>
    <w:p w14:paraId="32CED3F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system security and access control</w:t>
      </w:r>
    </w:p>
    <w:p w14:paraId="43A6221D"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system maintenance and incident logs</w:t>
      </w:r>
    </w:p>
    <w:p w14:paraId="577790A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software and data backups</w:t>
      </w:r>
    </w:p>
    <w:p w14:paraId="20F4E92D"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minimum output should be a documented justification of the continued acceptability for use of the systems under review. It may be necessary to produce an agreed, prioritized, and resourced plan to perform follow-up or corrective action…" (GAMP (Good Automated Practices), a risk-based approach to compliant GxP computerized systems, version 5, April 2008, ISPE)</w:t>
      </w:r>
    </w:p>
    <w:p w14:paraId="6EA23804"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65A54DEE" wp14:editId="11AB80C0">
            <wp:extent cx="152400" cy="152400"/>
            <wp:effectExtent l="0" t="0" r="0" b="0"/>
            <wp:docPr id="59" name="Image 59"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intranet.sunnikan.com/Images/Icone_ISO.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rPr>
        <w:t xml:space="preserve"> "6.1.8 Revue indépendante de la sécurité de l’information</w:t>
      </w:r>
    </w:p>
    <w:p w14:paraId="604BD508"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Il convient de procéder à des revues régulières et indépendantes de l’approche retenue par l’organisme pour</w:t>
      </w:r>
    </w:p>
    <w:p w14:paraId="58387D2E"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gérer et mettre en oeuvre sa sécurité (à savoir le suivi des objectifs de sécurité, les politiques, les procédures</w:t>
      </w:r>
    </w:p>
    <w:p w14:paraId="0A272F6C"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et les processus relatifs à la sécurité de l’information)...</w:t>
      </w:r>
    </w:p>
    <w:p w14:paraId="1C52F051"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Il convient qu’une telle revue soit réalisée par des personnes indépendantes du domaine concerné, par</w:t>
      </w:r>
    </w:p>
    <w:p w14:paraId="34DA221A"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exemple par des intervenants de la fonction d’audit interne, par un responsable indépendant ou un organisme</w:t>
      </w:r>
    </w:p>
    <w:p w14:paraId="2F5B0EA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tiers spécialisé dans de telles revues...</w:t>
      </w:r>
    </w:p>
    <w:p w14:paraId="534DA98E"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Il convient d’enregistrer et de communiquer les résultats des revues à la direction à l’origine de la demande. Il</w:t>
      </w:r>
    </w:p>
    <w:p w14:paraId="656E8FB7"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convient de conserver ces enregistrements.</w:t>
      </w:r>
    </w:p>
    <w:p w14:paraId="5D8C453B"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Si la revue indépendante met en lumière des inadéquations ou des non conformités dans l’approche ou la</w:t>
      </w:r>
    </w:p>
    <w:p w14:paraId="6948DBE5"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mise en oeuvre de la sécurité de l’organisme par rapport aux directives énoncées dans la politique de sécurité</w:t>
      </w:r>
    </w:p>
    <w:p w14:paraId="2B28DCE0" w14:textId="77777777" w:rsidR="00942A81" w:rsidRPr="00130351" w:rsidRDefault="00942A81" w:rsidP="00942A81">
      <w:pPr>
        <w:pBdr>
          <w:top w:val="single" w:sz="4" w:space="1" w:color="auto"/>
          <w:left w:val="single" w:sz="4" w:space="4" w:color="auto"/>
          <w:bottom w:val="single" w:sz="4" w:space="1" w:color="auto"/>
          <w:right w:val="single" w:sz="4" w:space="4" w:color="auto"/>
        </w:pBdr>
        <w:rPr>
          <w:i/>
          <w:vanish/>
        </w:rPr>
      </w:pPr>
      <w:r w:rsidRPr="00130351">
        <w:rPr>
          <w:i/>
          <w:vanish/>
        </w:rPr>
        <w:t>de l’information (voir 5.1.1), il convient que la direction envisage des actions correctives..." (Norme ISO 27002:2005 (anciennement numérotée 17799:2005) : Technologies de l'information - Techniques de sécurité - Code de bonne pratique pour la gestion de la sécurité de l'information)</w:t>
      </w:r>
    </w:p>
    <w:p w14:paraId="59AE3A71" w14:textId="77777777" w:rsidR="00942A81" w:rsidRPr="00E91644" w:rsidRDefault="00942A81" w:rsidP="00942A81">
      <w:pPr>
        <w:rPr>
          <w:color w:val="FF0000"/>
        </w:rPr>
      </w:pPr>
    </w:p>
    <w:p w14:paraId="0C04DC51" w14:textId="77777777" w:rsidR="00942A81" w:rsidRPr="00E91644" w:rsidRDefault="00FA6AD7" w:rsidP="00942A81">
      <w:pPr>
        <w:rPr>
          <w:color w:val="FF0000"/>
          <w:lang w:eastAsia="fr-FR"/>
        </w:rPr>
      </w:pPr>
      <w:sdt>
        <w:sdtPr>
          <w:rPr>
            <w:color w:val="FF0000"/>
          </w:rPr>
          <w:id w:val="803815811"/>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LABO PHARMA </w:t>
      </w:r>
      <w:r w:rsidR="00942A81" w:rsidRPr="00E91644">
        <w:rPr>
          <w:color w:val="FF0000"/>
          <w:lang w:eastAsia="fr-FR"/>
        </w:rPr>
        <w:t>réalise des revues périodiques de ses systèmes informatisés.</w:t>
      </w:r>
    </w:p>
    <w:p w14:paraId="3184CC0B" w14:textId="77777777" w:rsidR="00942A81" w:rsidRPr="00E91644" w:rsidRDefault="00FA6AD7" w:rsidP="00942A81">
      <w:pPr>
        <w:rPr>
          <w:color w:val="FF0000"/>
          <w:lang w:eastAsia="fr-FR"/>
        </w:rPr>
      </w:pPr>
      <w:sdt>
        <w:sdtPr>
          <w:rPr>
            <w:color w:val="FF0000"/>
          </w:rPr>
          <w:id w:val="-1167389985"/>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LABO PHARMA </w:t>
      </w:r>
      <w:r w:rsidR="00942A81" w:rsidRPr="00E91644">
        <w:rPr>
          <w:color w:val="FF0000"/>
          <w:lang w:eastAsia="fr-FR"/>
        </w:rPr>
        <w:t>ne réalise pas de revues périodiques de ses systèmes informatisés.</w:t>
      </w:r>
    </w:p>
    <w:p w14:paraId="4E9499D0" w14:textId="77777777" w:rsidR="00942A81" w:rsidRPr="00E91644" w:rsidRDefault="00FA6AD7" w:rsidP="00942A81">
      <w:pPr>
        <w:rPr>
          <w:color w:val="FF0000"/>
          <w:lang w:eastAsia="fr-FR"/>
        </w:rPr>
      </w:pPr>
      <w:sdt>
        <w:sdtPr>
          <w:rPr>
            <w:color w:val="FF0000"/>
          </w:rPr>
          <w:id w:val="-614673135"/>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w:t>
      </w:r>
      <w:r w:rsidR="00942A81" w:rsidRPr="00E91644">
        <w:rPr>
          <w:color w:val="FF0000"/>
          <w:lang w:eastAsia="fr-FR"/>
        </w:rPr>
        <w:t>Les modalités de revue sont décrites dans la procédure … et sont réalisées conformément aux recommandations ISO 27002:2005 et GAMP 5.</w:t>
      </w:r>
    </w:p>
    <w:p w14:paraId="35DD95E8" w14:textId="77777777" w:rsidR="00942A81" w:rsidRPr="00E91644" w:rsidRDefault="00FA6AD7" w:rsidP="00942A81">
      <w:pPr>
        <w:rPr>
          <w:color w:val="FF0000"/>
          <w:lang w:eastAsia="fr-FR"/>
        </w:rPr>
      </w:pPr>
      <w:sdt>
        <w:sdtPr>
          <w:rPr>
            <w:color w:val="FF0000"/>
          </w:rPr>
          <w:id w:val="1315993188"/>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lang w:eastAsia="fr-FR"/>
        </w:rPr>
        <w:t xml:space="preserve"> Les modalités de revue sont décrites dans la procédure … mais ne sont pas réalisées conformément aux recommandations ISO 27002:2005 et GAMP 5.</w:t>
      </w:r>
    </w:p>
    <w:p w14:paraId="10CCBADA" w14:textId="77777777" w:rsidR="00942A81" w:rsidRPr="00E91644" w:rsidRDefault="00FA6AD7" w:rsidP="00942A81">
      <w:pPr>
        <w:rPr>
          <w:color w:val="FF0000"/>
          <w:lang w:eastAsia="fr-FR"/>
        </w:rPr>
      </w:pPr>
      <w:sdt>
        <w:sdtPr>
          <w:rPr>
            <w:color w:val="FF0000"/>
          </w:rPr>
          <w:id w:val="210021135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lang w:eastAsia="fr-FR"/>
        </w:rPr>
        <w:t xml:space="preserve"> Les modalités de revue ne sont pas décrites.</w:t>
      </w:r>
    </w:p>
    <w:p w14:paraId="1929014F" w14:textId="77777777" w:rsidR="00942A81" w:rsidRPr="00E91644" w:rsidRDefault="00FA6AD7" w:rsidP="00942A81">
      <w:pPr>
        <w:rPr>
          <w:color w:val="FF0000"/>
          <w:lang w:eastAsia="fr-FR"/>
        </w:rPr>
      </w:pPr>
      <w:sdt>
        <w:sdtPr>
          <w:rPr>
            <w:color w:val="FF0000"/>
          </w:rPr>
          <w:id w:val="78137754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w:t>
      </w:r>
      <w:r w:rsidR="00942A81" w:rsidRPr="00E91644">
        <w:rPr>
          <w:color w:val="FF0000"/>
          <w:lang w:eastAsia="fr-FR"/>
        </w:rPr>
        <w:t>Les revues donnent lieu à la mise en place d'actions correctives et préventives qui sont suivies et documentées de façon adéquate</w:t>
      </w:r>
    </w:p>
    <w:p w14:paraId="5523EB72" w14:textId="77777777" w:rsidR="00942A81" w:rsidRPr="00E91644" w:rsidRDefault="00FA6AD7" w:rsidP="00942A81">
      <w:pPr>
        <w:rPr>
          <w:color w:val="FF0000"/>
          <w:lang w:eastAsia="fr-FR"/>
        </w:rPr>
      </w:pPr>
      <w:sdt>
        <w:sdtPr>
          <w:rPr>
            <w:color w:val="FF0000"/>
          </w:rPr>
          <w:id w:val="12128031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w:t>
      </w:r>
      <w:r w:rsidR="00942A81" w:rsidRPr="00E91644">
        <w:rPr>
          <w:color w:val="FF0000"/>
          <w:lang w:eastAsia="fr-FR"/>
        </w:rPr>
        <w:t>Les revues ne donnent pas lieu à la mise en place d'actions correctives et préventives.</w:t>
      </w:r>
    </w:p>
    <w:p w14:paraId="5E0C53A5" w14:textId="77777777" w:rsidR="00942A81" w:rsidRPr="00E91644" w:rsidRDefault="00942A81" w:rsidP="00942A81">
      <w:pPr>
        <w:rPr>
          <w:color w:val="FF0000"/>
        </w:rPr>
      </w:pPr>
    </w:p>
    <w:p w14:paraId="19F1DBFA" w14:textId="77777777" w:rsidR="00942A81" w:rsidRPr="00E91644" w:rsidRDefault="00FA6AD7" w:rsidP="00942A81">
      <w:pPr>
        <w:rPr>
          <w:color w:val="FF0000"/>
        </w:rPr>
      </w:pPr>
      <w:sdt>
        <w:sdtPr>
          <w:rPr>
            <w:color w:val="FF0000"/>
          </w:rPr>
          <w:id w:val="-1410303146"/>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revue périodique des systèmes informatisés est décrite dans le document …</w:t>
      </w:r>
    </w:p>
    <w:p w14:paraId="6E90C309" w14:textId="77777777" w:rsidR="00942A81" w:rsidRPr="00E91644" w:rsidRDefault="00FA6AD7" w:rsidP="00942A81">
      <w:pPr>
        <w:rPr>
          <w:color w:val="FF0000"/>
        </w:rPr>
      </w:pPr>
      <w:sdt>
        <w:sdtPr>
          <w:rPr>
            <w:color w:val="FF0000"/>
          </w:rPr>
          <w:id w:val="1732417330"/>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LABO PHARMA ne réalise pas de revue périodique des systèmes informatisés.</w:t>
      </w:r>
    </w:p>
    <w:p w14:paraId="42971978" w14:textId="77777777" w:rsidR="00942A81" w:rsidRPr="00E91644" w:rsidRDefault="00FA6AD7" w:rsidP="00942A81">
      <w:pPr>
        <w:rPr>
          <w:color w:val="FF0000"/>
        </w:rPr>
      </w:pPr>
      <w:sdt>
        <w:sdtPr>
          <w:rPr>
            <w:color w:val="FF0000"/>
          </w:rPr>
          <w:id w:val="-1769616676"/>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Cette revue est effectuée tous les …</w:t>
      </w:r>
    </w:p>
    <w:p w14:paraId="39B8EB55" w14:textId="77777777" w:rsidR="00942A81" w:rsidRPr="00E91644" w:rsidRDefault="00FA6AD7" w:rsidP="00942A81">
      <w:pPr>
        <w:rPr>
          <w:color w:val="FF0000"/>
        </w:rPr>
      </w:pPr>
      <w:sdt>
        <w:sdtPr>
          <w:rPr>
            <w:color w:val="FF0000"/>
          </w:rPr>
          <w:id w:val="362874277"/>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Cette revue porte sur les aspects suivants :</w:t>
      </w:r>
    </w:p>
    <w:p w14:paraId="0628F473"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199307271"/>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vérification de la documentation des systèmes (à jour, complète),</w:t>
      </w:r>
    </w:p>
    <w:p w14:paraId="6C3687B6"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067849542"/>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modifications éventuelles d'utilisation des systèmes et leur impact,</w:t>
      </w:r>
    </w:p>
    <w:p w14:paraId="03014A35"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789407048"/>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actions de validation en attente,</w:t>
      </w:r>
    </w:p>
    <w:p w14:paraId="638874BF"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564693636"/>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rapports d'audit précédents et leurs plans d'actions,</w:t>
      </w:r>
    </w:p>
    <w:p w14:paraId="04F3A4A6"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25656098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fonctionnalité des contrôles mis en place pour la gestion des risques,</w:t>
      </w:r>
    </w:p>
    <w:p w14:paraId="120035F2"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711810630"/>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modifications éventuelles de l'environnement, de processus, ou des exigences métier / réglementaire,</w:t>
      </w:r>
    </w:p>
    <w:p w14:paraId="2D223CE3"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672863898"/>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procédures opérationnelles,</w:t>
      </w:r>
    </w:p>
    <w:p w14:paraId="15869E3E"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07188714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 plan de continuité d'activité,</w:t>
      </w:r>
    </w:p>
    <w:p w14:paraId="687178D4"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185660077"/>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 personnel (qualification; expérience, formation),</w:t>
      </w:r>
    </w:p>
    <w:p w14:paraId="643541B8"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979454"/>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sécurité et les contrôles d'accès,</w:t>
      </w:r>
    </w:p>
    <w:p w14:paraId="6A270E7A"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470671286"/>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maintenance des systèmes,</w:t>
      </w:r>
    </w:p>
    <w:p w14:paraId="776347F7"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329181327"/>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 sauvegarde et restauration des systèmes.</w:t>
      </w:r>
    </w:p>
    <w:p w14:paraId="36CCD348" w14:textId="77777777" w:rsidR="00942A81" w:rsidRPr="00E91644" w:rsidRDefault="00FA6AD7" w:rsidP="00942A81">
      <w:pPr>
        <w:rPr>
          <w:color w:val="FF0000"/>
        </w:rPr>
      </w:pPr>
      <w:sdt>
        <w:sdtPr>
          <w:rPr>
            <w:color w:val="FF0000"/>
          </w:rPr>
          <w:id w:val="-1751960904"/>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aspects suivants ne sont pas pris en compte lors de la revue des systèmes informatisés :</w:t>
      </w:r>
    </w:p>
    <w:p w14:paraId="6AD23111" w14:textId="77777777" w:rsidR="00942A81" w:rsidRPr="00E91644" w:rsidRDefault="00942A81" w:rsidP="00942A81">
      <w:pPr>
        <w:pStyle w:val="B1"/>
        <w:numPr>
          <w:ilvl w:val="0"/>
          <w:numId w:val="34"/>
        </w:numPr>
        <w:suppressAutoHyphens/>
        <w:spacing w:after="60"/>
        <w:ind w:left="567" w:hanging="283"/>
        <w:contextualSpacing/>
        <w:rPr>
          <w:color w:val="FF0000"/>
        </w:rPr>
      </w:pPr>
    </w:p>
    <w:p w14:paraId="1CB1570F" w14:textId="77777777" w:rsidR="00942A81" w:rsidRPr="00E91644" w:rsidRDefault="00FA6AD7" w:rsidP="00942A81">
      <w:pPr>
        <w:rPr>
          <w:color w:val="FF0000"/>
        </w:rPr>
      </w:pPr>
      <w:sdt>
        <w:sdtPr>
          <w:rPr>
            <w:color w:val="FF0000"/>
          </w:rPr>
          <w:id w:val="-90869408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Suite aux revues des systèmes informatisés :</w:t>
      </w:r>
    </w:p>
    <w:p w14:paraId="5A6593EB"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1473981511"/>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les actions correctives / préventives à mener sont documentées et suivies,</w:t>
      </w:r>
    </w:p>
    <w:p w14:paraId="05E8846D" w14:textId="77777777" w:rsidR="00942A81" w:rsidRPr="00E91644" w:rsidRDefault="00FA6AD7" w:rsidP="00942A81">
      <w:pPr>
        <w:pStyle w:val="B1"/>
        <w:numPr>
          <w:ilvl w:val="0"/>
          <w:numId w:val="34"/>
        </w:numPr>
        <w:suppressAutoHyphens/>
        <w:spacing w:after="60"/>
        <w:ind w:left="567" w:hanging="283"/>
        <w:contextualSpacing/>
        <w:rPr>
          <w:color w:val="FF0000"/>
        </w:rPr>
      </w:pPr>
      <w:sdt>
        <w:sdtPr>
          <w:rPr>
            <w:color w:val="FF0000"/>
          </w:rPr>
          <w:id w:val="-579369009"/>
          <w14:checkbox>
            <w14:checked w14:val="0"/>
            <w14:checkedState w14:val="2612" w14:font="MS Gothic"/>
            <w14:uncheckedState w14:val="2610" w14:font="MS Gothic"/>
          </w14:checkbox>
        </w:sdtPr>
        <w:sdtEndPr/>
        <w:sdtContent>
          <w:r w:rsidR="00942A81" w:rsidRPr="00E91644">
            <w:rPr>
              <w:rFonts w:ascii="MS Gothic" w:eastAsia="MS Gothic" w:hAnsi="MS Gothic" w:hint="eastAsia"/>
              <w:color w:val="FF0000"/>
            </w:rPr>
            <w:t>☐</w:t>
          </w:r>
        </w:sdtContent>
      </w:sdt>
      <w:r w:rsidR="00942A81" w:rsidRPr="00E91644">
        <w:rPr>
          <w:color w:val="FF0000"/>
        </w:rPr>
        <w:t xml:space="preserve"> l'accord pour continuer à utiliser les systèmes est documenté.</w:t>
      </w:r>
    </w:p>
    <w:p w14:paraId="442D0C35" w14:textId="77777777" w:rsidR="00942A81" w:rsidRPr="00E91644" w:rsidRDefault="00942A81" w:rsidP="00942A81">
      <w:pPr>
        <w:rPr>
          <w:color w:val="FF0000"/>
        </w:rPr>
      </w:pPr>
    </w:p>
    <w:p w14:paraId="599B0B04" w14:textId="526930F8" w:rsidR="006B0F50" w:rsidRPr="00130351" w:rsidRDefault="006B0F50" w:rsidP="00455AA4">
      <w:pPr>
        <w:pStyle w:val="Titre2"/>
      </w:pPr>
      <w:r w:rsidRPr="00130351">
        <w:t>Protection des données</w:t>
      </w:r>
      <w:bookmarkEnd w:id="33"/>
      <w:bookmarkEnd w:id="34"/>
      <w:r w:rsidR="00C2680F">
        <w:t xml:space="preserve"> à caractère personnel</w:t>
      </w:r>
    </w:p>
    <w:p w14:paraId="599B0B05" w14:textId="77777777" w:rsidR="006B0F50" w:rsidRPr="00130351" w:rsidRDefault="006B0F50" w:rsidP="00104F79">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 xml:space="preserve"> :</w:t>
      </w:r>
    </w:p>
    <w:p w14:paraId="599B0B06" w14:textId="77777777" w:rsidR="006B0F50" w:rsidRPr="00130351" w:rsidRDefault="00337C87" w:rsidP="00104F7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99B1065" wp14:editId="0DC2828D">
            <wp:extent cx="152400" cy="152400"/>
            <wp:effectExtent l="0" t="0" r="0" b="0"/>
            <wp:docPr id="16" name="Image 16"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sunnikan.com/Images/Icone_FR.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F50" w:rsidRPr="00130351">
        <w:rPr>
          <w:i/>
          <w:vanish/>
        </w:rPr>
        <w:t xml:space="preserve"> "Cette méthodologie de référence qui couvre désormais tous les traitements de données personnelles mis en oeuvre dans le cadre des recherches biomédicales - y compris les essais de pharmacogénétique - telles que définies dans le code de la santé publique permet, dès lors que l'organisme déclarant satisfait à l'ensemble des conditions ainsi définies, </w:t>
      </w:r>
      <w:r w:rsidR="006B0F50" w:rsidRPr="00130351">
        <w:rPr>
          <w:b/>
          <w:i/>
          <w:vanish/>
        </w:rPr>
        <w:t>de n'adresser à la CNIL qu'un seul engagement de conformité à ladite méthodologie</w:t>
      </w:r>
      <w:r w:rsidR="006B0F50" w:rsidRPr="00130351">
        <w:rPr>
          <w:i/>
          <w:vanish/>
        </w:rPr>
        <w:t>." (§ 1.7, Décision du 5 janvier 2006 portant habilitation d'une méthodologie de référence)</w:t>
      </w:r>
    </w:p>
    <w:p w14:paraId="6C1D0317" w14:textId="2888888A" w:rsidR="00C2680F" w:rsidRDefault="00C2680F" w:rsidP="00C2680F">
      <w:pPr>
        <w:rPr>
          <w:color w:val="FF0000"/>
        </w:rPr>
      </w:pPr>
    </w:p>
    <w:p w14:paraId="18EAE5EF" w14:textId="6BD80CE7" w:rsidR="00C2680F" w:rsidRPr="00C2680F" w:rsidRDefault="00C2680F" w:rsidP="00C2680F">
      <w:pPr>
        <w:rPr>
          <w:b/>
          <w:bCs/>
          <w:color w:val="FF0000"/>
          <w:u w:val="single"/>
        </w:rPr>
      </w:pPr>
      <w:r w:rsidRPr="00C2680F">
        <w:rPr>
          <w:b/>
          <w:bCs/>
          <w:color w:val="FF0000"/>
          <w:u w:val="single"/>
        </w:rPr>
        <w:t>Pour un Promoteur :</w:t>
      </w:r>
    </w:p>
    <w:p w14:paraId="69DB3DBB" w14:textId="77777777" w:rsidR="00C2680F" w:rsidRPr="00C2680F" w:rsidRDefault="00FA6AD7" w:rsidP="00C2680F">
      <w:pPr>
        <w:rPr>
          <w:color w:val="FF0000"/>
        </w:rPr>
      </w:pPr>
      <w:sdt>
        <w:sdtPr>
          <w:rPr>
            <w:color w:val="FF0000"/>
          </w:rPr>
          <w:id w:val="-388494103"/>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Un Engagement de Conformité à la Méthodologie de Référence MR-001 / MR-003 a été déposé auprès de la CNIL (référence).</w:t>
      </w:r>
    </w:p>
    <w:p w14:paraId="599B0B0B" w14:textId="4AC4ED80" w:rsidR="001B0AF8" w:rsidRPr="00C2680F" w:rsidRDefault="001B0AF8" w:rsidP="00C2680F">
      <w:pPr>
        <w:rPr>
          <w:lang w:eastAsia="fr-FR"/>
        </w:rPr>
      </w:pPr>
    </w:p>
    <w:bookmarkStart w:id="35" w:name="_Hlk101874156"/>
    <w:p w14:paraId="624DEAD1" w14:textId="265BFF83" w:rsidR="00C2680F" w:rsidRPr="00C2680F" w:rsidRDefault="00FA6AD7" w:rsidP="00C66B06">
      <w:pPr>
        <w:rPr>
          <w:color w:val="FF0000"/>
        </w:rPr>
      </w:pPr>
      <w:sdt>
        <w:sdtPr>
          <w:rPr>
            <w:color w:val="FF0000"/>
          </w:rPr>
          <w:id w:val="-1437678965"/>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Pr>
          <w:color w:val="FF0000"/>
        </w:rPr>
        <w:t xml:space="preserve">LBAO PHARMA / </w:t>
      </w:r>
      <w:r w:rsidR="00C2680F" w:rsidRPr="00C2680F">
        <w:rPr>
          <w:color w:val="FF0000"/>
        </w:rPr>
        <w:t xml:space="preserve">FOURNISSEUR a mis en place les actions requises pour </w:t>
      </w:r>
      <w:r w:rsidR="00C2680F">
        <w:rPr>
          <w:color w:val="FF0000"/>
        </w:rPr>
        <w:t xml:space="preserve">garantir </w:t>
      </w:r>
      <w:r w:rsidR="00C2680F" w:rsidRPr="00C2680F">
        <w:rPr>
          <w:color w:val="FF0000"/>
        </w:rPr>
        <w:t>la protection des données à caractère personnel, en particulier :</w:t>
      </w:r>
    </w:p>
    <w:p w14:paraId="7D54DA2A" w14:textId="6F1CB103" w:rsidR="00C2680F" w:rsidRPr="00C2680F" w:rsidRDefault="00FA6AD7" w:rsidP="00C2680F">
      <w:pPr>
        <w:pStyle w:val="B1"/>
        <w:rPr>
          <w:color w:val="FF0000"/>
          <w:lang w:eastAsia="fr-FR"/>
        </w:rPr>
      </w:pPr>
      <w:sdt>
        <w:sdtPr>
          <w:rPr>
            <w:color w:val="FF0000"/>
          </w:rPr>
          <w:id w:val="1382903060"/>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la nomination d'</w:t>
      </w:r>
      <w:r w:rsidR="00C2680F" w:rsidRPr="00C2680F">
        <w:rPr>
          <w:color w:val="FF0000"/>
          <w:lang w:eastAsia="fr-FR"/>
        </w:rPr>
        <w:t>un Délégué à la Protection des Données : _,</w:t>
      </w:r>
    </w:p>
    <w:p w14:paraId="5F9B0968" w14:textId="1C98400B" w:rsidR="00C2680F" w:rsidRPr="00C2680F" w:rsidRDefault="00FA6AD7" w:rsidP="00C2680F">
      <w:pPr>
        <w:pStyle w:val="B1"/>
        <w:rPr>
          <w:color w:val="FF0000"/>
          <w:lang w:eastAsia="fr-FR"/>
        </w:rPr>
      </w:pPr>
      <w:sdt>
        <w:sdtPr>
          <w:rPr>
            <w:color w:val="FF0000"/>
          </w:rPr>
          <w:id w:val="-1402515764"/>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sidRPr="00C2680F">
        <w:rPr>
          <w:color w:val="FF0000"/>
          <w:lang w:eastAsia="fr-FR"/>
        </w:rPr>
        <w:t>un inventaire des activités de traitements,</w:t>
      </w:r>
    </w:p>
    <w:p w14:paraId="51DA24B7" w14:textId="1E170BF4" w:rsidR="00C2680F" w:rsidRPr="00C2680F" w:rsidRDefault="00FA6AD7" w:rsidP="00C2680F">
      <w:pPr>
        <w:pStyle w:val="B1"/>
        <w:rPr>
          <w:color w:val="FF0000"/>
          <w:lang w:eastAsia="fr-FR"/>
        </w:rPr>
      </w:pPr>
      <w:sdt>
        <w:sdtPr>
          <w:rPr>
            <w:color w:val="FF0000"/>
          </w:rPr>
          <w:id w:val="-158163540"/>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sidRPr="00C2680F">
        <w:rPr>
          <w:color w:val="FF0000"/>
          <w:lang w:eastAsia="fr-FR"/>
        </w:rPr>
        <w:t>la description de chaque traitement et des flux de données correspondants,</w:t>
      </w:r>
    </w:p>
    <w:p w14:paraId="6A2FCAF6" w14:textId="584FB201" w:rsidR="00C2680F" w:rsidRPr="00C2680F" w:rsidRDefault="00FA6AD7" w:rsidP="00C2680F">
      <w:pPr>
        <w:pStyle w:val="B1"/>
        <w:rPr>
          <w:color w:val="FF0000"/>
          <w:lang w:eastAsia="fr-FR"/>
        </w:rPr>
      </w:pPr>
      <w:sdt>
        <w:sdtPr>
          <w:rPr>
            <w:color w:val="FF0000"/>
          </w:rPr>
          <w:id w:val="-1925634409"/>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sidRPr="00C2680F">
        <w:rPr>
          <w:color w:val="FF0000"/>
          <w:lang w:eastAsia="fr-FR"/>
        </w:rPr>
        <w:t>la description des mesures organisationnelles et techniques,</w:t>
      </w:r>
    </w:p>
    <w:p w14:paraId="59B093FF" w14:textId="3AF77B5F" w:rsidR="00C2680F" w:rsidRPr="00C2680F" w:rsidRDefault="00FA6AD7" w:rsidP="00C2680F">
      <w:pPr>
        <w:pStyle w:val="B1"/>
        <w:rPr>
          <w:color w:val="FF0000"/>
          <w:lang w:eastAsia="fr-FR"/>
        </w:rPr>
      </w:pPr>
      <w:sdt>
        <w:sdtPr>
          <w:rPr>
            <w:color w:val="FF0000"/>
          </w:rPr>
          <w:id w:val="-1392805351"/>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sidRPr="00C2680F">
        <w:rPr>
          <w:color w:val="FF0000"/>
          <w:lang w:eastAsia="fr-FR"/>
        </w:rPr>
        <w:t>la réalisation d'analyses de risques,</w:t>
      </w:r>
    </w:p>
    <w:p w14:paraId="53B2F644" w14:textId="3265FF1C" w:rsidR="00C2680F" w:rsidRPr="00C2680F" w:rsidRDefault="00FA6AD7" w:rsidP="00C2680F">
      <w:pPr>
        <w:pStyle w:val="B1"/>
        <w:rPr>
          <w:color w:val="FF0000"/>
          <w:lang w:eastAsia="fr-FR"/>
        </w:rPr>
      </w:pPr>
      <w:sdt>
        <w:sdtPr>
          <w:rPr>
            <w:color w:val="FF0000"/>
          </w:rPr>
          <w:id w:val="1994061359"/>
          <w14:checkbox>
            <w14:checked w14:val="0"/>
            <w14:checkedState w14:val="2612" w14:font="MS Gothic"/>
            <w14:uncheckedState w14:val="2610" w14:font="MS Gothic"/>
          </w14:checkbox>
        </w:sdtPr>
        <w:sdtEndPr/>
        <w:sdtContent>
          <w:r w:rsidR="00C2680F" w:rsidRPr="00C2680F">
            <w:rPr>
              <w:rFonts w:ascii="MS Gothic" w:eastAsia="MS Gothic" w:hAnsi="MS Gothic" w:hint="eastAsia"/>
              <w:color w:val="FF0000"/>
            </w:rPr>
            <w:t>☐</w:t>
          </w:r>
        </w:sdtContent>
      </w:sdt>
      <w:r w:rsidR="00C2680F" w:rsidRPr="00C2680F">
        <w:rPr>
          <w:color w:val="FF0000"/>
        </w:rPr>
        <w:t xml:space="preserve"> </w:t>
      </w:r>
      <w:r w:rsidR="00C2680F" w:rsidRPr="00C2680F">
        <w:rPr>
          <w:color w:val="FF0000"/>
          <w:lang w:eastAsia="fr-FR"/>
        </w:rPr>
        <w:t>une documentation appropriée</w:t>
      </w:r>
      <w:r w:rsidR="00C2680F">
        <w:rPr>
          <w:color w:val="FF0000"/>
          <w:lang w:eastAsia="fr-FR"/>
        </w:rPr>
        <w:t>.</w:t>
      </w:r>
    </w:p>
    <w:p w14:paraId="21C905C8" w14:textId="77777777" w:rsidR="0058090E" w:rsidRPr="00130351" w:rsidRDefault="0058090E" w:rsidP="00455AA4">
      <w:pPr>
        <w:pStyle w:val="Titre2"/>
        <w:numPr>
          <w:ilvl w:val="1"/>
          <w:numId w:val="35"/>
        </w:numPr>
      </w:pPr>
      <w:bookmarkStart w:id="36" w:name="_Toc101518808"/>
      <w:bookmarkStart w:id="37" w:name="_Toc315787152"/>
      <w:bookmarkEnd w:id="35"/>
      <w:r>
        <w:t xml:space="preserve">Principaux </w:t>
      </w:r>
      <w:r w:rsidRPr="00130351">
        <w:t>référentiels applicables</w:t>
      </w:r>
      <w:bookmarkEnd w:id="36"/>
    </w:p>
    <w:p w14:paraId="37EF9DA7" w14:textId="77777777" w:rsidR="0058090E" w:rsidRDefault="00FA6AD7" w:rsidP="0058090E">
      <w:pPr>
        <w:rPr>
          <w:color w:val="FF0000"/>
          <w:lang w:eastAsia="fr-FR"/>
        </w:rPr>
      </w:pPr>
      <w:sdt>
        <w:sdtPr>
          <w:rPr>
            <w:color w:val="FF0000"/>
          </w:rPr>
          <w:id w:val="791013376"/>
          <w14:checkbox>
            <w14:checked w14:val="0"/>
            <w14:checkedState w14:val="2612" w14:font="MS Gothic"/>
            <w14:uncheckedState w14:val="2610" w14:font="MS Gothic"/>
          </w14:checkbox>
        </w:sdtPr>
        <w:sdtEndPr/>
        <w:sdtContent>
          <w:r w:rsidR="0058090E" w:rsidRPr="00C2680F">
            <w:rPr>
              <w:rFonts w:ascii="MS Gothic" w:eastAsia="MS Gothic" w:hAnsi="MS Gothic" w:hint="eastAsia"/>
              <w:color w:val="FF0000"/>
            </w:rPr>
            <w:t>☐</w:t>
          </w:r>
        </w:sdtContent>
      </w:sdt>
      <w:r w:rsidR="0058090E" w:rsidRPr="00C2680F">
        <w:rPr>
          <w:color w:val="FF0000"/>
        </w:rPr>
        <w:t xml:space="preserve"> </w:t>
      </w:r>
      <w:r w:rsidR="0058090E" w:rsidRPr="00A90252">
        <w:rPr>
          <w:color w:val="FF0000"/>
          <w:lang w:eastAsia="fr-FR"/>
        </w:rPr>
        <w:t>Les référentiels applicables sont référencés dans le document</w:t>
      </w:r>
      <w:r w:rsidR="0058090E">
        <w:rPr>
          <w:color w:val="FF0000"/>
          <w:lang w:eastAsia="fr-FR"/>
        </w:rPr>
        <w:t xml:space="preserve"> _</w:t>
      </w:r>
    </w:p>
    <w:p w14:paraId="7E7FDAE4" w14:textId="77777777" w:rsidR="0058090E" w:rsidRPr="00A90252" w:rsidRDefault="0058090E" w:rsidP="0058090E">
      <w:pPr>
        <w:rPr>
          <w:color w:val="FF0000"/>
          <w:lang w:eastAsia="fr-FR"/>
        </w:rPr>
      </w:pPr>
      <w:r>
        <w:rPr>
          <w:color w:val="FF0000"/>
          <w:lang w:eastAsia="fr-FR"/>
        </w:rPr>
        <w:t>La liste des référentiels applicables comprend les principaux référentiels.</w:t>
      </w:r>
    </w:p>
    <w:p w14:paraId="09FD6B1F" w14:textId="77777777" w:rsidR="0058090E" w:rsidRDefault="00FA6AD7" w:rsidP="0058090E">
      <w:pPr>
        <w:rPr>
          <w:color w:val="FF0000"/>
          <w:lang w:eastAsia="fr-FR"/>
        </w:rPr>
      </w:pPr>
      <w:sdt>
        <w:sdtPr>
          <w:rPr>
            <w:color w:val="FF0000"/>
          </w:rPr>
          <w:id w:val="1619727545"/>
          <w14:checkbox>
            <w14:checked w14:val="0"/>
            <w14:checkedState w14:val="2612" w14:font="MS Gothic"/>
            <w14:uncheckedState w14:val="2610" w14:font="MS Gothic"/>
          </w14:checkbox>
        </w:sdtPr>
        <w:sdtEndPr/>
        <w:sdtContent>
          <w:r w:rsidR="0058090E" w:rsidRPr="00C2680F">
            <w:rPr>
              <w:rFonts w:ascii="MS Gothic" w:eastAsia="MS Gothic" w:hAnsi="MS Gothic" w:hint="eastAsia"/>
              <w:color w:val="FF0000"/>
            </w:rPr>
            <w:t>☐</w:t>
          </w:r>
        </w:sdtContent>
      </w:sdt>
      <w:r w:rsidR="0058090E" w:rsidRPr="00C2680F">
        <w:rPr>
          <w:color w:val="FF0000"/>
        </w:rPr>
        <w:t xml:space="preserve"> </w:t>
      </w:r>
      <w:r w:rsidR="0058090E">
        <w:rPr>
          <w:color w:val="FF0000"/>
        </w:rPr>
        <w:t xml:space="preserve">La liste des principaux </w:t>
      </w:r>
      <w:r w:rsidR="0058090E" w:rsidRPr="00A90252">
        <w:rPr>
          <w:color w:val="FF0000"/>
          <w:lang w:eastAsia="fr-FR"/>
        </w:rPr>
        <w:t>référentiels applicables ne compren</w:t>
      </w:r>
      <w:r w:rsidR="0058090E">
        <w:rPr>
          <w:color w:val="FF0000"/>
          <w:lang w:eastAsia="fr-FR"/>
        </w:rPr>
        <w:t>d</w:t>
      </w:r>
      <w:r w:rsidR="0058090E" w:rsidRPr="00A90252">
        <w:rPr>
          <w:color w:val="FF0000"/>
          <w:lang w:eastAsia="fr-FR"/>
        </w:rPr>
        <w:t xml:space="preserve"> pas les référentiels suivants</w:t>
      </w:r>
      <w:r w:rsidR="0058090E">
        <w:rPr>
          <w:color w:val="FF0000"/>
          <w:lang w:eastAsia="fr-FR"/>
        </w:rPr>
        <w:t> </w:t>
      </w:r>
      <w:r w:rsidR="0058090E" w:rsidRPr="00A90252">
        <w:rPr>
          <w:color w:val="FF0000"/>
          <w:lang w:eastAsia="fr-FR"/>
        </w:rPr>
        <w:t>:</w:t>
      </w:r>
    </w:p>
    <w:p w14:paraId="5A033557" w14:textId="77777777" w:rsidR="0058090E" w:rsidRPr="00A90252" w:rsidRDefault="0058090E" w:rsidP="0058090E">
      <w:pPr>
        <w:pStyle w:val="B1"/>
        <w:numPr>
          <w:ilvl w:val="0"/>
          <w:numId w:val="34"/>
        </w:numPr>
        <w:suppressAutoHyphens/>
        <w:spacing w:after="60"/>
        <w:ind w:left="567" w:hanging="283"/>
        <w:contextualSpacing/>
      </w:pPr>
    </w:p>
    <w:p w14:paraId="599B0B81" w14:textId="5FD5EA49" w:rsidR="00130351" w:rsidRPr="00455AA4" w:rsidRDefault="00130351" w:rsidP="00455AA4">
      <w:pPr>
        <w:pStyle w:val="Titre1"/>
      </w:pPr>
      <w:bookmarkStart w:id="38" w:name="_Toc282701505"/>
      <w:bookmarkStart w:id="39" w:name="_Toc315787154"/>
      <w:bookmarkStart w:id="40" w:name="_Toc217272120"/>
      <w:bookmarkEnd w:id="37"/>
      <w:r w:rsidRPr="00455AA4">
        <w:t xml:space="preserve">Opérations de validation d'un </w:t>
      </w:r>
      <w:r w:rsidR="00E263CB" w:rsidRPr="00455AA4">
        <w:t>Système [</w:t>
      </w:r>
      <w:r w:rsidRPr="00455AA4">
        <w:t>moteur</w:t>
      </w:r>
      <w:bookmarkEnd w:id="38"/>
      <w:bookmarkEnd w:id="39"/>
      <w:r w:rsidR="00E263CB" w:rsidRPr="00455AA4">
        <w:t xml:space="preserve"> ce Cahier d'Observation Électronique]</w:t>
      </w:r>
    </w:p>
    <w:p w14:paraId="599B0B82" w14:textId="77777777" w:rsidR="00101AC9" w:rsidRPr="00681D88" w:rsidRDefault="00101AC9" w:rsidP="00455AA4">
      <w:pPr>
        <w:pStyle w:val="Titre2"/>
      </w:pPr>
      <w:bookmarkStart w:id="41" w:name="_Toc315787155"/>
      <w:r w:rsidRPr="00681D88">
        <w:t>Descriptif du système</w:t>
      </w:r>
      <w:bookmarkEnd w:id="41"/>
    </w:p>
    <w:p w14:paraId="599B0B83" w14:textId="77777777" w:rsidR="00101AC9" w:rsidRDefault="00101AC9" w:rsidP="00101AC9">
      <w:pPr>
        <w:rPr>
          <w:lang w:eastAsia="fr-FR"/>
        </w:rPr>
      </w:pPr>
    </w:p>
    <w:p w14:paraId="18A6D5DE" w14:textId="4137B9A7" w:rsidR="00681D88" w:rsidRDefault="00B70513" w:rsidP="00455AA4">
      <w:pPr>
        <w:pStyle w:val="Titre2"/>
      </w:pPr>
      <w:bookmarkStart w:id="42" w:name="_Toc315787156"/>
      <w:r>
        <w:t xml:space="preserve">Contractualisation </w:t>
      </w:r>
      <w:r w:rsidR="00681D88">
        <w:t>avec FOURNISSEUR</w:t>
      </w:r>
    </w:p>
    <w:p w14:paraId="6AAF0D42" w14:textId="77777777" w:rsidR="00455AA4" w:rsidRPr="00455AA4" w:rsidRDefault="00455AA4" w:rsidP="00455AA4">
      <w:pPr>
        <w:rPr>
          <w:color w:val="FF0000"/>
          <w:lang w:eastAsia="fr-FR"/>
        </w:rPr>
      </w:pPr>
    </w:p>
    <w:p w14:paraId="5367614A" w14:textId="2C26E84E" w:rsidR="00681D88" w:rsidRPr="006F596B" w:rsidRDefault="00FA6AD7" w:rsidP="00C97A4D">
      <w:pPr>
        <w:pStyle w:val="B1"/>
        <w:numPr>
          <w:ilvl w:val="0"/>
          <w:numId w:val="34"/>
        </w:numPr>
        <w:suppressAutoHyphens/>
        <w:spacing w:after="60"/>
        <w:ind w:left="567" w:hanging="283"/>
        <w:contextualSpacing/>
        <w:rPr>
          <w:color w:val="FF0000"/>
        </w:rPr>
      </w:pPr>
      <w:sdt>
        <w:sdtPr>
          <w:rPr>
            <w:color w:val="FF0000"/>
          </w:rPr>
          <w:id w:val="1120258698"/>
          <w14:checkbox>
            <w14:checked w14:val="0"/>
            <w14:checkedState w14:val="2612" w14:font="MS Gothic"/>
            <w14:uncheckedState w14:val="2610" w14:font="MS Gothic"/>
          </w14:checkbox>
        </w:sdtPr>
        <w:sdtEndPr/>
        <w:sdtContent>
          <w:r w:rsidR="00681D88" w:rsidRPr="006F596B">
            <w:rPr>
              <w:rFonts w:ascii="MS Gothic" w:eastAsia="MS Gothic" w:hAnsi="MS Gothic" w:hint="eastAsia"/>
              <w:color w:val="FF0000"/>
            </w:rPr>
            <w:t>☐</w:t>
          </w:r>
        </w:sdtContent>
      </w:sdt>
      <w:r w:rsidR="00681D88" w:rsidRPr="006F596B">
        <w:rPr>
          <w:color w:val="FF0000"/>
        </w:rPr>
        <w:t xml:space="preserve"> Il existe un contrat entre </w:t>
      </w:r>
      <w:r w:rsidR="00681D88">
        <w:rPr>
          <w:color w:val="FF0000"/>
        </w:rPr>
        <w:t>LABO PHARMA et FOURNISSEUR</w:t>
      </w:r>
      <w:r w:rsidR="00681D88" w:rsidRPr="006F596B">
        <w:rPr>
          <w:color w:val="FF0000"/>
        </w:rPr>
        <w:t>, en cours et à jour.</w:t>
      </w:r>
    </w:p>
    <w:p w14:paraId="400C4433" w14:textId="77777777" w:rsidR="00681D88" w:rsidRPr="00B70513" w:rsidRDefault="00FA6AD7" w:rsidP="00C97A4D">
      <w:pPr>
        <w:pStyle w:val="B1"/>
        <w:numPr>
          <w:ilvl w:val="0"/>
          <w:numId w:val="34"/>
        </w:numPr>
        <w:suppressAutoHyphens/>
        <w:spacing w:after="60"/>
        <w:ind w:left="567" w:hanging="283"/>
        <w:contextualSpacing/>
        <w:rPr>
          <w:color w:val="FF0000"/>
        </w:rPr>
      </w:pPr>
      <w:sdt>
        <w:sdtPr>
          <w:rPr>
            <w:color w:val="FF0000"/>
          </w:rPr>
          <w:id w:val="-2069176826"/>
          <w14:checkbox>
            <w14:checked w14:val="0"/>
            <w14:checkedState w14:val="2612" w14:font="MS Gothic"/>
            <w14:uncheckedState w14:val="2610" w14:font="MS Gothic"/>
          </w14:checkbox>
        </w:sdtPr>
        <w:sdtEndPr/>
        <w:sdtContent>
          <w:r w:rsidR="00681D88" w:rsidRPr="006F596B">
            <w:rPr>
              <w:rFonts w:ascii="MS Gothic" w:eastAsia="MS Gothic" w:hAnsi="MS Gothic" w:hint="eastAsia"/>
              <w:color w:val="FF0000"/>
            </w:rPr>
            <w:t>☐</w:t>
          </w:r>
        </w:sdtContent>
      </w:sdt>
      <w:r w:rsidR="00681D88" w:rsidRPr="006F596B">
        <w:rPr>
          <w:color w:val="FF0000"/>
        </w:rPr>
        <w:t xml:space="preserve"> Le contrat </w:t>
      </w:r>
      <w:r w:rsidR="00681D88" w:rsidRPr="00B70513">
        <w:rPr>
          <w:color w:val="FF0000"/>
        </w:rPr>
        <w:t>contient en particulier les clauses suivantes :</w:t>
      </w:r>
    </w:p>
    <w:p w14:paraId="59F89880" w14:textId="77777777" w:rsidR="00455AA4" w:rsidRPr="00455AA4" w:rsidRDefault="00455AA4" w:rsidP="00455AA4">
      <w:pPr>
        <w:pStyle w:val="B2"/>
        <w:ind w:left="927" w:hanging="360"/>
        <w:rPr>
          <w:rFonts w:ascii="ITC Franklin Gothic Std Book" w:hAnsi="ITC Franklin Gothic Std Book"/>
          <w:color w:val="FF0000"/>
        </w:rPr>
      </w:pPr>
      <w:r w:rsidRPr="00455AA4">
        <w:rPr>
          <w:rFonts w:ascii="Segoe UI Symbol" w:hAnsi="Segoe UI Symbol" w:cs="Segoe UI Symbol"/>
          <w:color w:val="FF0000"/>
        </w:rPr>
        <w:t>☐</w:t>
      </w:r>
      <w:r w:rsidRPr="00455AA4">
        <w:rPr>
          <w:rFonts w:ascii="ITC Franklin Gothic Std Book" w:hAnsi="ITC Franklin Gothic Std Book"/>
          <w:color w:val="FF0000"/>
        </w:rPr>
        <w:t xml:space="preserve"> les produits (incluant les fonctionnalit</w:t>
      </w:r>
      <w:r w:rsidRPr="00455AA4">
        <w:rPr>
          <w:rFonts w:ascii="Calibri" w:hAnsi="Calibri" w:cs="Calibri"/>
          <w:color w:val="FF0000"/>
        </w:rPr>
        <w:t>é</w:t>
      </w:r>
      <w:r w:rsidRPr="00455AA4">
        <w:rPr>
          <w:rFonts w:ascii="ITC Franklin Gothic Std Book" w:hAnsi="ITC Franklin Gothic Std Book"/>
          <w:color w:val="FF0000"/>
        </w:rPr>
        <w:t>s) et services fournis,</w:t>
      </w:r>
    </w:p>
    <w:p w14:paraId="30FF5EB0" w14:textId="77777777" w:rsidR="00455AA4" w:rsidRPr="00455AA4" w:rsidRDefault="00455AA4" w:rsidP="00455AA4">
      <w:pPr>
        <w:pStyle w:val="B2"/>
        <w:ind w:left="927" w:hanging="360"/>
        <w:rPr>
          <w:rFonts w:ascii="ITC Franklin Gothic Std Book" w:hAnsi="ITC Franklin Gothic Std Book"/>
          <w:color w:val="FF0000"/>
        </w:rPr>
      </w:pPr>
      <w:r w:rsidRPr="00455AA4">
        <w:rPr>
          <w:rFonts w:ascii="Segoe UI Symbol" w:hAnsi="Segoe UI Symbol" w:cs="Segoe UI Symbol"/>
          <w:color w:val="FF0000"/>
        </w:rPr>
        <w:t>☐</w:t>
      </w:r>
      <w:r w:rsidRPr="00455AA4">
        <w:rPr>
          <w:rFonts w:ascii="ITC Franklin Gothic Std Book" w:hAnsi="ITC Franklin Gothic Std Book"/>
          <w:color w:val="FF0000"/>
        </w:rPr>
        <w:t xml:space="preserve"> le niveau de service attendu,</w:t>
      </w:r>
    </w:p>
    <w:p w14:paraId="31A13D15" w14:textId="77777777" w:rsidR="00681D88" w:rsidRPr="00B70513" w:rsidRDefault="00FA6AD7" w:rsidP="00C07051">
      <w:pPr>
        <w:pStyle w:val="B2"/>
        <w:rPr>
          <w:color w:val="FF0000"/>
        </w:rPr>
      </w:pPr>
      <w:sdt>
        <w:sdtPr>
          <w:rPr>
            <w:color w:val="FF0000"/>
          </w:rPr>
          <w:id w:val="-1057778297"/>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le détail et la répartition des tâches,</w:t>
      </w:r>
    </w:p>
    <w:p w14:paraId="11B11F54" w14:textId="77777777" w:rsidR="00681D88" w:rsidRPr="00B70513" w:rsidRDefault="00FA6AD7" w:rsidP="00C07051">
      <w:pPr>
        <w:pStyle w:val="B2"/>
        <w:rPr>
          <w:color w:val="FF0000"/>
        </w:rPr>
      </w:pPr>
      <w:sdt>
        <w:sdtPr>
          <w:rPr>
            <w:color w:val="FF0000"/>
          </w:rPr>
          <w:id w:val="1613858811"/>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 répartition de la gestion de la documentation,</w:t>
      </w:r>
    </w:p>
    <w:p w14:paraId="530BA50B" w14:textId="3D605DB5" w:rsidR="00681D88" w:rsidRPr="00B70513" w:rsidRDefault="00FA6AD7" w:rsidP="00C07051">
      <w:pPr>
        <w:pStyle w:val="B2"/>
        <w:rPr>
          <w:color w:val="FF0000"/>
        </w:rPr>
      </w:pPr>
      <w:sdt>
        <w:sdtPr>
          <w:rPr>
            <w:color w:val="FF0000"/>
          </w:rPr>
          <w:id w:val="68007880"/>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les principaux référentiels applicables</w:t>
      </w:r>
      <w:r w:rsidR="00455AA4">
        <w:rPr>
          <w:color w:val="FF0000"/>
        </w:rPr>
        <w:t>, i</w:t>
      </w:r>
      <w:r w:rsidR="00681D88" w:rsidRPr="00B70513">
        <w:rPr>
          <w:color w:val="FF0000"/>
        </w:rPr>
        <w:t xml:space="preserve"> Incluant la législation applicable</w:t>
      </w:r>
      <w:r w:rsidR="00455AA4">
        <w:rPr>
          <w:color w:val="FF0000"/>
        </w:rPr>
        <w:t xml:space="preserve"> e</w:t>
      </w:r>
      <w:r w:rsidR="00681D88" w:rsidRPr="00B70513">
        <w:rPr>
          <w:color w:val="FF0000"/>
        </w:rPr>
        <w:t xml:space="preserve">t les </w:t>
      </w:r>
      <w:r w:rsidR="00455AA4" w:rsidRPr="00B70513">
        <w:rPr>
          <w:color w:val="FF0000"/>
        </w:rPr>
        <w:t xml:space="preserve">Bonnes Pratiques Cliniques </w:t>
      </w:r>
      <w:r w:rsidR="00681D88" w:rsidRPr="00B70513">
        <w:rPr>
          <w:color w:val="FF0000"/>
        </w:rPr>
        <w:t>ICH E6(R2),</w:t>
      </w:r>
    </w:p>
    <w:p w14:paraId="00C77470" w14:textId="77777777" w:rsidR="00681D88" w:rsidRPr="00B70513" w:rsidRDefault="00FA6AD7" w:rsidP="00C07051">
      <w:pPr>
        <w:pStyle w:val="B2"/>
        <w:rPr>
          <w:color w:val="FF0000"/>
        </w:rPr>
      </w:pPr>
      <w:sdt>
        <w:sdtPr>
          <w:rPr>
            <w:color w:val="FF0000"/>
          </w:rPr>
          <w:id w:val="-1357883107"/>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l'acceptation des audits et des inspections,</w:t>
      </w:r>
    </w:p>
    <w:p w14:paraId="7ECA8D34" w14:textId="77777777" w:rsidR="00681D88" w:rsidRPr="00B70513" w:rsidRDefault="00FA6AD7" w:rsidP="00C07051">
      <w:pPr>
        <w:pStyle w:val="B2"/>
        <w:rPr>
          <w:color w:val="FF0000"/>
        </w:rPr>
      </w:pPr>
      <w:sdt>
        <w:sdtPr>
          <w:rPr>
            <w:color w:val="FF0000"/>
          </w:rPr>
          <w:id w:val="-445010138"/>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 mise à disposition de la documentation de qualification lors des audits et des inspections,</w:t>
      </w:r>
    </w:p>
    <w:p w14:paraId="3B97FDA7" w14:textId="77777777" w:rsidR="00681D88" w:rsidRPr="00B70513" w:rsidRDefault="00FA6AD7" w:rsidP="00C07051">
      <w:pPr>
        <w:pStyle w:val="B2"/>
        <w:rPr>
          <w:color w:val="FF0000"/>
        </w:rPr>
      </w:pPr>
      <w:sdt>
        <w:sdtPr>
          <w:rPr>
            <w:color w:val="FF0000"/>
          </w:rPr>
          <w:id w:val="-385480899"/>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le fait que les audit et les inspections peuvent être réalisés sur place,</w:t>
      </w:r>
    </w:p>
    <w:p w14:paraId="50EAB520" w14:textId="77777777" w:rsidR="00681D88" w:rsidRPr="00B70513" w:rsidRDefault="00FA6AD7" w:rsidP="00C07051">
      <w:pPr>
        <w:pStyle w:val="B2"/>
        <w:rPr>
          <w:color w:val="FF0000"/>
        </w:rPr>
      </w:pPr>
      <w:sdt>
        <w:sdtPr>
          <w:rPr>
            <w:color w:val="FF0000"/>
          </w:rPr>
          <w:id w:val="1976257572"/>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 notification des violations graves au Promoteur susceptible d'avoir un impact sur l'intégrité, la fiabilité et la robustesse des données, ainsi que sur la sécurité et les droits des sujets, selon des délais définis,</w:t>
      </w:r>
    </w:p>
    <w:p w14:paraId="57337513" w14:textId="799DA2AA" w:rsidR="00681D88" w:rsidRPr="00B70513" w:rsidRDefault="00FA6AD7" w:rsidP="00C07051">
      <w:pPr>
        <w:pStyle w:val="B2"/>
        <w:rPr>
          <w:color w:val="FF0000"/>
        </w:rPr>
      </w:pPr>
      <w:sdt>
        <w:sdtPr>
          <w:rPr>
            <w:color w:val="FF0000"/>
          </w:rPr>
          <w:id w:val="-972834081"/>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 conformité au Protocole,</w:t>
      </w:r>
    </w:p>
    <w:p w14:paraId="6C1F3BAE" w14:textId="77777777" w:rsidR="00681D88" w:rsidRPr="00B70513" w:rsidRDefault="00FA6AD7" w:rsidP="00C07051">
      <w:pPr>
        <w:pStyle w:val="B2"/>
        <w:rPr>
          <w:color w:val="FF0000"/>
        </w:rPr>
      </w:pPr>
      <w:sdt>
        <w:sdtPr>
          <w:rPr>
            <w:color w:val="FF0000"/>
          </w:rPr>
          <w:id w:val="1718931897"/>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la description détaillée des livrables,</w:t>
      </w:r>
    </w:p>
    <w:p w14:paraId="054183FE" w14:textId="77777777" w:rsidR="00681D88" w:rsidRPr="00B70513" w:rsidRDefault="00FA6AD7" w:rsidP="00C07051">
      <w:pPr>
        <w:pStyle w:val="B2"/>
        <w:rPr>
          <w:color w:val="FF0000"/>
        </w:rPr>
      </w:pPr>
      <w:sdt>
        <w:sdtPr>
          <w:rPr>
            <w:color w:val="FF0000"/>
          </w:rPr>
          <w:id w:val="1009640994"/>
          <w14:checkbox>
            <w14:checked w14:val="0"/>
            <w14:checkedState w14:val="2612" w14:font="MS Gothic"/>
            <w14:uncheckedState w14:val="2610" w14:font="MS Gothic"/>
          </w14:checkbox>
        </w:sdtPr>
        <w:sdtEndPr/>
        <w:sdtContent>
          <w:r w:rsidR="00681D88" w:rsidRPr="00B70513">
            <w:rPr>
              <w:rFonts w:eastAsia="MS Gothic" w:hint="eastAsia"/>
              <w:color w:val="FF0000"/>
            </w:rPr>
            <w:t>☐</w:t>
          </w:r>
        </w:sdtContent>
      </w:sdt>
      <w:r w:rsidR="00681D88" w:rsidRPr="00B70513">
        <w:rPr>
          <w:color w:val="FF0000"/>
          <w:lang w:eastAsia="fr-FR"/>
        </w:rPr>
        <w:t xml:space="preserve"> </w:t>
      </w:r>
      <w:r w:rsidR="00681D88" w:rsidRPr="00B70513">
        <w:rPr>
          <w:color w:val="FF0000"/>
        </w:rPr>
        <w:t>des exceptions dans les fonctionnalités du système.</w:t>
      </w:r>
    </w:p>
    <w:p w14:paraId="3485A15C" w14:textId="77777777" w:rsidR="00455AA4" w:rsidRPr="00455AA4" w:rsidRDefault="00455AA4" w:rsidP="00455AA4">
      <w:pPr>
        <w:pStyle w:val="B2"/>
        <w:rPr>
          <w:color w:val="FF0000"/>
        </w:rPr>
      </w:pPr>
      <w:r w:rsidRPr="00455AA4">
        <w:rPr>
          <w:rFonts w:ascii="Segoe UI Symbol" w:hAnsi="Segoe UI Symbol" w:cs="Segoe UI Symbol"/>
          <w:color w:val="FF0000"/>
        </w:rPr>
        <w:t>☐</w:t>
      </w:r>
      <w:r w:rsidRPr="00455AA4">
        <w:rPr>
          <w:color w:val="FF0000"/>
        </w:rPr>
        <w:t xml:space="preserve"> la protection des donn</w:t>
      </w:r>
      <w:r w:rsidRPr="00455AA4">
        <w:rPr>
          <w:rFonts w:ascii="Calibri" w:hAnsi="Calibri" w:cs="Calibri"/>
          <w:color w:val="FF0000"/>
        </w:rPr>
        <w:t>é</w:t>
      </w:r>
      <w:r w:rsidRPr="00455AA4">
        <w:rPr>
          <w:color w:val="FF0000"/>
        </w:rPr>
        <w:t>es personnelles.</w:t>
      </w:r>
    </w:p>
    <w:p w14:paraId="515520CB" w14:textId="77777777" w:rsidR="00681D88" w:rsidRPr="00455AA4" w:rsidRDefault="00681D88" w:rsidP="00681D88">
      <w:pPr>
        <w:rPr>
          <w:color w:val="FF0000"/>
        </w:rPr>
      </w:pPr>
    </w:p>
    <w:p w14:paraId="2921C5BF" w14:textId="77777777" w:rsidR="0097130F" w:rsidRDefault="0097130F" w:rsidP="0097130F">
      <w:pPr>
        <w:pStyle w:val="Titre2"/>
      </w:pPr>
      <w:bookmarkStart w:id="43" w:name="_Toc315787160"/>
      <w:r>
        <w:t>Évaluation / Audit d</w:t>
      </w:r>
      <w:bookmarkEnd w:id="43"/>
      <w:r>
        <w:t>e FOURNISSEUR</w:t>
      </w:r>
    </w:p>
    <w:p w14:paraId="0FABE98F"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12BDD21"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CDFE8DD" wp14:editId="14F53EA1">
            <wp:extent cx="152400" cy="152400"/>
            <wp:effectExtent l="0" t="0" r="0" b="0"/>
            <wp:docPr id="33" name="Image 3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lang w:val="en-GB"/>
        </w:rPr>
        <w:t xml:space="preserve"> "Appendix D4 Management, development, and review of software</w:t>
      </w:r>
    </w:p>
    <w:p w14:paraId="1ACF0E16"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3.3.1 Purchased Software</w:t>
      </w:r>
    </w:p>
    <w:p w14:paraId="145C2654" w14:textId="77777777" w:rsidR="0097130F" w:rsidRDefault="0097130F" w:rsidP="0097130F">
      <w:pPr>
        <w:pBdr>
          <w:top w:val="single" w:sz="4" w:space="1" w:color="auto"/>
          <w:left w:val="single" w:sz="4" w:space="4" w:color="auto"/>
          <w:bottom w:val="single" w:sz="4" w:space="1" w:color="auto"/>
          <w:right w:val="single" w:sz="4" w:space="4" w:color="auto"/>
        </w:pBdr>
        <w:rPr>
          <w:iCs/>
          <w:vanish/>
          <w:lang w:val="en-GB"/>
        </w:rPr>
      </w:pPr>
      <w:r w:rsidRPr="00130351">
        <w:rPr>
          <w:i/>
          <w:vanish/>
          <w:lang w:val="en-GB"/>
        </w:rPr>
        <w:t>In most cases evidence of software control can be obtained through standard mechanisms for supplier assessment, such as supplier audit…</w:t>
      </w:r>
      <w:r w:rsidRPr="00E263CB">
        <w:rPr>
          <w:iCs/>
          <w:vanish/>
          <w:lang w:val="en-GB"/>
        </w:rPr>
        <w:t>" GAMP (Good Automated Practices), a risk-based approach to compliant GxP computerized systems, version 5, April 2008, ISPE</w:t>
      </w:r>
    </w:p>
    <w:p w14:paraId="2E37312B" w14:textId="77777777" w:rsidR="0097130F" w:rsidRPr="00E263CB" w:rsidRDefault="0097130F" w:rsidP="0097130F">
      <w:pPr>
        <w:pBdr>
          <w:top w:val="single" w:sz="4" w:space="1" w:color="auto"/>
          <w:left w:val="single" w:sz="4" w:space="4" w:color="auto"/>
          <w:bottom w:val="single" w:sz="4" w:space="1" w:color="auto"/>
          <w:right w:val="single" w:sz="4" w:space="4" w:color="auto"/>
        </w:pBdr>
        <w:rPr>
          <w:iCs/>
          <w:vanish/>
        </w:rPr>
      </w:pPr>
      <w:r w:rsidRPr="00ED1692">
        <w:t>Le Rapport d'</w:t>
      </w:r>
      <w:r>
        <w:t xml:space="preserve">Évaluation </w:t>
      </w:r>
      <w:r w:rsidRPr="00ED1692">
        <w:t>pourra être mis à la disposition d'Inspecteurs.</w:t>
      </w:r>
    </w:p>
    <w:p w14:paraId="1666117F" w14:textId="77777777" w:rsidR="0097130F" w:rsidRDefault="0097130F" w:rsidP="0097130F">
      <w:pPr>
        <w:rPr>
          <w:color w:val="FF0000"/>
        </w:rPr>
      </w:pPr>
    </w:p>
    <w:p w14:paraId="64B9E490" w14:textId="77777777" w:rsidR="0097130F" w:rsidRPr="00ED1692" w:rsidRDefault="00FA6AD7" w:rsidP="0097130F">
      <w:pPr>
        <w:rPr>
          <w:color w:val="FF0000"/>
        </w:rPr>
      </w:pPr>
      <w:sdt>
        <w:sdtPr>
          <w:rPr>
            <w:color w:val="FF0000"/>
          </w:rPr>
          <w:id w:val="-303154602"/>
          <w14:checkbox>
            <w14:checked w14:val="0"/>
            <w14:checkedState w14:val="2612" w14:font="MS Gothic"/>
            <w14:uncheckedState w14:val="2610" w14:font="MS Gothic"/>
          </w14:checkbox>
        </w:sdtPr>
        <w:sdtEndPr/>
        <w:sdtContent>
          <w:r w:rsidR="0097130F">
            <w:rPr>
              <w:rFonts w:ascii="MS Gothic" w:eastAsia="MS Gothic" w:hAnsi="MS Gothic" w:hint="eastAsia"/>
              <w:color w:val="FF0000"/>
            </w:rPr>
            <w:t>☐</w:t>
          </w:r>
        </w:sdtContent>
      </w:sdt>
      <w:r w:rsidR="0097130F">
        <w:rPr>
          <w:color w:val="FF0000"/>
        </w:rPr>
        <w:t xml:space="preserve"> FOURNISSEUR a fait l'objet d'une évaluation / audit :</w:t>
      </w:r>
    </w:p>
    <w:p w14:paraId="4A8267B1" w14:textId="77777777" w:rsidR="0097130F" w:rsidRPr="0060727E" w:rsidRDefault="0097130F" w:rsidP="0097130F">
      <w:pPr>
        <w:pStyle w:val="B1"/>
        <w:numPr>
          <w:ilvl w:val="0"/>
          <w:numId w:val="34"/>
        </w:numPr>
        <w:suppressAutoHyphens/>
        <w:spacing w:after="60"/>
        <w:ind w:left="567" w:hanging="283"/>
        <w:contextualSpacing/>
        <w:rPr>
          <w:color w:val="FF0000"/>
        </w:rPr>
      </w:pPr>
      <w:r>
        <w:rPr>
          <w:color w:val="FF0000"/>
        </w:rPr>
        <w:t>le _</w:t>
      </w:r>
    </w:p>
    <w:p w14:paraId="07D0C30D" w14:textId="77777777" w:rsidR="0097130F" w:rsidRPr="00C07051" w:rsidRDefault="00FA6AD7" w:rsidP="0097130F">
      <w:pPr>
        <w:pStyle w:val="B1"/>
        <w:numPr>
          <w:ilvl w:val="0"/>
          <w:numId w:val="34"/>
        </w:numPr>
        <w:suppressAutoHyphens/>
        <w:spacing w:after="60"/>
        <w:ind w:left="567" w:hanging="283"/>
        <w:contextualSpacing/>
        <w:rPr>
          <w:color w:val="FF0000"/>
        </w:rPr>
      </w:pPr>
      <w:sdt>
        <w:sdtPr>
          <w:rPr>
            <w:color w:val="FF0000"/>
          </w:rPr>
          <w:id w:val="1484040874"/>
          <w14:checkbox>
            <w14:checked w14:val="0"/>
            <w14:checkedState w14:val="2612" w14:font="MS Gothic"/>
            <w14:uncheckedState w14:val="2610" w14:font="MS Gothic"/>
          </w14:checkbox>
        </w:sdtPr>
        <w:sdtEndPr/>
        <w:sdtContent>
          <w:r w:rsidR="0097130F">
            <w:rPr>
              <w:rFonts w:ascii="MS Gothic" w:eastAsia="MS Gothic" w:hAnsi="MS Gothic" w:hint="eastAsia"/>
              <w:color w:val="FF0000"/>
            </w:rPr>
            <w:t>☐</w:t>
          </w:r>
        </w:sdtContent>
      </w:sdt>
      <w:r w:rsidR="0097130F">
        <w:rPr>
          <w:color w:val="FF0000"/>
        </w:rPr>
        <w:t xml:space="preserve"> </w:t>
      </w:r>
      <w:r w:rsidR="0097130F" w:rsidRPr="00C07051">
        <w:rPr>
          <w:color w:val="FF0000"/>
        </w:rPr>
        <w:t>approfondi</w:t>
      </w:r>
    </w:p>
    <w:p w14:paraId="6ED783B7" w14:textId="77777777" w:rsidR="0097130F" w:rsidRPr="00C07051" w:rsidRDefault="00FA6AD7" w:rsidP="0097130F">
      <w:pPr>
        <w:pStyle w:val="B2"/>
        <w:rPr>
          <w:color w:val="FF0000"/>
        </w:rPr>
      </w:pPr>
      <w:sdt>
        <w:sdtPr>
          <w:rPr>
            <w:color w:val="FF0000"/>
          </w:rPr>
          <w:id w:val="-1219971887"/>
          <w14:checkbox>
            <w14:checked w14:val="0"/>
            <w14:checkedState w14:val="2612" w14:font="MS Gothic"/>
            <w14:uncheckedState w14:val="2610" w14:font="MS Gothic"/>
          </w14:checkbox>
        </w:sdtPr>
        <w:sdtEndPr/>
        <w:sdtContent>
          <w:r w:rsidR="0097130F" w:rsidRPr="00C07051">
            <w:rPr>
              <w:rFonts w:eastAsia="MS Gothic" w:hint="eastAsia"/>
              <w:color w:val="FF0000"/>
            </w:rPr>
            <w:t>☐</w:t>
          </w:r>
        </w:sdtContent>
      </w:sdt>
      <w:r w:rsidR="0097130F" w:rsidRPr="00C07051">
        <w:rPr>
          <w:color w:val="FF0000"/>
        </w:rPr>
        <w:t xml:space="preserve"> suffisamment de temps</w:t>
      </w:r>
    </w:p>
    <w:p w14:paraId="5CE4F3F2" w14:textId="77777777" w:rsidR="0097130F" w:rsidRPr="00C07051" w:rsidRDefault="00FA6AD7" w:rsidP="0097130F">
      <w:pPr>
        <w:pStyle w:val="B2"/>
        <w:rPr>
          <w:color w:val="FF0000"/>
        </w:rPr>
      </w:pPr>
      <w:sdt>
        <w:sdtPr>
          <w:rPr>
            <w:color w:val="FF0000"/>
          </w:rPr>
          <w:id w:val="1923983551"/>
          <w14:checkbox>
            <w14:checked w14:val="0"/>
            <w14:checkedState w14:val="2612" w14:font="MS Gothic"/>
            <w14:uncheckedState w14:val="2610" w14:font="MS Gothic"/>
          </w14:checkbox>
        </w:sdtPr>
        <w:sdtEndPr/>
        <w:sdtContent>
          <w:r w:rsidR="0097130F" w:rsidRPr="00C07051">
            <w:rPr>
              <w:rFonts w:eastAsia="MS Gothic" w:hint="eastAsia"/>
              <w:color w:val="FF0000"/>
            </w:rPr>
            <w:t>☐</w:t>
          </w:r>
        </w:sdtContent>
      </w:sdt>
      <w:r w:rsidR="0097130F" w:rsidRPr="00C07051">
        <w:rPr>
          <w:color w:val="FF0000"/>
        </w:rPr>
        <w:t xml:space="preserve"> suffisamment approfondi</w:t>
      </w:r>
    </w:p>
    <w:p w14:paraId="566F7D7A" w14:textId="77777777" w:rsidR="0097130F" w:rsidRPr="00C07051" w:rsidRDefault="00FA6AD7" w:rsidP="0097130F">
      <w:pPr>
        <w:pStyle w:val="B2"/>
        <w:rPr>
          <w:color w:val="FF0000"/>
        </w:rPr>
      </w:pPr>
      <w:sdt>
        <w:sdtPr>
          <w:rPr>
            <w:color w:val="FF0000"/>
          </w:rPr>
          <w:id w:val="2025204223"/>
          <w14:checkbox>
            <w14:checked w14:val="0"/>
            <w14:checkedState w14:val="2612" w14:font="MS Gothic"/>
            <w14:uncheckedState w14:val="2610" w14:font="MS Gothic"/>
          </w14:checkbox>
        </w:sdtPr>
        <w:sdtEndPr/>
        <w:sdtContent>
          <w:r w:rsidR="0097130F" w:rsidRPr="00C07051">
            <w:rPr>
              <w:rFonts w:eastAsia="MS Gothic" w:hint="eastAsia"/>
              <w:color w:val="FF0000"/>
            </w:rPr>
            <w:t>☐</w:t>
          </w:r>
        </w:sdtContent>
      </w:sdt>
      <w:r w:rsidR="0097130F" w:rsidRPr="00C07051">
        <w:rPr>
          <w:color w:val="FF0000"/>
        </w:rPr>
        <w:t xml:space="preserve"> suffisamment d'activités revues</w:t>
      </w:r>
    </w:p>
    <w:p w14:paraId="0E2DA71C" w14:textId="77777777" w:rsidR="0097130F" w:rsidRPr="00C07051" w:rsidRDefault="00FA6AD7" w:rsidP="0097130F">
      <w:pPr>
        <w:pStyle w:val="B1"/>
        <w:numPr>
          <w:ilvl w:val="0"/>
          <w:numId w:val="34"/>
        </w:numPr>
        <w:suppressAutoHyphens/>
        <w:spacing w:after="60"/>
        <w:ind w:left="567" w:hanging="283"/>
        <w:contextualSpacing/>
        <w:rPr>
          <w:color w:val="FF0000"/>
        </w:rPr>
      </w:pPr>
      <w:sdt>
        <w:sdtPr>
          <w:rPr>
            <w:color w:val="FF0000"/>
          </w:rPr>
          <w:id w:val="-502894271"/>
          <w14:checkbox>
            <w14:checked w14:val="0"/>
            <w14:checkedState w14:val="2612" w14:font="MS Gothic"/>
            <w14:uncheckedState w14:val="2610" w14:font="MS Gothic"/>
          </w14:checkbox>
        </w:sdtPr>
        <w:sdtEndPr/>
        <w:sdtContent>
          <w:r w:rsidR="0097130F" w:rsidRPr="00C07051">
            <w:rPr>
              <w:rFonts w:ascii="MS Gothic" w:eastAsia="MS Gothic" w:hAnsi="MS Gothic" w:hint="eastAsia"/>
              <w:color w:val="FF0000"/>
            </w:rPr>
            <w:t>☐</w:t>
          </w:r>
        </w:sdtContent>
      </w:sdt>
      <w:r w:rsidR="0097130F" w:rsidRPr="00C07051">
        <w:rPr>
          <w:color w:val="FF0000"/>
        </w:rPr>
        <w:t xml:space="preserve"> par des personnes qualifiées</w:t>
      </w:r>
    </w:p>
    <w:p w14:paraId="0870A555" w14:textId="77777777" w:rsidR="0097130F" w:rsidRPr="00C07051" w:rsidRDefault="00FA6AD7" w:rsidP="0097130F">
      <w:pPr>
        <w:pStyle w:val="B1"/>
        <w:numPr>
          <w:ilvl w:val="0"/>
          <w:numId w:val="34"/>
        </w:numPr>
        <w:suppressAutoHyphens/>
        <w:spacing w:after="60"/>
        <w:ind w:left="567" w:hanging="283"/>
        <w:contextualSpacing/>
        <w:rPr>
          <w:color w:val="FF0000"/>
        </w:rPr>
      </w:pPr>
      <w:sdt>
        <w:sdtPr>
          <w:rPr>
            <w:color w:val="FF0000"/>
          </w:rPr>
          <w:id w:val="-431443306"/>
          <w14:checkbox>
            <w14:checked w14:val="0"/>
            <w14:checkedState w14:val="2612" w14:font="MS Gothic"/>
            <w14:uncheckedState w14:val="2610" w14:font="MS Gothic"/>
          </w14:checkbox>
        </w:sdtPr>
        <w:sdtEndPr/>
        <w:sdtContent>
          <w:r w:rsidR="0097130F" w:rsidRPr="00C07051">
            <w:rPr>
              <w:rFonts w:ascii="MS Gothic" w:eastAsia="MS Gothic" w:hAnsi="MS Gothic" w:hint="eastAsia"/>
              <w:color w:val="FF0000"/>
            </w:rPr>
            <w:t>☐</w:t>
          </w:r>
        </w:sdtContent>
      </w:sdt>
      <w:r w:rsidR="0097130F" w:rsidRPr="00C07051">
        <w:rPr>
          <w:color w:val="FF0000"/>
        </w:rPr>
        <w:t xml:space="preserve"> portant sur :</w:t>
      </w:r>
    </w:p>
    <w:p w14:paraId="64835E48" w14:textId="77777777" w:rsidR="0097130F" w:rsidRPr="00C07051" w:rsidRDefault="00FA6AD7" w:rsidP="0097130F">
      <w:pPr>
        <w:pStyle w:val="B2"/>
        <w:rPr>
          <w:color w:val="FF0000"/>
        </w:rPr>
      </w:pPr>
      <w:sdt>
        <w:sdtPr>
          <w:rPr>
            <w:color w:val="FF0000"/>
          </w:rPr>
          <w:id w:val="1297106031"/>
          <w14:checkbox>
            <w14:checked w14:val="0"/>
            <w14:checkedState w14:val="2612" w14:font="MS Gothic"/>
            <w14:uncheckedState w14:val="2610" w14:font="MS Gothic"/>
          </w14:checkbox>
        </w:sdtPr>
        <w:sdtEndPr/>
        <w:sdtContent>
          <w:r w:rsidR="0097130F" w:rsidRPr="00C07051">
            <w:rPr>
              <w:rFonts w:eastAsia="MS Gothic" w:hint="eastAsia"/>
              <w:color w:val="FF0000"/>
            </w:rPr>
            <w:t>☐</w:t>
          </w:r>
        </w:sdtContent>
      </w:sdt>
      <w:r w:rsidR="0097130F" w:rsidRPr="00C07051">
        <w:rPr>
          <w:color w:val="FF0000"/>
        </w:rPr>
        <w:t xml:space="preserve"> le système de management de la qualité,</w:t>
      </w:r>
    </w:p>
    <w:p w14:paraId="1EC4D709" w14:textId="77777777" w:rsidR="0097130F" w:rsidRPr="00C07051" w:rsidRDefault="00FA6AD7" w:rsidP="0097130F">
      <w:pPr>
        <w:pStyle w:val="B2"/>
        <w:rPr>
          <w:color w:val="FF0000"/>
        </w:rPr>
      </w:pPr>
      <w:sdt>
        <w:sdtPr>
          <w:rPr>
            <w:color w:val="FF0000"/>
          </w:rPr>
          <w:id w:val="924006495"/>
          <w14:checkbox>
            <w14:checked w14:val="0"/>
            <w14:checkedState w14:val="2612" w14:font="MS Gothic"/>
            <w14:uncheckedState w14:val="2610" w14:font="MS Gothic"/>
          </w14:checkbox>
        </w:sdtPr>
        <w:sdtEndPr/>
        <w:sdtContent>
          <w:r w:rsidR="0097130F" w:rsidRPr="00C07051">
            <w:rPr>
              <w:rFonts w:eastAsia="MS Gothic" w:hint="eastAsia"/>
              <w:color w:val="FF0000"/>
            </w:rPr>
            <w:t>☐</w:t>
          </w:r>
        </w:sdtContent>
      </w:sdt>
      <w:r w:rsidR="0097130F" w:rsidRPr="00C07051">
        <w:rPr>
          <w:color w:val="FF0000"/>
        </w:rPr>
        <w:t xml:space="preserve"> les activités de qualification du système,</w:t>
      </w:r>
    </w:p>
    <w:p w14:paraId="007A36CF" w14:textId="77777777" w:rsidR="0097130F" w:rsidRPr="0060727E" w:rsidRDefault="00FA6AD7" w:rsidP="0097130F">
      <w:pPr>
        <w:pStyle w:val="B1"/>
        <w:numPr>
          <w:ilvl w:val="0"/>
          <w:numId w:val="34"/>
        </w:numPr>
        <w:suppressAutoHyphens/>
        <w:spacing w:after="60"/>
        <w:ind w:left="567" w:hanging="283"/>
        <w:contextualSpacing/>
        <w:rPr>
          <w:color w:val="FF0000"/>
        </w:rPr>
      </w:pPr>
      <w:sdt>
        <w:sdtPr>
          <w:rPr>
            <w:color w:val="FF0000"/>
          </w:rPr>
          <w:id w:val="1985046307"/>
          <w14:checkbox>
            <w14:checked w14:val="0"/>
            <w14:checkedState w14:val="2612" w14:font="MS Gothic"/>
            <w14:uncheckedState w14:val="2610" w14:font="MS Gothic"/>
          </w14:checkbox>
        </w:sdtPr>
        <w:sdtEndPr/>
        <w:sdtContent>
          <w:r w:rsidR="0097130F" w:rsidRPr="00C07051">
            <w:rPr>
              <w:rFonts w:ascii="MS Gothic" w:eastAsia="MS Gothic" w:hAnsi="MS Gothic" w:hint="eastAsia"/>
              <w:color w:val="FF0000"/>
            </w:rPr>
            <w:t>☐</w:t>
          </w:r>
        </w:sdtContent>
      </w:sdt>
      <w:r w:rsidR="0097130F" w:rsidRPr="00C07051">
        <w:rPr>
          <w:color w:val="FF0000"/>
        </w:rPr>
        <w:t xml:space="preserve"> Les conclusions de l'évaluation sont satisfaisantes</w:t>
      </w:r>
      <w:r w:rsidR="0097130F">
        <w:rPr>
          <w:color w:val="FF0000"/>
        </w:rPr>
        <w:t>.</w:t>
      </w:r>
    </w:p>
    <w:p w14:paraId="6B956210" w14:textId="77777777" w:rsidR="0097130F" w:rsidRPr="0060727E" w:rsidRDefault="00FA6AD7" w:rsidP="0097130F">
      <w:pPr>
        <w:pStyle w:val="B1"/>
        <w:numPr>
          <w:ilvl w:val="0"/>
          <w:numId w:val="34"/>
        </w:numPr>
        <w:suppressAutoHyphens/>
        <w:spacing w:after="60"/>
        <w:ind w:left="567" w:hanging="283"/>
        <w:contextualSpacing/>
        <w:rPr>
          <w:color w:val="FF0000"/>
        </w:rPr>
      </w:pPr>
      <w:sdt>
        <w:sdtPr>
          <w:rPr>
            <w:color w:val="FF0000"/>
          </w:rPr>
          <w:id w:val="-1289193096"/>
          <w14:checkbox>
            <w14:checked w14:val="0"/>
            <w14:checkedState w14:val="2612" w14:font="MS Gothic"/>
            <w14:uncheckedState w14:val="2610" w14:font="MS Gothic"/>
          </w14:checkbox>
        </w:sdtPr>
        <w:sdtEndPr/>
        <w:sdtContent>
          <w:r w:rsidR="0097130F">
            <w:rPr>
              <w:rFonts w:ascii="MS Gothic" w:eastAsia="MS Gothic" w:hAnsi="MS Gothic" w:hint="eastAsia"/>
              <w:color w:val="FF0000"/>
            </w:rPr>
            <w:t>☐</w:t>
          </w:r>
        </w:sdtContent>
      </w:sdt>
      <w:r w:rsidR="0097130F">
        <w:rPr>
          <w:color w:val="FF0000"/>
        </w:rPr>
        <w:t xml:space="preserve"> Les conclusions ne sont pas complètement satisfaisantes, mais les </w:t>
      </w:r>
      <w:r w:rsidR="0097130F" w:rsidRPr="0060727E">
        <w:rPr>
          <w:color w:val="FF0000"/>
        </w:rPr>
        <w:t>manquements peuvent être pris en charge par le Promoteur</w:t>
      </w:r>
      <w:r w:rsidR="0097130F">
        <w:rPr>
          <w:color w:val="FF0000"/>
        </w:rPr>
        <w:t>.</w:t>
      </w:r>
    </w:p>
    <w:p w14:paraId="599B0B84" w14:textId="51DE1EEC" w:rsidR="00101AC9" w:rsidRDefault="00101AC9" w:rsidP="00455AA4">
      <w:pPr>
        <w:pStyle w:val="Titre2"/>
      </w:pPr>
      <w:r>
        <w:t>Stratégie de validation du système</w:t>
      </w:r>
      <w:bookmarkEnd w:id="42"/>
    </w:p>
    <w:p w14:paraId="14748593" w14:textId="77777777" w:rsidR="0097130F" w:rsidRPr="00A977FE" w:rsidRDefault="0097130F" w:rsidP="0097130F">
      <w:pPr>
        <w:rPr>
          <w:color w:val="FF0000"/>
          <w:lang w:eastAsia="fr-FR"/>
        </w:rPr>
      </w:pPr>
    </w:p>
    <w:p w14:paraId="553522F4" w14:textId="77777777" w:rsidR="0097130F" w:rsidRPr="00A977FE" w:rsidRDefault="0097130F" w:rsidP="0097130F">
      <w:pPr>
        <w:rPr>
          <w:color w:val="FF0000"/>
          <w:lang w:eastAsia="fr-FR"/>
        </w:rPr>
      </w:pPr>
      <w:r w:rsidRPr="00A977FE">
        <w:rPr>
          <w:color w:val="FF0000"/>
          <w:lang w:eastAsia="fr-FR"/>
        </w:rPr>
        <w:t>FOURNISSEUR a défini les stratégies de validation suivantes :</w:t>
      </w:r>
    </w:p>
    <w:p w14:paraId="728AE093" w14:textId="0A665D9B" w:rsidR="0097130F" w:rsidRPr="0097130F" w:rsidRDefault="00FA6AD7" w:rsidP="0097130F">
      <w:pPr>
        <w:pStyle w:val="B1"/>
        <w:numPr>
          <w:ilvl w:val="0"/>
          <w:numId w:val="34"/>
        </w:numPr>
        <w:suppressAutoHyphens/>
        <w:spacing w:after="60"/>
        <w:ind w:left="567" w:hanging="283"/>
        <w:contextualSpacing/>
        <w:rPr>
          <w:b/>
          <w:bCs/>
          <w:color w:val="FF0000"/>
        </w:rPr>
      </w:pPr>
      <w:sdt>
        <w:sdtPr>
          <w:rPr>
            <w:b/>
            <w:bCs/>
            <w:color w:val="FF0000"/>
          </w:rPr>
          <w:id w:val="184018727"/>
          <w14:checkbox>
            <w14:checked w14:val="1"/>
            <w14:checkedState w14:val="2612" w14:font="MS Gothic"/>
            <w14:uncheckedState w14:val="2610" w14:font="MS Gothic"/>
          </w14:checkbox>
        </w:sdtPr>
        <w:sdtEndPr/>
        <w:sdtContent>
          <w:r w:rsidR="0097130F" w:rsidRPr="0097130F">
            <w:rPr>
              <w:rFonts w:ascii="MS Gothic" w:eastAsia="MS Gothic" w:hAnsi="MS Gothic" w:hint="eastAsia"/>
              <w:b/>
              <w:bCs/>
              <w:color w:val="FF0000"/>
            </w:rPr>
            <w:t>☒</w:t>
          </w:r>
        </w:sdtContent>
      </w:sdt>
      <w:r w:rsidR="0097130F" w:rsidRPr="0097130F">
        <w:rPr>
          <w:b/>
          <w:bCs/>
          <w:color w:val="FF0000"/>
        </w:rPr>
        <w:t xml:space="preserve"> Stratégie 1 :</w:t>
      </w:r>
    </w:p>
    <w:p w14:paraId="54D663DB" w14:textId="77777777" w:rsidR="0097130F" w:rsidRPr="0097130F" w:rsidRDefault="00FA6AD7" w:rsidP="0097130F">
      <w:pPr>
        <w:pStyle w:val="B2"/>
        <w:numPr>
          <w:ilvl w:val="0"/>
          <w:numId w:val="3"/>
        </w:numPr>
        <w:tabs>
          <w:tab w:val="clear" w:pos="851"/>
        </w:tabs>
        <w:suppressAutoHyphens/>
        <w:spacing w:before="60"/>
        <w:ind w:left="851" w:hanging="284"/>
        <w:contextualSpacing/>
        <w:rPr>
          <w:color w:val="FF0000"/>
        </w:rPr>
      </w:pPr>
      <w:sdt>
        <w:sdtPr>
          <w:rPr>
            <w:color w:val="FF0000"/>
          </w:rPr>
          <w:id w:val="-847240649"/>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validation (QI, QO, QP) complète par LABO PHARMA</w:t>
      </w:r>
    </w:p>
    <w:p w14:paraId="3FC1BD86" w14:textId="77777777" w:rsidR="0097130F" w:rsidRPr="0097130F" w:rsidRDefault="00FA6AD7" w:rsidP="0097130F">
      <w:pPr>
        <w:pStyle w:val="B1"/>
        <w:numPr>
          <w:ilvl w:val="0"/>
          <w:numId w:val="34"/>
        </w:numPr>
        <w:suppressAutoHyphens/>
        <w:spacing w:after="60"/>
        <w:ind w:left="567" w:hanging="283"/>
        <w:contextualSpacing/>
        <w:rPr>
          <w:b/>
          <w:bCs/>
          <w:color w:val="FF0000"/>
        </w:rPr>
      </w:pPr>
      <w:sdt>
        <w:sdtPr>
          <w:rPr>
            <w:b/>
            <w:bCs/>
            <w:color w:val="FF0000"/>
          </w:rPr>
          <w:id w:val="-1997716046"/>
          <w14:checkbox>
            <w14:checked w14:val="0"/>
            <w14:checkedState w14:val="2612" w14:font="MS Gothic"/>
            <w14:uncheckedState w14:val="2610" w14:font="MS Gothic"/>
          </w14:checkbox>
        </w:sdtPr>
        <w:sdtEndPr/>
        <w:sdtContent>
          <w:r w:rsidR="0097130F" w:rsidRPr="0097130F">
            <w:rPr>
              <w:rFonts w:ascii="MS Gothic" w:eastAsia="MS Gothic" w:hAnsi="MS Gothic" w:hint="eastAsia"/>
              <w:b/>
              <w:bCs/>
              <w:color w:val="FF0000"/>
            </w:rPr>
            <w:t>☐</w:t>
          </w:r>
        </w:sdtContent>
      </w:sdt>
      <w:r w:rsidR="0097130F" w:rsidRPr="0097130F">
        <w:rPr>
          <w:b/>
          <w:bCs/>
          <w:color w:val="FF0000"/>
        </w:rPr>
        <w:t xml:space="preserve"> Stratégie 2 :</w:t>
      </w:r>
    </w:p>
    <w:p w14:paraId="069085EA" w14:textId="77777777" w:rsidR="0097130F" w:rsidRPr="0097130F" w:rsidRDefault="0097130F" w:rsidP="0097130F">
      <w:pPr>
        <w:pStyle w:val="B2"/>
        <w:numPr>
          <w:ilvl w:val="0"/>
          <w:numId w:val="3"/>
        </w:numPr>
        <w:tabs>
          <w:tab w:val="clear" w:pos="851"/>
        </w:tabs>
        <w:suppressAutoHyphens/>
        <w:spacing w:before="60"/>
        <w:ind w:left="851" w:hanging="284"/>
        <w:contextualSpacing/>
        <w:rPr>
          <w:color w:val="FF0000"/>
        </w:rPr>
      </w:pPr>
      <w:r w:rsidRPr="0097130F">
        <w:rPr>
          <w:color w:val="FF0000"/>
        </w:rPr>
        <w:t>dans l'environnement de test :</w:t>
      </w:r>
    </w:p>
    <w:p w14:paraId="716E1961" w14:textId="77777777" w:rsidR="0097130F" w:rsidRPr="0097130F" w:rsidRDefault="00FA6AD7" w:rsidP="0097130F">
      <w:pPr>
        <w:pStyle w:val="B3"/>
        <w:tabs>
          <w:tab w:val="clear" w:pos="1134"/>
        </w:tabs>
        <w:suppressAutoHyphens/>
        <w:spacing w:before="60"/>
        <w:contextualSpacing/>
        <w:rPr>
          <w:color w:val="FF0000"/>
        </w:rPr>
      </w:pPr>
      <w:sdt>
        <w:sdtPr>
          <w:rPr>
            <w:color w:val="FF0000"/>
          </w:rPr>
          <w:id w:val="1422296357"/>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installation et réalisation de la QI par l'hébergeur, vérification par LABO PHARMA,</w:t>
      </w:r>
    </w:p>
    <w:p w14:paraId="27D080FF" w14:textId="77777777" w:rsidR="0097130F" w:rsidRPr="0097130F" w:rsidRDefault="00FA6AD7" w:rsidP="0097130F">
      <w:pPr>
        <w:pStyle w:val="B3"/>
        <w:tabs>
          <w:tab w:val="clear" w:pos="1134"/>
        </w:tabs>
        <w:suppressAutoHyphens/>
        <w:spacing w:before="60"/>
        <w:contextualSpacing/>
        <w:rPr>
          <w:color w:val="FF0000"/>
        </w:rPr>
      </w:pPr>
      <w:sdt>
        <w:sdtPr>
          <w:rPr>
            <w:color w:val="FF0000"/>
          </w:rPr>
          <w:id w:val="1629508573"/>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réalisation d'une QO (adaptée en fonction de l'Analyse de Risque) par LABO PHARMA,</w:t>
      </w:r>
    </w:p>
    <w:p w14:paraId="04F179B4" w14:textId="77777777" w:rsidR="0097130F" w:rsidRPr="0097130F" w:rsidRDefault="00FA6AD7" w:rsidP="0097130F">
      <w:pPr>
        <w:pStyle w:val="B3"/>
        <w:tabs>
          <w:tab w:val="clear" w:pos="1134"/>
        </w:tabs>
        <w:suppressAutoHyphens/>
        <w:spacing w:before="60"/>
        <w:contextualSpacing/>
        <w:rPr>
          <w:color w:val="FF0000"/>
        </w:rPr>
      </w:pPr>
      <w:sdt>
        <w:sdtPr>
          <w:rPr>
            <w:color w:val="FF0000"/>
          </w:rPr>
          <w:id w:val="-1371369394"/>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réalisation d'une QP (adaptée en fonction de l'Analyse de Risque) par LABO PHARMA,</w:t>
      </w:r>
    </w:p>
    <w:p w14:paraId="3ED6914F" w14:textId="77777777" w:rsidR="0097130F" w:rsidRPr="0097130F" w:rsidRDefault="0097130F" w:rsidP="0097130F">
      <w:pPr>
        <w:pStyle w:val="B2"/>
        <w:numPr>
          <w:ilvl w:val="0"/>
          <w:numId w:val="3"/>
        </w:numPr>
        <w:tabs>
          <w:tab w:val="clear" w:pos="851"/>
        </w:tabs>
        <w:suppressAutoHyphens/>
        <w:spacing w:before="60"/>
        <w:ind w:left="851" w:hanging="284"/>
        <w:contextualSpacing/>
        <w:rPr>
          <w:color w:val="FF0000"/>
        </w:rPr>
      </w:pPr>
      <w:r w:rsidRPr="0097130F">
        <w:rPr>
          <w:color w:val="FF0000"/>
        </w:rPr>
        <w:t>dans l'environnement de production :</w:t>
      </w:r>
    </w:p>
    <w:p w14:paraId="48914FE7" w14:textId="77777777" w:rsidR="0097130F" w:rsidRPr="0097130F" w:rsidRDefault="00FA6AD7" w:rsidP="0097130F">
      <w:pPr>
        <w:pStyle w:val="B3"/>
        <w:tabs>
          <w:tab w:val="clear" w:pos="1134"/>
        </w:tabs>
        <w:suppressAutoHyphens/>
        <w:spacing w:before="60"/>
        <w:contextualSpacing/>
        <w:rPr>
          <w:color w:val="FF0000"/>
        </w:rPr>
      </w:pPr>
      <w:sdt>
        <w:sdtPr>
          <w:rPr>
            <w:color w:val="FF0000"/>
          </w:rPr>
          <w:id w:val="-1117754213"/>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installation et réalisation de la QI par l'hébergeur, vérification par LABO PHARMA,</w:t>
      </w:r>
    </w:p>
    <w:p w14:paraId="09B32058" w14:textId="77777777" w:rsidR="0097130F" w:rsidRPr="0097130F" w:rsidRDefault="00FA6AD7" w:rsidP="0097130F">
      <w:pPr>
        <w:pStyle w:val="B3"/>
        <w:tabs>
          <w:tab w:val="clear" w:pos="1134"/>
        </w:tabs>
        <w:suppressAutoHyphens/>
        <w:spacing w:before="60"/>
        <w:contextualSpacing/>
        <w:rPr>
          <w:color w:val="FF0000"/>
        </w:rPr>
      </w:pPr>
      <w:sdt>
        <w:sdtPr>
          <w:rPr>
            <w:color w:val="FF0000"/>
          </w:rPr>
          <w:id w:val="712152891"/>
          <w14:checkbox>
            <w14:checked w14:val="0"/>
            <w14:checkedState w14:val="2612" w14:font="MS Gothic"/>
            <w14:uncheckedState w14:val="2610" w14:font="MS Gothic"/>
          </w14:checkbox>
        </w:sdtPr>
        <w:sdtEndPr/>
        <w:sdtContent>
          <w:r w:rsidR="0097130F" w:rsidRPr="0097130F">
            <w:rPr>
              <w:rFonts w:ascii="MS Gothic" w:eastAsia="MS Gothic" w:hAnsi="MS Gothic" w:hint="eastAsia"/>
              <w:color w:val="FF0000"/>
            </w:rPr>
            <w:t>☐</w:t>
          </w:r>
        </w:sdtContent>
      </w:sdt>
      <w:r w:rsidR="0097130F" w:rsidRPr="0097130F">
        <w:rPr>
          <w:color w:val="FF0000"/>
        </w:rPr>
        <w:t xml:space="preserve"> réalisation d'une QP (adaptée en fonction de l'Analyse de Risque) par LABO PHARMA,</w:t>
      </w:r>
    </w:p>
    <w:p w14:paraId="37EC9820" w14:textId="6F93B913" w:rsidR="0097130F" w:rsidRPr="0097130F" w:rsidRDefault="00FA6AD7" w:rsidP="0097130F">
      <w:pPr>
        <w:pStyle w:val="B1"/>
        <w:numPr>
          <w:ilvl w:val="0"/>
          <w:numId w:val="34"/>
        </w:numPr>
        <w:suppressAutoHyphens/>
        <w:spacing w:after="60"/>
        <w:ind w:left="567" w:hanging="283"/>
        <w:contextualSpacing/>
        <w:rPr>
          <w:b/>
          <w:bCs/>
          <w:color w:val="FF0000"/>
        </w:rPr>
      </w:pPr>
      <w:sdt>
        <w:sdtPr>
          <w:rPr>
            <w:b/>
            <w:bCs/>
            <w:color w:val="FF0000"/>
          </w:rPr>
          <w:id w:val="-635650068"/>
          <w14:checkbox>
            <w14:checked w14:val="0"/>
            <w14:checkedState w14:val="2612" w14:font="MS Gothic"/>
            <w14:uncheckedState w14:val="2610" w14:font="MS Gothic"/>
          </w14:checkbox>
        </w:sdtPr>
        <w:sdtEndPr/>
        <w:sdtContent>
          <w:r w:rsidR="0097130F" w:rsidRPr="0097130F">
            <w:rPr>
              <w:rFonts w:ascii="MS Gothic" w:eastAsia="MS Gothic" w:hAnsi="MS Gothic" w:hint="eastAsia"/>
              <w:b/>
              <w:bCs/>
              <w:color w:val="FF0000"/>
            </w:rPr>
            <w:t>☐</w:t>
          </w:r>
        </w:sdtContent>
      </w:sdt>
      <w:r w:rsidR="0097130F" w:rsidRPr="0097130F">
        <w:rPr>
          <w:b/>
          <w:bCs/>
          <w:color w:val="FF0000"/>
        </w:rPr>
        <w:t xml:space="preserve"> Stratégie 3 :</w:t>
      </w:r>
    </w:p>
    <w:p w14:paraId="0A94DA65" w14:textId="77777777" w:rsidR="0097130F" w:rsidRPr="0097130F" w:rsidRDefault="0097130F" w:rsidP="0097130F">
      <w:pPr>
        <w:pStyle w:val="B2"/>
        <w:numPr>
          <w:ilvl w:val="0"/>
          <w:numId w:val="3"/>
        </w:numPr>
        <w:tabs>
          <w:tab w:val="clear" w:pos="851"/>
        </w:tabs>
        <w:suppressAutoHyphens/>
        <w:spacing w:before="60"/>
        <w:ind w:left="851" w:hanging="284"/>
        <w:contextualSpacing/>
        <w:rPr>
          <w:color w:val="FF0000"/>
        </w:rPr>
      </w:pPr>
      <w:r w:rsidRPr="0097130F">
        <w:rPr>
          <w:color w:val="FF0000"/>
        </w:rPr>
        <w:t>…</w:t>
      </w:r>
    </w:p>
    <w:p w14:paraId="0B8B1535" w14:textId="77777777" w:rsidR="0097130F" w:rsidRPr="00D047F9" w:rsidRDefault="0097130F" w:rsidP="0097130F">
      <w:pPr>
        <w:rPr>
          <w:color w:val="FF0000"/>
        </w:rPr>
      </w:pPr>
    </w:p>
    <w:p w14:paraId="71B954CA" w14:textId="77777777" w:rsidR="0097130F" w:rsidRPr="00D047F9" w:rsidRDefault="00FA6AD7" w:rsidP="0097130F">
      <w:pPr>
        <w:rPr>
          <w:color w:val="FF0000"/>
        </w:rPr>
      </w:pPr>
      <w:sdt>
        <w:sdtPr>
          <w:rPr>
            <w:rFonts w:ascii="MS Gothic" w:eastAsia="MS Gothic" w:hAnsi="MS Gothic"/>
            <w:color w:val="FF0000"/>
          </w:rPr>
          <w:id w:val="-1683119040"/>
          <w14:checkbox>
            <w14:checked w14:val="0"/>
            <w14:checkedState w14:val="2612" w14:font="MS Gothic"/>
            <w14:uncheckedState w14:val="2610" w14:font="MS Gothic"/>
          </w14:checkbox>
        </w:sdtPr>
        <w:sdtEndPr/>
        <w:sdtContent>
          <w:r w:rsidR="0097130F" w:rsidRPr="00D047F9">
            <w:rPr>
              <w:rFonts w:ascii="MS Gothic" w:eastAsia="MS Gothic" w:hAnsi="MS Gothic" w:hint="eastAsia"/>
              <w:color w:val="FF0000"/>
            </w:rPr>
            <w:t>☐</w:t>
          </w:r>
        </w:sdtContent>
      </w:sdt>
      <w:r w:rsidR="0097130F" w:rsidRPr="00D047F9">
        <w:rPr>
          <w:color w:val="FF0000"/>
        </w:rPr>
        <w:t xml:space="preserve"> La stratégie de validation du système est basée sur une Analyse de Risque documentée et maintenue à jour.</w:t>
      </w:r>
    </w:p>
    <w:p w14:paraId="6DF6AE9C" w14:textId="77777777" w:rsidR="0097130F" w:rsidRPr="00D047F9" w:rsidRDefault="00FA6AD7" w:rsidP="0097130F">
      <w:pPr>
        <w:rPr>
          <w:color w:val="FF0000"/>
        </w:rPr>
      </w:pPr>
      <w:sdt>
        <w:sdtPr>
          <w:rPr>
            <w:rFonts w:ascii="MS Gothic" w:eastAsia="MS Gothic" w:hAnsi="MS Gothic"/>
            <w:color w:val="FF0000"/>
            <w:lang w:eastAsia="fr-FR"/>
          </w:rPr>
          <w:id w:val="864255861"/>
          <w14:checkbox>
            <w14:checked w14:val="0"/>
            <w14:checkedState w14:val="2612" w14:font="MS Gothic"/>
            <w14:uncheckedState w14:val="2610" w14:font="MS Gothic"/>
          </w14:checkbox>
        </w:sdtPr>
        <w:sdtEndPr/>
        <w:sdtContent>
          <w:r w:rsidR="0097130F" w:rsidRPr="00D047F9">
            <w:rPr>
              <w:rFonts w:ascii="MS Gothic" w:eastAsia="MS Gothic" w:hAnsi="MS Gothic" w:hint="eastAsia"/>
              <w:color w:val="FF0000"/>
              <w:lang w:eastAsia="fr-FR"/>
            </w:rPr>
            <w:t>☐</w:t>
          </w:r>
        </w:sdtContent>
      </w:sdt>
      <w:r w:rsidR="0097130F" w:rsidRPr="00D047F9">
        <w:rPr>
          <w:color w:val="FF0000"/>
          <w:lang w:eastAsia="fr-FR"/>
        </w:rPr>
        <w:t xml:space="preserve"> </w:t>
      </w:r>
      <w:r w:rsidR="0097130F" w:rsidRPr="00D047F9">
        <w:rPr>
          <w:color w:val="FF0000"/>
        </w:rPr>
        <w:t>La stratégie de validation suit les recommandations GAMP 5.</w:t>
      </w:r>
    </w:p>
    <w:p w14:paraId="2B957FCC" w14:textId="77777777" w:rsidR="0097130F" w:rsidRDefault="0097130F" w:rsidP="0097130F">
      <w:pPr>
        <w:rPr>
          <w:color w:val="FF0000"/>
        </w:rPr>
      </w:pPr>
    </w:p>
    <w:p w14:paraId="215488F5" w14:textId="77777777" w:rsidR="0097130F" w:rsidRDefault="0097130F" w:rsidP="0097130F">
      <w:pPr>
        <w:rPr>
          <w:color w:val="FF0000"/>
        </w:rPr>
      </w:pPr>
      <w:r>
        <w:rPr>
          <w:color w:val="FF0000"/>
        </w:rPr>
        <w:t>Pour le système, la stratégie de validation choisie est : _</w:t>
      </w:r>
    </w:p>
    <w:p w14:paraId="4316DC4C" w14:textId="77777777" w:rsidR="0097130F" w:rsidRPr="00A977FE" w:rsidRDefault="0097130F" w:rsidP="0097130F">
      <w:pPr>
        <w:rPr>
          <w:color w:val="FF0000"/>
        </w:rPr>
      </w:pPr>
    </w:p>
    <w:p w14:paraId="599B0BA2" w14:textId="7095E57A" w:rsidR="00130351" w:rsidRDefault="00130351" w:rsidP="00455AA4">
      <w:pPr>
        <w:pStyle w:val="Titre2"/>
      </w:pPr>
      <w:bookmarkStart w:id="44" w:name="_Toc282701506"/>
      <w:bookmarkStart w:id="45" w:name="_Toc315787157"/>
      <w:r w:rsidRPr="00130351">
        <w:t>Cahier des Charges</w:t>
      </w:r>
      <w:bookmarkEnd w:id="44"/>
      <w:bookmarkEnd w:id="45"/>
      <w:r w:rsidR="0097130F">
        <w:t xml:space="preserve"> Utilisateurs</w:t>
      </w:r>
    </w:p>
    <w:p w14:paraId="599B0BA3"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99B0BA4"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7B" wp14:editId="0EAFC21B">
            <wp:extent cx="152400" cy="152400"/>
            <wp:effectExtent l="0" t="0" r="0" b="0"/>
            <wp:docPr id="27" name="Image 2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CC3894">
        <w:rPr>
          <w:i/>
          <w:vanish/>
          <w:lang w:val="en-US"/>
        </w:rPr>
        <w:t xml:space="preserve"> </w:t>
      </w:r>
      <w:r w:rsidR="00CC3894" w:rsidRPr="00130351">
        <w:rPr>
          <w:i/>
          <w:vanish/>
          <w:lang w:val="en-GB"/>
        </w:rPr>
        <w:t>"Appendix D1 – 3.1 General Guidance</w:t>
      </w:r>
    </w:p>
    <w:p w14:paraId="599B0BA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URS [User Requirements Specifications] defines, clearly and precisely, what the regulated company requires the system to do…</w:t>
      </w:r>
    </w:p>
    <w:p w14:paraId="599B0BA6"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content of a URS typically includes, but is not limited to:</w:t>
      </w:r>
    </w:p>
    <w:p w14:paraId="599B0BA7"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operational requirements</w:t>
      </w:r>
    </w:p>
    <w:p w14:paraId="599B0BA8"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functional requirements</w:t>
      </w:r>
    </w:p>
    <w:p w14:paraId="599B0BA9"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data requirements</w:t>
      </w:r>
    </w:p>
    <w:p w14:paraId="599B0BAA"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technical requirements</w:t>
      </w:r>
    </w:p>
    <w:p w14:paraId="599B0BAB"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interface requirements</w:t>
      </w:r>
    </w:p>
    <w:p w14:paraId="599B0BAC"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environment requirements</w:t>
      </w:r>
    </w:p>
    <w:p w14:paraId="599B0BAD"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performance requirements</w:t>
      </w:r>
    </w:p>
    <w:p w14:paraId="599B0BAE"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availability requirements</w:t>
      </w:r>
    </w:p>
    <w:p w14:paraId="599B0BAF"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security requirements</w:t>
      </w:r>
    </w:p>
    <w:p w14:paraId="599B0BB0"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maintenance requirements</w:t>
      </w:r>
    </w:p>
    <w:p w14:paraId="599B0BB1"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regulatory requirements</w:t>
      </w:r>
    </w:p>
    <w:p w14:paraId="599B0BB2"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migration of any electronic data</w:t>
      </w:r>
    </w:p>
    <w:p w14:paraId="599B0BB3"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constraints to be observed</w:t>
      </w:r>
    </w:p>
    <w:p w14:paraId="599B0BB4" w14:textId="77777777" w:rsidR="00CC3894" w:rsidRPr="00130351" w:rsidRDefault="00CC3894" w:rsidP="00EB7A17">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l</w:t>
      </w:r>
      <w:r w:rsidR="00EB7A17">
        <w:rPr>
          <w:i/>
          <w:vanish/>
          <w:lang w:val="en-GB"/>
        </w:rPr>
        <w:t xml:space="preserve">- </w:t>
      </w:r>
      <w:r w:rsidRPr="00130351">
        <w:rPr>
          <w:i/>
          <w:vanish/>
          <w:lang w:val="en-GB"/>
        </w:rPr>
        <w:t>ife cycle requirements " (GAMP (Good Automated Practices), a risk-based approach to compliant GxP computerized systems, version 5, April 2008, ISPE)</w:t>
      </w:r>
    </w:p>
    <w:p w14:paraId="599B0BB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14:paraId="599B0BB6"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7D" wp14:editId="07B62F19">
            <wp:extent cx="152400" cy="152400"/>
            <wp:effectExtent l="0" t="0" r="0" b="0"/>
            <wp:docPr id="28" name="Image 2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highlight w:val="lightGray"/>
          <w:lang w:val="en-GB"/>
        </w:rPr>
        <w:t xml:space="preserve"> pages 35-36 </w:t>
      </w:r>
      <w:r w:rsidR="00CC3894" w:rsidRPr="00130351">
        <w:rPr>
          <w:i/>
          <w:vanish/>
          <w:lang w:val="en-GB"/>
        </w:rPr>
        <w:t>(Computerised systems validation in Clinical Research, a practical guide, 2</w:t>
      </w:r>
      <w:r w:rsidR="00CC3894" w:rsidRPr="00130351">
        <w:rPr>
          <w:i/>
          <w:vanish/>
          <w:vertAlign w:val="superscript"/>
          <w:lang w:val="en-GB"/>
        </w:rPr>
        <w:t>nd</w:t>
      </w:r>
      <w:r w:rsidR="00CC3894" w:rsidRPr="00130351">
        <w:rPr>
          <w:i/>
          <w:vanish/>
          <w:lang w:val="en-GB"/>
        </w:rPr>
        <w:t xml:space="preserve"> edition, February 2004, CR-CSV Working Party)</w:t>
      </w:r>
    </w:p>
    <w:p w14:paraId="599B0BB7" w14:textId="77777777" w:rsidR="00CC3894" w:rsidRPr="00CC3894" w:rsidRDefault="00CC3894" w:rsidP="00CC3894">
      <w:pPr>
        <w:rPr>
          <w:lang w:val="en-GB" w:eastAsia="fr-FR"/>
        </w:rPr>
      </w:pPr>
      <w:bookmarkStart w:id="46" w:name="_Hlk101878120"/>
    </w:p>
    <w:p w14:paraId="599B0BB8" w14:textId="21E5A1D9" w:rsidR="00130351" w:rsidRPr="00EB7A17" w:rsidRDefault="00FA6AD7" w:rsidP="00130351">
      <w:pPr>
        <w:rPr>
          <w:color w:val="FF0000"/>
        </w:rPr>
      </w:pPr>
      <w:sdt>
        <w:sdtPr>
          <w:rPr>
            <w:color w:val="FF0000"/>
          </w:rPr>
          <w:id w:val="-35121723"/>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EB7A17">
        <w:rPr>
          <w:color w:val="FF0000"/>
        </w:rPr>
        <w:t xml:space="preserve">Un Cahier des Charges est disponible pour le </w:t>
      </w:r>
      <w:r w:rsidR="0097130F">
        <w:rPr>
          <w:color w:val="FF0000"/>
        </w:rPr>
        <w:t>système</w:t>
      </w:r>
      <w:r w:rsidR="00130351" w:rsidRPr="00EB7A17">
        <w:rPr>
          <w:color w:val="FF0000"/>
        </w:rPr>
        <w:t xml:space="preserve"> :</w:t>
      </w:r>
    </w:p>
    <w:p w14:paraId="599B0BB9" w14:textId="312848B4" w:rsidR="00130351" w:rsidRPr="00B57287" w:rsidRDefault="0097130F" w:rsidP="00B57287">
      <w:pPr>
        <w:pStyle w:val="B1"/>
        <w:rPr>
          <w:color w:val="FF0000"/>
          <w:lang w:eastAsia="fr-FR"/>
        </w:rPr>
      </w:pPr>
      <w:r w:rsidRPr="00B57287">
        <w:rPr>
          <w:color w:val="FF0000"/>
          <w:lang w:eastAsia="fr-FR"/>
        </w:rPr>
        <w:t xml:space="preserve">date </w:t>
      </w:r>
      <w:r w:rsidR="00130351" w:rsidRPr="00B57287">
        <w:rPr>
          <w:color w:val="FF0000"/>
          <w:lang w:eastAsia="fr-FR"/>
        </w:rPr>
        <w:t>et version :</w:t>
      </w:r>
    </w:p>
    <w:p w14:paraId="599B0BBA" w14:textId="307DB43A" w:rsidR="00130351" w:rsidRPr="00B57287" w:rsidRDefault="0097130F" w:rsidP="00B57287">
      <w:pPr>
        <w:pStyle w:val="B1"/>
        <w:rPr>
          <w:color w:val="FF0000"/>
          <w:lang w:eastAsia="fr-FR"/>
        </w:rPr>
      </w:pPr>
      <w:r w:rsidRPr="00B57287">
        <w:rPr>
          <w:color w:val="FF0000"/>
          <w:lang w:eastAsia="fr-FR"/>
        </w:rPr>
        <w:t xml:space="preserve">approuvé </w:t>
      </w:r>
      <w:r w:rsidR="00130351" w:rsidRPr="00B57287">
        <w:rPr>
          <w:color w:val="FF0000"/>
          <w:lang w:eastAsia="fr-FR"/>
        </w:rPr>
        <w:t>par :</w:t>
      </w:r>
    </w:p>
    <w:p w14:paraId="599B0BBC" w14:textId="5B2DAFA9" w:rsidR="00130351" w:rsidRPr="00EB7A17" w:rsidRDefault="00FA6AD7" w:rsidP="00130351">
      <w:pPr>
        <w:rPr>
          <w:color w:val="FF0000"/>
        </w:rPr>
      </w:pPr>
      <w:sdt>
        <w:sdtPr>
          <w:rPr>
            <w:color w:val="FF0000"/>
          </w:rPr>
          <w:id w:val="1189108235"/>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B70513" w:rsidRPr="00B70513">
        <w:rPr>
          <w:color w:val="FF0000"/>
        </w:rPr>
        <w:t>Le Cahier des Charges a été élaboré</w:t>
      </w:r>
      <w:r w:rsidR="00B70513">
        <w:rPr>
          <w:color w:val="FF0000"/>
        </w:rPr>
        <w:t xml:space="preserve">, </w:t>
      </w:r>
      <w:r w:rsidR="00B70513" w:rsidRPr="00B70513">
        <w:rPr>
          <w:color w:val="FF0000"/>
        </w:rPr>
        <w:t>revu et validé par les Utilisateurs.</w:t>
      </w:r>
    </w:p>
    <w:p w14:paraId="599B0BBD" w14:textId="129BF9E2" w:rsidR="00130351" w:rsidRPr="00EB7A17" w:rsidRDefault="00FA6AD7" w:rsidP="00130351">
      <w:pPr>
        <w:rPr>
          <w:color w:val="FF0000"/>
        </w:rPr>
      </w:pPr>
      <w:sdt>
        <w:sdtPr>
          <w:rPr>
            <w:color w:val="FF0000"/>
          </w:rPr>
          <w:id w:val="-405841227"/>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EB7A17">
        <w:rPr>
          <w:color w:val="FF0000"/>
        </w:rPr>
        <w:t xml:space="preserve">Le Cahier des Charges du moteur </w:t>
      </w:r>
      <w:r w:rsidR="00C07051">
        <w:rPr>
          <w:color w:val="FF0000"/>
        </w:rPr>
        <w:t>de Cahier d'Observation Électronique</w:t>
      </w:r>
      <w:r w:rsidR="00C07051" w:rsidRPr="00EB7A17">
        <w:rPr>
          <w:color w:val="FF0000"/>
        </w:rPr>
        <w:t xml:space="preserve"> </w:t>
      </w:r>
      <w:r w:rsidR="00130351" w:rsidRPr="00EB7A17">
        <w:rPr>
          <w:color w:val="FF0000"/>
        </w:rPr>
        <w:t xml:space="preserve">précise les </w:t>
      </w:r>
      <w:r w:rsidR="00B70513">
        <w:rPr>
          <w:color w:val="FF0000"/>
        </w:rPr>
        <w:t xml:space="preserve">principaux </w:t>
      </w:r>
      <w:r w:rsidR="00130351" w:rsidRPr="00EB7A17">
        <w:rPr>
          <w:color w:val="FF0000"/>
        </w:rPr>
        <w:t>aspects suivants</w:t>
      </w:r>
      <w:r w:rsidR="00C07051">
        <w:rPr>
          <w:color w:val="FF0000"/>
        </w:rPr>
        <w:t> </w:t>
      </w:r>
      <w:r w:rsidR="00130351" w:rsidRPr="00EB7A17">
        <w:rPr>
          <w:color w:val="FF0000"/>
        </w:rPr>
        <w:t>:</w:t>
      </w:r>
    </w:p>
    <w:p w14:paraId="599B0BBE" w14:textId="1535EC05" w:rsidR="00130351" w:rsidRPr="00C07051" w:rsidRDefault="00FA6AD7" w:rsidP="00C07051">
      <w:pPr>
        <w:pStyle w:val="B1"/>
        <w:rPr>
          <w:color w:val="FF0000"/>
        </w:rPr>
      </w:pPr>
      <w:sdt>
        <w:sdtPr>
          <w:rPr>
            <w:color w:val="FF0000"/>
          </w:rPr>
          <w:id w:val="-813024256"/>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les besoins Utilisateur :</w:t>
      </w:r>
    </w:p>
    <w:p w14:paraId="599B0BBF" w14:textId="30E4F432" w:rsidR="00130351" w:rsidRPr="00C07051" w:rsidRDefault="00FA6AD7" w:rsidP="00C07051">
      <w:pPr>
        <w:pStyle w:val="B2"/>
        <w:rPr>
          <w:color w:val="FF0000"/>
        </w:rPr>
      </w:pPr>
      <w:sdt>
        <w:sdtPr>
          <w:rPr>
            <w:color w:val="FF0000"/>
          </w:rPr>
          <w:id w:val="-31731683"/>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opérationnels, </w:t>
      </w:r>
    </w:p>
    <w:p w14:paraId="599B0BC0" w14:textId="67388B17" w:rsidR="00130351" w:rsidRPr="00C07051" w:rsidRDefault="00FA6AD7" w:rsidP="00C07051">
      <w:pPr>
        <w:pStyle w:val="B2"/>
        <w:rPr>
          <w:color w:val="FF0000"/>
        </w:rPr>
      </w:pPr>
      <w:sdt>
        <w:sdtPr>
          <w:rPr>
            <w:color w:val="FF0000"/>
          </w:rPr>
          <w:id w:val="687345885"/>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fonctionnels, </w:t>
      </w:r>
    </w:p>
    <w:p w14:paraId="599B0BC1" w14:textId="0F922CD9" w:rsidR="00130351" w:rsidRPr="00C07051" w:rsidRDefault="00FA6AD7" w:rsidP="00C07051">
      <w:pPr>
        <w:pStyle w:val="B2"/>
        <w:rPr>
          <w:color w:val="FF0000"/>
        </w:rPr>
      </w:pPr>
      <w:sdt>
        <w:sdtPr>
          <w:rPr>
            <w:color w:val="FF0000"/>
          </w:rPr>
          <w:id w:val="-25642915"/>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 données, </w:t>
      </w:r>
    </w:p>
    <w:p w14:paraId="599B0BC2" w14:textId="1D1EC4F9" w:rsidR="00130351" w:rsidRPr="00C07051" w:rsidRDefault="00FA6AD7" w:rsidP="00C07051">
      <w:pPr>
        <w:pStyle w:val="B2"/>
        <w:rPr>
          <w:color w:val="FF0000"/>
        </w:rPr>
      </w:pPr>
      <w:sdt>
        <w:sdtPr>
          <w:rPr>
            <w:color w:val="FF0000"/>
          </w:rPr>
          <w:id w:val="-342012314"/>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techniques, </w:t>
      </w:r>
    </w:p>
    <w:p w14:paraId="599B0BC3" w14:textId="00F80B32" w:rsidR="00130351" w:rsidRPr="00C07051" w:rsidRDefault="00FA6AD7" w:rsidP="00C07051">
      <w:pPr>
        <w:pStyle w:val="B2"/>
        <w:rPr>
          <w:color w:val="FF0000"/>
        </w:rPr>
      </w:pPr>
      <w:sdt>
        <w:sdtPr>
          <w:rPr>
            <w:color w:val="FF0000"/>
          </w:rPr>
          <w:id w:val="-2131855604"/>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d'interfaces, </w:t>
      </w:r>
    </w:p>
    <w:p w14:paraId="599B0BC4" w14:textId="188C7E5A" w:rsidR="00130351" w:rsidRPr="00C07051" w:rsidRDefault="00FA6AD7" w:rsidP="00C07051">
      <w:pPr>
        <w:pStyle w:val="B2"/>
        <w:rPr>
          <w:color w:val="FF0000"/>
        </w:rPr>
      </w:pPr>
      <w:sdt>
        <w:sdtPr>
          <w:rPr>
            <w:color w:val="FF0000"/>
          </w:rPr>
          <w:id w:val="-1918693112"/>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d'environnement, </w:t>
      </w:r>
    </w:p>
    <w:p w14:paraId="599B0BC5" w14:textId="6036DD9F" w:rsidR="00130351" w:rsidRPr="00C07051" w:rsidRDefault="00FA6AD7" w:rsidP="00C07051">
      <w:pPr>
        <w:pStyle w:val="B2"/>
        <w:rPr>
          <w:color w:val="FF0000"/>
        </w:rPr>
      </w:pPr>
      <w:sdt>
        <w:sdtPr>
          <w:rPr>
            <w:color w:val="FF0000"/>
          </w:rPr>
          <w:id w:val="-1045450327"/>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 performance, </w:t>
      </w:r>
    </w:p>
    <w:p w14:paraId="599B0BC6" w14:textId="752E765C" w:rsidR="00130351" w:rsidRPr="00C07051" w:rsidRDefault="00FA6AD7" w:rsidP="00C07051">
      <w:pPr>
        <w:pStyle w:val="B2"/>
        <w:rPr>
          <w:color w:val="FF0000"/>
        </w:rPr>
      </w:pPr>
      <w:sdt>
        <w:sdtPr>
          <w:rPr>
            <w:color w:val="FF0000"/>
          </w:rPr>
          <w:id w:val="1740747802"/>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 disponibilité, </w:t>
      </w:r>
    </w:p>
    <w:p w14:paraId="599B0BC7" w14:textId="3B520D30" w:rsidR="00130351" w:rsidRPr="00C07051" w:rsidRDefault="00FA6AD7" w:rsidP="00C07051">
      <w:pPr>
        <w:pStyle w:val="B2"/>
        <w:rPr>
          <w:color w:val="FF0000"/>
        </w:rPr>
      </w:pPr>
      <w:sdt>
        <w:sdtPr>
          <w:rPr>
            <w:color w:val="FF0000"/>
          </w:rPr>
          <w:id w:val="620726296"/>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 sécurité, </w:t>
      </w:r>
    </w:p>
    <w:p w14:paraId="599B0BC8" w14:textId="4628311A" w:rsidR="00130351" w:rsidRPr="00C07051" w:rsidRDefault="00FA6AD7" w:rsidP="00C07051">
      <w:pPr>
        <w:pStyle w:val="B2"/>
        <w:rPr>
          <w:color w:val="FF0000"/>
        </w:rPr>
      </w:pPr>
      <w:sdt>
        <w:sdtPr>
          <w:rPr>
            <w:color w:val="FF0000"/>
          </w:rPr>
          <w:id w:val="-1415543996"/>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 xml:space="preserve">de maintenance, </w:t>
      </w:r>
    </w:p>
    <w:p w14:paraId="599B0BC9" w14:textId="5780C144" w:rsidR="00130351" w:rsidRPr="00C07051" w:rsidRDefault="00FA6AD7" w:rsidP="00C07051">
      <w:pPr>
        <w:pStyle w:val="B2"/>
        <w:rPr>
          <w:color w:val="FF0000"/>
        </w:rPr>
      </w:pPr>
      <w:sdt>
        <w:sdtPr>
          <w:rPr>
            <w:color w:val="FF0000"/>
          </w:rPr>
          <w:id w:val="501317188"/>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C07051">
        <w:rPr>
          <w:color w:val="FF0000"/>
        </w:rPr>
        <w:t>réglementaires,</w:t>
      </w:r>
    </w:p>
    <w:p w14:paraId="599B0BCA" w14:textId="20FA36C2" w:rsidR="00130351" w:rsidRPr="00EB7A17" w:rsidRDefault="00FA6AD7" w:rsidP="00C97A4D">
      <w:pPr>
        <w:numPr>
          <w:ilvl w:val="0"/>
          <w:numId w:val="1"/>
        </w:numPr>
        <w:rPr>
          <w:color w:val="FF0000"/>
        </w:rPr>
      </w:pPr>
      <w:sdt>
        <w:sdtPr>
          <w:rPr>
            <w:color w:val="FF0000"/>
          </w:rPr>
          <w:id w:val="50741318"/>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EB7A17">
        <w:rPr>
          <w:color w:val="FF0000"/>
        </w:rPr>
        <w:t>les contraintes,</w:t>
      </w:r>
    </w:p>
    <w:p w14:paraId="599B0BCB" w14:textId="5FBB4D5D" w:rsidR="00130351" w:rsidRPr="00EB7A17" w:rsidRDefault="00FA6AD7" w:rsidP="00C97A4D">
      <w:pPr>
        <w:numPr>
          <w:ilvl w:val="0"/>
          <w:numId w:val="1"/>
        </w:numPr>
        <w:rPr>
          <w:color w:val="FF0000"/>
        </w:rPr>
      </w:pPr>
      <w:sdt>
        <w:sdtPr>
          <w:rPr>
            <w:color w:val="FF0000"/>
          </w:rPr>
          <w:id w:val="1948660054"/>
          <w14:checkbox>
            <w14:checked w14:val="0"/>
            <w14:checkedState w14:val="2612" w14:font="MS Gothic"/>
            <w14:uncheckedState w14:val="2610" w14:font="MS Gothic"/>
          </w14:checkbox>
        </w:sdtPr>
        <w:sdtEndPr/>
        <w:sdtContent>
          <w:r w:rsidR="00B70513">
            <w:rPr>
              <w:rFonts w:ascii="MS Gothic" w:eastAsia="MS Gothic" w:hAnsi="MS Gothic" w:hint="eastAsia"/>
              <w:color w:val="FF0000"/>
            </w:rPr>
            <w:t>☐</w:t>
          </w:r>
        </w:sdtContent>
      </w:sdt>
      <w:r w:rsidR="00B70513">
        <w:rPr>
          <w:color w:val="FF0000"/>
        </w:rPr>
        <w:t xml:space="preserve"> </w:t>
      </w:r>
      <w:r w:rsidR="00130351" w:rsidRPr="00EB7A17">
        <w:rPr>
          <w:color w:val="FF0000"/>
        </w:rPr>
        <w:t>tout autre point jugé important …</w:t>
      </w:r>
    </w:p>
    <w:p w14:paraId="599B0BCC" w14:textId="4629D8E6" w:rsidR="00130351" w:rsidRDefault="00130351" w:rsidP="00130351"/>
    <w:p w14:paraId="021A5FC8" w14:textId="77777777" w:rsidR="00B70513" w:rsidRDefault="00B70513" w:rsidP="00B70513">
      <w:pPr>
        <w:pStyle w:val="Titre3"/>
      </w:pPr>
      <w:r>
        <w:lastRenderedPageBreak/>
        <w:t>Principales fonctionnalités attendues du système de Cahier d'Observation électronique</w:t>
      </w:r>
    </w:p>
    <w:p w14:paraId="48D91E59" w14:textId="77777777" w:rsidR="00B70513" w:rsidRPr="00E64BB8" w:rsidRDefault="00B70513" w:rsidP="00B70513">
      <w:pPr>
        <w:rPr>
          <w:color w:val="FF0000"/>
          <w:lang w:eastAsia="fr-FR"/>
        </w:rPr>
      </w:pPr>
    </w:p>
    <w:p w14:paraId="4C6E19FF"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724248120"/>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Gestion des droits d'accès </w:t>
      </w:r>
    </w:p>
    <w:p w14:paraId="36E81811"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214121019"/>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Gestion des Utilisateurs</w:t>
      </w:r>
    </w:p>
    <w:p w14:paraId="00F00225"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905830609"/>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Conception de Cahiers d'Observation</w:t>
      </w:r>
    </w:p>
    <w:p w14:paraId="128F013D"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115795627"/>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Recueil de données dans les Cahiers d'Observation</w:t>
      </w:r>
    </w:p>
    <w:p w14:paraId="132F32B1"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701125242"/>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Tracé d'audit des modifications</w:t>
      </w:r>
    </w:p>
    <w:p w14:paraId="14B871C1"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239992092"/>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Contrôles de cohérence en ligne / hors ligne</w:t>
      </w:r>
    </w:p>
    <w:p w14:paraId="02F0B2D9"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849142934"/>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Échanges / Messagerie sécurisée</w:t>
      </w:r>
    </w:p>
    <w:p w14:paraId="6709F3BA"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760870917"/>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Randomisation des sujets dans le groupes de traitement</w:t>
      </w:r>
    </w:p>
    <w:p w14:paraId="03D8144F"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2009433709"/>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Allocation des Unités de Traitement</w:t>
      </w:r>
    </w:p>
    <w:p w14:paraId="138FD273"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52073080"/>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Vérification des données par les ARC</w:t>
      </w:r>
    </w:p>
    <w:p w14:paraId="0F893EA7"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635333470"/>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Génération de Rapports et d'Indicateurs</w:t>
      </w:r>
    </w:p>
    <w:p w14:paraId="1F353AFA"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124159253"/>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Stockage de données</w:t>
      </w:r>
    </w:p>
    <w:p w14:paraId="58244609"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1194609915"/>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Génération de copies de données</w:t>
      </w:r>
    </w:p>
    <w:p w14:paraId="029FB079" w14:textId="77777777" w:rsidR="00B70513" w:rsidRPr="00E64BB8" w:rsidRDefault="00FA6AD7" w:rsidP="00B70513">
      <w:pPr>
        <w:pStyle w:val="B1"/>
        <w:numPr>
          <w:ilvl w:val="0"/>
          <w:numId w:val="34"/>
        </w:numPr>
        <w:suppressAutoHyphens/>
        <w:spacing w:after="60"/>
        <w:ind w:left="567" w:hanging="283"/>
        <w:contextualSpacing/>
        <w:rPr>
          <w:color w:val="FF0000"/>
        </w:rPr>
      </w:pPr>
      <w:sdt>
        <w:sdtPr>
          <w:rPr>
            <w:color w:val="FF0000"/>
          </w:rPr>
          <w:id w:val="387540250"/>
          <w14:checkbox>
            <w14:checked w14:val="0"/>
            <w14:checkedState w14:val="2612" w14:font="MS Gothic"/>
            <w14:uncheckedState w14:val="2610" w14:font="MS Gothic"/>
          </w14:checkbox>
        </w:sdtPr>
        <w:sdtEndPr/>
        <w:sdtContent>
          <w:r w:rsidR="00B70513" w:rsidRPr="00E64BB8">
            <w:rPr>
              <w:rFonts w:ascii="MS Gothic" w:eastAsia="MS Gothic" w:hAnsi="MS Gothic" w:hint="eastAsia"/>
              <w:color w:val="FF0000"/>
            </w:rPr>
            <w:t>☐</w:t>
          </w:r>
        </w:sdtContent>
      </w:sdt>
      <w:r w:rsidR="00B70513" w:rsidRPr="00E64BB8">
        <w:rPr>
          <w:color w:val="FF0000"/>
        </w:rPr>
        <w:t xml:space="preserve"> Export de données</w:t>
      </w:r>
    </w:p>
    <w:p w14:paraId="4E72B78F" w14:textId="77777777" w:rsidR="00B70513" w:rsidRPr="00130351" w:rsidRDefault="00B70513" w:rsidP="00130351"/>
    <w:p w14:paraId="599B0BCD" w14:textId="77777777" w:rsidR="00130351" w:rsidRPr="00130351" w:rsidRDefault="00130351" w:rsidP="00455AA4">
      <w:pPr>
        <w:pStyle w:val="Titre2"/>
      </w:pPr>
      <w:bookmarkStart w:id="47" w:name="_Toc282701507"/>
      <w:bookmarkStart w:id="48" w:name="_Toc315787158"/>
      <w:bookmarkEnd w:id="46"/>
      <w:r w:rsidRPr="00130351">
        <w:t>Spécifications Fonctionnelles et Techniques</w:t>
      </w:r>
      <w:bookmarkEnd w:id="47"/>
      <w:bookmarkEnd w:id="48"/>
    </w:p>
    <w:p w14:paraId="599B0BCE" w14:textId="77777777" w:rsidR="00CC3894" w:rsidRPr="00130351" w:rsidRDefault="00CC3894" w:rsidP="00CC3894">
      <w:pPr>
        <w:pBdr>
          <w:top w:val="single" w:sz="4" w:space="1" w:color="auto"/>
          <w:left w:val="single" w:sz="4" w:space="4" w:color="auto"/>
          <w:bottom w:val="single" w:sz="4" w:space="1" w:color="auto"/>
          <w:right w:val="single" w:sz="4" w:space="4" w:color="auto"/>
        </w:pBdr>
        <w:rPr>
          <w:b/>
          <w:i/>
          <w:vanish/>
          <w:u w:val="single"/>
          <w:lang w:val="en-GB"/>
        </w:rPr>
      </w:pPr>
      <w:r w:rsidRPr="00130351">
        <w:rPr>
          <w:b/>
          <w:i/>
          <w:vanish/>
          <w:u w:val="single"/>
          <w:lang w:val="en-GB"/>
        </w:rPr>
        <w:t>Specifications Fonctionnelles</w:t>
      </w:r>
    </w:p>
    <w:p w14:paraId="599B0BCF"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99B0BD0"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7F" wp14:editId="733988C7">
            <wp:extent cx="152400" cy="152400"/>
            <wp:effectExtent l="0" t="0" r="0" b="0"/>
            <wp:docPr id="29" name="Image 2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D2 – functional specifications</w:t>
      </w:r>
    </w:p>
    <w:p w14:paraId="599B0BD1"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An FS [functional specification] defines what the system should do, and what functions and facilities are to be provided. It provides a list of design objectives for the system... The FS typically is produced by the supplier and should be reviewed and approved by the regulated company..." (GAMP (Good Automated Practices), a risk-based approach to compliant GxP computerized systems, version 5, April 2008, ISPE)</w:t>
      </w:r>
    </w:p>
    <w:p w14:paraId="599B0BD2"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 of the document (based on appendix D2):</w:t>
      </w:r>
    </w:p>
    <w:p w14:paraId="599B0BD3"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overview of the essentiel system functions and interfaces to the outside world </w:t>
      </w:r>
    </w:p>
    <w:p w14:paraId="599B0BD4"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description of individual functions or facilities (objective, use, performance, security, limits of configuration, traceability to URS, error conditions...) </w:t>
      </w:r>
    </w:p>
    <w:p w14:paraId="599B0BD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data management : data definition, access, values, fields, checks, relationships, security, migration... </w:t>
      </w:r>
    </w:p>
    <w:p w14:paraId="599B0BD6"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interfaces description : User roles, interface with equipment/other systems (including description of data transferts) </w:t>
      </w:r>
    </w:p>
    <w:p w14:paraId="599B0BD7"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non-functional attributes : availability and maintainability </w:t>
      </w:r>
    </w:p>
    <w:p w14:paraId="599B0BD8"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special environment requirements (encryption for example)</w:t>
      </w:r>
    </w:p>
    <w:p w14:paraId="599B0BD9"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14:paraId="599B0BDA"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1" wp14:editId="01412B10">
            <wp:extent cx="152400" cy="152400"/>
            <wp:effectExtent l="0" t="0" r="0" b="0"/>
            <wp:docPr id="30" name="Image 3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14:paraId="599B0BD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w:t>
      </w:r>
    </w:p>
    <w:p w14:paraId="599B0BDC"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Functional specifications: detailed specifications of the nature and structure of the system under evaluation, including the operating system"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14:paraId="599B0BDD" w14:textId="77777777" w:rsidR="00CC3894" w:rsidRPr="00130351" w:rsidRDefault="00CC3894" w:rsidP="00CC3894">
      <w:pPr>
        <w:pBdr>
          <w:top w:val="single" w:sz="4" w:space="1" w:color="auto"/>
          <w:left w:val="single" w:sz="4" w:space="4" w:color="auto"/>
          <w:bottom w:val="single" w:sz="4" w:space="1" w:color="auto"/>
          <w:right w:val="single" w:sz="4" w:space="4" w:color="auto"/>
        </w:pBdr>
        <w:rPr>
          <w:b/>
          <w:i/>
          <w:vanish/>
          <w:lang w:val="en-GB"/>
        </w:rPr>
      </w:pPr>
      <w:r w:rsidRPr="00130351">
        <w:rPr>
          <w:b/>
          <w:i/>
          <w:vanish/>
          <w:lang w:val="en-GB"/>
        </w:rPr>
        <w:t>Spécifications techniques:</w:t>
      </w:r>
    </w:p>
    <w:p w14:paraId="599B0BDE"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99B0BDF"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3" wp14:editId="3C1DC686">
            <wp:extent cx="152400" cy="152400"/>
            <wp:effectExtent l="0" t="0" r="0" b="0"/>
            <wp:docPr id="31" name="Image 3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D3 – configuration and design</w:t>
      </w:r>
    </w:p>
    <w:p w14:paraId="599B0BE0"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Based upon the type of system (e.g., configurable or custom), configuration and design specifications provide a detailed, technical expansion of the Functional Specifications..." (GAMP (Good Automated Practices), a risk-based approach to compliant GxP computerized systems, version 5, April 2008, ISPE)</w:t>
      </w:r>
    </w:p>
    <w:p w14:paraId="599B0BE1"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Information required (based on Appendix D3):</w:t>
      </w:r>
    </w:p>
    <w:p w14:paraId="599B0BE2"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overview of configuration and design information (diagrams use is highly recommended) </w:t>
      </w:r>
    </w:p>
    <w:p w14:paraId="599B0BE3"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configuration : settings/parameters, reason with reference to controlling specification, methods used, dependency and impact on other modules of the system, security of settings... </w:t>
      </w:r>
    </w:p>
    <w:p w14:paraId="599B0BE4"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hardware design : description of hardware architecture, configuration details, embedded systems, input and output formats, physical security required for the system (temperature, humidity, electrical supplies...) </w:t>
      </w:r>
    </w:p>
    <w:p w14:paraId="599B0BE5"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software design : required for custom applications (normally not required for configurable products). Software design may include:</w:t>
      </w:r>
    </w:p>
    <w:p w14:paraId="599B0BE6"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software description </w:t>
      </w:r>
    </w:p>
    <w:p w14:paraId="599B0BE7"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description of system data and major data objects (databases and collection of files, files, records) </w:t>
      </w:r>
    </w:p>
    <w:p w14:paraId="599B0BE8" w14:textId="77777777"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module description (programs and sub-programs management)</w:t>
      </w:r>
    </w:p>
    <w:p w14:paraId="599B0BE9"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14:paraId="599B0BEA"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5" wp14:editId="5D55E7FC">
            <wp:extent cx="152400" cy="152400"/>
            <wp:effectExtent l="0" t="0" r="0" b="0"/>
            <wp:docPr id="32" name="Image 3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14:paraId="599B0BE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14:paraId="599B0BEC" w14:textId="77777777" w:rsidR="0097130F" w:rsidRPr="005D64B8" w:rsidRDefault="0097130F" w:rsidP="0097130F">
      <w:pPr>
        <w:rPr>
          <w:color w:val="FF0000"/>
          <w:lang w:val="en-GB"/>
        </w:rPr>
      </w:pPr>
    </w:p>
    <w:p w14:paraId="0357E7B2" w14:textId="77777777" w:rsidR="0097130F" w:rsidRPr="005D64B8" w:rsidRDefault="00FA6AD7" w:rsidP="0097130F">
      <w:pPr>
        <w:rPr>
          <w:color w:val="FF0000"/>
        </w:rPr>
      </w:pPr>
      <w:sdt>
        <w:sdtPr>
          <w:rPr>
            <w:color w:val="FF0000"/>
          </w:rPr>
          <w:id w:val="868114477"/>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Des Spécifications Fonctionnelles et Techniques sont disponibles pour le moteur xx :</w:t>
      </w:r>
    </w:p>
    <w:p w14:paraId="5E6048D1" w14:textId="77777777" w:rsidR="0097130F" w:rsidRPr="005D64B8" w:rsidRDefault="0097130F" w:rsidP="0097130F">
      <w:pPr>
        <w:pStyle w:val="B1"/>
        <w:numPr>
          <w:ilvl w:val="0"/>
          <w:numId w:val="34"/>
        </w:numPr>
        <w:suppressAutoHyphens/>
        <w:spacing w:after="60"/>
        <w:ind w:left="567" w:hanging="283"/>
        <w:contextualSpacing/>
        <w:rPr>
          <w:color w:val="FF0000"/>
        </w:rPr>
      </w:pPr>
      <w:r w:rsidRPr="005D64B8">
        <w:rPr>
          <w:color w:val="FF0000"/>
        </w:rPr>
        <w:t>date et version :</w:t>
      </w:r>
    </w:p>
    <w:p w14:paraId="2ED659C3" w14:textId="77777777" w:rsidR="0097130F" w:rsidRPr="005D64B8" w:rsidRDefault="0097130F" w:rsidP="0097130F">
      <w:pPr>
        <w:pStyle w:val="B1"/>
        <w:numPr>
          <w:ilvl w:val="0"/>
          <w:numId w:val="34"/>
        </w:numPr>
        <w:suppressAutoHyphens/>
        <w:spacing w:after="60"/>
        <w:ind w:left="567" w:hanging="283"/>
        <w:contextualSpacing/>
        <w:rPr>
          <w:color w:val="FF0000"/>
        </w:rPr>
      </w:pPr>
      <w:r w:rsidRPr="005D64B8">
        <w:rPr>
          <w:color w:val="FF0000"/>
        </w:rPr>
        <w:t>approuvé par :</w:t>
      </w:r>
    </w:p>
    <w:p w14:paraId="703E4D87" w14:textId="77777777" w:rsidR="0097130F" w:rsidRPr="005D64B8" w:rsidRDefault="0097130F" w:rsidP="0097130F">
      <w:pPr>
        <w:rPr>
          <w:color w:val="FF0000"/>
          <w:lang w:eastAsia="fr-FR"/>
        </w:rPr>
      </w:pPr>
    </w:p>
    <w:p w14:paraId="21311D05" w14:textId="77777777" w:rsidR="0097130F" w:rsidRPr="005D64B8" w:rsidRDefault="00FA6AD7" w:rsidP="0097130F">
      <w:pPr>
        <w:rPr>
          <w:color w:val="FF0000"/>
        </w:rPr>
      </w:pPr>
      <w:sdt>
        <w:sdtPr>
          <w:rPr>
            <w:color w:val="FF0000"/>
          </w:rPr>
          <w:id w:val="1844124101"/>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Cette documentation couvre les aspects suivants:</w:t>
      </w:r>
    </w:p>
    <w:p w14:paraId="74330EB9" w14:textId="77777777" w:rsidR="0097130F" w:rsidRPr="005D64B8" w:rsidRDefault="00FA6AD7" w:rsidP="0097130F">
      <w:pPr>
        <w:numPr>
          <w:ilvl w:val="0"/>
          <w:numId w:val="1"/>
        </w:numPr>
        <w:suppressAutoHyphens/>
        <w:rPr>
          <w:color w:val="FF0000"/>
        </w:rPr>
      </w:pPr>
      <w:sdt>
        <w:sdtPr>
          <w:rPr>
            <w:color w:val="FF0000"/>
          </w:rPr>
          <w:id w:val="396095255"/>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des fonctions et interfaces clés du système,</w:t>
      </w:r>
    </w:p>
    <w:p w14:paraId="65C8BB1A" w14:textId="77777777" w:rsidR="0097130F" w:rsidRPr="005D64B8" w:rsidRDefault="00FA6AD7" w:rsidP="0097130F">
      <w:pPr>
        <w:numPr>
          <w:ilvl w:val="0"/>
          <w:numId w:val="1"/>
        </w:numPr>
        <w:suppressAutoHyphens/>
        <w:rPr>
          <w:color w:val="FF0000"/>
        </w:rPr>
      </w:pPr>
      <w:sdt>
        <w:sdtPr>
          <w:rPr>
            <w:color w:val="FF0000"/>
          </w:rPr>
          <w:id w:val="1095819556"/>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détaillée de chaque fonction [</w:t>
      </w:r>
      <w:r w:rsidR="0097130F" w:rsidRPr="005D64B8">
        <w:rPr>
          <w:i/>
          <w:color w:val="FF0000"/>
        </w:rPr>
        <w:t>objectif, modalités d'utilisation, performance, paramétrage, contrôles</w:t>
      </w:r>
      <w:r w:rsidR="0097130F" w:rsidRPr="005D64B8">
        <w:rPr>
          <w:color w:val="FF0000"/>
        </w:rPr>
        <w:t>…],</w:t>
      </w:r>
    </w:p>
    <w:p w14:paraId="60BEC3DD" w14:textId="77777777" w:rsidR="0097130F" w:rsidRPr="005D64B8" w:rsidRDefault="00FA6AD7" w:rsidP="0097130F">
      <w:pPr>
        <w:numPr>
          <w:ilvl w:val="0"/>
          <w:numId w:val="1"/>
        </w:numPr>
        <w:suppressAutoHyphens/>
        <w:rPr>
          <w:color w:val="FF0000"/>
        </w:rPr>
      </w:pPr>
      <w:sdt>
        <w:sdtPr>
          <w:rPr>
            <w:color w:val="FF0000"/>
          </w:rPr>
          <w:id w:val="-1649744661"/>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des données gérées [</w:t>
      </w:r>
      <w:r w:rsidR="0097130F" w:rsidRPr="005D64B8">
        <w:rPr>
          <w:i/>
          <w:color w:val="FF0000"/>
        </w:rPr>
        <w:t>nature des données, valeurs, champs, inter-relations, sécurité, migration</w:t>
      </w:r>
      <w:r w:rsidR="0097130F" w:rsidRPr="005D64B8">
        <w:rPr>
          <w:color w:val="FF0000"/>
        </w:rPr>
        <w:t>…],</w:t>
      </w:r>
    </w:p>
    <w:p w14:paraId="116CD2F3" w14:textId="77777777" w:rsidR="0097130F" w:rsidRPr="005D64B8" w:rsidRDefault="00FA6AD7" w:rsidP="0097130F">
      <w:pPr>
        <w:numPr>
          <w:ilvl w:val="0"/>
          <w:numId w:val="1"/>
        </w:numPr>
        <w:suppressAutoHyphens/>
        <w:rPr>
          <w:color w:val="FF0000"/>
        </w:rPr>
      </w:pPr>
      <w:sdt>
        <w:sdtPr>
          <w:rPr>
            <w:color w:val="FF0000"/>
          </w:rPr>
          <w:id w:val="-1122382863"/>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des interfaces avec d'autres systèmes,</w:t>
      </w:r>
    </w:p>
    <w:p w14:paraId="16E569B4" w14:textId="77777777" w:rsidR="0097130F" w:rsidRPr="005D64B8" w:rsidRDefault="00FA6AD7" w:rsidP="0097130F">
      <w:pPr>
        <w:numPr>
          <w:ilvl w:val="0"/>
          <w:numId w:val="1"/>
        </w:numPr>
        <w:suppressAutoHyphens/>
        <w:rPr>
          <w:color w:val="FF0000"/>
        </w:rPr>
      </w:pPr>
      <w:sdt>
        <w:sdtPr>
          <w:rPr>
            <w:color w:val="FF0000"/>
          </w:rPr>
          <w:id w:val="-416482537"/>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des paramètres non fonctionnels [</w:t>
      </w:r>
      <w:r w:rsidR="0097130F" w:rsidRPr="005D64B8">
        <w:rPr>
          <w:i/>
          <w:color w:val="FF0000"/>
        </w:rPr>
        <w:t>disponibilité et maintenabilité du système</w:t>
      </w:r>
      <w:r w:rsidR="0097130F" w:rsidRPr="005D64B8">
        <w:rPr>
          <w:color w:val="FF0000"/>
        </w:rPr>
        <w:t>]</w:t>
      </w:r>
    </w:p>
    <w:p w14:paraId="7A14E56B" w14:textId="77777777" w:rsidR="0097130F" w:rsidRPr="005D64B8" w:rsidRDefault="00FA6AD7" w:rsidP="0097130F">
      <w:pPr>
        <w:numPr>
          <w:ilvl w:val="0"/>
          <w:numId w:val="1"/>
        </w:numPr>
        <w:suppressAutoHyphens/>
        <w:rPr>
          <w:color w:val="FF0000"/>
        </w:rPr>
      </w:pPr>
      <w:sdt>
        <w:sdtPr>
          <w:rPr>
            <w:color w:val="FF0000"/>
          </w:rPr>
          <w:id w:val="-1484467213"/>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des exigences spécifiques [</w:t>
      </w:r>
      <w:r w:rsidR="0097130F" w:rsidRPr="005D64B8">
        <w:rPr>
          <w:i/>
          <w:color w:val="FF0000"/>
        </w:rPr>
        <w:t>cryptage par exemple</w:t>
      </w:r>
      <w:r w:rsidR="0097130F" w:rsidRPr="005D64B8">
        <w:rPr>
          <w:color w:val="FF0000"/>
        </w:rPr>
        <w:t>]</w:t>
      </w:r>
    </w:p>
    <w:p w14:paraId="0EB24192" w14:textId="77777777" w:rsidR="0097130F" w:rsidRPr="005D64B8" w:rsidRDefault="00FA6AD7" w:rsidP="0097130F">
      <w:pPr>
        <w:numPr>
          <w:ilvl w:val="0"/>
          <w:numId w:val="1"/>
        </w:numPr>
        <w:suppressAutoHyphens/>
        <w:rPr>
          <w:color w:val="FF0000"/>
        </w:rPr>
      </w:pPr>
      <w:sdt>
        <w:sdtPr>
          <w:rPr>
            <w:color w:val="FF0000"/>
          </w:rPr>
          <w:id w:val="1939712555"/>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générale du paramétrage et/ou de la conception du système,</w:t>
      </w:r>
    </w:p>
    <w:p w14:paraId="678A2FB7" w14:textId="77777777" w:rsidR="0097130F" w:rsidRPr="005D64B8" w:rsidRDefault="00FA6AD7" w:rsidP="0097130F">
      <w:pPr>
        <w:numPr>
          <w:ilvl w:val="0"/>
          <w:numId w:val="1"/>
        </w:numPr>
        <w:suppressAutoHyphens/>
        <w:rPr>
          <w:color w:val="FF0000"/>
        </w:rPr>
      </w:pPr>
      <w:sdt>
        <w:sdtPr>
          <w:rPr>
            <w:color w:val="FF0000"/>
          </w:rPr>
          <w:id w:val="1907189038"/>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détaillée du paramétrage [</w:t>
      </w:r>
      <w:r w:rsidR="0097130F" w:rsidRPr="005D64B8">
        <w:rPr>
          <w:i/>
          <w:color w:val="FF0000"/>
        </w:rPr>
        <w:t>configurations, paramètres, spécification concernée, interdépendance avec d'autres modules du système</w:t>
      </w:r>
      <w:r w:rsidR="0097130F" w:rsidRPr="005D64B8">
        <w:rPr>
          <w:color w:val="FF0000"/>
        </w:rPr>
        <w:t>…],</w:t>
      </w:r>
    </w:p>
    <w:p w14:paraId="3B5569BB" w14:textId="77777777" w:rsidR="0097130F" w:rsidRPr="005D64B8" w:rsidRDefault="00FA6AD7" w:rsidP="0097130F">
      <w:pPr>
        <w:numPr>
          <w:ilvl w:val="0"/>
          <w:numId w:val="1"/>
        </w:numPr>
        <w:suppressAutoHyphens/>
        <w:rPr>
          <w:color w:val="FF0000"/>
        </w:rPr>
      </w:pPr>
      <w:sdt>
        <w:sdtPr>
          <w:rPr>
            <w:color w:val="FF0000"/>
          </w:rPr>
          <w:id w:val="-1428802399"/>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 la configuration du matériel [</w:t>
      </w:r>
      <w:r w:rsidR="0097130F" w:rsidRPr="005D64B8">
        <w:rPr>
          <w:i/>
          <w:color w:val="FF0000"/>
        </w:rPr>
        <w:t>architecture, systèmes intégrés, conditions de température, système électrique requis…</w:t>
      </w:r>
      <w:r w:rsidR="0097130F" w:rsidRPr="005D64B8">
        <w:rPr>
          <w:color w:val="FF0000"/>
        </w:rPr>
        <w:t>]</w:t>
      </w:r>
    </w:p>
    <w:p w14:paraId="56C5F423" w14:textId="77777777" w:rsidR="0097130F" w:rsidRPr="005D64B8" w:rsidRDefault="00FA6AD7" w:rsidP="0097130F">
      <w:pPr>
        <w:numPr>
          <w:ilvl w:val="0"/>
          <w:numId w:val="1"/>
        </w:numPr>
        <w:suppressAutoHyphens/>
        <w:rPr>
          <w:color w:val="FF0000"/>
        </w:rPr>
      </w:pPr>
      <w:sdt>
        <w:sdtPr>
          <w:rPr>
            <w:color w:val="FF0000"/>
          </w:rPr>
          <w:id w:val="1490908212"/>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une description de la configuration logicielle [</w:t>
      </w:r>
      <w:r w:rsidR="0097130F" w:rsidRPr="005D64B8">
        <w:rPr>
          <w:i/>
          <w:color w:val="FF0000"/>
        </w:rPr>
        <w:t>uniquement pour les applications entièrement développées en interne</w:t>
      </w:r>
      <w:r w:rsidR="0097130F" w:rsidRPr="005D64B8">
        <w:rPr>
          <w:color w:val="FF0000"/>
        </w:rPr>
        <w:t>] :</w:t>
      </w:r>
    </w:p>
    <w:p w14:paraId="0333CE51" w14:textId="77777777" w:rsidR="0097130F" w:rsidRPr="005D64B8" w:rsidRDefault="00FA6AD7" w:rsidP="0097130F">
      <w:pPr>
        <w:pStyle w:val="B2"/>
        <w:numPr>
          <w:ilvl w:val="0"/>
          <w:numId w:val="3"/>
        </w:numPr>
        <w:tabs>
          <w:tab w:val="clear" w:pos="851"/>
        </w:tabs>
        <w:suppressAutoHyphens/>
        <w:spacing w:before="60"/>
        <w:ind w:left="851" w:hanging="284"/>
        <w:contextualSpacing/>
        <w:rPr>
          <w:color w:val="FF0000"/>
        </w:rPr>
      </w:pPr>
      <w:sdt>
        <w:sdtPr>
          <w:rPr>
            <w:color w:val="FF0000"/>
          </w:rPr>
          <w:id w:val="425861184"/>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description des bases de données, fichiers, enregistrements,</w:t>
      </w:r>
    </w:p>
    <w:p w14:paraId="757EA69B" w14:textId="77777777" w:rsidR="0097130F" w:rsidRPr="005D64B8" w:rsidRDefault="00FA6AD7" w:rsidP="0097130F">
      <w:pPr>
        <w:pStyle w:val="B2"/>
        <w:numPr>
          <w:ilvl w:val="0"/>
          <w:numId w:val="3"/>
        </w:numPr>
        <w:tabs>
          <w:tab w:val="clear" w:pos="851"/>
        </w:tabs>
        <w:suppressAutoHyphens/>
        <w:spacing w:before="60"/>
        <w:ind w:left="851" w:hanging="284"/>
        <w:contextualSpacing/>
        <w:rPr>
          <w:color w:val="FF0000"/>
        </w:rPr>
      </w:pPr>
      <w:sdt>
        <w:sdtPr>
          <w:rPr>
            <w:color w:val="FF0000"/>
          </w:rPr>
          <w:id w:val="-1752028277"/>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gestion de la programmation</w:t>
      </w:r>
    </w:p>
    <w:p w14:paraId="16CA7675" w14:textId="77777777" w:rsidR="0097130F" w:rsidRPr="005D64B8" w:rsidRDefault="0097130F" w:rsidP="0097130F">
      <w:pPr>
        <w:pStyle w:val="B2"/>
        <w:numPr>
          <w:ilvl w:val="0"/>
          <w:numId w:val="0"/>
        </w:numPr>
        <w:rPr>
          <w:color w:val="FF0000"/>
        </w:rPr>
      </w:pPr>
    </w:p>
    <w:p w14:paraId="702F3181" w14:textId="77777777" w:rsidR="0097130F" w:rsidRPr="005D64B8" w:rsidRDefault="00FA6AD7" w:rsidP="0097130F">
      <w:pPr>
        <w:rPr>
          <w:color w:val="FF0000"/>
        </w:rPr>
      </w:pPr>
      <w:sdt>
        <w:sdtPr>
          <w:rPr>
            <w:color w:val="FF0000"/>
          </w:rPr>
          <w:id w:val="-1117513629"/>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Chaque Spécification est corrélée à une exigence Utilisateur.</w:t>
      </w:r>
    </w:p>
    <w:p w14:paraId="5D8B1B3F" w14:textId="77777777" w:rsidR="0097130F" w:rsidRPr="005D64B8" w:rsidRDefault="00FA6AD7" w:rsidP="0097130F">
      <w:pPr>
        <w:rPr>
          <w:color w:val="FF0000"/>
        </w:rPr>
      </w:pPr>
      <w:sdt>
        <w:sdtPr>
          <w:rPr>
            <w:color w:val="FF0000"/>
          </w:rPr>
          <w:id w:val="-1224290197"/>
          <w14:checkbox>
            <w14:checked w14:val="0"/>
            <w14:checkedState w14:val="2612" w14:font="MS Gothic"/>
            <w14:uncheckedState w14:val="2610" w14:font="MS Gothic"/>
          </w14:checkbox>
        </w:sdtPr>
        <w:sdtEndPr/>
        <w:sdtContent>
          <w:r w:rsidR="0097130F" w:rsidRPr="005D64B8">
            <w:rPr>
              <w:rFonts w:ascii="MS Gothic" w:eastAsia="MS Gothic" w:hAnsi="MS Gothic" w:hint="eastAsia"/>
              <w:color w:val="FF0000"/>
            </w:rPr>
            <w:t>☐</w:t>
          </w:r>
        </w:sdtContent>
      </w:sdt>
      <w:r w:rsidR="0097130F" w:rsidRPr="005D64B8">
        <w:rPr>
          <w:color w:val="FF0000"/>
        </w:rPr>
        <w:t xml:space="preserve"> Il n'y a pas de corrélation entre les Spécifications du système et les exigences du Cahier des Charges.</w:t>
      </w:r>
    </w:p>
    <w:p w14:paraId="3CA1239E" w14:textId="77777777" w:rsidR="0097130F" w:rsidRPr="005D64B8" w:rsidRDefault="0097130F" w:rsidP="0097130F">
      <w:pPr>
        <w:rPr>
          <w:color w:val="FF0000"/>
          <w:lang w:eastAsia="fr-FR"/>
        </w:rPr>
      </w:pPr>
    </w:p>
    <w:p w14:paraId="57478E36" w14:textId="77777777" w:rsidR="0097130F" w:rsidRPr="00130351" w:rsidRDefault="0097130F" w:rsidP="0097130F">
      <w:pPr>
        <w:pStyle w:val="Titre2"/>
      </w:pPr>
      <w:bookmarkStart w:id="49" w:name="_Toc101518824"/>
      <w:bookmarkStart w:id="50" w:name="_Toc282701508"/>
      <w:bookmarkStart w:id="51" w:name="_Toc315787159"/>
      <w:r w:rsidRPr="00130351">
        <w:t>Matrice de Traçabilité</w:t>
      </w:r>
      <w:bookmarkEnd w:id="49"/>
    </w:p>
    <w:p w14:paraId="6F277FE3"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962123D"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645D580C" wp14:editId="6C07C336">
            <wp:extent cx="152400" cy="152400"/>
            <wp:effectExtent l="0" t="0" r="0" b="0"/>
            <wp:docPr id="60" name="Image 6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lang w:val="en-GB"/>
        </w:rPr>
        <w:t xml:space="preserve"> "Appendix M5 – Design review and traceability – Chapter 4 Traceability</w:t>
      </w:r>
    </w:p>
    <w:p w14:paraId="226281DB"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Traceability ensures that:</w:t>
      </w:r>
    </w:p>
    <w:p w14:paraId="381C8447"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requirements are met and can be traced to the appropriate configuration or design elements</w:t>
      </w:r>
    </w:p>
    <w:p w14:paraId="390B69D7"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requirements are verified, and can be traced to test or verification activity that shows that requirement has been met…</w:t>
      </w:r>
    </w:p>
    <w:p w14:paraId="05E832FA"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rigor of traceability activities and the extent of documentation should be base on risk, complexity, and novelty, for example a non-configured product may require traceability only between requirements and testing.</w:t>
      </w:r>
    </w:p>
    <w:p w14:paraId="37F85A71"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more complex systems, the relationship between user requirements specifications (URSs), FSs [functional specifications], configuration specifications, design specifications, and verification may not be simple, e.g.:</w:t>
      </w:r>
    </w:p>
    <w:p w14:paraId="4DB26EAD"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requirements can be covered by a single design specification and verified by a single test</w:t>
      </w:r>
    </w:p>
    <w:p w14:paraId="514CC394"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design specifications may be linked to a single requirement</w:t>
      </w:r>
    </w:p>
    <w:p w14:paraId="08F7F1B7"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tests can be required to address one requirement or one design specification.</w:t>
      </w:r>
    </w:p>
    <w:p w14:paraId="2B00B101" w14:textId="77777777" w:rsidR="0097130F" w:rsidRPr="00130351" w:rsidRDefault="0097130F" w:rsidP="0097130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documentation or process used to achieve traceability should be documented and approved during the planning stage, and should be an integrated part of the complete life cycle." GAMP (Good Automated Practices), a risk-based approach to compliant GxP computerized systems, version 5, April 2008, ISPE</w:t>
      </w:r>
    </w:p>
    <w:p w14:paraId="54933DB1" w14:textId="77777777" w:rsidR="0097130F" w:rsidRPr="00CD1A70" w:rsidRDefault="0097130F" w:rsidP="0097130F">
      <w:pPr>
        <w:rPr>
          <w:color w:val="FF0000"/>
          <w:lang w:val="en-GB"/>
        </w:rPr>
      </w:pPr>
    </w:p>
    <w:p w14:paraId="2FB29056" w14:textId="77777777" w:rsidR="0097130F" w:rsidRPr="00CD1A70" w:rsidRDefault="00FA6AD7" w:rsidP="0097130F">
      <w:pPr>
        <w:rPr>
          <w:color w:val="FF0000"/>
        </w:rPr>
      </w:pPr>
      <w:sdt>
        <w:sdtPr>
          <w:rPr>
            <w:rFonts w:ascii="MS Gothic" w:eastAsia="MS Gothic" w:hAnsi="MS Gothic"/>
            <w:color w:val="FF0000"/>
          </w:rPr>
          <w:id w:val="878358714"/>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Une Matrice de Traçabilité est disponible :</w:t>
      </w:r>
    </w:p>
    <w:p w14:paraId="7057EF55" w14:textId="77777777" w:rsidR="0097130F" w:rsidRPr="00CD1A70" w:rsidRDefault="0097130F" w:rsidP="0097130F">
      <w:pPr>
        <w:pStyle w:val="B1"/>
        <w:numPr>
          <w:ilvl w:val="0"/>
          <w:numId w:val="34"/>
        </w:numPr>
        <w:suppressAutoHyphens/>
        <w:spacing w:after="60"/>
        <w:ind w:left="567" w:hanging="283"/>
        <w:contextualSpacing/>
        <w:rPr>
          <w:color w:val="FF0000"/>
        </w:rPr>
      </w:pPr>
      <w:r w:rsidRPr="00CD1A70">
        <w:rPr>
          <w:color w:val="FF0000"/>
        </w:rPr>
        <w:t>Date et version :</w:t>
      </w:r>
    </w:p>
    <w:p w14:paraId="788583A4" w14:textId="77777777" w:rsidR="0097130F" w:rsidRPr="00CD1A70" w:rsidRDefault="0097130F" w:rsidP="0097130F">
      <w:pPr>
        <w:pStyle w:val="B1"/>
        <w:numPr>
          <w:ilvl w:val="0"/>
          <w:numId w:val="34"/>
        </w:numPr>
        <w:suppressAutoHyphens/>
        <w:spacing w:after="60"/>
        <w:ind w:left="567" w:hanging="283"/>
        <w:contextualSpacing/>
        <w:rPr>
          <w:color w:val="FF0000"/>
        </w:rPr>
      </w:pPr>
      <w:r w:rsidRPr="00CD1A70">
        <w:rPr>
          <w:color w:val="FF0000"/>
        </w:rPr>
        <w:t>Approuvé par :</w:t>
      </w:r>
    </w:p>
    <w:p w14:paraId="35181CD8" w14:textId="77777777" w:rsidR="0097130F" w:rsidRPr="00CD1A70" w:rsidRDefault="00FA6AD7" w:rsidP="0097130F">
      <w:pPr>
        <w:rPr>
          <w:color w:val="FF0000"/>
        </w:rPr>
      </w:pPr>
      <w:sdt>
        <w:sdtPr>
          <w:rPr>
            <w:rFonts w:ascii="MS Gothic" w:eastAsia="MS Gothic" w:hAnsi="MS Gothic"/>
            <w:color w:val="FF0000"/>
          </w:rPr>
          <w:id w:val="765111678"/>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Cette Matrice de Traçabilité lie :</w:t>
      </w:r>
    </w:p>
    <w:p w14:paraId="79176474" w14:textId="77777777" w:rsidR="0097130F" w:rsidRPr="00CD1A70" w:rsidRDefault="00FA6AD7" w:rsidP="0097130F">
      <w:pPr>
        <w:pStyle w:val="B1"/>
        <w:numPr>
          <w:ilvl w:val="0"/>
          <w:numId w:val="34"/>
        </w:numPr>
        <w:suppressAutoHyphens/>
        <w:spacing w:after="60"/>
        <w:ind w:left="567" w:hanging="283"/>
        <w:contextualSpacing/>
        <w:rPr>
          <w:color w:val="FF0000"/>
        </w:rPr>
      </w:pPr>
      <w:sdt>
        <w:sdtPr>
          <w:rPr>
            <w:rFonts w:ascii="MS Gothic" w:eastAsia="MS Gothic" w:hAnsi="MS Gothic"/>
            <w:color w:val="FF0000"/>
          </w:rPr>
          <w:id w:val="313616550"/>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les exigences Utilisateur,</w:t>
      </w:r>
    </w:p>
    <w:p w14:paraId="1175BC1E" w14:textId="77777777" w:rsidR="0097130F" w:rsidRPr="00CD1A70" w:rsidRDefault="00FA6AD7" w:rsidP="0097130F">
      <w:pPr>
        <w:pStyle w:val="B1"/>
        <w:numPr>
          <w:ilvl w:val="0"/>
          <w:numId w:val="34"/>
        </w:numPr>
        <w:suppressAutoHyphens/>
        <w:spacing w:after="60"/>
        <w:ind w:left="567" w:hanging="283"/>
        <w:contextualSpacing/>
        <w:rPr>
          <w:color w:val="FF0000"/>
        </w:rPr>
      </w:pPr>
      <w:sdt>
        <w:sdtPr>
          <w:rPr>
            <w:rFonts w:ascii="MS Gothic" w:eastAsia="MS Gothic" w:hAnsi="MS Gothic"/>
            <w:color w:val="FF0000"/>
          </w:rPr>
          <w:id w:val="-246039469"/>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les spécifications fonctionnelles,</w:t>
      </w:r>
    </w:p>
    <w:p w14:paraId="6CBE75AE" w14:textId="77777777" w:rsidR="0097130F" w:rsidRPr="00CD1A70" w:rsidRDefault="00FA6AD7" w:rsidP="0097130F">
      <w:pPr>
        <w:pStyle w:val="B1"/>
        <w:numPr>
          <w:ilvl w:val="0"/>
          <w:numId w:val="34"/>
        </w:numPr>
        <w:suppressAutoHyphens/>
        <w:spacing w:after="60"/>
        <w:ind w:left="567" w:hanging="283"/>
        <w:contextualSpacing/>
        <w:rPr>
          <w:color w:val="FF0000"/>
        </w:rPr>
      </w:pPr>
      <w:sdt>
        <w:sdtPr>
          <w:rPr>
            <w:rFonts w:ascii="MS Gothic" w:eastAsia="MS Gothic" w:hAnsi="MS Gothic"/>
            <w:color w:val="FF0000"/>
          </w:rPr>
          <w:id w:val="614711860"/>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les spécifications techniques,</w:t>
      </w:r>
    </w:p>
    <w:p w14:paraId="61B5898C" w14:textId="77777777" w:rsidR="0097130F" w:rsidRPr="00CD1A70" w:rsidRDefault="00FA6AD7" w:rsidP="0097130F">
      <w:pPr>
        <w:pStyle w:val="B1"/>
        <w:numPr>
          <w:ilvl w:val="0"/>
          <w:numId w:val="34"/>
        </w:numPr>
        <w:suppressAutoHyphens/>
        <w:spacing w:after="60"/>
        <w:ind w:left="567" w:hanging="283"/>
        <w:contextualSpacing/>
        <w:rPr>
          <w:color w:val="FF0000"/>
        </w:rPr>
      </w:pPr>
      <w:sdt>
        <w:sdtPr>
          <w:rPr>
            <w:rFonts w:ascii="MS Gothic" w:eastAsia="MS Gothic" w:hAnsi="MS Gothic"/>
            <w:color w:val="FF0000"/>
          </w:rPr>
          <w:id w:val="-1363821128"/>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les risques,</w:t>
      </w:r>
    </w:p>
    <w:p w14:paraId="0C6AAB16" w14:textId="77777777" w:rsidR="0097130F" w:rsidRPr="00CD1A70" w:rsidRDefault="00FA6AD7" w:rsidP="0097130F">
      <w:pPr>
        <w:pStyle w:val="B1"/>
        <w:numPr>
          <w:ilvl w:val="0"/>
          <w:numId w:val="34"/>
        </w:numPr>
        <w:suppressAutoHyphens/>
        <w:spacing w:after="60"/>
        <w:ind w:left="567" w:hanging="283"/>
        <w:contextualSpacing/>
        <w:rPr>
          <w:color w:val="FF0000"/>
        </w:rPr>
      </w:pPr>
      <w:sdt>
        <w:sdtPr>
          <w:rPr>
            <w:rFonts w:ascii="MS Gothic" w:eastAsia="MS Gothic" w:hAnsi="MS Gothic"/>
            <w:color w:val="FF0000"/>
          </w:rPr>
          <w:id w:val="-1398505627"/>
          <w14:checkbox>
            <w14:checked w14:val="0"/>
            <w14:checkedState w14:val="2612" w14:font="MS Gothic"/>
            <w14:uncheckedState w14:val="2610" w14:font="MS Gothic"/>
          </w14:checkbox>
        </w:sdtPr>
        <w:sdtEndPr/>
        <w:sdtContent>
          <w:r w:rsidR="0097130F" w:rsidRPr="00CD1A70">
            <w:rPr>
              <w:rFonts w:ascii="MS Gothic" w:eastAsia="MS Gothic" w:hAnsi="MS Gothic" w:hint="eastAsia"/>
              <w:color w:val="FF0000"/>
            </w:rPr>
            <w:t>☐</w:t>
          </w:r>
        </w:sdtContent>
      </w:sdt>
      <w:r w:rsidR="0097130F" w:rsidRPr="00CD1A70">
        <w:rPr>
          <w:color w:val="FF0000"/>
        </w:rPr>
        <w:t xml:space="preserve"> les tests.</w:t>
      </w:r>
    </w:p>
    <w:p w14:paraId="599B0C02" w14:textId="77777777" w:rsidR="0097130F" w:rsidRPr="00CD1A70" w:rsidRDefault="0097130F" w:rsidP="0097130F">
      <w:pPr>
        <w:rPr>
          <w:color w:val="FF0000"/>
          <w:lang w:eastAsia="fr-FR"/>
        </w:rPr>
      </w:pPr>
    </w:p>
    <w:p w14:paraId="599B0C03" w14:textId="77777777" w:rsidR="00130351" w:rsidRPr="00130351" w:rsidRDefault="00130351" w:rsidP="00455AA4">
      <w:pPr>
        <w:pStyle w:val="Titre2"/>
      </w:pPr>
      <w:r w:rsidRPr="00130351">
        <w:t>Analyse de Risques</w:t>
      </w:r>
      <w:bookmarkEnd w:id="50"/>
      <w:bookmarkEnd w:id="51"/>
    </w:p>
    <w:p w14:paraId="7011D907" w14:textId="77777777" w:rsidR="00C71301" w:rsidRPr="00E73973" w:rsidRDefault="00C71301" w:rsidP="00C71301">
      <w:pPr>
        <w:rPr>
          <w:color w:val="FF0000"/>
          <w:lang w:eastAsia="fr-FR"/>
        </w:rPr>
      </w:pPr>
    </w:p>
    <w:p w14:paraId="77BFE530" w14:textId="77777777" w:rsidR="00C71301" w:rsidRPr="00E73973" w:rsidRDefault="00FA6AD7" w:rsidP="00C71301">
      <w:pPr>
        <w:rPr>
          <w:color w:val="FF0000"/>
        </w:rPr>
      </w:pPr>
      <w:sdt>
        <w:sdtPr>
          <w:rPr>
            <w:color w:val="FF0000"/>
          </w:rPr>
          <w:id w:val="-1009521769"/>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Une Analyse de Risque est disponible pour le moteur xx :</w:t>
      </w:r>
    </w:p>
    <w:p w14:paraId="17C86830" w14:textId="77777777" w:rsidR="00C71301" w:rsidRPr="00E73973" w:rsidRDefault="00C71301" w:rsidP="00C71301">
      <w:pPr>
        <w:pStyle w:val="B1"/>
        <w:numPr>
          <w:ilvl w:val="0"/>
          <w:numId w:val="34"/>
        </w:numPr>
        <w:suppressAutoHyphens/>
        <w:spacing w:after="60"/>
        <w:ind w:left="567" w:hanging="283"/>
        <w:contextualSpacing/>
        <w:rPr>
          <w:color w:val="FF0000"/>
        </w:rPr>
      </w:pPr>
      <w:r w:rsidRPr="00E73973">
        <w:rPr>
          <w:color w:val="FF0000"/>
        </w:rPr>
        <w:t>Date et version :</w:t>
      </w:r>
    </w:p>
    <w:p w14:paraId="7E51B5C0" w14:textId="77777777" w:rsidR="00C71301" w:rsidRPr="00E73973" w:rsidRDefault="00C71301" w:rsidP="00C71301">
      <w:pPr>
        <w:pStyle w:val="B1"/>
        <w:numPr>
          <w:ilvl w:val="0"/>
          <w:numId w:val="34"/>
        </w:numPr>
        <w:suppressAutoHyphens/>
        <w:spacing w:after="60"/>
        <w:ind w:left="567" w:hanging="283"/>
        <w:contextualSpacing/>
        <w:rPr>
          <w:color w:val="FF0000"/>
        </w:rPr>
      </w:pPr>
      <w:r w:rsidRPr="00E73973">
        <w:rPr>
          <w:color w:val="FF0000"/>
        </w:rPr>
        <w:t>Approuvé par :</w:t>
      </w:r>
    </w:p>
    <w:p w14:paraId="1FB68F6C" w14:textId="77777777" w:rsidR="00C71301" w:rsidRPr="00E73973" w:rsidRDefault="00C71301" w:rsidP="00C71301">
      <w:pPr>
        <w:rPr>
          <w:color w:val="FF0000"/>
        </w:rPr>
      </w:pPr>
    </w:p>
    <w:p w14:paraId="39A8E1B3" w14:textId="77777777" w:rsidR="00C71301" w:rsidRPr="00E73973" w:rsidRDefault="00FA6AD7" w:rsidP="00C71301">
      <w:pPr>
        <w:rPr>
          <w:color w:val="FF0000"/>
        </w:rPr>
      </w:pPr>
      <w:sdt>
        <w:sdtPr>
          <w:rPr>
            <w:color w:val="FF0000"/>
          </w:rPr>
          <w:id w:val="655488140"/>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Cette Analyse de Risque couvre les aspects suivants:</w:t>
      </w:r>
    </w:p>
    <w:p w14:paraId="1EE76419" w14:textId="77777777" w:rsidR="00C71301" w:rsidRPr="00E73973" w:rsidRDefault="00FA6AD7" w:rsidP="00C71301">
      <w:pPr>
        <w:numPr>
          <w:ilvl w:val="0"/>
          <w:numId w:val="1"/>
        </w:numPr>
        <w:suppressAutoHyphens/>
        <w:rPr>
          <w:color w:val="FF0000"/>
          <w:lang w:eastAsia="fr-FR"/>
        </w:rPr>
      </w:pPr>
      <w:sdt>
        <w:sdtPr>
          <w:rPr>
            <w:color w:val="FF0000"/>
          </w:rPr>
          <w:id w:val="-293987006"/>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identification des risques potentiels envers le bon fonctionnement du système :</w:t>
      </w:r>
    </w:p>
    <w:p w14:paraId="2DF7E548"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282496256"/>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matériels (ex : panne, indisponibilité, nécessité de remplacement...), </w:t>
      </w:r>
    </w:p>
    <w:p w14:paraId="1A23B89A"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22328884"/>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logiciels (ex : plantage, changement de version, défaillance des droits d'accès, altération / perte de fichier, erreur de conception, bug...), </w:t>
      </w:r>
    </w:p>
    <w:p w14:paraId="676D9D52" w14:textId="7AFD35D0"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253441371"/>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données (ex : erreur de donnée d'entrée, perte de données, perte / altération de fichier, défaillance de sauvegarde</w:t>
      </w:r>
      <w:r w:rsidR="007B0337">
        <w:rPr>
          <w:color w:val="FF0000"/>
          <w:lang w:eastAsia="fr-FR"/>
        </w:rPr>
        <w:t>.</w:t>
      </w:r>
      <w:r w:rsidR="00C71301" w:rsidRPr="00E73973">
        <w:rPr>
          <w:color w:val="FF0000"/>
          <w:lang w:eastAsia="fr-FR"/>
        </w:rPr>
        <w:t xml:space="preserve">..), </w:t>
      </w:r>
    </w:p>
    <w:p w14:paraId="73394786"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401864872"/>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communications (ex : absence de communication, altération pendant la communication...), </w:t>
      </w:r>
    </w:p>
    <w:p w14:paraId="7779DFBB"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96077028"/>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facteur humain (ex : malveillance, fraude, vol, absence / manque de formation, erreur, absence, espionnage...), </w:t>
      </w:r>
    </w:p>
    <w:p w14:paraId="1988F31C" w14:textId="5F01FAB5"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333829097"/>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environnement (ex : attaque virale, défaillance électrique, panne de courant, incendie / chaleur, gel, dégât des eaux, vol</w:t>
      </w:r>
      <w:r w:rsidR="007B0337">
        <w:rPr>
          <w:color w:val="FF0000"/>
          <w:lang w:eastAsia="fr-FR"/>
        </w:rPr>
        <w:t>…</w:t>
      </w:r>
      <w:r w:rsidR="00C71301" w:rsidRPr="00E73973">
        <w:rPr>
          <w:color w:val="FF0000"/>
          <w:lang w:eastAsia="fr-FR"/>
        </w:rPr>
        <w:t>).</w:t>
      </w:r>
    </w:p>
    <w:p w14:paraId="35E33B7C" w14:textId="77777777" w:rsidR="00C71301" w:rsidRPr="00E73973" w:rsidRDefault="00FA6AD7" w:rsidP="00C71301">
      <w:pPr>
        <w:numPr>
          <w:ilvl w:val="0"/>
          <w:numId w:val="1"/>
        </w:numPr>
        <w:suppressAutoHyphens/>
        <w:rPr>
          <w:color w:val="FF0000"/>
          <w:lang w:eastAsia="fr-FR"/>
        </w:rPr>
      </w:pPr>
      <w:sdt>
        <w:sdtPr>
          <w:rPr>
            <w:color w:val="FF0000"/>
          </w:rPr>
          <w:id w:val="-1926722059"/>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évaluation et analyse des risques identifiés :</w:t>
      </w:r>
    </w:p>
    <w:p w14:paraId="696DD45E"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214229568"/>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causes possibles / scénarii, </w:t>
      </w:r>
    </w:p>
    <w:p w14:paraId="35790F90"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691573171"/>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conséquences en termes de fonctionnalités et d'exercice de responsabilité, </w:t>
      </w:r>
    </w:p>
    <w:p w14:paraId="0056D2FF"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597858297"/>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criticité</w:t>
      </w:r>
    </w:p>
    <w:p w14:paraId="1DE91F49"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728143518"/>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probabilité de survenue (estimation de la fréquence de survenue), </w:t>
      </w:r>
    </w:p>
    <w:p w14:paraId="1361F22A"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391731344"/>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 xml:space="preserve">mesures possibles de prévention (plan de prévention), </w:t>
      </w:r>
    </w:p>
    <w:p w14:paraId="2F93F16D"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864020265"/>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mesures de validation,</w:t>
      </w:r>
    </w:p>
    <w:p w14:paraId="59A1B6F7" w14:textId="77777777" w:rsidR="00C71301" w:rsidRPr="00E73973" w:rsidRDefault="00FA6AD7" w:rsidP="00C71301">
      <w:pPr>
        <w:numPr>
          <w:ilvl w:val="0"/>
          <w:numId w:val="3"/>
        </w:numPr>
        <w:tabs>
          <w:tab w:val="num" w:pos="850"/>
        </w:tabs>
        <w:suppressAutoHyphens/>
        <w:ind w:left="850" w:hanging="283"/>
        <w:rPr>
          <w:color w:val="FF0000"/>
          <w:lang w:eastAsia="fr-FR"/>
        </w:rPr>
      </w:pPr>
      <w:sdt>
        <w:sdtPr>
          <w:rPr>
            <w:color w:val="FF0000"/>
          </w:rPr>
          <w:id w:val="-1071585888"/>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w:t>
      </w:r>
      <w:r w:rsidR="00C71301" w:rsidRPr="00E73973">
        <w:rPr>
          <w:color w:val="FF0000"/>
          <w:lang w:eastAsia="fr-FR"/>
        </w:rPr>
        <w:t>plan de contingence à appliquer en cas de survenue du risque.</w:t>
      </w:r>
    </w:p>
    <w:p w14:paraId="2BF50FCD" w14:textId="77777777" w:rsidR="00C71301" w:rsidRPr="00E73973" w:rsidRDefault="00C71301" w:rsidP="00C71301">
      <w:pPr>
        <w:rPr>
          <w:color w:val="FF0000"/>
        </w:rPr>
      </w:pPr>
    </w:p>
    <w:p w14:paraId="736BFECA" w14:textId="77777777" w:rsidR="00C71301" w:rsidRPr="00E73973" w:rsidRDefault="00FA6AD7" w:rsidP="00C71301">
      <w:pPr>
        <w:rPr>
          <w:color w:val="FF0000"/>
        </w:rPr>
      </w:pPr>
      <w:sdt>
        <w:sdtPr>
          <w:rPr>
            <w:color w:val="FF0000"/>
          </w:rPr>
          <w:id w:val="-1214123407"/>
          <w14:checkbox>
            <w14:checked w14:val="0"/>
            <w14:checkedState w14:val="2612" w14:font="MS Gothic"/>
            <w14:uncheckedState w14:val="2610" w14:font="MS Gothic"/>
          </w14:checkbox>
        </w:sdtPr>
        <w:sdtEndPr/>
        <w:sdtContent>
          <w:r w:rsidR="00C71301" w:rsidRPr="00E73973">
            <w:rPr>
              <w:rFonts w:ascii="MS Gothic" w:eastAsia="MS Gothic" w:hAnsi="MS Gothic" w:hint="eastAsia"/>
              <w:color w:val="FF0000"/>
            </w:rPr>
            <w:t>☐</w:t>
          </w:r>
        </w:sdtContent>
      </w:sdt>
      <w:r w:rsidR="00C71301" w:rsidRPr="00E73973">
        <w:rPr>
          <w:color w:val="FF0000"/>
        </w:rPr>
        <w:t xml:space="preserve"> L'Analyse de Risque est revue régulièrement et maintenue à jour.</w:t>
      </w:r>
    </w:p>
    <w:p w14:paraId="111A8AFD" w14:textId="77777777" w:rsidR="00C71301" w:rsidRPr="00E73973" w:rsidRDefault="00C71301" w:rsidP="00C71301">
      <w:pPr>
        <w:rPr>
          <w:color w:val="FF0000"/>
          <w:lang w:eastAsia="fr-FR"/>
        </w:rPr>
      </w:pPr>
    </w:p>
    <w:p w14:paraId="1C125ABB" w14:textId="77777777" w:rsidR="00E263CB" w:rsidRDefault="00E263CB" w:rsidP="00455AA4">
      <w:pPr>
        <w:pStyle w:val="Titre2"/>
      </w:pPr>
      <w:bookmarkStart w:id="52" w:name="_Toc101518818"/>
      <w:bookmarkStart w:id="53" w:name="_Toc282701509"/>
      <w:r>
        <w:t>Documentation de qualification du système par FOURNISSEUR</w:t>
      </w:r>
    </w:p>
    <w:p w14:paraId="072F69C4" w14:textId="77777777" w:rsidR="00E263CB" w:rsidRPr="00196573" w:rsidRDefault="00E263CB" w:rsidP="00E263CB">
      <w:pPr>
        <w:rPr>
          <w:color w:val="FF0000"/>
          <w:lang w:eastAsia="fr-FR"/>
        </w:rPr>
      </w:pPr>
      <w:r w:rsidRPr="00196573">
        <w:rPr>
          <w:color w:val="FF0000"/>
          <w:lang w:eastAsia="fr-FR"/>
        </w:rPr>
        <w:t xml:space="preserve">La documentation de qualification </w:t>
      </w:r>
      <w:r>
        <w:rPr>
          <w:color w:val="FF0000"/>
          <w:lang w:eastAsia="fr-FR"/>
        </w:rPr>
        <w:t>du système par F</w:t>
      </w:r>
      <w:r w:rsidRPr="00196573">
        <w:rPr>
          <w:color w:val="FF0000"/>
          <w:lang w:eastAsia="fr-FR"/>
        </w:rPr>
        <w:t>OURNISSEUR :</w:t>
      </w:r>
    </w:p>
    <w:p w14:paraId="40F92FA9" w14:textId="77777777" w:rsidR="00E263CB" w:rsidRPr="0063687C" w:rsidRDefault="00FA6AD7" w:rsidP="00C97A4D">
      <w:pPr>
        <w:pStyle w:val="B1"/>
        <w:numPr>
          <w:ilvl w:val="0"/>
          <w:numId w:val="34"/>
        </w:numPr>
        <w:suppressAutoHyphens/>
        <w:spacing w:after="60"/>
        <w:ind w:left="567" w:hanging="283"/>
        <w:contextualSpacing/>
        <w:rPr>
          <w:color w:val="FF0000"/>
        </w:rPr>
      </w:pPr>
      <w:sdt>
        <w:sdtPr>
          <w:id w:val="564003115"/>
          <w14:checkbox>
            <w14:checked w14:val="0"/>
            <w14:checkedState w14:val="2612" w14:font="MS Gothic"/>
            <w14:uncheckedState w14:val="2610" w14:font="MS Gothic"/>
          </w14:checkbox>
        </w:sdtPr>
        <w:sdtEndPr/>
        <w:sdtContent>
          <w:r w:rsidR="00E263CB">
            <w:rPr>
              <w:rFonts w:ascii="MS Gothic" w:eastAsia="MS Gothic" w:hAnsi="MS Gothic" w:hint="eastAsia"/>
            </w:rPr>
            <w:t>☐</w:t>
          </w:r>
        </w:sdtContent>
      </w:sdt>
      <w:r w:rsidR="00E263CB">
        <w:t xml:space="preserve"> </w:t>
      </w:r>
      <w:r w:rsidR="00E263CB" w:rsidRPr="0063687C">
        <w:rPr>
          <w:color w:val="FF0000"/>
        </w:rPr>
        <w:t>est disponible rapidement pour inspection</w:t>
      </w:r>
      <w:r w:rsidR="00E263CB">
        <w:rPr>
          <w:color w:val="FF0000"/>
        </w:rPr>
        <w:t>.</w:t>
      </w:r>
    </w:p>
    <w:bookmarkEnd w:id="52"/>
    <w:p w14:paraId="32A64DB9" w14:textId="77777777" w:rsidR="00E263CB" w:rsidRPr="00130351" w:rsidRDefault="00E263CB" w:rsidP="00E263CB">
      <w:pPr>
        <w:rPr>
          <w:lang w:eastAsia="fr-FR"/>
        </w:rPr>
      </w:pPr>
    </w:p>
    <w:p w14:paraId="599B0C28" w14:textId="77777777" w:rsidR="00130351" w:rsidRDefault="00130351" w:rsidP="00455AA4">
      <w:pPr>
        <w:pStyle w:val="Titre2"/>
      </w:pPr>
      <w:bookmarkStart w:id="54" w:name="_Toc315787161"/>
      <w:r w:rsidRPr="00130351">
        <w:t>Développement</w:t>
      </w:r>
      <w:bookmarkEnd w:id="53"/>
      <w:bookmarkEnd w:id="54"/>
    </w:p>
    <w:p w14:paraId="599B0C29"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599B0C2A"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9" wp14:editId="0C14F7CA">
            <wp:extent cx="152400" cy="152400"/>
            <wp:effectExtent l="0" t="0" r="0" b="0"/>
            <wp:docPr id="34" name="Image 3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D4 Management, development, and review of software</w:t>
      </w:r>
    </w:p>
    <w:p w14:paraId="599B0C2B"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3.1 Software development</w:t>
      </w:r>
    </w:p>
    <w:p w14:paraId="599B0C2C"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Source code should be subject to a documented review… The review should take place before acceptance testinf of software commences…</w:t>
      </w:r>
    </w:p>
    <w:p w14:paraId="599B0C2D"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Software should be subject to configuration management and document version control…" GAMP (Good Automated Practices), a risk-based approach to compliant GxP computerized systems, version 5, April 2008, ISPE</w:t>
      </w:r>
    </w:p>
    <w:p w14:paraId="599B0C2E" w14:textId="77777777" w:rsidR="00CC3894" w:rsidRPr="00130351" w:rsidRDefault="00337C87"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B" wp14:editId="1B72AA7F">
            <wp:extent cx="152400" cy="152400"/>
            <wp:effectExtent l="0" t="0" r="0" b="0"/>
            <wp:docPr id="35" name="Image 3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D5 Testing of computerized systems</w:t>
      </w:r>
    </w:p>
    <w:p w14:paraId="599B0C2F"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7.1 Testing during software development</w:t>
      </w:r>
    </w:p>
    <w:p w14:paraId="599B0C30" w14:textId="77777777"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Common types of test types to be executed are:</w:t>
      </w:r>
    </w:p>
    <w:p w14:paraId="599B0C31"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acceptance testing for purchased hardware and software…</w:t>
      </w:r>
    </w:p>
    <w:p w14:paraId="599B0C32" w14:textId="77777777" w:rsidR="00CC3894" w:rsidRPr="00130351"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unit/module tests…</w:t>
      </w:r>
    </w:p>
    <w:p w14:paraId="599B0C33" w14:textId="77777777" w:rsidR="00CC3894" w:rsidRDefault="00EB7A17" w:rsidP="00EB7A17">
      <w:pPr>
        <w:pBdr>
          <w:top w:val="single" w:sz="4" w:space="1" w:color="auto"/>
          <w:left w:val="single" w:sz="4" w:space="4" w:color="auto"/>
          <w:bottom w:val="single" w:sz="4" w:space="1" w:color="auto"/>
          <w:right w:val="single" w:sz="4" w:space="4" w:color="auto"/>
        </w:pBdr>
        <w:rPr>
          <w:i/>
          <w:vanish/>
          <w:lang w:val="en-GB"/>
        </w:rPr>
      </w:pPr>
      <w:r>
        <w:rPr>
          <w:i/>
          <w:vanish/>
          <w:lang w:val="en-GB"/>
        </w:rPr>
        <w:t xml:space="preserve">- </w:t>
      </w:r>
      <w:r w:rsidR="00CC3894" w:rsidRPr="00130351">
        <w:rPr>
          <w:i/>
          <w:vanish/>
          <w:lang w:val="en-GB"/>
        </w:rPr>
        <w:t>integration and system tests…" GAMP (Good Automated Practices), a risk-based approach to compliant GxP computerized systems, version 5, April 2008, ISPE</w:t>
      </w:r>
    </w:p>
    <w:p w14:paraId="599B0C34" w14:textId="77777777" w:rsidR="00CC3894" w:rsidRPr="00CC3894" w:rsidRDefault="00CC3894" w:rsidP="00CC3894">
      <w:pPr>
        <w:rPr>
          <w:lang w:val="en-GB" w:eastAsia="fr-FR"/>
        </w:rPr>
      </w:pPr>
    </w:p>
    <w:p w14:paraId="599B0C35" w14:textId="77777777" w:rsidR="00130351" w:rsidRPr="00EB7A17" w:rsidRDefault="00130351" w:rsidP="00130351">
      <w:pPr>
        <w:rPr>
          <w:color w:val="FF0000"/>
        </w:rPr>
      </w:pPr>
      <w:r w:rsidRPr="00EB7A17">
        <w:rPr>
          <w:color w:val="FF0000"/>
        </w:rPr>
        <w:sym w:font="Wingdings" w:char="F06F"/>
      </w:r>
      <w:r w:rsidRPr="00EB7A17">
        <w:rPr>
          <w:color w:val="FF0000"/>
        </w:rPr>
        <w:t xml:space="preserve"> Le processus de développement du moteur est décrit dans la procédure…</w:t>
      </w:r>
    </w:p>
    <w:p w14:paraId="599B0C37" w14:textId="77777777" w:rsidR="00130351" w:rsidRPr="00130351" w:rsidRDefault="00130351" w:rsidP="00130351">
      <w:pPr>
        <w:pStyle w:val="Titre3"/>
      </w:pPr>
      <w:bookmarkStart w:id="55" w:name="_Toc315787162"/>
      <w:r w:rsidRPr="00130351">
        <w:t>Standards de développement</w:t>
      </w:r>
      <w:bookmarkEnd w:id="55"/>
    </w:p>
    <w:p w14:paraId="599B0C38" w14:textId="77777777" w:rsidR="00130351" w:rsidRPr="00EB7A17" w:rsidRDefault="00130351" w:rsidP="00130351">
      <w:pPr>
        <w:rPr>
          <w:color w:val="FF0000"/>
        </w:rPr>
      </w:pPr>
      <w:r w:rsidRPr="00EB7A17">
        <w:rPr>
          <w:color w:val="FF0000"/>
        </w:rPr>
        <w:sym w:font="Wingdings" w:char="F06F"/>
      </w:r>
      <w:r w:rsidRPr="00EB7A17">
        <w:rPr>
          <w:color w:val="FF0000"/>
        </w:rPr>
        <w:t xml:space="preserve"> Le développement du moteur est réalisé sous…</w:t>
      </w:r>
    </w:p>
    <w:p w14:paraId="599B0C39" w14:textId="77777777" w:rsidR="00130351" w:rsidRPr="00EB7A17" w:rsidRDefault="00130351" w:rsidP="00130351">
      <w:pPr>
        <w:rPr>
          <w:color w:val="FF0000"/>
        </w:rPr>
      </w:pPr>
      <w:r w:rsidRPr="00EB7A17">
        <w:rPr>
          <w:color w:val="FF0000"/>
        </w:rPr>
        <w:sym w:font="Wingdings" w:char="F06F"/>
      </w:r>
      <w:r w:rsidRPr="00EB7A17">
        <w:rPr>
          <w:color w:val="FF0000"/>
        </w:rPr>
        <w:t xml:space="preserve"> Il existe des standards internes de programmation / de développement</w:t>
      </w:r>
      <w:r w:rsidR="00B57287">
        <w:rPr>
          <w:color w:val="FF0000"/>
        </w:rPr>
        <w:t>, incluant</w:t>
      </w:r>
      <w:r w:rsidRPr="00EB7A17">
        <w:rPr>
          <w:color w:val="FF0000"/>
        </w:rPr>
        <w:t xml:space="preserve"> :</w:t>
      </w:r>
    </w:p>
    <w:p w14:paraId="599B0C3A" w14:textId="77777777" w:rsidR="00130351" w:rsidRPr="00B57287" w:rsidRDefault="00B57287" w:rsidP="00B57287">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la r</w:t>
      </w:r>
      <w:r w:rsidR="00130351" w:rsidRPr="00B57287">
        <w:rPr>
          <w:color w:val="FF0000"/>
        </w:rPr>
        <w:t>édaction du code</w:t>
      </w:r>
      <w:r>
        <w:rPr>
          <w:color w:val="FF0000"/>
        </w:rPr>
        <w:t>-</w:t>
      </w:r>
      <w:r w:rsidR="00130351" w:rsidRPr="00B57287">
        <w:rPr>
          <w:color w:val="FF0000"/>
        </w:rPr>
        <w:t>source</w:t>
      </w:r>
      <w:r>
        <w:rPr>
          <w:color w:val="FF0000"/>
        </w:rPr>
        <w:t>,</w:t>
      </w:r>
    </w:p>
    <w:p w14:paraId="599B0C3B" w14:textId="77777777" w:rsidR="00130351" w:rsidRPr="00B57287" w:rsidRDefault="00B57287" w:rsidP="00B57287">
      <w:pPr>
        <w:pStyle w:val="B1"/>
        <w:rPr>
          <w:color w:val="FF0000"/>
        </w:rPr>
      </w:pPr>
      <w:r w:rsidRPr="00A90252">
        <w:rPr>
          <w:color w:val="FF0000"/>
          <w:lang w:eastAsia="fr-FR"/>
        </w:rPr>
        <w:lastRenderedPageBreak/>
        <w:sym w:font="Wingdings" w:char="F06F"/>
      </w:r>
      <w:r w:rsidRPr="00A90252">
        <w:rPr>
          <w:color w:val="FF0000"/>
          <w:lang w:eastAsia="fr-FR"/>
        </w:rPr>
        <w:t xml:space="preserve"> </w:t>
      </w:r>
      <w:r>
        <w:rPr>
          <w:color w:val="FF0000"/>
          <w:lang w:eastAsia="fr-FR"/>
        </w:rPr>
        <w:t>la g</w:t>
      </w:r>
      <w:r w:rsidR="00130351" w:rsidRPr="00B57287">
        <w:rPr>
          <w:color w:val="FF0000"/>
        </w:rPr>
        <w:t>estion des sources (cf. ci-après)</w:t>
      </w:r>
      <w:r>
        <w:rPr>
          <w:color w:val="FF0000"/>
        </w:rPr>
        <w:t>,</w:t>
      </w:r>
    </w:p>
    <w:p w14:paraId="599B0C3C" w14:textId="77777777" w:rsidR="00130351" w:rsidRPr="00B57287" w:rsidRDefault="00B57287" w:rsidP="00B57287">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les m</w:t>
      </w:r>
      <w:r w:rsidR="00130351" w:rsidRPr="00B57287">
        <w:rPr>
          <w:color w:val="FF0000"/>
        </w:rPr>
        <w:t>odalités de revue de code</w:t>
      </w:r>
      <w:r>
        <w:rPr>
          <w:color w:val="FF0000"/>
        </w:rPr>
        <w:t>.</w:t>
      </w:r>
    </w:p>
    <w:p w14:paraId="599B0C3D" w14:textId="77777777" w:rsidR="00130351" w:rsidRPr="00EB7A17" w:rsidRDefault="00130351" w:rsidP="00130351">
      <w:pPr>
        <w:rPr>
          <w:color w:val="FF0000"/>
          <w:lang w:eastAsia="fr-FR"/>
        </w:rPr>
      </w:pPr>
      <w:r w:rsidRPr="00EB7A17">
        <w:rPr>
          <w:color w:val="FF0000"/>
        </w:rPr>
        <w:sym w:font="Wingdings" w:char="F06F"/>
      </w:r>
      <w:r w:rsidRPr="00EB7A17">
        <w:rPr>
          <w:color w:val="FF0000"/>
        </w:rPr>
        <w:t xml:space="preserve"> Il n'existe pas de standard interne de programmation / de développement.</w:t>
      </w:r>
    </w:p>
    <w:p w14:paraId="599B0C3E" w14:textId="77777777" w:rsidR="00130351" w:rsidRPr="00EB7A17" w:rsidRDefault="00130351" w:rsidP="00130351">
      <w:pPr>
        <w:rPr>
          <w:color w:val="FF0000"/>
          <w:lang w:eastAsia="fr-FR"/>
        </w:rPr>
      </w:pPr>
      <w:r w:rsidRPr="00EB7A17">
        <w:rPr>
          <w:color w:val="FF0000"/>
        </w:rPr>
        <w:sym w:font="Wingdings" w:char="F06F"/>
      </w:r>
      <w:r w:rsidRPr="00EB7A17">
        <w:rPr>
          <w:color w:val="FF0000"/>
        </w:rPr>
        <w:t xml:space="preserve"> Des revues de code sont effectuées et documentées.</w:t>
      </w:r>
    </w:p>
    <w:p w14:paraId="599B0C3F" w14:textId="77777777" w:rsidR="00130351" w:rsidRPr="00EB7A17" w:rsidRDefault="00130351" w:rsidP="00130351">
      <w:pPr>
        <w:rPr>
          <w:color w:val="FF0000"/>
        </w:rPr>
      </w:pPr>
    </w:p>
    <w:p w14:paraId="599B0C40" w14:textId="77777777" w:rsidR="00130351" w:rsidRPr="00EB7A17" w:rsidRDefault="00130351" w:rsidP="00130351">
      <w:pPr>
        <w:rPr>
          <w:color w:val="FF0000"/>
        </w:rPr>
      </w:pPr>
      <w:r w:rsidRPr="00EB7A17">
        <w:rPr>
          <w:color w:val="FF0000"/>
        </w:rPr>
        <w:sym w:font="Wingdings" w:char="F06F"/>
      </w:r>
      <w:r w:rsidRPr="00EB7A17">
        <w:rPr>
          <w:color w:val="FF0000"/>
        </w:rPr>
        <w:t xml:space="preserve"> La gestion des sources est réalisée sous…</w:t>
      </w:r>
    </w:p>
    <w:p w14:paraId="599B0C41" w14:textId="77777777" w:rsidR="00130351" w:rsidRPr="00EB7A17" w:rsidRDefault="00130351" w:rsidP="00130351">
      <w:pPr>
        <w:rPr>
          <w:color w:val="FF0000"/>
        </w:rPr>
      </w:pPr>
      <w:r w:rsidRPr="00EB7A17">
        <w:rPr>
          <w:color w:val="FF0000"/>
        </w:rPr>
        <w:sym w:font="Wingdings" w:char="F06F"/>
      </w:r>
      <w:r w:rsidRPr="00EB7A17">
        <w:rPr>
          <w:color w:val="FF0000"/>
        </w:rPr>
        <w:t xml:space="preserve"> Cette gestion des sources est appropriée (versioning, historique, récupération, sécurisation…).</w:t>
      </w:r>
    </w:p>
    <w:p w14:paraId="599B0C42" w14:textId="77777777" w:rsidR="00130351" w:rsidRPr="00EB7A17" w:rsidRDefault="00130351" w:rsidP="00130351">
      <w:pPr>
        <w:rPr>
          <w:color w:val="FF0000"/>
        </w:rPr>
      </w:pPr>
      <w:r w:rsidRPr="00EB7A17">
        <w:rPr>
          <w:color w:val="FF0000"/>
        </w:rPr>
        <w:sym w:font="Wingdings" w:char="F06F"/>
      </w:r>
      <w:r w:rsidRPr="00EB7A17">
        <w:rPr>
          <w:color w:val="FF0000"/>
        </w:rPr>
        <w:t xml:space="preserve"> Cette gestion des sources n'est pas appropriée.</w:t>
      </w:r>
    </w:p>
    <w:p w14:paraId="599B0C43" w14:textId="77777777" w:rsidR="00130351" w:rsidRDefault="00C2764F" w:rsidP="00C2764F">
      <w:pPr>
        <w:pStyle w:val="Titre3"/>
      </w:pPr>
      <w:bookmarkStart w:id="56" w:name="_Toc315787163"/>
      <w:r>
        <w:t>Revue de Conception</w:t>
      </w:r>
      <w:bookmarkEnd w:id="56"/>
    </w:p>
    <w:p w14:paraId="599B0C44"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14:paraId="599B0C45" w14:textId="77777777" w:rsidR="00C2764F" w:rsidRPr="00130351" w:rsidRDefault="00337C87"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8D" wp14:editId="190380C3">
            <wp:extent cx="152400" cy="152400"/>
            <wp:effectExtent l="0" t="0" r="0" b="0"/>
            <wp:docPr id="36" name="Image 3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"Appendix M5 Design review and traceability</w:t>
      </w:r>
    </w:p>
    <w:p w14:paraId="599B0C46"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Design reviews evaluate deliverables against standards and requirements, identify issues, and proposed required corrective actions. They are planned and systematic reviews of specifications, design, and development performed at appropriate points throughout the life cycle of the system…</w:t>
      </w:r>
    </w:p>
    <w:p w14:paraId="599B0C47"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review should be performed by appropriate Subjects Matter Experts (SMEs). The individuals performing the review should be identified.</w:t>
      </w:r>
    </w:p>
    <w:p w14:paraId="599B0C48"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For non-configured products (GAMP category 3) a design review by the regulated company typically is not required.</w:t>
      </w:r>
    </w:p>
    <w:p w14:paraId="599B0C49"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systems based on configured product, a significant part of the Design Review activities should have been performed by the supplier during development of the product. This should be verified during supplier assessment…</w:t>
      </w:r>
    </w:p>
    <w:p w14:paraId="599B0C4A"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custom applications, Design reviews typically are conducted at each level of detail of specification, i.e. at Functional Specification (FS) and at each level of Design Specifications." GAMP (Good Automated Practices), a risk-based approach to compliant GxP computerized systems, version 5, April 2008, ISPE</w:t>
      </w:r>
    </w:p>
    <w:p w14:paraId="599B0C4B" w14:textId="77777777" w:rsidR="00C2764F" w:rsidRPr="00C2764F" w:rsidRDefault="00C2764F" w:rsidP="00130351">
      <w:pPr>
        <w:rPr>
          <w:lang w:val="en-GB"/>
        </w:rPr>
      </w:pPr>
    </w:p>
    <w:p w14:paraId="599B0C4C" w14:textId="77777777" w:rsidR="00130351" w:rsidRPr="00EB7A17" w:rsidRDefault="00130351" w:rsidP="00130351">
      <w:pPr>
        <w:rPr>
          <w:color w:val="FF0000"/>
        </w:rPr>
      </w:pPr>
      <w:r w:rsidRPr="00EB7A17">
        <w:rPr>
          <w:color w:val="FF0000"/>
        </w:rPr>
        <w:sym w:font="Wingdings" w:char="F06F"/>
      </w:r>
      <w:r w:rsidRPr="00EB7A17">
        <w:rPr>
          <w:color w:val="FF0000"/>
        </w:rPr>
        <w:t xml:space="preserve"> Une Revue de Conception est réalisée et documentée:</w:t>
      </w:r>
    </w:p>
    <w:p w14:paraId="599B0C4D" w14:textId="77777777" w:rsidR="00130351" w:rsidRPr="00B57287" w:rsidRDefault="00130351" w:rsidP="00B57287">
      <w:pPr>
        <w:pStyle w:val="B1"/>
        <w:rPr>
          <w:color w:val="FF0000"/>
        </w:rPr>
      </w:pPr>
      <w:r w:rsidRPr="00B57287">
        <w:rPr>
          <w:color w:val="FF0000"/>
        </w:rPr>
        <w:t>Date et version :</w:t>
      </w:r>
    </w:p>
    <w:p w14:paraId="599B0C4E" w14:textId="77777777" w:rsidR="00130351" w:rsidRPr="00B57287" w:rsidRDefault="00130351" w:rsidP="00B57287">
      <w:pPr>
        <w:pStyle w:val="B1"/>
        <w:rPr>
          <w:color w:val="FF0000"/>
        </w:rPr>
      </w:pPr>
      <w:r w:rsidRPr="00B57287">
        <w:rPr>
          <w:color w:val="FF0000"/>
        </w:rPr>
        <w:t>Approuvée par :</w:t>
      </w:r>
    </w:p>
    <w:p w14:paraId="599B0C4F" w14:textId="77777777" w:rsidR="00130351" w:rsidRDefault="00130351" w:rsidP="00130351">
      <w:pPr>
        <w:rPr>
          <w:color w:val="FF0000"/>
        </w:rPr>
      </w:pPr>
      <w:r w:rsidRPr="00EB7A17">
        <w:rPr>
          <w:color w:val="FF0000"/>
        </w:rPr>
        <w:sym w:font="Wingdings" w:char="F06F"/>
      </w:r>
      <w:r w:rsidRPr="00EB7A17">
        <w:rPr>
          <w:color w:val="FF0000"/>
        </w:rPr>
        <w:t xml:space="preserve"> Aucune Revue de Conception n'est réalisée.</w:t>
      </w:r>
    </w:p>
    <w:p w14:paraId="15B61DF8" w14:textId="77777777" w:rsidR="00A70B70" w:rsidRPr="00EB7A17" w:rsidRDefault="00A70B70" w:rsidP="00130351">
      <w:pPr>
        <w:rPr>
          <w:color w:val="FF0000"/>
        </w:rPr>
      </w:pPr>
    </w:p>
    <w:p w14:paraId="00F57DA8" w14:textId="5A9CF60E" w:rsidR="00A70B70" w:rsidRDefault="00A70B70" w:rsidP="00130351">
      <w:pPr>
        <w:pStyle w:val="Titre3"/>
      </w:pPr>
      <w:bookmarkStart w:id="57" w:name="_Toc315787164"/>
      <w:r>
        <w:t>Paramétrage d'un Cahier d'Observation Électronique</w:t>
      </w:r>
    </w:p>
    <w:p w14:paraId="5DF7D1AB" w14:textId="67E831E9" w:rsidR="00A70B70" w:rsidRDefault="00A70B70" w:rsidP="00A70B70">
      <w:pPr>
        <w:rPr>
          <w:color w:val="FF0000"/>
          <w:lang w:eastAsia="fr-FR"/>
        </w:rPr>
      </w:pPr>
    </w:p>
    <w:p w14:paraId="2703C612" w14:textId="77777777" w:rsidR="00A70B70" w:rsidRPr="002030E8" w:rsidRDefault="00FA6AD7" w:rsidP="00A70B70">
      <w:pPr>
        <w:rPr>
          <w:color w:val="FF0000"/>
        </w:rPr>
      </w:pPr>
      <w:sdt>
        <w:sdtPr>
          <w:rPr>
            <w:color w:val="FF0000"/>
          </w:rPr>
          <w:id w:val="85669546"/>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du Cahier d'Observation Électronique inclut :</w:t>
      </w:r>
    </w:p>
    <w:p w14:paraId="56D256A3"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445577266"/>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la conception de la base de données,</w:t>
      </w:r>
    </w:p>
    <w:p w14:paraId="5E528A99"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2144542081"/>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des masques de saisie,</w:t>
      </w:r>
    </w:p>
    <w:p w14:paraId="1F9BF231"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785198844"/>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des profils et droits Utilisateur,</w:t>
      </w:r>
    </w:p>
    <w:p w14:paraId="3CA6F6C7"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1538164766"/>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des alertes,</w:t>
      </w:r>
    </w:p>
    <w:p w14:paraId="6C55F3E0"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1239780475"/>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des contrôles en ligne,</w:t>
      </w:r>
    </w:p>
    <w:p w14:paraId="3879D26F"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804237231"/>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des reporting automatiques,</w:t>
      </w:r>
    </w:p>
    <w:p w14:paraId="348AC21E" w14:textId="77777777" w:rsidR="00A70B70" w:rsidRPr="002030E8" w:rsidRDefault="00FA6AD7" w:rsidP="00A70B70">
      <w:pPr>
        <w:pStyle w:val="B1"/>
        <w:numPr>
          <w:ilvl w:val="0"/>
          <w:numId w:val="34"/>
        </w:numPr>
        <w:suppressAutoHyphens/>
        <w:spacing w:after="60"/>
        <w:ind w:left="567" w:hanging="283"/>
        <w:contextualSpacing/>
        <w:rPr>
          <w:color w:val="FF0000"/>
        </w:rPr>
      </w:pPr>
      <w:sdt>
        <w:sdtPr>
          <w:rPr>
            <w:color w:val="FF0000"/>
          </w:rPr>
          <w:id w:val="-642276911"/>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le paramétrage de la recherche de doublons éventuels…</w:t>
      </w:r>
    </w:p>
    <w:p w14:paraId="4A45D1EA" w14:textId="77777777" w:rsidR="00A70B70" w:rsidRPr="002030E8" w:rsidRDefault="00A70B70" w:rsidP="00A70B70">
      <w:pPr>
        <w:pStyle w:val="B1"/>
        <w:numPr>
          <w:ilvl w:val="0"/>
          <w:numId w:val="0"/>
        </w:numPr>
        <w:rPr>
          <w:color w:val="FF0000"/>
        </w:rPr>
      </w:pPr>
    </w:p>
    <w:p w14:paraId="7392CFC0" w14:textId="77777777" w:rsidR="00A70B70" w:rsidRPr="002030E8" w:rsidRDefault="00FA6AD7" w:rsidP="00A70B70">
      <w:pPr>
        <w:rPr>
          <w:color w:val="FF0000"/>
        </w:rPr>
      </w:pPr>
      <w:sdt>
        <w:sdtPr>
          <w:rPr>
            <w:color w:val="FF0000"/>
          </w:rPr>
          <w:id w:val="1472486103"/>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Chaque étape est documentée.</w:t>
      </w:r>
    </w:p>
    <w:p w14:paraId="6238FF78" w14:textId="77777777" w:rsidR="00A70B70" w:rsidRPr="002030E8" w:rsidRDefault="00FA6AD7" w:rsidP="00A70B70">
      <w:pPr>
        <w:rPr>
          <w:color w:val="FF0000"/>
        </w:rPr>
      </w:pPr>
      <w:sdt>
        <w:sdtPr>
          <w:rPr>
            <w:color w:val="FF0000"/>
          </w:rPr>
          <w:id w:val="-2126755778"/>
          <w14:checkbox>
            <w14:checked w14:val="0"/>
            <w14:checkedState w14:val="2612" w14:font="MS Gothic"/>
            <w14:uncheckedState w14:val="2610" w14:font="MS Gothic"/>
          </w14:checkbox>
        </w:sdtPr>
        <w:sdtEndPr/>
        <w:sdtContent>
          <w:r w:rsidR="00A70B70" w:rsidRPr="002030E8">
            <w:rPr>
              <w:rFonts w:ascii="MS Gothic" w:eastAsia="MS Gothic" w:hAnsi="MS Gothic" w:hint="eastAsia"/>
              <w:color w:val="FF0000"/>
            </w:rPr>
            <w:t>☐</w:t>
          </w:r>
        </w:sdtContent>
      </w:sdt>
      <w:r w:rsidR="00A70B70" w:rsidRPr="002030E8">
        <w:rPr>
          <w:color w:val="FF0000"/>
        </w:rPr>
        <w:t xml:space="preserve"> Chaque étape est validée ou vérifiée ou fait l'objet d'un contrôle qualité.</w:t>
      </w:r>
    </w:p>
    <w:p w14:paraId="3FAD8F36" w14:textId="77777777" w:rsidR="00A70B70" w:rsidRPr="002030E8" w:rsidRDefault="00A70B70" w:rsidP="00A70B70">
      <w:pPr>
        <w:rPr>
          <w:color w:val="FF0000"/>
        </w:rPr>
      </w:pPr>
    </w:p>
    <w:p w14:paraId="599B0C50" w14:textId="77777777" w:rsidR="00130351" w:rsidRPr="00130351" w:rsidRDefault="00130351" w:rsidP="00130351">
      <w:pPr>
        <w:pStyle w:val="Titre3"/>
      </w:pPr>
      <w:r w:rsidRPr="00130351">
        <w:t>Tests unitaires et d'intégration</w:t>
      </w:r>
      <w:bookmarkEnd w:id="57"/>
    </w:p>
    <w:p w14:paraId="599B0C51" w14:textId="77777777" w:rsidR="00130351" w:rsidRPr="00EB7A17" w:rsidRDefault="00130351" w:rsidP="00130351">
      <w:pPr>
        <w:rPr>
          <w:color w:val="FF0000"/>
        </w:rPr>
      </w:pPr>
      <w:r w:rsidRPr="00EB7A17">
        <w:rPr>
          <w:color w:val="FF0000"/>
        </w:rPr>
        <w:sym w:font="Wingdings" w:char="F06F"/>
      </w:r>
      <w:r w:rsidRPr="00EB7A17">
        <w:rPr>
          <w:color w:val="FF0000"/>
        </w:rPr>
        <w:t xml:space="preserve"> Des tests unitaires et d'intégration sont réalisés et documentés :</w:t>
      </w:r>
    </w:p>
    <w:p w14:paraId="599B0C52"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Protocole de Test</w:t>
      </w:r>
    </w:p>
    <w:p w14:paraId="599B0C53"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Cahier de Test</w:t>
      </w:r>
    </w:p>
    <w:p w14:paraId="599B0C54"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Fiches de Test</w:t>
      </w:r>
    </w:p>
    <w:p w14:paraId="599B0C55" w14:textId="77777777" w:rsidR="00130351" w:rsidRPr="00EB7A17" w:rsidRDefault="00130351" w:rsidP="00130351">
      <w:pPr>
        <w:rPr>
          <w:color w:val="FF0000"/>
        </w:rPr>
      </w:pPr>
      <w:r w:rsidRPr="00EB7A17">
        <w:rPr>
          <w:color w:val="FF0000"/>
        </w:rPr>
        <w:sym w:font="Wingdings" w:char="F06F"/>
      </w:r>
      <w:r w:rsidRPr="00EB7A17">
        <w:rPr>
          <w:color w:val="FF0000"/>
        </w:rPr>
        <w:t xml:space="preserve"> Des Revues de Test sont réalisées et documentées.</w:t>
      </w:r>
    </w:p>
    <w:p w14:paraId="599B0C56" w14:textId="77777777" w:rsidR="00130351" w:rsidRPr="00EB7A17" w:rsidRDefault="00130351" w:rsidP="00130351">
      <w:pPr>
        <w:rPr>
          <w:color w:val="FF0000"/>
        </w:rPr>
      </w:pPr>
      <w:r w:rsidRPr="00EB7A17">
        <w:rPr>
          <w:color w:val="FF0000"/>
        </w:rPr>
        <w:sym w:font="Wingdings" w:char="F06F"/>
      </w:r>
      <w:r w:rsidRPr="00EB7A17">
        <w:rPr>
          <w:color w:val="FF0000"/>
        </w:rPr>
        <w:t xml:space="preserve"> Des tests unitaires et d'intégration sont réalisés mais ne sont pas documentés.</w:t>
      </w:r>
    </w:p>
    <w:p w14:paraId="599B0C57" w14:textId="77777777" w:rsidR="00130351" w:rsidRPr="00EB7A17" w:rsidRDefault="00130351" w:rsidP="00130351">
      <w:pPr>
        <w:rPr>
          <w:color w:val="FF0000"/>
        </w:rPr>
      </w:pPr>
      <w:r w:rsidRPr="00EB7A17">
        <w:rPr>
          <w:color w:val="FF0000"/>
        </w:rPr>
        <w:sym w:font="Wingdings" w:char="F06F"/>
      </w:r>
      <w:r w:rsidRPr="00EB7A17">
        <w:rPr>
          <w:color w:val="FF0000"/>
        </w:rPr>
        <w:t xml:space="preserve"> La gestion des tests respecte les "bonnes pratiques de test" (GAMP) :</w:t>
      </w:r>
    </w:p>
    <w:p w14:paraId="599B0C58"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rédaction par une personne indépendante du Testeur</w:t>
      </w:r>
    </w:p>
    <w:p w14:paraId="599B0C59"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contenu incluant a minima :</w:t>
      </w:r>
    </w:p>
    <w:p w14:paraId="599B0C5A" w14:textId="77777777" w:rsidR="00130351" w:rsidRPr="00C07051" w:rsidRDefault="00130351" w:rsidP="00C07051">
      <w:pPr>
        <w:pStyle w:val="B2"/>
        <w:rPr>
          <w:color w:val="FF0000"/>
        </w:rPr>
      </w:pPr>
      <w:r w:rsidRPr="00C07051">
        <w:rPr>
          <w:color w:val="FF0000"/>
        </w:rPr>
        <w:t>les références du système et du test</w:t>
      </w:r>
    </w:p>
    <w:p w14:paraId="599B0C5B" w14:textId="77777777" w:rsidR="00130351" w:rsidRPr="00C07051" w:rsidRDefault="00130351" w:rsidP="00C07051">
      <w:pPr>
        <w:pStyle w:val="B2"/>
        <w:rPr>
          <w:color w:val="FF0000"/>
        </w:rPr>
      </w:pPr>
      <w:r w:rsidRPr="00C07051">
        <w:rPr>
          <w:color w:val="FF0000"/>
        </w:rPr>
        <w:t>l'objectif du test</w:t>
      </w:r>
    </w:p>
    <w:p w14:paraId="599B0C5C" w14:textId="77777777" w:rsidR="00130351" w:rsidRPr="00C07051" w:rsidRDefault="00130351" w:rsidP="00C07051">
      <w:pPr>
        <w:pStyle w:val="B2"/>
        <w:rPr>
          <w:color w:val="FF0000"/>
        </w:rPr>
      </w:pPr>
      <w:r w:rsidRPr="00C07051">
        <w:rPr>
          <w:color w:val="FF0000"/>
        </w:rPr>
        <w:t>les fonctionnalités testées</w:t>
      </w:r>
    </w:p>
    <w:p w14:paraId="599B0C5D" w14:textId="77777777" w:rsidR="00130351" w:rsidRPr="00C07051" w:rsidRDefault="00130351" w:rsidP="00C07051">
      <w:pPr>
        <w:pStyle w:val="B2"/>
        <w:rPr>
          <w:color w:val="FF0000"/>
        </w:rPr>
      </w:pPr>
      <w:r w:rsidRPr="00C07051">
        <w:rPr>
          <w:color w:val="FF0000"/>
        </w:rPr>
        <w:t>l'environnement de test</w:t>
      </w:r>
    </w:p>
    <w:p w14:paraId="599B0C5E" w14:textId="77777777" w:rsidR="00130351" w:rsidRPr="00C07051" w:rsidRDefault="00130351" w:rsidP="00C07051">
      <w:pPr>
        <w:pStyle w:val="B2"/>
        <w:rPr>
          <w:color w:val="FF0000"/>
        </w:rPr>
      </w:pPr>
      <w:r w:rsidRPr="00C07051">
        <w:rPr>
          <w:color w:val="FF0000"/>
        </w:rPr>
        <w:t>les jeux de données à utiliser, si applicable</w:t>
      </w:r>
    </w:p>
    <w:p w14:paraId="599B0C5F" w14:textId="77777777" w:rsidR="00130351" w:rsidRPr="00C07051" w:rsidRDefault="00130351" w:rsidP="00C07051">
      <w:pPr>
        <w:pStyle w:val="B2"/>
        <w:rPr>
          <w:color w:val="FF0000"/>
        </w:rPr>
      </w:pPr>
      <w:r w:rsidRPr="00C07051">
        <w:rPr>
          <w:color w:val="FF0000"/>
        </w:rPr>
        <w:t>les documents de référence</w:t>
      </w:r>
    </w:p>
    <w:p w14:paraId="599B0C60" w14:textId="77777777" w:rsidR="00130351" w:rsidRPr="00C07051" w:rsidRDefault="00130351" w:rsidP="00C07051">
      <w:pPr>
        <w:pStyle w:val="B2"/>
        <w:rPr>
          <w:color w:val="FF0000"/>
        </w:rPr>
      </w:pPr>
      <w:r w:rsidRPr="00C07051">
        <w:rPr>
          <w:color w:val="FF0000"/>
        </w:rPr>
        <w:t>les instructions d'exécution du test</w:t>
      </w:r>
    </w:p>
    <w:p w14:paraId="599B0C61" w14:textId="77777777" w:rsidR="00130351" w:rsidRPr="00C07051" w:rsidRDefault="00130351" w:rsidP="00C07051">
      <w:pPr>
        <w:pStyle w:val="B2"/>
        <w:rPr>
          <w:color w:val="FF0000"/>
        </w:rPr>
      </w:pPr>
      <w:r w:rsidRPr="00C07051">
        <w:rPr>
          <w:color w:val="FF0000"/>
        </w:rPr>
        <w:t>les étapes du scénario de test</w:t>
      </w:r>
    </w:p>
    <w:p w14:paraId="599B0C62" w14:textId="77777777" w:rsidR="00130351" w:rsidRPr="00C07051" w:rsidRDefault="00130351" w:rsidP="00C07051">
      <w:pPr>
        <w:pStyle w:val="B2"/>
        <w:rPr>
          <w:color w:val="FF0000"/>
        </w:rPr>
      </w:pPr>
      <w:r w:rsidRPr="00C07051">
        <w:rPr>
          <w:color w:val="FF0000"/>
        </w:rPr>
        <w:t xml:space="preserve">les critères d'acceptation du test, </w:t>
      </w:r>
    </w:p>
    <w:p w14:paraId="599B0C63" w14:textId="77777777" w:rsidR="00130351" w:rsidRPr="00C07051" w:rsidRDefault="00130351" w:rsidP="00C07051">
      <w:pPr>
        <w:pStyle w:val="B2"/>
        <w:rPr>
          <w:color w:val="FF0000"/>
        </w:rPr>
      </w:pPr>
      <w:r w:rsidRPr="00C07051">
        <w:rPr>
          <w:color w:val="FF0000"/>
        </w:rPr>
        <w:t>les non-conformités éventuelles observées,</w:t>
      </w:r>
    </w:p>
    <w:p w14:paraId="599B0C64" w14:textId="77777777" w:rsidR="00130351" w:rsidRPr="00B57287" w:rsidRDefault="00130351" w:rsidP="00B57287">
      <w:pPr>
        <w:pStyle w:val="B1"/>
        <w:rPr>
          <w:color w:val="FF0000"/>
        </w:rPr>
      </w:pPr>
      <w:r w:rsidRPr="00C07051">
        <w:rPr>
          <w:color w:val="FF0000"/>
        </w:rPr>
        <w:sym w:font="Wingdings" w:char="F06F"/>
      </w:r>
      <w:r w:rsidRPr="00C07051">
        <w:rPr>
          <w:color w:val="FF0000"/>
        </w:rPr>
        <w:t xml:space="preserve"> fiches complétées de manière manuscrite, datées et signées </w:t>
      </w:r>
      <w:r w:rsidRPr="00B57287">
        <w:rPr>
          <w:color w:val="FF0000"/>
        </w:rPr>
        <w:t>par le Testeur</w:t>
      </w:r>
    </w:p>
    <w:p w14:paraId="599B0C65"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preuves de test (copies d'écran, impressions de fichiers…) jointes aux fiches, identifiées par une référence unique, paraphées et datées par le Testeur</w:t>
      </w:r>
    </w:p>
    <w:p w14:paraId="599B0C66" w14:textId="77777777" w:rsidR="00130351" w:rsidRPr="00B57287" w:rsidRDefault="00130351" w:rsidP="00B57287">
      <w:pPr>
        <w:pStyle w:val="B1"/>
        <w:rPr>
          <w:color w:val="FF0000"/>
        </w:rPr>
      </w:pPr>
      <w:r w:rsidRPr="00B57287">
        <w:rPr>
          <w:color w:val="FF0000"/>
        </w:rPr>
        <w:lastRenderedPageBreak/>
        <w:sym w:font="Wingdings" w:char="F06F"/>
      </w:r>
      <w:r w:rsidRPr="00B57287">
        <w:rPr>
          <w:color w:val="FF0000"/>
        </w:rPr>
        <w:t xml:space="preserve"> évaluation des critères d'acceptation du test, par le Testeur</w:t>
      </w:r>
    </w:p>
    <w:p w14:paraId="599B0C67" w14:textId="77777777" w:rsidR="00130351" w:rsidRPr="00B57287" w:rsidRDefault="00130351" w:rsidP="00B57287">
      <w:pPr>
        <w:pStyle w:val="B1"/>
        <w:rPr>
          <w:color w:val="FF0000"/>
        </w:rPr>
      </w:pPr>
      <w:r w:rsidRPr="00B57287">
        <w:rPr>
          <w:color w:val="FF0000"/>
        </w:rPr>
        <w:sym w:font="Wingdings" w:char="F06F"/>
      </w:r>
      <w:r w:rsidRPr="00B57287">
        <w:rPr>
          <w:color w:val="FF0000"/>
        </w:rPr>
        <w:t xml:space="preserve"> réalisation de Revue de Test par une personne indépendante du Testeur</w:t>
      </w:r>
    </w:p>
    <w:p w14:paraId="599B0C68" w14:textId="77777777" w:rsidR="00130351" w:rsidRPr="00130351" w:rsidRDefault="00130351" w:rsidP="00DB2FEE">
      <w:pPr>
        <w:pStyle w:val="B1"/>
        <w:numPr>
          <w:ilvl w:val="0"/>
          <w:numId w:val="0"/>
        </w:numPr>
      </w:pPr>
    </w:p>
    <w:p w14:paraId="599B0C69" w14:textId="77777777" w:rsidR="00130351" w:rsidRPr="00130351" w:rsidRDefault="00130351" w:rsidP="00DB2FEE">
      <w:pPr>
        <w:pStyle w:val="B1"/>
        <w:numPr>
          <w:ilvl w:val="0"/>
          <w:numId w:val="0"/>
        </w:numPr>
      </w:pPr>
    </w:p>
    <w:p w14:paraId="599B0C6A" w14:textId="77777777" w:rsidR="00130351" w:rsidRPr="00EB7A17" w:rsidRDefault="00130351" w:rsidP="00130351">
      <w:pPr>
        <w:rPr>
          <w:color w:val="FF0000"/>
        </w:rPr>
      </w:pPr>
      <w:r w:rsidRPr="00EB7A17">
        <w:rPr>
          <w:color w:val="FF0000"/>
        </w:rPr>
        <w:sym w:font="Wingdings" w:char="F06F"/>
      </w:r>
      <w:r w:rsidRPr="00EB7A17">
        <w:rPr>
          <w:color w:val="FF0000"/>
        </w:rPr>
        <w:t xml:space="preserve"> Une Revue de Conception est réalisée et documentée:</w:t>
      </w:r>
    </w:p>
    <w:p w14:paraId="599B0C6B" w14:textId="77777777" w:rsidR="00130351" w:rsidRPr="00B57287" w:rsidRDefault="00130351" w:rsidP="00B57287">
      <w:pPr>
        <w:pStyle w:val="B1"/>
        <w:rPr>
          <w:color w:val="FF0000"/>
        </w:rPr>
      </w:pPr>
      <w:r w:rsidRPr="00B57287">
        <w:rPr>
          <w:color w:val="FF0000"/>
        </w:rPr>
        <w:t>Date et version :</w:t>
      </w:r>
    </w:p>
    <w:p w14:paraId="599B0C6C" w14:textId="77777777" w:rsidR="00130351" w:rsidRPr="00B57287" w:rsidRDefault="00130351" w:rsidP="00B57287">
      <w:pPr>
        <w:pStyle w:val="B1"/>
        <w:rPr>
          <w:color w:val="FF0000"/>
        </w:rPr>
      </w:pPr>
      <w:r w:rsidRPr="00B57287">
        <w:rPr>
          <w:color w:val="FF0000"/>
        </w:rPr>
        <w:t>Approuvée par :</w:t>
      </w:r>
    </w:p>
    <w:p w14:paraId="599B0C6D" w14:textId="77777777" w:rsidR="00130351" w:rsidRPr="00EB7A17" w:rsidRDefault="00130351" w:rsidP="00130351">
      <w:pPr>
        <w:rPr>
          <w:color w:val="FF0000"/>
        </w:rPr>
      </w:pPr>
      <w:r w:rsidRPr="00EB7A17">
        <w:rPr>
          <w:color w:val="FF0000"/>
        </w:rPr>
        <w:sym w:font="Wingdings" w:char="F06F"/>
      </w:r>
      <w:r w:rsidRPr="00EB7A17">
        <w:rPr>
          <w:color w:val="FF0000"/>
        </w:rPr>
        <w:t xml:space="preserve"> Aucune Revue de Conception n'a été réalisée.</w:t>
      </w:r>
    </w:p>
    <w:p w14:paraId="599B0C6E" w14:textId="77777777" w:rsidR="00130351" w:rsidRPr="00130351" w:rsidRDefault="00130351" w:rsidP="00130351">
      <w:pPr>
        <w:rPr>
          <w:lang w:eastAsia="fr-FR"/>
        </w:rPr>
      </w:pPr>
    </w:p>
    <w:p w14:paraId="62A6B0D5" w14:textId="77777777" w:rsidR="0082106B" w:rsidRDefault="0082106B" w:rsidP="0082106B">
      <w:pPr>
        <w:pStyle w:val="Titre2"/>
      </w:pPr>
      <w:bookmarkStart w:id="58" w:name="_Toc101518822"/>
      <w:bookmarkStart w:id="59" w:name="_Toc282701510"/>
      <w:bookmarkStart w:id="60" w:name="_Toc315787165"/>
      <w:r w:rsidRPr="00130351">
        <w:t>Gestion des environnements</w:t>
      </w:r>
      <w:bookmarkEnd w:id="58"/>
    </w:p>
    <w:p w14:paraId="2FDAD37E" w14:textId="77777777" w:rsidR="0082106B" w:rsidRDefault="0082106B" w:rsidP="0082106B">
      <w:pPr>
        <w:rPr>
          <w:color w:val="FF0000"/>
          <w:lang w:eastAsia="fr-FR"/>
        </w:rPr>
      </w:pPr>
    </w:p>
    <w:p w14:paraId="78F042C4" w14:textId="77777777" w:rsidR="0082106B" w:rsidRPr="00196573" w:rsidRDefault="0082106B" w:rsidP="0082106B">
      <w:pPr>
        <w:rPr>
          <w:color w:val="FF0000"/>
          <w:lang w:eastAsia="fr-FR"/>
        </w:rPr>
      </w:pPr>
      <w:r w:rsidRPr="00196573">
        <w:rPr>
          <w:color w:val="FF0000"/>
          <w:lang w:eastAsia="fr-FR"/>
        </w:rPr>
        <w:t>Le Fournisseur a mis en place une gestion de configuration pour les environnements de qualification et de production.</w:t>
      </w:r>
    </w:p>
    <w:p w14:paraId="343E49AC" w14:textId="77777777" w:rsidR="0082106B" w:rsidRDefault="0082106B" w:rsidP="0082106B">
      <w:pPr>
        <w:rPr>
          <w:color w:val="FF0000"/>
          <w:lang w:eastAsia="fr-FR"/>
        </w:rPr>
      </w:pPr>
      <w:r w:rsidRPr="00196573">
        <w:rPr>
          <w:color w:val="FF0000"/>
          <w:lang w:eastAsia="fr-FR"/>
        </w:rPr>
        <w:t>Le Promoteur a mis en place une gestion de configuration pour les environnements de qualification et de production identiques aux environnements du Fournisseur.</w:t>
      </w:r>
    </w:p>
    <w:p w14:paraId="549D17AF" w14:textId="77777777" w:rsidR="0082106B" w:rsidRPr="003B28F1" w:rsidRDefault="0082106B" w:rsidP="0082106B">
      <w:pPr>
        <w:rPr>
          <w:color w:val="FF0000"/>
          <w:lang w:eastAsia="fr-FR"/>
        </w:rPr>
      </w:pPr>
    </w:p>
    <w:p w14:paraId="29A28A5D" w14:textId="77777777" w:rsidR="0082106B" w:rsidRPr="003B28F1" w:rsidRDefault="00FA6AD7" w:rsidP="0082106B">
      <w:pPr>
        <w:rPr>
          <w:color w:val="FF0000"/>
          <w:lang w:eastAsia="fr-FR"/>
        </w:rPr>
      </w:pPr>
      <w:sdt>
        <w:sdtPr>
          <w:rPr>
            <w:color w:val="FF0000"/>
          </w:rPr>
          <w:id w:val="380825574"/>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w:t>
      </w:r>
      <w:r w:rsidR="0082106B" w:rsidRPr="003B28F1">
        <w:rPr>
          <w:color w:val="FF0000"/>
          <w:lang w:eastAsia="fr-FR"/>
        </w:rPr>
        <w:t>Les environnements suivants sont utilisés :</w:t>
      </w:r>
    </w:p>
    <w:p w14:paraId="5BA2D9F1" w14:textId="77777777" w:rsidR="0082106B" w:rsidRPr="003B28F1" w:rsidRDefault="00FA6AD7" w:rsidP="0082106B">
      <w:pPr>
        <w:pStyle w:val="B1"/>
        <w:numPr>
          <w:ilvl w:val="0"/>
          <w:numId w:val="34"/>
        </w:numPr>
        <w:suppressAutoHyphens/>
        <w:spacing w:after="60"/>
        <w:ind w:left="567" w:hanging="283"/>
        <w:contextualSpacing/>
        <w:rPr>
          <w:color w:val="FF0000"/>
        </w:rPr>
      </w:pPr>
      <w:sdt>
        <w:sdtPr>
          <w:rPr>
            <w:color w:val="FF0000"/>
          </w:rPr>
          <w:id w:val="1064754474"/>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environnement de développement</w:t>
      </w:r>
    </w:p>
    <w:p w14:paraId="118FC952" w14:textId="77777777" w:rsidR="0082106B" w:rsidRPr="003B28F1" w:rsidRDefault="00FA6AD7" w:rsidP="0082106B">
      <w:pPr>
        <w:pStyle w:val="B1"/>
        <w:numPr>
          <w:ilvl w:val="0"/>
          <w:numId w:val="34"/>
        </w:numPr>
        <w:suppressAutoHyphens/>
        <w:spacing w:after="60"/>
        <w:ind w:left="567" w:hanging="283"/>
        <w:contextualSpacing/>
        <w:rPr>
          <w:color w:val="FF0000"/>
        </w:rPr>
      </w:pPr>
      <w:sdt>
        <w:sdtPr>
          <w:rPr>
            <w:color w:val="FF0000"/>
          </w:rPr>
          <w:id w:val="1899703919"/>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environnement de test / de validation</w:t>
      </w:r>
    </w:p>
    <w:p w14:paraId="542B0F4D" w14:textId="77777777" w:rsidR="0082106B" w:rsidRPr="003B28F1" w:rsidRDefault="00FA6AD7" w:rsidP="0082106B">
      <w:pPr>
        <w:pStyle w:val="B1"/>
        <w:numPr>
          <w:ilvl w:val="0"/>
          <w:numId w:val="34"/>
        </w:numPr>
        <w:suppressAutoHyphens/>
        <w:spacing w:after="60"/>
        <w:ind w:left="567" w:hanging="283"/>
        <w:contextualSpacing/>
        <w:rPr>
          <w:color w:val="FF0000"/>
        </w:rPr>
      </w:pPr>
      <w:sdt>
        <w:sdtPr>
          <w:rPr>
            <w:color w:val="FF0000"/>
          </w:rPr>
          <w:id w:val="1807126696"/>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environnement de production.</w:t>
      </w:r>
    </w:p>
    <w:p w14:paraId="12F6E5E0" w14:textId="77777777" w:rsidR="0082106B" w:rsidRPr="003B28F1" w:rsidRDefault="00FA6AD7" w:rsidP="0082106B">
      <w:pPr>
        <w:rPr>
          <w:color w:val="FF0000"/>
        </w:rPr>
      </w:pPr>
      <w:sdt>
        <w:sdtPr>
          <w:rPr>
            <w:color w:val="FF0000"/>
          </w:rPr>
          <w:id w:val="-1718583975"/>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La gestion des environnements est décrite dans le document … :</w:t>
      </w:r>
    </w:p>
    <w:p w14:paraId="24DD813E" w14:textId="77777777" w:rsidR="0082106B" w:rsidRPr="003B28F1" w:rsidRDefault="0082106B" w:rsidP="0082106B">
      <w:pPr>
        <w:pStyle w:val="B1"/>
        <w:numPr>
          <w:ilvl w:val="0"/>
          <w:numId w:val="34"/>
        </w:numPr>
        <w:suppressAutoHyphens/>
        <w:spacing w:after="60"/>
        <w:ind w:left="567" w:hanging="283"/>
        <w:contextualSpacing/>
        <w:rPr>
          <w:color w:val="FF0000"/>
        </w:rPr>
      </w:pPr>
      <w:r w:rsidRPr="003B28F1">
        <w:rPr>
          <w:color w:val="FF0000"/>
        </w:rPr>
        <w:t>date et version :</w:t>
      </w:r>
    </w:p>
    <w:p w14:paraId="60B3EA35" w14:textId="77777777" w:rsidR="0082106B" w:rsidRPr="003B28F1" w:rsidRDefault="0082106B" w:rsidP="0082106B">
      <w:pPr>
        <w:pStyle w:val="B1"/>
        <w:numPr>
          <w:ilvl w:val="0"/>
          <w:numId w:val="34"/>
        </w:numPr>
        <w:suppressAutoHyphens/>
        <w:spacing w:after="60"/>
        <w:ind w:left="567" w:hanging="283"/>
        <w:contextualSpacing/>
        <w:rPr>
          <w:color w:val="FF0000"/>
        </w:rPr>
      </w:pPr>
      <w:r w:rsidRPr="003B28F1">
        <w:rPr>
          <w:color w:val="FF0000"/>
        </w:rPr>
        <w:t>approuvé par :</w:t>
      </w:r>
    </w:p>
    <w:p w14:paraId="712CE66A" w14:textId="77777777" w:rsidR="0082106B" w:rsidRPr="003B28F1" w:rsidRDefault="00FA6AD7" w:rsidP="0082106B">
      <w:pPr>
        <w:rPr>
          <w:color w:val="FF0000"/>
        </w:rPr>
      </w:pPr>
      <w:sdt>
        <w:sdtPr>
          <w:rPr>
            <w:color w:val="FF0000"/>
          </w:rPr>
          <w:id w:val="-1176806118"/>
          <w14:checkbox>
            <w14:checked w14:val="0"/>
            <w14:checkedState w14:val="2612" w14:font="MS Gothic"/>
            <w14:uncheckedState w14:val="2610" w14:font="MS Gothic"/>
          </w14:checkbox>
        </w:sdtPr>
        <w:sdtEndPr/>
        <w:sdtContent>
          <w:r w:rsidR="0082106B" w:rsidRPr="003B28F1">
            <w:rPr>
              <w:rFonts w:ascii="MS Gothic" w:eastAsia="MS Gothic" w:hAnsi="MS Gothic" w:hint="eastAsia"/>
              <w:color w:val="FF0000"/>
            </w:rPr>
            <w:t>☐</w:t>
          </w:r>
        </w:sdtContent>
      </w:sdt>
      <w:r w:rsidR="0082106B" w:rsidRPr="003B28F1">
        <w:rPr>
          <w:color w:val="FF0000"/>
        </w:rPr>
        <w:t xml:space="preserve"> La gestion des environnements n'est pas décrite.</w:t>
      </w:r>
    </w:p>
    <w:p w14:paraId="629077AD" w14:textId="77777777" w:rsidR="0082106B" w:rsidRPr="003B28F1" w:rsidRDefault="0082106B" w:rsidP="0082106B">
      <w:pPr>
        <w:rPr>
          <w:color w:val="FF0000"/>
        </w:rPr>
      </w:pPr>
    </w:p>
    <w:p w14:paraId="7AE772F0" w14:textId="77777777" w:rsidR="00C71A60" w:rsidRDefault="00C71A60" w:rsidP="00C71A60">
      <w:pPr>
        <w:pStyle w:val="Titre2"/>
      </w:pPr>
      <w:bookmarkStart w:id="61" w:name="_Toc101518855"/>
      <w:bookmarkStart w:id="62" w:name="_Toc282701511"/>
      <w:bookmarkStart w:id="63" w:name="_Toc315787166"/>
      <w:bookmarkEnd w:id="59"/>
      <w:bookmarkEnd w:id="60"/>
      <w:r>
        <w:t>Gestion des Utilisateurs</w:t>
      </w:r>
      <w:bookmarkEnd w:id="61"/>
    </w:p>
    <w:p w14:paraId="1C315EFF" w14:textId="77777777" w:rsidR="00C71A60" w:rsidRPr="003B54A3" w:rsidRDefault="00C71A60" w:rsidP="00C71A60">
      <w:pPr>
        <w:rPr>
          <w:color w:val="FF0000"/>
          <w:lang w:eastAsia="fr-FR"/>
        </w:rPr>
      </w:pPr>
    </w:p>
    <w:p w14:paraId="2D160F37" w14:textId="77777777" w:rsidR="00C71A60" w:rsidRPr="003B54A3" w:rsidRDefault="00FA6AD7" w:rsidP="00C71A60">
      <w:pPr>
        <w:rPr>
          <w:color w:val="FF0000"/>
          <w:lang w:eastAsia="fr-FR"/>
        </w:rPr>
      </w:pPr>
      <w:sdt>
        <w:sdtPr>
          <w:rPr>
            <w:color w:val="FF0000"/>
            <w:lang w:eastAsia="fr-FR"/>
          </w:rPr>
          <w:id w:val="2084409796"/>
          <w14:checkbox>
            <w14:checked w14:val="0"/>
            <w14:checkedState w14:val="2612" w14:font="MS Gothic"/>
            <w14:uncheckedState w14:val="2610" w14:font="MS Gothic"/>
          </w14:checkbox>
        </w:sdtPr>
        <w:sdtEndPr/>
        <w:sdtContent>
          <w:r w:rsidR="00C71A60" w:rsidRPr="003B54A3">
            <w:rPr>
              <w:rFonts w:ascii="MS Gothic" w:eastAsia="MS Gothic" w:hAnsi="MS Gothic" w:hint="eastAsia"/>
              <w:color w:val="FF0000"/>
              <w:lang w:eastAsia="fr-FR"/>
            </w:rPr>
            <w:t>☐</w:t>
          </w:r>
        </w:sdtContent>
      </w:sdt>
      <w:r w:rsidR="00C71A60" w:rsidRPr="003B54A3">
        <w:rPr>
          <w:color w:val="FF0000"/>
          <w:lang w:eastAsia="fr-FR"/>
        </w:rPr>
        <w:t xml:space="preserve"> La gestion des Utilisateurs est décrite dans la SOP "", incluant les principales étapes suivantes :</w:t>
      </w:r>
    </w:p>
    <w:p w14:paraId="42527BC2" w14:textId="77777777" w:rsidR="00C71A60" w:rsidRPr="003B54A3" w:rsidRDefault="00FA6AD7" w:rsidP="00C71A60">
      <w:pPr>
        <w:pStyle w:val="B1"/>
        <w:numPr>
          <w:ilvl w:val="0"/>
          <w:numId w:val="34"/>
        </w:numPr>
        <w:suppressAutoHyphens/>
        <w:spacing w:after="60"/>
        <w:ind w:left="567" w:hanging="283"/>
        <w:contextualSpacing/>
        <w:rPr>
          <w:color w:val="FF0000"/>
        </w:rPr>
      </w:pPr>
      <w:sdt>
        <w:sdtPr>
          <w:rPr>
            <w:color w:val="FF0000"/>
            <w:lang w:eastAsia="fr-FR"/>
          </w:rPr>
          <w:id w:val="211320611"/>
          <w14:checkbox>
            <w14:checked w14:val="0"/>
            <w14:checkedState w14:val="2612" w14:font="MS Gothic"/>
            <w14:uncheckedState w14:val="2610" w14:font="MS Gothic"/>
          </w14:checkbox>
        </w:sdtPr>
        <w:sdtEndPr/>
        <w:sdtContent>
          <w:r w:rsidR="00C71A60" w:rsidRPr="003B54A3">
            <w:rPr>
              <w:rFonts w:ascii="MS Gothic" w:eastAsia="MS Gothic" w:hAnsi="MS Gothic" w:hint="eastAsia"/>
              <w:color w:val="FF0000"/>
              <w:lang w:eastAsia="fr-FR"/>
            </w:rPr>
            <w:t>☐</w:t>
          </w:r>
        </w:sdtContent>
      </w:sdt>
      <w:r w:rsidR="00C71A60" w:rsidRPr="003B54A3">
        <w:rPr>
          <w:color w:val="FF0000"/>
          <w:lang w:eastAsia="fr-FR"/>
        </w:rPr>
        <w:t xml:space="preserve"> </w:t>
      </w:r>
      <w:r w:rsidR="00C71A60" w:rsidRPr="003B54A3">
        <w:rPr>
          <w:color w:val="FF0000"/>
        </w:rPr>
        <w:t>formation des Utilisateurs,</w:t>
      </w:r>
    </w:p>
    <w:p w14:paraId="7162A5F4" w14:textId="77777777" w:rsidR="00C71A60" w:rsidRPr="003B54A3" w:rsidRDefault="00FA6AD7" w:rsidP="00C71A60">
      <w:pPr>
        <w:pStyle w:val="B1"/>
        <w:numPr>
          <w:ilvl w:val="0"/>
          <w:numId w:val="34"/>
        </w:numPr>
        <w:suppressAutoHyphens/>
        <w:spacing w:after="60"/>
        <w:ind w:left="567" w:hanging="283"/>
        <w:contextualSpacing/>
        <w:rPr>
          <w:color w:val="FF0000"/>
        </w:rPr>
      </w:pPr>
      <w:sdt>
        <w:sdtPr>
          <w:rPr>
            <w:color w:val="FF0000"/>
            <w:lang w:eastAsia="fr-FR"/>
          </w:rPr>
          <w:id w:val="-824975313"/>
          <w14:checkbox>
            <w14:checked w14:val="0"/>
            <w14:checkedState w14:val="2612" w14:font="MS Gothic"/>
            <w14:uncheckedState w14:val="2610" w14:font="MS Gothic"/>
          </w14:checkbox>
        </w:sdtPr>
        <w:sdtEndPr/>
        <w:sdtContent>
          <w:r w:rsidR="00C71A60" w:rsidRPr="003B54A3">
            <w:rPr>
              <w:rFonts w:ascii="MS Gothic" w:eastAsia="MS Gothic" w:hAnsi="MS Gothic" w:hint="eastAsia"/>
              <w:color w:val="FF0000"/>
              <w:lang w:eastAsia="fr-FR"/>
            </w:rPr>
            <w:t>☐</w:t>
          </w:r>
        </w:sdtContent>
      </w:sdt>
      <w:r w:rsidR="00C71A60" w:rsidRPr="003B54A3">
        <w:rPr>
          <w:color w:val="FF0000"/>
          <w:lang w:eastAsia="fr-FR"/>
        </w:rPr>
        <w:t xml:space="preserve"> </w:t>
      </w:r>
      <w:r w:rsidR="00C71A60" w:rsidRPr="003B54A3">
        <w:rPr>
          <w:color w:val="FF0000"/>
        </w:rPr>
        <w:t>gestion des accès Utilisateurs,</w:t>
      </w:r>
    </w:p>
    <w:p w14:paraId="708571BB" w14:textId="77777777" w:rsidR="00C71A60" w:rsidRPr="003B54A3" w:rsidRDefault="00FA6AD7" w:rsidP="00C71A60">
      <w:pPr>
        <w:pStyle w:val="B1"/>
        <w:numPr>
          <w:ilvl w:val="0"/>
          <w:numId w:val="34"/>
        </w:numPr>
        <w:suppressAutoHyphens/>
        <w:spacing w:after="60"/>
        <w:ind w:left="567" w:hanging="283"/>
        <w:contextualSpacing/>
        <w:rPr>
          <w:color w:val="FF0000"/>
        </w:rPr>
      </w:pPr>
      <w:sdt>
        <w:sdtPr>
          <w:rPr>
            <w:color w:val="FF0000"/>
            <w:lang w:eastAsia="fr-FR"/>
          </w:rPr>
          <w:id w:val="-156701104"/>
          <w14:checkbox>
            <w14:checked w14:val="0"/>
            <w14:checkedState w14:val="2612" w14:font="MS Gothic"/>
            <w14:uncheckedState w14:val="2610" w14:font="MS Gothic"/>
          </w14:checkbox>
        </w:sdtPr>
        <w:sdtEndPr/>
        <w:sdtContent>
          <w:r w:rsidR="00C71A60" w:rsidRPr="003B54A3">
            <w:rPr>
              <w:rFonts w:ascii="MS Gothic" w:eastAsia="MS Gothic" w:hAnsi="MS Gothic" w:hint="eastAsia"/>
              <w:color w:val="FF0000"/>
              <w:lang w:eastAsia="fr-FR"/>
            </w:rPr>
            <w:t>☐</w:t>
          </w:r>
        </w:sdtContent>
      </w:sdt>
      <w:r w:rsidR="00C71A60" w:rsidRPr="003B54A3">
        <w:rPr>
          <w:color w:val="FF0000"/>
          <w:lang w:eastAsia="fr-FR"/>
        </w:rPr>
        <w:t xml:space="preserve"> </w:t>
      </w:r>
      <w:r w:rsidR="00C71A60" w:rsidRPr="003B54A3">
        <w:rPr>
          <w:color w:val="FF0000"/>
        </w:rPr>
        <w:t>gestion de la documentation Utilisateur,</w:t>
      </w:r>
    </w:p>
    <w:p w14:paraId="4A6908F2" w14:textId="77777777" w:rsidR="00C71A60" w:rsidRPr="003B54A3" w:rsidRDefault="00FA6AD7" w:rsidP="00C71A60">
      <w:pPr>
        <w:pStyle w:val="B1"/>
        <w:numPr>
          <w:ilvl w:val="0"/>
          <w:numId w:val="34"/>
        </w:numPr>
        <w:suppressAutoHyphens/>
        <w:spacing w:after="60"/>
        <w:ind w:left="567" w:hanging="283"/>
        <w:contextualSpacing/>
        <w:rPr>
          <w:color w:val="FF0000"/>
        </w:rPr>
      </w:pPr>
      <w:sdt>
        <w:sdtPr>
          <w:rPr>
            <w:color w:val="FF0000"/>
            <w:lang w:eastAsia="fr-FR"/>
          </w:rPr>
          <w:id w:val="-494036202"/>
          <w14:checkbox>
            <w14:checked w14:val="0"/>
            <w14:checkedState w14:val="2612" w14:font="MS Gothic"/>
            <w14:uncheckedState w14:val="2610" w14:font="MS Gothic"/>
          </w14:checkbox>
        </w:sdtPr>
        <w:sdtEndPr/>
        <w:sdtContent>
          <w:r w:rsidR="00C71A60" w:rsidRPr="003B54A3">
            <w:rPr>
              <w:rFonts w:ascii="MS Gothic" w:eastAsia="MS Gothic" w:hAnsi="MS Gothic" w:hint="eastAsia"/>
              <w:color w:val="FF0000"/>
              <w:lang w:eastAsia="fr-FR"/>
            </w:rPr>
            <w:t>☐</w:t>
          </w:r>
        </w:sdtContent>
      </w:sdt>
      <w:r w:rsidR="00C71A60" w:rsidRPr="003B54A3">
        <w:rPr>
          <w:color w:val="FF0000"/>
          <w:lang w:eastAsia="fr-FR"/>
        </w:rPr>
        <w:t xml:space="preserve"> </w:t>
      </w:r>
      <w:r w:rsidR="00C71A60" w:rsidRPr="003B54A3">
        <w:rPr>
          <w:color w:val="FF0000"/>
        </w:rPr>
        <w:t>assistance aux Utilisateurs,</w:t>
      </w:r>
    </w:p>
    <w:p w14:paraId="3A89090D" w14:textId="77777777" w:rsidR="00C71A60" w:rsidRPr="003B54A3" w:rsidRDefault="00C71A60" w:rsidP="00C71A60">
      <w:pPr>
        <w:pStyle w:val="B1"/>
        <w:numPr>
          <w:ilvl w:val="0"/>
          <w:numId w:val="34"/>
        </w:numPr>
        <w:suppressAutoHyphens/>
        <w:spacing w:after="60"/>
        <w:ind w:left="567" w:hanging="283"/>
        <w:contextualSpacing/>
        <w:rPr>
          <w:color w:val="FF0000"/>
        </w:rPr>
      </w:pPr>
      <w:r w:rsidRPr="003B54A3">
        <w:rPr>
          <w:color w:val="FF0000"/>
        </w:rPr>
        <w:t>…</w:t>
      </w:r>
    </w:p>
    <w:p w14:paraId="362D0919" w14:textId="77777777" w:rsidR="00C71A60" w:rsidRPr="003B54A3" w:rsidRDefault="00C71A60" w:rsidP="00C71A60">
      <w:pPr>
        <w:rPr>
          <w:color w:val="FF0000"/>
        </w:rPr>
      </w:pPr>
    </w:p>
    <w:p w14:paraId="480650E7" w14:textId="77777777" w:rsidR="00AC6CE5" w:rsidRDefault="00AC6CE5" w:rsidP="00AC6CE5">
      <w:pPr>
        <w:pStyle w:val="Titre2"/>
      </w:pPr>
      <w:r>
        <w:t>Gestion des Dictionnaires de Codage</w:t>
      </w:r>
    </w:p>
    <w:p w14:paraId="355A78FF" w14:textId="77777777" w:rsidR="00AC6CE5" w:rsidRPr="003B54A3" w:rsidRDefault="00AC6CE5" w:rsidP="00AC6CE5">
      <w:pPr>
        <w:rPr>
          <w:color w:val="FF0000"/>
          <w:lang w:eastAsia="fr-FR"/>
        </w:rPr>
      </w:pPr>
    </w:p>
    <w:p w14:paraId="6AE0A8A0" w14:textId="77777777" w:rsidR="00AC6CE5" w:rsidRPr="003B54A3" w:rsidRDefault="00FA6AD7" w:rsidP="00AC6CE5">
      <w:pPr>
        <w:rPr>
          <w:color w:val="FF0000"/>
          <w:lang w:eastAsia="fr-FR"/>
        </w:rPr>
      </w:pPr>
      <w:sdt>
        <w:sdtPr>
          <w:rPr>
            <w:color w:val="FF0000"/>
            <w:lang w:eastAsia="fr-FR"/>
          </w:rPr>
          <w:id w:val="-1270078378"/>
          <w14:checkbox>
            <w14:checked w14:val="0"/>
            <w14:checkedState w14:val="2612" w14:font="MS Gothic"/>
            <w14:uncheckedState w14:val="2610" w14:font="MS Gothic"/>
          </w14:checkbox>
        </w:sdtPr>
        <w:sdtEndPr/>
        <w:sdtContent>
          <w:r w:rsidR="00AC6CE5" w:rsidRPr="003B54A3">
            <w:rPr>
              <w:rFonts w:ascii="MS Gothic" w:eastAsia="MS Gothic" w:hAnsi="MS Gothic" w:hint="eastAsia"/>
              <w:color w:val="FF0000"/>
              <w:lang w:eastAsia="fr-FR"/>
            </w:rPr>
            <w:t>☐</w:t>
          </w:r>
        </w:sdtContent>
      </w:sdt>
      <w:r w:rsidR="00AC6CE5" w:rsidRPr="003B54A3">
        <w:rPr>
          <w:color w:val="FF0000"/>
          <w:lang w:eastAsia="fr-FR"/>
        </w:rPr>
        <w:t xml:space="preserve"> La gestion des </w:t>
      </w:r>
      <w:r w:rsidR="00AC6CE5">
        <w:rPr>
          <w:color w:val="FF0000"/>
          <w:lang w:eastAsia="fr-FR"/>
        </w:rPr>
        <w:t xml:space="preserve">Dictionnaires de Codage </w:t>
      </w:r>
      <w:r w:rsidR="00AC6CE5" w:rsidRPr="003B54A3">
        <w:rPr>
          <w:color w:val="FF0000"/>
          <w:lang w:eastAsia="fr-FR"/>
        </w:rPr>
        <w:t>est décrite dans la SOP "", incluant les principales étapes suivantes :</w:t>
      </w:r>
    </w:p>
    <w:p w14:paraId="47B1E1BC" w14:textId="77777777" w:rsidR="00AC6CE5" w:rsidRPr="003B54A3" w:rsidRDefault="00FA6AD7" w:rsidP="00AC6CE5">
      <w:pPr>
        <w:pStyle w:val="B1"/>
        <w:numPr>
          <w:ilvl w:val="0"/>
          <w:numId w:val="34"/>
        </w:numPr>
        <w:suppressAutoHyphens/>
        <w:spacing w:after="60"/>
        <w:ind w:left="567" w:hanging="283"/>
        <w:contextualSpacing/>
        <w:rPr>
          <w:color w:val="FF0000"/>
        </w:rPr>
      </w:pPr>
      <w:sdt>
        <w:sdtPr>
          <w:rPr>
            <w:color w:val="FF0000"/>
            <w:lang w:eastAsia="fr-FR"/>
          </w:rPr>
          <w:id w:val="1193426147"/>
          <w14:checkbox>
            <w14:checked w14:val="0"/>
            <w14:checkedState w14:val="2612" w14:font="MS Gothic"/>
            <w14:uncheckedState w14:val="2610" w14:font="MS Gothic"/>
          </w14:checkbox>
        </w:sdtPr>
        <w:sdtEndPr/>
        <w:sdtContent>
          <w:r w:rsidR="00AC6CE5" w:rsidRPr="003B54A3">
            <w:rPr>
              <w:rFonts w:ascii="MS Gothic" w:eastAsia="MS Gothic" w:hAnsi="MS Gothic" w:hint="eastAsia"/>
              <w:color w:val="FF0000"/>
              <w:lang w:eastAsia="fr-FR"/>
            </w:rPr>
            <w:t>☐</w:t>
          </w:r>
        </w:sdtContent>
      </w:sdt>
      <w:r w:rsidR="00AC6CE5" w:rsidRPr="003B54A3">
        <w:rPr>
          <w:color w:val="FF0000"/>
          <w:lang w:eastAsia="fr-FR"/>
        </w:rPr>
        <w:t xml:space="preserve"> </w:t>
      </w:r>
      <w:r w:rsidR="00AC6CE5">
        <w:rPr>
          <w:color w:val="FF0000"/>
        </w:rPr>
        <w:t>identification des dictionnaires de codage et de leurs versions</w:t>
      </w:r>
      <w:r w:rsidR="00AC6CE5" w:rsidRPr="003B54A3">
        <w:rPr>
          <w:color w:val="FF0000"/>
        </w:rPr>
        <w:t>,</w:t>
      </w:r>
    </w:p>
    <w:p w14:paraId="0E2DBA73" w14:textId="77777777" w:rsidR="00AC6CE5" w:rsidRPr="003B54A3" w:rsidRDefault="00FA6AD7" w:rsidP="00AC6CE5">
      <w:pPr>
        <w:pStyle w:val="B1"/>
        <w:numPr>
          <w:ilvl w:val="0"/>
          <w:numId w:val="34"/>
        </w:numPr>
        <w:suppressAutoHyphens/>
        <w:spacing w:after="60"/>
        <w:ind w:left="567" w:hanging="283"/>
        <w:contextualSpacing/>
        <w:rPr>
          <w:color w:val="FF0000"/>
        </w:rPr>
      </w:pPr>
      <w:sdt>
        <w:sdtPr>
          <w:rPr>
            <w:color w:val="FF0000"/>
            <w:lang w:eastAsia="fr-FR"/>
          </w:rPr>
          <w:id w:val="342204577"/>
          <w14:checkbox>
            <w14:checked w14:val="0"/>
            <w14:checkedState w14:val="2612" w14:font="MS Gothic"/>
            <w14:uncheckedState w14:val="2610" w14:font="MS Gothic"/>
          </w14:checkbox>
        </w:sdtPr>
        <w:sdtEndPr/>
        <w:sdtContent>
          <w:r w:rsidR="00AC6CE5" w:rsidRPr="003B54A3">
            <w:rPr>
              <w:rFonts w:ascii="MS Gothic" w:eastAsia="MS Gothic" w:hAnsi="MS Gothic" w:hint="eastAsia"/>
              <w:color w:val="FF0000"/>
              <w:lang w:eastAsia="fr-FR"/>
            </w:rPr>
            <w:t>☐</w:t>
          </w:r>
        </w:sdtContent>
      </w:sdt>
      <w:r w:rsidR="00AC6CE5" w:rsidRPr="003B54A3">
        <w:rPr>
          <w:color w:val="FF0000"/>
          <w:lang w:eastAsia="fr-FR"/>
        </w:rPr>
        <w:t xml:space="preserve"> </w:t>
      </w:r>
      <w:r w:rsidR="00AC6CE5">
        <w:rPr>
          <w:color w:val="FF0000"/>
        </w:rPr>
        <w:t>stratégies de mise à jour des dictionnaires de codage</w:t>
      </w:r>
      <w:r w:rsidR="00AC6CE5" w:rsidRPr="003B54A3">
        <w:rPr>
          <w:color w:val="FF0000"/>
        </w:rPr>
        <w:t>,</w:t>
      </w:r>
    </w:p>
    <w:p w14:paraId="0B567664" w14:textId="77777777" w:rsidR="00AC6CE5" w:rsidRPr="003B54A3" w:rsidRDefault="00FA6AD7" w:rsidP="00AC6CE5">
      <w:pPr>
        <w:pStyle w:val="B1"/>
        <w:numPr>
          <w:ilvl w:val="0"/>
          <w:numId w:val="34"/>
        </w:numPr>
        <w:suppressAutoHyphens/>
        <w:spacing w:after="60"/>
        <w:ind w:left="567" w:hanging="283"/>
        <w:contextualSpacing/>
        <w:rPr>
          <w:color w:val="FF0000"/>
        </w:rPr>
      </w:pPr>
      <w:sdt>
        <w:sdtPr>
          <w:rPr>
            <w:color w:val="FF0000"/>
            <w:lang w:eastAsia="fr-FR"/>
          </w:rPr>
          <w:id w:val="1885589424"/>
          <w14:checkbox>
            <w14:checked w14:val="0"/>
            <w14:checkedState w14:val="2612" w14:font="MS Gothic"/>
            <w14:uncheckedState w14:val="2610" w14:font="MS Gothic"/>
          </w14:checkbox>
        </w:sdtPr>
        <w:sdtEndPr/>
        <w:sdtContent>
          <w:r w:rsidR="00AC6CE5" w:rsidRPr="003B54A3">
            <w:rPr>
              <w:rFonts w:ascii="MS Gothic" w:eastAsia="MS Gothic" w:hAnsi="MS Gothic" w:hint="eastAsia"/>
              <w:color w:val="FF0000"/>
              <w:lang w:eastAsia="fr-FR"/>
            </w:rPr>
            <w:t>☐</w:t>
          </w:r>
        </w:sdtContent>
      </w:sdt>
      <w:r w:rsidR="00AC6CE5" w:rsidRPr="003B54A3">
        <w:rPr>
          <w:color w:val="FF0000"/>
          <w:lang w:eastAsia="fr-FR"/>
        </w:rPr>
        <w:t xml:space="preserve"> </w:t>
      </w:r>
      <w:r w:rsidR="00AC6CE5">
        <w:rPr>
          <w:color w:val="FF0000"/>
        </w:rPr>
        <w:t>analyses d'impact</w:t>
      </w:r>
      <w:r w:rsidR="00AC6CE5" w:rsidRPr="003B54A3">
        <w:rPr>
          <w:color w:val="FF0000"/>
        </w:rPr>
        <w:t>,</w:t>
      </w:r>
    </w:p>
    <w:p w14:paraId="0F089F0A" w14:textId="77777777" w:rsidR="00AC6CE5" w:rsidRPr="003B54A3" w:rsidRDefault="00FA6AD7" w:rsidP="00AC6CE5">
      <w:pPr>
        <w:pStyle w:val="B1"/>
        <w:numPr>
          <w:ilvl w:val="0"/>
          <w:numId w:val="34"/>
        </w:numPr>
        <w:suppressAutoHyphens/>
        <w:spacing w:after="60"/>
        <w:ind w:left="567" w:hanging="283"/>
        <w:contextualSpacing/>
        <w:rPr>
          <w:color w:val="FF0000"/>
        </w:rPr>
      </w:pPr>
      <w:sdt>
        <w:sdtPr>
          <w:rPr>
            <w:color w:val="FF0000"/>
            <w:lang w:eastAsia="fr-FR"/>
          </w:rPr>
          <w:id w:val="-1481841517"/>
          <w14:checkbox>
            <w14:checked w14:val="0"/>
            <w14:checkedState w14:val="2612" w14:font="MS Gothic"/>
            <w14:uncheckedState w14:val="2610" w14:font="MS Gothic"/>
          </w14:checkbox>
        </w:sdtPr>
        <w:sdtEndPr/>
        <w:sdtContent>
          <w:r w:rsidR="00AC6CE5" w:rsidRPr="003B54A3">
            <w:rPr>
              <w:rFonts w:ascii="MS Gothic" w:eastAsia="MS Gothic" w:hAnsi="MS Gothic" w:hint="eastAsia"/>
              <w:color w:val="FF0000"/>
              <w:lang w:eastAsia="fr-FR"/>
            </w:rPr>
            <w:t>☐</w:t>
          </w:r>
        </w:sdtContent>
      </w:sdt>
      <w:r w:rsidR="00AC6CE5" w:rsidRPr="003B54A3">
        <w:rPr>
          <w:color w:val="FF0000"/>
          <w:lang w:eastAsia="fr-FR"/>
        </w:rPr>
        <w:t xml:space="preserve"> </w:t>
      </w:r>
      <w:r w:rsidR="00AC6CE5" w:rsidRPr="003B54A3">
        <w:rPr>
          <w:color w:val="FF0000"/>
        </w:rPr>
        <w:t xml:space="preserve">documentation </w:t>
      </w:r>
      <w:r w:rsidR="00AC6CE5">
        <w:rPr>
          <w:color w:val="FF0000"/>
        </w:rPr>
        <w:t>relative aux versions de dictionnaires de codage</w:t>
      </w:r>
      <w:r w:rsidR="00AC6CE5" w:rsidRPr="003B54A3">
        <w:rPr>
          <w:color w:val="FF0000"/>
        </w:rPr>
        <w:t>,</w:t>
      </w:r>
    </w:p>
    <w:p w14:paraId="58CA0BC3" w14:textId="77777777" w:rsidR="00AC6CE5" w:rsidRPr="003B54A3" w:rsidRDefault="00AC6CE5" w:rsidP="00AC6CE5">
      <w:pPr>
        <w:pStyle w:val="B1"/>
        <w:numPr>
          <w:ilvl w:val="0"/>
          <w:numId w:val="34"/>
        </w:numPr>
        <w:suppressAutoHyphens/>
        <w:spacing w:after="60"/>
        <w:ind w:left="567" w:hanging="283"/>
        <w:contextualSpacing/>
        <w:rPr>
          <w:color w:val="FF0000"/>
        </w:rPr>
      </w:pPr>
      <w:r w:rsidRPr="003B54A3">
        <w:rPr>
          <w:color w:val="FF0000"/>
        </w:rPr>
        <w:t>…</w:t>
      </w:r>
    </w:p>
    <w:p w14:paraId="5A321C78" w14:textId="77777777" w:rsidR="00AC6CE5" w:rsidRPr="003B54A3" w:rsidRDefault="00AC6CE5" w:rsidP="00AC6CE5">
      <w:pPr>
        <w:rPr>
          <w:color w:val="FF0000"/>
        </w:rPr>
      </w:pPr>
    </w:p>
    <w:p w14:paraId="7414E579" w14:textId="77777777" w:rsidR="00BD68DA" w:rsidRPr="00130351" w:rsidRDefault="00BD68DA" w:rsidP="00BD68DA">
      <w:pPr>
        <w:pStyle w:val="Titre2"/>
      </w:pPr>
      <w:r w:rsidRPr="00130351">
        <w:t>Protocole de Validation</w:t>
      </w:r>
    </w:p>
    <w:p w14:paraId="60B43E2E"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14:paraId="7DC241D9"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60B64D8F" wp14:editId="4CCA4AE7">
            <wp:extent cx="152400" cy="152400"/>
            <wp:effectExtent l="0" t="0" r="0" b="0"/>
            <wp:docPr id="40" name="Image 4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30351">
        <w:rPr>
          <w:i/>
          <w:vanish/>
          <w:lang w:val="en-GB"/>
        </w:rPr>
        <w:t xml:space="preserve"> "Appendix M1 Validation Planning - §5 Computerized system validation plans</w:t>
      </w:r>
    </w:p>
    <w:p w14:paraId="20652B8D"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plan should define:</w:t>
      </w:r>
    </w:p>
    <w:p w14:paraId="644494AA"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what activities are required</w:t>
      </w:r>
    </w:p>
    <w:p w14:paraId="360832CC"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how they will be performed and who is responsible</w:t>
      </w:r>
    </w:p>
    <w:p w14:paraId="73918B4E"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what the requirements are for acceptance</w:t>
      </w:r>
    </w:p>
    <w:p w14:paraId="319A2F51"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how compliance will be maintained for the lifetime of the system…</w:t>
      </w:r>
    </w:p>
    <w:p w14:paraId="0315F332" w14:textId="77777777" w:rsidR="00BD68DA" w:rsidRPr="00130351" w:rsidRDefault="00BD68DA" w:rsidP="00BD68DA">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Contents of the plan:</w:t>
      </w:r>
    </w:p>
    <w:p w14:paraId="7C1F848D"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introduction and scope</w:t>
      </w:r>
    </w:p>
    <w:p w14:paraId="602D08B0"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system overview</w:t>
      </w:r>
    </w:p>
    <w:p w14:paraId="3AB33542"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organizational structure</w:t>
      </w:r>
    </w:p>
    <w:p w14:paraId="080EFF58"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quality risk management</w:t>
      </w:r>
    </w:p>
    <w:p w14:paraId="426688B1"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validation strategy</w:t>
      </w:r>
    </w:p>
    <w:p w14:paraId="7296D134"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deliverables</w:t>
      </w:r>
    </w:p>
    <w:p w14:paraId="1EE4AF1B"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acceptance criteria</w:t>
      </w:r>
    </w:p>
    <w:p w14:paraId="461E51FC"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change control</w:t>
      </w:r>
    </w:p>
    <w:p w14:paraId="143C0CB6"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standard operating procedures</w:t>
      </w:r>
    </w:p>
    <w:p w14:paraId="5EC065A0"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supporting processes</w:t>
      </w:r>
    </w:p>
    <w:p w14:paraId="16079E38" w14:textId="77777777" w:rsidR="00BD68DA" w:rsidRPr="00130351" w:rsidRDefault="00BD68DA" w:rsidP="00BD68DA">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Pr="00130351">
        <w:rPr>
          <w:i/>
          <w:vanish/>
          <w:lang w:val="en-GB"/>
        </w:rPr>
        <w:t>glossary " GAMP (Good Automated Practices), a risk-based approach to compliant GxP computerized systems, version 5, April 2008, ISPE</w:t>
      </w:r>
    </w:p>
    <w:p w14:paraId="7C0D57BE" w14:textId="77777777" w:rsidR="00BD68DA" w:rsidRPr="003166B9" w:rsidRDefault="00BD68DA" w:rsidP="00BD68DA">
      <w:pPr>
        <w:rPr>
          <w:color w:val="FF0000"/>
          <w:lang w:val="en-GB"/>
        </w:rPr>
      </w:pPr>
    </w:p>
    <w:p w14:paraId="26EC1B1F" w14:textId="77777777" w:rsidR="00BD68DA" w:rsidRPr="003166B9" w:rsidRDefault="00FA6AD7" w:rsidP="00BD68DA">
      <w:pPr>
        <w:rPr>
          <w:color w:val="FF0000"/>
        </w:rPr>
      </w:pPr>
      <w:sdt>
        <w:sdtPr>
          <w:rPr>
            <w:color w:val="FF0000"/>
          </w:rPr>
          <w:id w:val="-137573146"/>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Un Protocole de Validation est disponible pour le </w:t>
      </w:r>
      <w:r w:rsidR="00BD68DA">
        <w:rPr>
          <w:color w:val="FF0000"/>
        </w:rPr>
        <w:t xml:space="preserve">système </w:t>
      </w:r>
      <w:r w:rsidR="00BD68DA" w:rsidRPr="003166B9">
        <w:rPr>
          <w:color w:val="FF0000"/>
        </w:rPr>
        <w:t>:</w:t>
      </w:r>
    </w:p>
    <w:p w14:paraId="4AD93AEB" w14:textId="77777777" w:rsidR="00BD68DA" w:rsidRPr="003166B9" w:rsidRDefault="00BD68DA" w:rsidP="00BD68DA">
      <w:pPr>
        <w:pStyle w:val="B1"/>
        <w:numPr>
          <w:ilvl w:val="0"/>
          <w:numId w:val="34"/>
        </w:numPr>
        <w:suppressAutoHyphens/>
        <w:spacing w:after="60"/>
        <w:ind w:left="567" w:hanging="283"/>
        <w:contextualSpacing/>
        <w:rPr>
          <w:color w:val="FF0000"/>
        </w:rPr>
      </w:pPr>
      <w:r w:rsidRPr="003166B9">
        <w:rPr>
          <w:color w:val="FF0000"/>
        </w:rPr>
        <w:t>date et version :</w:t>
      </w:r>
    </w:p>
    <w:p w14:paraId="0AB62E3A" w14:textId="77777777" w:rsidR="00BD68DA" w:rsidRPr="003166B9" w:rsidRDefault="00BD68DA" w:rsidP="00BD68DA">
      <w:pPr>
        <w:pStyle w:val="B1"/>
        <w:numPr>
          <w:ilvl w:val="0"/>
          <w:numId w:val="34"/>
        </w:numPr>
        <w:suppressAutoHyphens/>
        <w:spacing w:after="60"/>
        <w:ind w:left="567" w:hanging="283"/>
        <w:contextualSpacing/>
        <w:rPr>
          <w:color w:val="FF0000"/>
        </w:rPr>
      </w:pPr>
      <w:r w:rsidRPr="003166B9">
        <w:rPr>
          <w:color w:val="FF0000"/>
        </w:rPr>
        <w:t>approuvé par :</w:t>
      </w:r>
    </w:p>
    <w:p w14:paraId="0A182D48" w14:textId="77777777" w:rsidR="00BD68DA" w:rsidRPr="003166B9" w:rsidRDefault="00BD68DA" w:rsidP="00BD68DA">
      <w:pPr>
        <w:pStyle w:val="B1"/>
        <w:numPr>
          <w:ilvl w:val="0"/>
          <w:numId w:val="34"/>
        </w:numPr>
        <w:suppressAutoHyphens/>
        <w:spacing w:after="60"/>
        <w:ind w:left="567" w:hanging="283"/>
        <w:contextualSpacing/>
        <w:rPr>
          <w:color w:val="FF0000"/>
        </w:rPr>
      </w:pPr>
      <w:r w:rsidRPr="003166B9">
        <w:rPr>
          <w:color w:val="FF0000"/>
        </w:rPr>
        <w:lastRenderedPageBreak/>
        <w:t>version du moteur :</w:t>
      </w:r>
    </w:p>
    <w:p w14:paraId="5C8DDE33" w14:textId="77777777" w:rsidR="00BD68DA" w:rsidRPr="003166B9" w:rsidRDefault="00BD68DA" w:rsidP="00BD68DA">
      <w:pPr>
        <w:rPr>
          <w:color w:val="FF0000"/>
          <w:lang w:eastAsia="fr-FR"/>
        </w:rPr>
      </w:pPr>
    </w:p>
    <w:p w14:paraId="49922976" w14:textId="77777777" w:rsidR="00BD68DA" w:rsidRPr="003166B9" w:rsidRDefault="00FA6AD7" w:rsidP="00BD68DA">
      <w:pPr>
        <w:rPr>
          <w:color w:val="FF0000"/>
        </w:rPr>
      </w:pPr>
      <w:sdt>
        <w:sdtPr>
          <w:rPr>
            <w:color w:val="FF0000"/>
          </w:rPr>
          <w:id w:val="-586218716"/>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Ce Protocole de Validation couvre les aspects suivants:</w:t>
      </w:r>
    </w:p>
    <w:p w14:paraId="074D7308"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2009284593"/>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l'identification et la description du système,</w:t>
      </w:r>
    </w:p>
    <w:p w14:paraId="4142A13E"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797109202"/>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le champ d'application et les objectifs de validation,</w:t>
      </w:r>
    </w:p>
    <w:p w14:paraId="3430AF3A"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1266891070"/>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la réglementation et les procédures applicables,</w:t>
      </w:r>
    </w:p>
    <w:p w14:paraId="4ABF0688"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1884668911"/>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la documentation de référence,</w:t>
      </w:r>
    </w:p>
    <w:p w14:paraId="1D6A6DAB"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2112700070"/>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la gestion des risques,</w:t>
      </w:r>
    </w:p>
    <w:p w14:paraId="16FDFFEE"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713805626"/>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l'organisation et la stratégie de validation,</w:t>
      </w:r>
    </w:p>
    <w:p w14:paraId="295019E4"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2140634703"/>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les livrables,</w:t>
      </w:r>
    </w:p>
    <w:p w14:paraId="00FDFDCC"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1094600907"/>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les critères d'acceptation,</w:t>
      </w:r>
    </w:p>
    <w:p w14:paraId="2AFE36E7"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707539316"/>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la maîtrise des modifications,</w:t>
      </w:r>
    </w:p>
    <w:p w14:paraId="758D13CF" w14:textId="77777777" w:rsidR="00BD68DA" w:rsidRPr="003166B9" w:rsidRDefault="00FA6AD7" w:rsidP="00BD68DA">
      <w:pPr>
        <w:pStyle w:val="B1"/>
        <w:numPr>
          <w:ilvl w:val="0"/>
          <w:numId w:val="34"/>
        </w:numPr>
        <w:suppressAutoHyphens/>
        <w:spacing w:after="60"/>
        <w:ind w:left="567" w:hanging="283"/>
        <w:contextualSpacing/>
        <w:rPr>
          <w:color w:val="FF0000"/>
        </w:rPr>
      </w:pPr>
      <w:sdt>
        <w:sdtPr>
          <w:rPr>
            <w:color w:val="FF0000"/>
          </w:rPr>
          <w:id w:val="1121197575"/>
          <w14:checkbox>
            <w14:checked w14:val="0"/>
            <w14:checkedState w14:val="2612" w14:font="MS Gothic"/>
            <w14:uncheckedState w14:val="2610" w14:font="MS Gothic"/>
          </w14:checkbox>
        </w:sdtPr>
        <w:sdtEndPr/>
        <w:sdtContent>
          <w:r w:rsidR="00BD68DA" w:rsidRPr="003166B9">
            <w:rPr>
              <w:rFonts w:ascii="MS Gothic" w:eastAsia="MS Gothic" w:hAnsi="MS Gothic" w:hint="eastAsia"/>
              <w:color w:val="FF0000"/>
            </w:rPr>
            <w:t>☐</w:t>
          </w:r>
        </w:sdtContent>
      </w:sdt>
      <w:r w:rsidR="00BD68DA" w:rsidRPr="003166B9">
        <w:rPr>
          <w:color w:val="FF0000"/>
        </w:rPr>
        <w:t xml:space="preserve"> les processus de support (formation, gestion de la documentation, gestion de la configuration, maintien de l'état validé).</w:t>
      </w:r>
    </w:p>
    <w:p w14:paraId="403DD403" w14:textId="77777777" w:rsidR="00BD68DA" w:rsidRPr="003166B9" w:rsidRDefault="00BD68DA" w:rsidP="00BD68DA">
      <w:pPr>
        <w:rPr>
          <w:color w:val="FF0000"/>
          <w:lang w:eastAsia="fr-FR"/>
        </w:rPr>
      </w:pPr>
    </w:p>
    <w:p w14:paraId="599B0C7C" w14:textId="58DC4A2F" w:rsidR="00130351" w:rsidRDefault="00130351" w:rsidP="00455AA4">
      <w:pPr>
        <w:pStyle w:val="Titre2"/>
      </w:pPr>
      <w:r w:rsidRPr="00130351">
        <w:t>Installation</w:t>
      </w:r>
      <w:bookmarkEnd w:id="62"/>
      <w:bookmarkEnd w:id="63"/>
      <w:r w:rsidR="00BD68DA">
        <w:t xml:space="preserve"> et Qualification d'Installation</w:t>
      </w:r>
    </w:p>
    <w:p w14:paraId="599B0C83"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u w:val="single"/>
          <w:lang w:val="en-US"/>
        </w:rPr>
        <w:t>GxP</w:t>
      </w:r>
      <w:r w:rsidRPr="00681D88">
        <w:rPr>
          <w:i/>
          <w:vanish/>
          <w:lang w:val="en-US"/>
        </w:rPr>
        <w:t>:</w:t>
      </w:r>
    </w:p>
    <w:p w14:paraId="599B0C84" w14:textId="77777777" w:rsidR="00C2764F" w:rsidRPr="00681D88" w:rsidRDefault="00337C87" w:rsidP="00C2764F">
      <w:pPr>
        <w:pBdr>
          <w:top w:val="single" w:sz="4" w:space="1" w:color="auto"/>
          <w:left w:val="single" w:sz="4" w:space="4" w:color="auto"/>
          <w:bottom w:val="single" w:sz="4" w:space="1" w:color="auto"/>
          <w:right w:val="single" w:sz="4" w:space="4" w:color="auto"/>
        </w:pBdr>
        <w:rPr>
          <w:i/>
          <w:vanish/>
          <w:lang w:val="en-US"/>
        </w:rPr>
      </w:pPr>
      <w:r>
        <w:rPr>
          <w:i/>
          <w:noProof/>
          <w:vanish/>
          <w:lang w:eastAsia="fr-FR"/>
        </w:rPr>
        <w:drawing>
          <wp:inline distT="0" distB="0" distL="0" distR="0" wp14:anchorId="599B108F" wp14:editId="366F7C47">
            <wp:extent cx="152400" cy="152400"/>
            <wp:effectExtent l="0" t="0" r="0" b="0"/>
            <wp:docPr id="37" name="Image 3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681D88">
        <w:rPr>
          <w:i/>
          <w:vanish/>
          <w:lang w:val="en-US"/>
        </w:rPr>
        <w:t xml:space="preserve"> "Table 4.1 Relationship between traditional qualification terminology and GAMP 5 activities</w:t>
      </w:r>
    </w:p>
    <w:p w14:paraId="599B0C85"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lang w:val="en-US"/>
        </w:rPr>
        <w:t>[GAMP 5 verification activity related to Installation Qualification]: checking, testing, or other verification to demonstrate correct:</w:t>
      </w:r>
    </w:p>
    <w:p w14:paraId="599B0C86"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lang w:val="en-US"/>
        </w:rPr>
        <w:t>- installation of software and hardware</w:t>
      </w:r>
    </w:p>
    <w:p w14:paraId="599B0C87"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lang w:val="en-US"/>
        </w:rPr>
        <w:t>- configuration of software and hardware…" GAMP (Good Automated Practices), a risk-based approach to compliant GxP computerized systems, version 5, April 2008, ISPE</w:t>
      </w:r>
    </w:p>
    <w:p w14:paraId="599B0C88" w14:textId="77777777" w:rsidR="00C2764F" w:rsidRPr="00681D88" w:rsidRDefault="00337C87" w:rsidP="00C2764F">
      <w:pPr>
        <w:pBdr>
          <w:top w:val="single" w:sz="4" w:space="1" w:color="auto"/>
          <w:left w:val="single" w:sz="4" w:space="4" w:color="auto"/>
          <w:bottom w:val="single" w:sz="4" w:space="1" w:color="auto"/>
          <w:right w:val="single" w:sz="4" w:space="4" w:color="auto"/>
        </w:pBdr>
        <w:rPr>
          <w:i/>
          <w:vanish/>
          <w:lang w:val="en-US"/>
        </w:rPr>
      </w:pPr>
      <w:r>
        <w:rPr>
          <w:i/>
          <w:noProof/>
          <w:vanish/>
          <w:lang w:eastAsia="fr-FR"/>
        </w:rPr>
        <w:drawing>
          <wp:inline distT="0" distB="0" distL="0" distR="0" wp14:anchorId="599B1091" wp14:editId="6DFF758C">
            <wp:extent cx="152400" cy="152400"/>
            <wp:effectExtent l="0" t="0" r="0" b="0"/>
            <wp:docPr id="38" name="Image 3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681D88">
        <w:rPr>
          <w:i/>
          <w:vanish/>
          <w:lang w:val="en-US"/>
        </w:rPr>
        <w:t>"Appendix D5 Testing of computerized systems</w:t>
      </w:r>
    </w:p>
    <w:p w14:paraId="599B0C89"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lang w:val="en-US"/>
        </w:rPr>
        <w:t>… 9.1.1 Installation testing of hardware/software</w:t>
      </w:r>
    </w:p>
    <w:p w14:paraId="599B0C8A" w14:textId="77777777" w:rsidR="00C2764F" w:rsidRPr="00681D88" w:rsidRDefault="00C2764F" w:rsidP="00C2764F">
      <w:pPr>
        <w:pBdr>
          <w:top w:val="single" w:sz="4" w:space="1" w:color="auto"/>
          <w:left w:val="single" w:sz="4" w:space="4" w:color="auto"/>
          <w:bottom w:val="single" w:sz="4" w:space="1" w:color="auto"/>
          <w:right w:val="single" w:sz="4" w:space="4" w:color="auto"/>
        </w:pBdr>
        <w:rPr>
          <w:i/>
          <w:vanish/>
          <w:lang w:val="en-US"/>
        </w:rPr>
      </w:pPr>
      <w:r w:rsidRPr="00681D88">
        <w:rPr>
          <w:i/>
          <w:vanish/>
          <w:lang w:val="en-US"/>
        </w:rPr>
        <w:t>… The purpose is to verify and document that system components are combined and installed in accordance with specifications, supplier documentation, and local global requirements. Installation testing provide a verified configuration baseline for subsequent verification and validation activities and also verifies any installation methods, tools or script used…" GAMP (Good Automated Practices), a risk-based approach to compliant GxP computerized systems, version 5, April 2008, ISPE</w:t>
      </w:r>
    </w:p>
    <w:p w14:paraId="599B0C8B" w14:textId="77777777" w:rsidR="00C2764F" w:rsidRPr="00681D88" w:rsidRDefault="00C2764F" w:rsidP="00130351">
      <w:pPr>
        <w:rPr>
          <w:lang w:val="en-US"/>
        </w:rPr>
      </w:pPr>
    </w:p>
    <w:p w14:paraId="1BE97BAA" w14:textId="77777777" w:rsidR="001066D7" w:rsidRPr="00197B29" w:rsidRDefault="001066D7" w:rsidP="001066D7">
      <w:pPr>
        <w:rPr>
          <w:color w:val="FF0000"/>
        </w:rPr>
      </w:pPr>
      <w:r w:rsidRPr="00197B29">
        <w:rPr>
          <w:color w:val="FF0000"/>
        </w:rPr>
        <w:t>Le système installé est _</w:t>
      </w:r>
    </w:p>
    <w:p w14:paraId="6739DAF5" w14:textId="77777777" w:rsidR="001066D7" w:rsidRPr="00197B29" w:rsidRDefault="001066D7" w:rsidP="001066D7">
      <w:pPr>
        <w:rPr>
          <w:color w:val="FF0000"/>
        </w:rPr>
      </w:pPr>
      <w:r w:rsidRPr="00197B29">
        <w:rPr>
          <w:color w:val="FF0000"/>
        </w:rPr>
        <w:t>L'installation du système a été réalisée par _, le _.</w:t>
      </w:r>
    </w:p>
    <w:p w14:paraId="3191DDAB" w14:textId="77777777" w:rsidR="001066D7" w:rsidRPr="00197B29" w:rsidRDefault="00FA6AD7" w:rsidP="001066D7">
      <w:pPr>
        <w:rPr>
          <w:color w:val="FF0000"/>
        </w:rPr>
      </w:pPr>
      <w:sdt>
        <w:sdtPr>
          <w:rPr>
            <w:color w:val="FF0000"/>
          </w:rPr>
          <w:id w:val="-345789288"/>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La documentation de l'installation du système comprend :</w:t>
      </w:r>
    </w:p>
    <w:p w14:paraId="43F1BBD8" w14:textId="77777777" w:rsidR="001066D7" w:rsidRPr="00197B29" w:rsidRDefault="00FA6AD7" w:rsidP="001066D7">
      <w:pPr>
        <w:pStyle w:val="B1"/>
        <w:numPr>
          <w:ilvl w:val="0"/>
          <w:numId w:val="34"/>
        </w:numPr>
        <w:suppressAutoHyphens/>
        <w:spacing w:after="60"/>
        <w:ind w:left="567" w:hanging="283"/>
        <w:contextualSpacing/>
        <w:rPr>
          <w:color w:val="FF0000"/>
        </w:rPr>
      </w:pPr>
      <w:sdt>
        <w:sdtPr>
          <w:rPr>
            <w:color w:val="FF0000"/>
          </w:rPr>
          <w:id w:val="1941557405"/>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la documentation de la configuration du système :</w:t>
      </w:r>
    </w:p>
    <w:bookmarkStart w:id="64" w:name="_Hlk101879599"/>
    <w:p w14:paraId="4342D722" w14:textId="7D53FDA0" w:rsidR="001066D7" w:rsidRDefault="00FA6AD7" w:rsidP="001066D7">
      <w:pPr>
        <w:pStyle w:val="B2"/>
        <w:numPr>
          <w:ilvl w:val="0"/>
          <w:numId w:val="3"/>
        </w:numPr>
        <w:tabs>
          <w:tab w:val="clear" w:pos="851"/>
        </w:tabs>
        <w:suppressAutoHyphens/>
        <w:spacing w:before="60"/>
        <w:contextualSpacing/>
        <w:rPr>
          <w:color w:val="FF0000"/>
        </w:rPr>
      </w:pPr>
      <w:sdt>
        <w:sdtPr>
          <w:rPr>
            <w:color w:val="FF0000"/>
          </w:rPr>
          <w:id w:val="-1970267206"/>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w:t>
      </w:r>
      <w:r w:rsidR="001066D7">
        <w:rPr>
          <w:color w:val="FF0000"/>
        </w:rPr>
        <w:t>identification et caractérisation du système installé,</w:t>
      </w:r>
    </w:p>
    <w:bookmarkEnd w:id="64"/>
    <w:p w14:paraId="2BC01554" w14:textId="21A49DB4"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517068936"/>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Guide technique,</w:t>
      </w:r>
    </w:p>
    <w:p w14:paraId="02FEF26A"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67602956"/>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Manuel Utilisateur, </w:t>
      </w:r>
    </w:p>
    <w:p w14:paraId="09A67725"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650787706"/>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procédure d'installation, </w:t>
      </w:r>
    </w:p>
    <w:p w14:paraId="5235877B"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746684191"/>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procédures opératoires, </w:t>
      </w:r>
    </w:p>
    <w:p w14:paraId="6A9B5DA0"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98441121"/>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fiches de spécifications,</w:t>
      </w:r>
    </w:p>
    <w:p w14:paraId="6563BFE1" w14:textId="77777777" w:rsidR="001066D7" w:rsidRPr="00197B29" w:rsidRDefault="001066D7" w:rsidP="001066D7">
      <w:pPr>
        <w:pStyle w:val="B2"/>
        <w:numPr>
          <w:ilvl w:val="0"/>
          <w:numId w:val="3"/>
        </w:numPr>
        <w:tabs>
          <w:tab w:val="clear" w:pos="851"/>
        </w:tabs>
        <w:suppressAutoHyphens/>
        <w:spacing w:before="60"/>
        <w:contextualSpacing/>
        <w:rPr>
          <w:color w:val="FF0000"/>
        </w:rPr>
      </w:pPr>
    </w:p>
    <w:p w14:paraId="3EC50523" w14:textId="77777777" w:rsidR="001066D7" w:rsidRPr="00197B29" w:rsidRDefault="00FA6AD7" w:rsidP="001066D7">
      <w:pPr>
        <w:pStyle w:val="B1"/>
        <w:numPr>
          <w:ilvl w:val="0"/>
          <w:numId w:val="34"/>
        </w:numPr>
        <w:suppressAutoHyphens/>
        <w:spacing w:after="60"/>
        <w:ind w:left="567" w:hanging="283"/>
        <w:contextualSpacing/>
        <w:rPr>
          <w:color w:val="FF0000"/>
        </w:rPr>
      </w:pPr>
      <w:sdt>
        <w:sdtPr>
          <w:rPr>
            <w:color w:val="FF0000"/>
          </w:rPr>
          <w:id w:val="-1613513504"/>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la documentation de la qualification d'installation :</w:t>
      </w:r>
    </w:p>
    <w:p w14:paraId="2762E6DC"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50386699"/>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Protocole de Qualification d'Installation,</w:t>
      </w:r>
    </w:p>
    <w:p w14:paraId="183F42EB"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1499229042"/>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documentation de l'installation,</w:t>
      </w:r>
    </w:p>
    <w:p w14:paraId="4DF6DF4D"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694198214"/>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tests d'installation</w:t>
      </w:r>
    </w:p>
    <w:p w14:paraId="12E17414" w14:textId="77777777" w:rsidR="001066D7" w:rsidRPr="00197B29" w:rsidRDefault="00FA6AD7" w:rsidP="001066D7">
      <w:pPr>
        <w:pStyle w:val="B2"/>
        <w:numPr>
          <w:ilvl w:val="0"/>
          <w:numId w:val="3"/>
        </w:numPr>
        <w:tabs>
          <w:tab w:val="clear" w:pos="851"/>
        </w:tabs>
        <w:suppressAutoHyphens/>
        <w:spacing w:before="60"/>
        <w:contextualSpacing/>
        <w:rPr>
          <w:color w:val="FF0000"/>
        </w:rPr>
      </w:pPr>
      <w:sdt>
        <w:sdtPr>
          <w:rPr>
            <w:color w:val="FF0000"/>
          </w:rPr>
          <w:id w:val="923301339"/>
          <w14:checkbox>
            <w14:checked w14:val="0"/>
            <w14:checkedState w14:val="2612" w14:font="MS Gothic"/>
            <w14:uncheckedState w14:val="2610" w14:font="MS Gothic"/>
          </w14:checkbox>
        </w:sdtPr>
        <w:sdtEndPr/>
        <w:sdtContent>
          <w:r w:rsidR="001066D7" w:rsidRPr="00197B29">
            <w:rPr>
              <w:rFonts w:ascii="MS Gothic" w:eastAsia="MS Gothic" w:hAnsi="MS Gothic" w:hint="eastAsia"/>
              <w:color w:val="FF0000"/>
            </w:rPr>
            <w:t>☐</w:t>
          </w:r>
        </w:sdtContent>
      </w:sdt>
      <w:r w:rsidR="001066D7" w:rsidRPr="00197B29">
        <w:rPr>
          <w:color w:val="FF0000"/>
        </w:rPr>
        <w:t xml:space="preserve"> Rapport de Qualification d'Installation.</w:t>
      </w:r>
    </w:p>
    <w:p w14:paraId="6E2ED457" w14:textId="77777777" w:rsidR="001066D7" w:rsidRPr="00197B29" w:rsidRDefault="001066D7" w:rsidP="001066D7">
      <w:pPr>
        <w:rPr>
          <w:color w:val="FF0000"/>
          <w:lang w:eastAsia="fr-FR"/>
        </w:rPr>
      </w:pPr>
    </w:p>
    <w:p w14:paraId="496FAEBD" w14:textId="77777777" w:rsidR="00BD68DA" w:rsidRDefault="00BD68DA" w:rsidP="00BD68DA">
      <w:pPr>
        <w:pStyle w:val="Titre2"/>
      </w:pPr>
      <w:bookmarkStart w:id="65" w:name="_Hlk101885962"/>
      <w:bookmarkStart w:id="66" w:name="_Toc282701513"/>
      <w:bookmarkStart w:id="67" w:name="_Toc315787168"/>
      <w:r>
        <w:t>Paramétrage</w:t>
      </w:r>
    </w:p>
    <w:p w14:paraId="5C8F6F16" w14:textId="77777777" w:rsidR="00BD68DA" w:rsidRPr="00BD68DA" w:rsidRDefault="00BD68DA" w:rsidP="00BD68DA">
      <w:pPr>
        <w:rPr>
          <w:color w:val="FF0000"/>
          <w:lang w:eastAsia="fr-FR"/>
        </w:rPr>
      </w:pPr>
    </w:p>
    <w:p w14:paraId="05A58473" w14:textId="77777777" w:rsidR="00BD68DA" w:rsidRPr="00BD68DA" w:rsidRDefault="00FA6AD7" w:rsidP="00BD68DA">
      <w:pPr>
        <w:rPr>
          <w:color w:val="FF0000"/>
        </w:rPr>
      </w:pPr>
      <w:sdt>
        <w:sdtPr>
          <w:rPr>
            <w:color w:val="FF0000"/>
          </w:rPr>
          <w:id w:val="1836729546"/>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développement / paramétrage inclut :</w:t>
      </w:r>
    </w:p>
    <w:p w14:paraId="39D6E102" w14:textId="77777777" w:rsidR="00BD68DA" w:rsidRPr="00BD68DA" w:rsidRDefault="00FA6AD7" w:rsidP="00BD68DA">
      <w:pPr>
        <w:pStyle w:val="B1"/>
        <w:rPr>
          <w:color w:val="FF0000"/>
        </w:rPr>
      </w:pPr>
      <w:sdt>
        <w:sdtPr>
          <w:rPr>
            <w:color w:val="FF0000"/>
          </w:rPr>
          <w:id w:val="-1711882033"/>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la conception de la base de données,</w:t>
      </w:r>
    </w:p>
    <w:p w14:paraId="0382CA2B" w14:textId="77777777" w:rsidR="00BD68DA" w:rsidRPr="00BD68DA" w:rsidRDefault="00FA6AD7" w:rsidP="00BD68DA">
      <w:pPr>
        <w:pStyle w:val="B1"/>
        <w:rPr>
          <w:color w:val="FF0000"/>
        </w:rPr>
      </w:pPr>
      <w:sdt>
        <w:sdtPr>
          <w:rPr>
            <w:color w:val="FF0000"/>
          </w:rPr>
          <w:id w:val="984049955"/>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des masques de saisie,</w:t>
      </w:r>
    </w:p>
    <w:p w14:paraId="4B928F30" w14:textId="77777777" w:rsidR="00BD68DA" w:rsidRPr="00BD68DA" w:rsidRDefault="00FA6AD7" w:rsidP="00BD68DA">
      <w:pPr>
        <w:pStyle w:val="B1"/>
        <w:rPr>
          <w:color w:val="FF0000"/>
        </w:rPr>
      </w:pPr>
      <w:sdt>
        <w:sdtPr>
          <w:rPr>
            <w:color w:val="FF0000"/>
          </w:rPr>
          <w:id w:val="-2128846489"/>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des profils et droits Utilisateur,</w:t>
      </w:r>
    </w:p>
    <w:p w14:paraId="508C0DC9" w14:textId="77777777" w:rsidR="00BD68DA" w:rsidRPr="00BD68DA" w:rsidRDefault="00FA6AD7" w:rsidP="00BD68DA">
      <w:pPr>
        <w:pStyle w:val="B1"/>
        <w:rPr>
          <w:color w:val="FF0000"/>
        </w:rPr>
      </w:pPr>
      <w:sdt>
        <w:sdtPr>
          <w:rPr>
            <w:color w:val="FF0000"/>
          </w:rPr>
          <w:id w:val="-1500269113"/>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des alertes,</w:t>
      </w:r>
    </w:p>
    <w:p w14:paraId="27F9C0B2" w14:textId="77777777" w:rsidR="00BD68DA" w:rsidRPr="00BD68DA" w:rsidRDefault="00FA6AD7" w:rsidP="00BD68DA">
      <w:pPr>
        <w:pStyle w:val="B1"/>
        <w:rPr>
          <w:color w:val="FF0000"/>
        </w:rPr>
      </w:pPr>
      <w:sdt>
        <w:sdtPr>
          <w:rPr>
            <w:color w:val="FF0000"/>
          </w:rPr>
          <w:id w:val="836040131"/>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des contrôles en ligne,</w:t>
      </w:r>
    </w:p>
    <w:p w14:paraId="33623CFD" w14:textId="77777777" w:rsidR="00BD68DA" w:rsidRPr="00BD68DA" w:rsidRDefault="00FA6AD7" w:rsidP="00BD68DA">
      <w:pPr>
        <w:pStyle w:val="B1"/>
        <w:rPr>
          <w:color w:val="FF0000"/>
        </w:rPr>
      </w:pPr>
      <w:sdt>
        <w:sdtPr>
          <w:rPr>
            <w:color w:val="FF0000"/>
          </w:rPr>
          <w:id w:val="-1553839379"/>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des reporting automatiques,</w:t>
      </w:r>
    </w:p>
    <w:p w14:paraId="5ACA84F5" w14:textId="77777777" w:rsidR="00BD68DA" w:rsidRPr="00BD68DA" w:rsidRDefault="00FA6AD7" w:rsidP="00BD68DA">
      <w:pPr>
        <w:pStyle w:val="B1"/>
        <w:rPr>
          <w:color w:val="FF0000"/>
        </w:rPr>
      </w:pPr>
      <w:sdt>
        <w:sdtPr>
          <w:rPr>
            <w:color w:val="FF0000"/>
          </w:rPr>
          <w:id w:val="757951614"/>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le paramétrage de la recherche de doublons éventuels…</w:t>
      </w:r>
    </w:p>
    <w:p w14:paraId="265B9D0C" w14:textId="77777777" w:rsidR="00BD68DA" w:rsidRPr="00BD68DA" w:rsidRDefault="00BD68DA" w:rsidP="00BD68DA">
      <w:pPr>
        <w:pStyle w:val="B1"/>
        <w:numPr>
          <w:ilvl w:val="0"/>
          <w:numId w:val="0"/>
        </w:numPr>
        <w:rPr>
          <w:color w:val="FF0000"/>
        </w:rPr>
      </w:pPr>
    </w:p>
    <w:p w14:paraId="23A49A5F" w14:textId="77777777" w:rsidR="00BD68DA" w:rsidRPr="00BD68DA" w:rsidRDefault="00FA6AD7" w:rsidP="00BD68DA">
      <w:pPr>
        <w:rPr>
          <w:color w:val="FF0000"/>
        </w:rPr>
      </w:pPr>
      <w:sdt>
        <w:sdtPr>
          <w:rPr>
            <w:color w:val="FF0000"/>
          </w:rPr>
          <w:id w:val="1690941704"/>
          <w14:checkbox>
            <w14:checked w14:val="0"/>
            <w14:checkedState w14:val="2612" w14:font="MS Gothic"/>
            <w14:uncheckedState w14:val="2610" w14:font="MS Gothic"/>
          </w14:checkbox>
        </w:sdtPr>
        <w:sdtEndPr/>
        <w:sdtContent>
          <w:r w:rsidR="00BD68DA" w:rsidRPr="00BD68DA">
            <w:rPr>
              <w:rFonts w:ascii="MS Gothic" w:eastAsia="MS Gothic" w:hAnsi="MS Gothic" w:hint="eastAsia"/>
              <w:color w:val="FF0000"/>
            </w:rPr>
            <w:t>☐</w:t>
          </w:r>
        </w:sdtContent>
      </w:sdt>
      <w:r w:rsidR="00BD68DA" w:rsidRPr="00BD68DA">
        <w:rPr>
          <w:color w:val="FF0000"/>
        </w:rPr>
        <w:t xml:space="preserve"> Chaque étape est qualifiée et documentée.</w:t>
      </w:r>
    </w:p>
    <w:p w14:paraId="599B0CD0" w14:textId="77777777" w:rsidR="00BD68DA" w:rsidRPr="00BD68DA" w:rsidRDefault="00BD68DA" w:rsidP="00BD68DA">
      <w:pPr>
        <w:rPr>
          <w:color w:val="FF0000"/>
        </w:rPr>
      </w:pPr>
    </w:p>
    <w:p w14:paraId="599B0CD1" w14:textId="77777777" w:rsidR="00130351" w:rsidRPr="00130351" w:rsidRDefault="00130351" w:rsidP="00455AA4">
      <w:pPr>
        <w:pStyle w:val="Titre2"/>
      </w:pPr>
      <w:bookmarkStart w:id="68" w:name="_Toc282701514"/>
      <w:bookmarkStart w:id="69" w:name="_Toc315787169"/>
      <w:bookmarkEnd w:id="65"/>
      <w:bookmarkEnd w:id="66"/>
      <w:bookmarkEnd w:id="67"/>
      <w:r w:rsidRPr="00130351">
        <w:t>Tests</w:t>
      </w:r>
      <w:bookmarkEnd w:id="68"/>
      <w:bookmarkEnd w:id="6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27"/>
      </w:tblGrid>
      <w:tr w:rsidR="00130351" w:rsidRPr="00130351" w14:paraId="599B0CD7" w14:textId="77777777" w:rsidTr="00130351">
        <w:tc>
          <w:tcPr>
            <w:tcW w:w="7227" w:type="dxa"/>
            <w:shd w:val="clear" w:color="auto" w:fill="FFFFCC"/>
          </w:tcPr>
          <w:p w14:paraId="599B0CD2" w14:textId="77777777" w:rsidR="00130351" w:rsidRPr="00130351" w:rsidRDefault="00130351" w:rsidP="00130351">
            <w:pPr>
              <w:rPr>
                <w:lang w:eastAsia="fr-FR"/>
              </w:rPr>
            </w:pPr>
            <w:r w:rsidRPr="00130351">
              <w:rPr>
                <w:b/>
                <w:lang w:eastAsia="fr-FR"/>
              </w:rPr>
              <w:t>CA le 21/01/11</w:t>
            </w:r>
          </w:p>
          <w:p w14:paraId="599B0CD3" w14:textId="77777777" w:rsidR="00130351" w:rsidRPr="00130351" w:rsidRDefault="00130351" w:rsidP="00130351">
            <w:pPr>
              <w:rPr>
                <w:lang w:eastAsia="fr-FR"/>
              </w:rPr>
            </w:pPr>
            <w:r w:rsidRPr="00130351">
              <w:rPr>
                <w:lang w:eastAsia="fr-FR"/>
              </w:rPr>
              <w:lastRenderedPageBreak/>
              <w:t>Attention : tenir compte des caractéristiques des environnements gérés</w:t>
            </w:r>
          </w:p>
          <w:p w14:paraId="599B0CD4" w14:textId="77777777" w:rsidR="00130351" w:rsidRPr="00130351" w:rsidRDefault="00130351" w:rsidP="00130351">
            <w:pPr>
              <w:rPr>
                <w:lang w:eastAsia="fr-FR"/>
              </w:rPr>
            </w:pPr>
            <w:r w:rsidRPr="00130351">
              <w:rPr>
                <w:lang w:eastAsia="fr-FR"/>
              </w:rPr>
              <w:t>Ex:</w:t>
            </w:r>
            <w:r w:rsidRPr="00130351">
              <w:rPr>
                <w:lang w:eastAsia="fr-FR"/>
              </w:rPr>
              <w:tab/>
              <w:t>tests QI/QO en environnement de développement</w:t>
            </w:r>
          </w:p>
          <w:p w14:paraId="599B0CD5" w14:textId="77777777" w:rsidR="00130351" w:rsidRPr="00130351" w:rsidRDefault="00130351" w:rsidP="00130351">
            <w:pPr>
              <w:rPr>
                <w:lang w:eastAsia="fr-FR"/>
              </w:rPr>
            </w:pPr>
            <w:r w:rsidRPr="00130351">
              <w:rPr>
                <w:lang w:eastAsia="fr-FR"/>
              </w:rPr>
              <w:tab/>
              <w:t>tests QI/QO/QP en environnement de test / de validation</w:t>
            </w:r>
          </w:p>
          <w:p w14:paraId="599B0CD6" w14:textId="77777777" w:rsidR="00130351" w:rsidRPr="00130351" w:rsidRDefault="00130351" w:rsidP="00130351">
            <w:pPr>
              <w:rPr>
                <w:lang w:eastAsia="fr-FR"/>
              </w:rPr>
            </w:pPr>
            <w:r w:rsidRPr="00130351">
              <w:rPr>
                <w:lang w:eastAsia="fr-FR"/>
              </w:rPr>
              <w:tab/>
              <w:t>tests QI/QO/QP en environnement de production</w:t>
            </w:r>
          </w:p>
        </w:tc>
      </w:tr>
    </w:tbl>
    <w:p w14:paraId="1BBE10C4" w14:textId="77777777" w:rsidR="00BD68DA" w:rsidRPr="009F52B0" w:rsidRDefault="00BD68DA" w:rsidP="00BD68DA">
      <w:pPr>
        <w:rPr>
          <w:color w:val="FF0000"/>
        </w:rPr>
      </w:pPr>
    </w:p>
    <w:p w14:paraId="6595E599" w14:textId="77777777" w:rsidR="00BD68DA" w:rsidRPr="009F52B0" w:rsidRDefault="00FA6AD7" w:rsidP="00BD68DA">
      <w:pPr>
        <w:rPr>
          <w:color w:val="FF0000"/>
        </w:rPr>
      </w:pPr>
      <w:sdt>
        <w:sdtPr>
          <w:rPr>
            <w:color w:val="FF0000"/>
          </w:rPr>
          <w:id w:val="-96711193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tests couvrent les étapes de :</w:t>
      </w:r>
    </w:p>
    <w:p w14:paraId="429619D7"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46620150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QI</w:t>
      </w:r>
    </w:p>
    <w:p w14:paraId="136A1F3B"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69969487"/>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QO</w:t>
      </w:r>
    </w:p>
    <w:p w14:paraId="693CD0E7"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283725772"/>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QP</w:t>
      </w:r>
    </w:p>
    <w:p w14:paraId="5D273024" w14:textId="77777777" w:rsidR="00BD68DA" w:rsidRPr="009F52B0" w:rsidRDefault="00FA6AD7" w:rsidP="00BD68DA">
      <w:pPr>
        <w:rPr>
          <w:color w:val="FF0000"/>
        </w:rPr>
      </w:pPr>
      <w:sdt>
        <w:sdtPr>
          <w:rPr>
            <w:color w:val="FF0000"/>
          </w:rPr>
          <w:id w:val="831563224"/>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tests suivants sont exécutés :</w:t>
      </w:r>
    </w:p>
    <w:p w14:paraId="436EC971"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906766442"/>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tests unitaires et d'intégration (QI)</w:t>
      </w:r>
    </w:p>
    <w:p w14:paraId="0C32D144"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689171017"/>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tests fonctionnels (QO/QP)</w:t>
      </w:r>
    </w:p>
    <w:p w14:paraId="1492CFAF"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88541324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tests d'acception / recette (QO/QP)</w:t>
      </w:r>
    </w:p>
    <w:p w14:paraId="5F3625F8" w14:textId="77777777" w:rsidR="00BD68DA" w:rsidRPr="009F52B0" w:rsidRDefault="00BD68DA" w:rsidP="00BD68DA">
      <w:pPr>
        <w:rPr>
          <w:color w:val="FF0000"/>
          <w:lang w:eastAsia="fr-FR"/>
        </w:rPr>
      </w:pPr>
    </w:p>
    <w:p w14:paraId="3B5B7A2E" w14:textId="77777777" w:rsidR="00BD68DA" w:rsidRPr="009F52B0" w:rsidRDefault="00FA6AD7" w:rsidP="00BD68DA">
      <w:pPr>
        <w:rPr>
          <w:color w:val="FF0000"/>
        </w:rPr>
      </w:pPr>
      <w:sdt>
        <w:sdtPr>
          <w:rPr>
            <w:color w:val="FF0000"/>
          </w:rPr>
          <w:id w:val="-1926572314"/>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Ces tests sont réalisés et documentés :</w:t>
      </w:r>
    </w:p>
    <w:p w14:paraId="3F6AFD72"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937281113"/>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Protocole de Test</w:t>
      </w:r>
    </w:p>
    <w:p w14:paraId="0689C3E0"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550265211"/>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Cahier de Test</w:t>
      </w:r>
    </w:p>
    <w:p w14:paraId="6E2C2A76"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31268782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Fiches de Test</w:t>
      </w:r>
    </w:p>
    <w:p w14:paraId="2F65D2A6" w14:textId="77777777" w:rsidR="00BD68DA" w:rsidRPr="009F52B0" w:rsidRDefault="00FA6AD7" w:rsidP="00BD68DA">
      <w:pPr>
        <w:rPr>
          <w:color w:val="FF0000"/>
        </w:rPr>
      </w:pPr>
      <w:sdt>
        <w:sdtPr>
          <w:rPr>
            <w:color w:val="FF0000"/>
          </w:rPr>
          <w:id w:val="-38949916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Des Revues de Test sont réalisées et documentées.</w:t>
      </w:r>
    </w:p>
    <w:p w14:paraId="704F05CA" w14:textId="77777777" w:rsidR="00BD68DA" w:rsidRPr="009F52B0" w:rsidRDefault="00FA6AD7" w:rsidP="00BD68DA">
      <w:pPr>
        <w:rPr>
          <w:color w:val="FF0000"/>
        </w:rPr>
      </w:pPr>
      <w:sdt>
        <w:sdtPr>
          <w:rPr>
            <w:color w:val="FF0000"/>
          </w:rPr>
          <w:id w:val="1863934139"/>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Des tests sont réalisés mais ne sont pas documentés.</w:t>
      </w:r>
    </w:p>
    <w:p w14:paraId="229E0E45" w14:textId="77777777" w:rsidR="00BD68DA" w:rsidRPr="009F52B0" w:rsidRDefault="00FA6AD7" w:rsidP="00BD68DA">
      <w:pPr>
        <w:rPr>
          <w:color w:val="FF0000"/>
        </w:rPr>
      </w:pPr>
      <w:sdt>
        <w:sdtPr>
          <w:rPr>
            <w:color w:val="FF0000"/>
          </w:rPr>
          <w:id w:val="-74195133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La gestion des tests respecte les "bonnes pratiques de test" (GAMP) :</w:t>
      </w:r>
    </w:p>
    <w:p w14:paraId="24963885"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910266629"/>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rédaction par une personne indépendante du Testeur</w:t>
      </w:r>
    </w:p>
    <w:p w14:paraId="32031CC9"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81697979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 Protocole de Test contient les points suivants :</w:t>
      </w:r>
    </w:p>
    <w:p w14:paraId="3C741606"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22604658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références du système et du test</w:t>
      </w:r>
    </w:p>
    <w:p w14:paraId="4C7DB733"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64095988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l'objectif du test</w:t>
      </w:r>
    </w:p>
    <w:p w14:paraId="0DEA0343"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68589239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fonctionnalités testées</w:t>
      </w:r>
    </w:p>
    <w:p w14:paraId="658BCBBF"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769084117"/>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l'environnement de test</w:t>
      </w:r>
    </w:p>
    <w:p w14:paraId="3F14573F"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46083499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jeux de données à utiliser, si applicable</w:t>
      </w:r>
    </w:p>
    <w:p w14:paraId="0A63E534"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979841752"/>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documents de référence</w:t>
      </w:r>
    </w:p>
    <w:p w14:paraId="355CC326"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895269151"/>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instructions d'exécution du test</w:t>
      </w:r>
    </w:p>
    <w:p w14:paraId="42B758AE"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76520082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étapes du scénario de test</w:t>
      </w:r>
    </w:p>
    <w:p w14:paraId="0ED1D6D1"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59571188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critères d'acceptation du test, </w:t>
      </w:r>
    </w:p>
    <w:p w14:paraId="232ACDF8"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28839795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non-conformités éventuelles observées,</w:t>
      </w:r>
    </w:p>
    <w:p w14:paraId="3C2C65DB"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648007993"/>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fiches complétées de manière manuscrite, datées et signées par le Testeur</w:t>
      </w:r>
    </w:p>
    <w:p w14:paraId="0E4C5655"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696455681"/>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preuves de test (copies d'écran, impressions de fichiers…) jointes aux fiches, identifiées par une référence unique, paraphées et datées par le Testeur</w:t>
      </w:r>
    </w:p>
    <w:p w14:paraId="2198B134"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53269623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évaluation des critères d'acceptation du test, par le Testeur</w:t>
      </w:r>
    </w:p>
    <w:p w14:paraId="599B0CF7" w14:textId="1D09FC5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765768007"/>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réalisation de Revue de Test par une personne indépendante du Testeur</w:t>
      </w:r>
    </w:p>
    <w:p w14:paraId="599B0CF8" w14:textId="77777777" w:rsidR="00BD68DA" w:rsidRPr="009F52B0" w:rsidRDefault="00BD68DA" w:rsidP="00BD68DA">
      <w:pPr>
        <w:pStyle w:val="B1"/>
        <w:numPr>
          <w:ilvl w:val="0"/>
          <w:numId w:val="0"/>
        </w:numPr>
        <w:rPr>
          <w:color w:val="FF0000"/>
        </w:rPr>
      </w:pPr>
    </w:p>
    <w:p w14:paraId="599B0CF9" w14:textId="77777777" w:rsidR="00BD68DA" w:rsidRPr="009F52B0" w:rsidRDefault="00BD68DA" w:rsidP="00BD68DA">
      <w:pPr>
        <w:pStyle w:val="B1"/>
        <w:numPr>
          <w:ilvl w:val="0"/>
          <w:numId w:val="0"/>
        </w:numPr>
        <w:rPr>
          <w:color w:val="FF0000"/>
        </w:rPr>
      </w:pPr>
      <w:r w:rsidRPr="009F52B0">
        <w:rPr>
          <w:color w:val="FF0000"/>
        </w:rPr>
        <w:t>Pour un moteur de Cahier d'Observation Électronique :</w:t>
      </w:r>
    </w:p>
    <w:p w14:paraId="78E41BE1" w14:textId="77777777" w:rsidR="00BD68DA" w:rsidRPr="009F52B0" w:rsidRDefault="00FA6AD7" w:rsidP="00BD68DA">
      <w:pPr>
        <w:pStyle w:val="B1"/>
        <w:numPr>
          <w:ilvl w:val="0"/>
          <w:numId w:val="0"/>
        </w:numPr>
        <w:rPr>
          <w:color w:val="FF0000"/>
        </w:rPr>
      </w:pPr>
      <w:sdt>
        <w:sdtPr>
          <w:rPr>
            <w:color w:val="FF0000"/>
          </w:rPr>
          <w:id w:val="196307307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Les tests et vérifications suivantes sont réalisés et documentés :</w:t>
      </w:r>
    </w:p>
    <w:p w14:paraId="620E8B96"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78408547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conception de la base de données</w:t>
      </w:r>
    </w:p>
    <w:p w14:paraId="630DD547"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192525469"/>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conception des masques de saisie</w:t>
      </w:r>
    </w:p>
    <w:p w14:paraId="24BBF231"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681890855"/>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scénarios de saisie des données</w:t>
      </w:r>
    </w:p>
    <w:p w14:paraId="5946FCC5"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57226147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contrôles en ligne</w:t>
      </w:r>
    </w:p>
    <w:p w14:paraId="135BE989"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392042797"/>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audit trail</w:t>
      </w:r>
    </w:p>
    <w:p w14:paraId="481AE9B0"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207292329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horodatage</w:t>
      </w:r>
    </w:p>
    <w:p w14:paraId="4B83D243"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68101969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messages de confirmation à l'écran / d'alerte (ex: si erreur de saisie : donnée manquante, valeur hors normes…)</w:t>
      </w:r>
    </w:p>
    <w:p w14:paraId="1B263F91"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47418606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reporting / état d'avancement</w:t>
      </w:r>
    </w:p>
    <w:p w14:paraId="25614E62"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238318319"/>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gestion multi-langues :</w:t>
      </w:r>
    </w:p>
    <w:p w14:paraId="2108BBA1"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961040034"/>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pour l'acquisition des données</w:t>
      </w:r>
    </w:p>
    <w:p w14:paraId="6712C18A"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418135569"/>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pour les messages</w:t>
      </w:r>
    </w:p>
    <w:p w14:paraId="5597B1DC" w14:textId="77777777" w:rsidR="00BD68DA" w:rsidRPr="009F52B0" w:rsidRDefault="00FA6AD7" w:rsidP="00BD68DA">
      <w:pPr>
        <w:pStyle w:val="B1"/>
        <w:numPr>
          <w:ilvl w:val="0"/>
          <w:numId w:val="34"/>
        </w:numPr>
        <w:suppressAutoHyphens/>
        <w:spacing w:after="60"/>
        <w:ind w:left="567" w:hanging="283"/>
        <w:contextualSpacing/>
        <w:rPr>
          <w:color w:val="FF0000"/>
        </w:rPr>
      </w:pPr>
      <w:sdt>
        <w:sdtPr>
          <w:rPr>
            <w:color w:val="FF0000"/>
          </w:rPr>
          <w:id w:val="146369263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sécurité :</w:t>
      </w:r>
    </w:p>
    <w:p w14:paraId="378F1FE3"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68713201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activation certificat ssl (https)</w:t>
      </w:r>
    </w:p>
    <w:p w14:paraId="08C70E93"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895076698"/>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accès au site web</w:t>
      </w:r>
    </w:p>
    <w:p w14:paraId="5786DF57"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20891842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profils Utilisateur (Investigateur, Chef de Projet…)</w:t>
      </w:r>
    </w:p>
    <w:p w14:paraId="6C32E073"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100643044"/>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délivrance des identifiants / mots de passe</w:t>
      </w:r>
    </w:p>
    <w:p w14:paraId="76D97F6E"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996916986"/>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accessibilité 24h/24, 7j/7</w:t>
      </w:r>
    </w:p>
    <w:p w14:paraId="10FA8F48"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324821813"/>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sauvegarde des données</w:t>
      </w:r>
    </w:p>
    <w:p w14:paraId="77577B6B"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372653553"/>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restauration des données</w:t>
      </w:r>
    </w:p>
    <w:p w14:paraId="7226B5E6" w14:textId="77777777" w:rsidR="00BD68DA" w:rsidRPr="009F52B0" w:rsidRDefault="00FA6AD7" w:rsidP="00BD68DA">
      <w:pPr>
        <w:pStyle w:val="B2"/>
        <w:numPr>
          <w:ilvl w:val="0"/>
          <w:numId w:val="3"/>
        </w:numPr>
        <w:tabs>
          <w:tab w:val="clear" w:pos="851"/>
        </w:tabs>
        <w:suppressAutoHyphens/>
        <w:spacing w:before="60"/>
        <w:ind w:left="851" w:hanging="284"/>
        <w:contextualSpacing/>
        <w:rPr>
          <w:color w:val="FF0000"/>
        </w:rPr>
      </w:pPr>
      <w:sdt>
        <w:sdtPr>
          <w:rPr>
            <w:color w:val="FF0000"/>
          </w:rPr>
          <w:id w:val="1601375640"/>
          <w14:checkbox>
            <w14:checked w14:val="0"/>
            <w14:checkedState w14:val="2612" w14:font="MS Gothic"/>
            <w14:uncheckedState w14:val="2610" w14:font="MS Gothic"/>
          </w14:checkbox>
        </w:sdtPr>
        <w:sdtEndPr/>
        <w:sdtContent>
          <w:r w:rsidR="00BD68DA" w:rsidRPr="009F52B0">
            <w:rPr>
              <w:rFonts w:ascii="MS Gothic" w:eastAsia="MS Gothic" w:hAnsi="MS Gothic" w:hint="eastAsia"/>
              <w:color w:val="FF0000"/>
            </w:rPr>
            <w:t>☐</w:t>
          </w:r>
        </w:sdtContent>
      </w:sdt>
      <w:r w:rsidR="00BD68DA" w:rsidRPr="009F52B0">
        <w:rPr>
          <w:color w:val="FF0000"/>
        </w:rPr>
        <w:t xml:space="preserve"> indépendance des bases en multi-études</w:t>
      </w:r>
    </w:p>
    <w:p w14:paraId="521D2679" w14:textId="77777777" w:rsidR="00BD68DA" w:rsidRPr="009F52B0" w:rsidRDefault="00BD68DA" w:rsidP="00BD68DA">
      <w:pPr>
        <w:pStyle w:val="B1"/>
        <w:numPr>
          <w:ilvl w:val="0"/>
          <w:numId w:val="0"/>
        </w:numPr>
        <w:rPr>
          <w:color w:val="FF0000"/>
        </w:rPr>
      </w:pPr>
    </w:p>
    <w:p w14:paraId="6F774914" w14:textId="14354AC0" w:rsidR="00942A81" w:rsidRDefault="00942A81" w:rsidP="00942A81">
      <w:pPr>
        <w:pStyle w:val="Titre3"/>
      </w:pPr>
      <w:bookmarkStart w:id="70" w:name="_Toc315787192"/>
      <w:bookmarkStart w:id="71" w:name="_Hlk101888320"/>
      <w:bookmarkStart w:id="72" w:name="_Toc315787189"/>
      <w:bookmarkStart w:id="73" w:name="_Toc282701515"/>
      <w:bookmarkStart w:id="74" w:name="_Toc315787170"/>
      <w:r>
        <w:t>Tests d'</w:t>
      </w:r>
      <w:r w:rsidRPr="00130351">
        <w:t xml:space="preserve">un </w:t>
      </w:r>
      <w:r>
        <w:t>Cahier d'Observation Électronique</w:t>
      </w:r>
      <w:bookmarkEnd w:id="70"/>
    </w:p>
    <w:p w14:paraId="13845A4C" w14:textId="77777777" w:rsidR="0073247B" w:rsidRPr="00DD1C60" w:rsidRDefault="0073247B" w:rsidP="0073247B">
      <w:pPr>
        <w:rPr>
          <w:color w:val="FF0000"/>
          <w:lang w:eastAsia="fr-FR"/>
        </w:rPr>
      </w:pPr>
    </w:p>
    <w:p w14:paraId="398AF524" w14:textId="4A1CE2BC" w:rsidR="0073247B" w:rsidRPr="00DD1C60" w:rsidRDefault="00FA6AD7" w:rsidP="0073247B">
      <w:pPr>
        <w:rPr>
          <w:color w:val="FF0000"/>
        </w:rPr>
      </w:pPr>
      <w:sdt>
        <w:sdtPr>
          <w:rPr>
            <w:color w:val="FF0000"/>
          </w:rPr>
          <w:id w:val="693034332"/>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w:t>
      </w:r>
      <w:r w:rsidR="0082106B">
        <w:rPr>
          <w:color w:val="FF0000"/>
        </w:rPr>
        <w:t>La</w:t>
      </w:r>
      <w:r w:rsidR="0073247B" w:rsidRPr="00DD1C60">
        <w:rPr>
          <w:color w:val="FF0000"/>
        </w:rPr>
        <w:t xml:space="preserve"> documentation couvre les aspects suivants :</w:t>
      </w:r>
    </w:p>
    <w:p w14:paraId="22EB46AA"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591748549"/>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l'exécution et la documentation de tests Utilisateur [</w:t>
      </w:r>
      <w:r w:rsidR="0073247B" w:rsidRPr="00DD1C60">
        <w:rPr>
          <w:i/>
          <w:color w:val="FF0000"/>
        </w:rPr>
        <w:t>tests relatifs au paramétrage</w:t>
      </w:r>
      <w:r w:rsidR="0073247B" w:rsidRPr="00DD1C60">
        <w:rPr>
          <w:color w:val="FF0000"/>
        </w:rPr>
        <w:t>]:</w:t>
      </w:r>
    </w:p>
    <w:p w14:paraId="3702A068"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1614008700"/>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des tests du masque de saisie (nature et format des champs),</w:t>
      </w:r>
    </w:p>
    <w:p w14:paraId="7AD0758B"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193597077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des tests fonctionnels des contrôles de saisie (format, valeurs limites, contrôles en ligne, interdépendance de certains champs…),</w:t>
      </w:r>
    </w:p>
    <w:p w14:paraId="2A3A4571"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175202902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des tests des accès (accès au système, droits en fonction des profils Utilisateur, droits en écriture / lecture / édition…)</w:t>
      </w:r>
    </w:p>
    <w:p w14:paraId="1886C1EA"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1770462483"/>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contraintes liées à l'utilisation du matériel sur site (matériel des clients) pour l'installation du système de recueil de données:</w:t>
      </w:r>
    </w:p>
    <w:p w14:paraId="04C9FAE3" w14:textId="77777777" w:rsidR="0073247B" w:rsidRPr="00DD1C60" w:rsidRDefault="00FA6AD7" w:rsidP="0073247B">
      <w:pPr>
        <w:pStyle w:val="B2"/>
        <w:numPr>
          <w:ilvl w:val="0"/>
          <w:numId w:val="3"/>
        </w:numPr>
        <w:tabs>
          <w:tab w:val="clear" w:pos="851"/>
        </w:tabs>
        <w:suppressAutoHyphens/>
        <w:spacing w:before="60"/>
        <w:ind w:left="851" w:hanging="284"/>
        <w:contextualSpacing/>
        <w:rPr>
          <w:color w:val="FF0000"/>
        </w:rPr>
      </w:pPr>
      <w:sdt>
        <w:sdtPr>
          <w:rPr>
            <w:color w:val="FF0000"/>
          </w:rPr>
          <w:id w:val="-405141265"/>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gestion des contraintes techniques,</w:t>
      </w:r>
    </w:p>
    <w:p w14:paraId="53AA97E0" w14:textId="77777777" w:rsidR="0073247B" w:rsidRPr="00DD1C60" w:rsidRDefault="00FA6AD7" w:rsidP="0073247B">
      <w:pPr>
        <w:pStyle w:val="B2"/>
        <w:numPr>
          <w:ilvl w:val="0"/>
          <w:numId w:val="3"/>
        </w:numPr>
        <w:tabs>
          <w:tab w:val="clear" w:pos="851"/>
        </w:tabs>
        <w:suppressAutoHyphens/>
        <w:spacing w:before="60"/>
        <w:ind w:left="851" w:hanging="284"/>
        <w:contextualSpacing/>
        <w:rPr>
          <w:color w:val="FF0000"/>
        </w:rPr>
      </w:pPr>
      <w:sdt>
        <w:sdtPr>
          <w:rPr>
            <w:color w:val="FF0000"/>
          </w:rPr>
          <w:id w:val="-446470736"/>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gestion des contraintes de configuration,</w:t>
      </w:r>
    </w:p>
    <w:p w14:paraId="52915C2B" w14:textId="77777777" w:rsidR="0073247B" w:rsidRPr="00DD1C60" w:rsidRDefault="00FA6AD7" w:rsidP="0073247B">
      <w:pPr>
        <w:pStyle w:val="B1"/>
        <w:numPr>
          <w:ilvl w:val="0"/>
          <w:numId w:val="34"/>
        </w:numPr>
        <w:suppressAutoHyphens/>
        <w:spacing w:after="60"/>
        <w:ind w:left="567" w:hanging="283"/>
        <w:contextualSpacing/>
        <w:rPr>
          <w:color w:val="FF0000"/>
        </w:rPr>
      </w:pPr>
      <w:sdt>
        <w:sdtPr>
          <w:rPr>
            <w:color w:val="FF0000"/>
          </w:rPr>
          <w:id w:val="197941798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conformité du système aux spécifications Utilisateur,</w:t>
      </w:r>
    </w:p>
    <w:p w14:paraId="2D89B7C3" w14:textId="77777777" w:rsidR="0073247B" w:rsidRPr="00DD1C60" w:rsidRDefault="00FA6AD7" w:rsidP="0073247B">
      <w:pPr>
        <w:numPr>
          <w:ilvl w:val="0"/>
          <w:numId w:val="1"/>
        </w:numPr>
        <w:suppressAutoHyphens/>
        <w:rPr>
          <w:color w:val="FF0000"/>
        </w:rPr>
      </w:pPr>
      <w:sdt>
        <w:sdtPr>
          <w:rPr>
            <w:color w:val="FF0000"/>
          </w:rPr>
          <w:id w:val="-1952389264"/>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conformité du système avec les spécifications d'extraction des données,</w:t>
      </w:r>
    </w:p>
    <w:p w14:paraId="175B7B06" w14:textId="77777777" w:rsidR="0073247B" w:rsidRPr="00DD1C60" w:rsidRDefault="00FA6AD7" w:rsidP="0073247B">
      <w:pPr>
        <w:numPr>
          <w:ilvl w:val="0"/>
          <w:numId w:val="1"/>
        </w:numPr>
        <w:suppressAutoHyphens/>
        <w:rPr>
          <w:color w:val="FF0000"/>
        </w:rPr>
      </w:pPr>
      <w:sdt>
        <w:sdtPr>
          <w:rPr>
            <w:color w:val="FF0000"/>
          </w:rPr>
          <w:id w:val="-566267321"/>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l'implémentation de la signature électronique,</w:t>
      </w:r>
    </w:p>
    <w:p w14:paraId="2B8B5E16" w14:textId="77777777" w:rsidR="0073247B" w:rsidRPr="00DD1C60" w:rsidRDefault="00FA6AD7" w:rsidP="0073247B">
      <w:pPr>
        <w:numPr>
          <w:ilvl w:val="0"/>
          <w:numId w:val="1"/>
        </w:numPr>
        <w:suppressAutoHyphens/>
        <w:rPr>
          <w:color w:val="FF0000"/>
        </w:rPr>
      </w:pPr>
      <w:sdt>
        <w:sdtPr>
          <w:rPr>
            <w:color w:val="FF0000"/>
          </w:rPr>
          <w:id w:val="939717024"/>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des tests du masque de saisie (nature et format des champs),</w:t>
      </w:r>
    </w:p>
    <w:p w14:paraId="1CA541B8" w14:textId="77777777" w:rsidR="0073247B" w:rsidRPr="00DD1C60" w:rsidRDefault="00FA6AD7" w:rsidP="0073247B">
      <w:pPr>
        <w:numPr>
          <w:ilvl w:val="0"/>
          <w:numId w:val="1"/>
        </w:numPr>
        <w:suppressAutoHyphens/>
        <w:rPr>
          <w:color w:val="FF0000"/>
        </w:rPr>
      </w:pPr>
      <w:sdt>
        <w:sdtPr>
          <w:rPr>
            <w:color w:val="FF0000"/>
          </w:rPr>
          <w:id w:val="195143636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des tests fonctionnels des contrôles de saisie (format, valeurs limites, codage, interdépendance de certains champs…),</w:t>
      </w:r>
    </w:p>
    <w:p w14:paraId="0AD6ED83" w14:textId="77777777" w:rsidR="0073247B" w:rsidRPr="00DD1C60" w:rsidRDefault="00FA6AD7" w:rsidP="0073247B">
      <w:pPr>
        <w:numPr>
          <w:ilvl w:val="0"/>
          <w:numId w:val="1"/>
        </w:numPr>
        <w:suppressAutoHyphens/>
        <w:rPr>
          <w:color w:val="FF0000"/>
        </w:rPr>
      </w:pPr>
      <w:sdt>
        <w:sdtPr>
          <w:rPr>
            <w:color w:val="FF0000"/>
          </w:rPr>
          <w:id w:val="-613285412"/>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vérification des fonctionnalités (saisie, validation des données, lecture seule, …) en fonction des différents profils Utilisateur</w:t>
      </w:r>
    </w:p>
    <w:p w14:paraId="726280DF" w14:textId="77777777" w:rsidR="0073247B" w:rsidRPr="00DD1C60" w:rsidRDefault="00FA6AD7" w:rsidP="0073247B">
      <w:pPr>
        <w:numPr>
          <w:ilvl w:val="0"/>
          <w:numId w:val="1"/>
        </w:numPr>
        <w:suppressAutoHyphens/>
        <w:rPr>
          <w:color w:val="FF0000"/>
        </w:rPr>
      </w:pPr>
      <w:sdt>
        <w:sdtPr>
          <w:rPr>
            <w:color w:val="FF0000"/>
          </w:rPr>
          <w:id w:val="1107395370"/>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vérification des programmes de contrôles logiques des données, lors de la saisie,</w:t>
      </w:r>
    </w:p>
    <w:p w14:paraId="47F6D363" w14:textId="77777777" w:rsidR="0073247B" w:rsidRPr="00DD1C60" w:rsidRDefault="00FA6AD7" w:rsidP="0073247B">
      <w:pPr>
        <w:numPr>
          <w:ilvl w:val="0"/>
          <w:numId w:val="1"/>
        </w:numPr>
        <w:suppressAutoHyphens/>
        <w:rPr>
          <w:color w:val="FF0000"/>
        </w:rPr>
      </w:pPr>
      <w:sdt>
        <w:sdtPr>
          <w:rPr>
            <w:color w:val="FF0000"/>
          </w:rPr>
          <w:id w:val="-222680906"/>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vérification du traitement des demandes de correction (envoi / réception / réponses / renvoi),</w:t>
      </w:r>
    </w:p>
    <w:p w14:paraId="631857DA" w14:textId="77777777" w:rsidR="0073247B" w:rsidRPr="00DD1C60" w:rsidRDefault="00FA6AD7" w:rsidP="0073247B">
      <w:pPr>
        <w:numPr>
          <w:ilvl w:val="0"/>
          <w:numId w:val="1"/>
        </w:numPr>
        <w:suppressAutoHyphens/>
        <w:rPr>
          <w:color w:val="FF0000"/>
        </w:rPr>
      </w:pPr>
      <w:sdt>
        <w:sdtPr>
          <w:rPr>
            <w:color w:val="FF0000"/>
          </w:rPr>
          <w:id w:val="-52355156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performances de l'audit trail du système,</w:t>
      </w:r>
    </w:p>
    <w:p w14:paraId="37EF2CB3" w14:textId="77777777" w:rsidR="0073247B" w:rsidRPr="00DD1C60" w:rsidRDefault="00FA6AD7" w:rsidP="0073247B">
      <w:pPr>
        <w:numPr>
          <w:ilvl w:val="0"/>
          <w:numId w:val="1"/>
        </w:numPr>
        <w:suppressAutoHyphens/>
        <w:rPr>
          <w:color w:val="FF0000"/>
        </w:rPr>
      </w:pPr>
      <w:sdt>
        <w:sdtPr>
          <w:rPr>
            <w:color w:val="FF0000"/>
          </w:rPr>
          <w:id w:val="1478801371"/>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processus de synchronisation de l'horloge du système (gestion des fuseaux horaires),</w:t>
      </w:r>
    </w:p>
    <w:p w14:paraId="6D929515" w14:textId="77777777" w:rsidR="0073247B" w:rsidRPr="00DD1C60" w:rsidRDefault="00FA6AD7" w:rsidP="0073247B">
      <w:pPr>
        <w:numPr>
          <w:ilvl w:val="0"/>
          <w:numId w:val="1"/>
        </w:numPr>
        <w:suppressAutoHyphens/>
        <w:rPr>
          <w:color w:val="FF0000"/>
        </w:rPr>
      </w:pPr>
      <w:sdt>
        <w:sdtPr>
          <w:rPr>
            <w:color w:val="FF0000"/>
          </w:rPr>
          <w:id w:val="158672991"/>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sécurité des transferts de données (par exemple : lignes téléphoniques dédiées, internet sécurisé https, VPN …),</w:t>
      </w:r>
    </w:p>
    <w:p w14:paraId="2B6E4077" w14:textId="77777777" w:rsidR="0073247B" w:rsidRPr="00DD1C60" w:rsidRDefault="00FA6AD7" w:rsidP="0073247B">
      <w:pPr>
        <w:numPr>
          <w:ilvl w:val="0"/>
          <w:numId w:val="1"/>
        </w:numPr>
        <w:suppressAutoHyphens/>
        <w:rPr>
          <w:color w:val="FF0000"/>
        </w:rPr>
      </w:pPr>
      <w:sdt>
        <w:sdtPr>
          <w:rPr>
            <w:color w:val="FF0000"/>
          </w:rPr>
          <w:id w:val="274994790"/>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pour les systèmes "off line", la vérification et la sécurisation (cryptage, mots de passe, anti-virus, pare-feu applicatif, …) des transferts de données de la base locale vers la base de données centralisée</w:t>
      </w:r>
    </w:p>
    <w:p w14:paraId="3FABD632" w14:textId="77777777" w:rsidR="0073247B" w:rsidRPr="00DD1C60" w:rsidRDefault="00FA6AD7" w:rsidP="0073247B">
      <w:pPr>
        <w:numPr>
          <w:ilvl w:val="0"/>
          <w:numId w:val="1"/>
        </w:numPr>
        <w:suppressAutoHyphens/>
        <w:rPr>
          <w:color w:val="FF0000"/>
        </w:rPr>
      </w:pPr>
      <w:sdt>
        <w:sdtPr>
          <w:rPr>
            <w:color w:val="FF0000"/>
          </w:rPr>
          <w:id w:val="1436563341"/>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sécurité de la base de données centralisée</w:t>
      </w:r>
    </w:p>
    <w:p w14:paraId="3E450226" w14:textId="77777777" w:rsidR="0073247B" w:rsidRPr="00DD1C60" w:rsidRDefault="00FA6AD7" w:rsidP="0073247B">
      <w:pPr>
        <w:numPr>
          <w:ilvl w:val="0"/>
          <w:numId w:val="1"/>
        </w:numPr>
        <w:suppressAutoHyphens/>
        <w:rPr>
          <w:color w:val="FF0000"/>
        </w:rPr>
      </w:pPr>
      <w:sdt>
        <w:sdtPr>
          <w:rPr>
            <w:color w:val="FF0000"/>
          </w:rPr>
          <w:id w:val="315309397"/>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 contrôle des codes source du développeur local et/ou du fournisseur (si le système a été développé en interne ou pas),</w:t>
      </w:r>
    </w:p>
    <w:p w14:paraId="7870384E" w14:textId="77777777" w:rsidR="0073247B" w:rsidRPr="00DD1C60" w:rsidRDefault="00FA6AD7" w:rsidP="0073247B">
      <w:pPr>
        <w:numPr>
          <w:ilvl w:val="0"/>
          <w:numId w:val="1"/>
        </w:numPr>
        <w:suppressAutoHyphens/>
        <w:rPr>
          <w:color w:val="FF0000"/>
        </w:rPr>
      </w:pPr>
      <w:sdt>
        <w:sdtPr>
          <w:rPr>
            <w:color w:val="FF0000"/>
          </w:rPr>
          <w:id w:val="-990789094"/>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tests avec les interfaces de type instruments de mesure automatique</w:t>
      </w:r>
    </w:p>
    <w:p w14:paraId="042CF3A3" w14:textId="77777777" w:rsidR="0073247B" w:rsidRPr="00DD1C60" w:rsidRDefault="00FA6AD7" w:rsidP="0073247B">
      <w:pPr>
        <w:numPr>
          <w:ilvl w:val="0"/>
          <w:numId w:val="1"/>
        </w:numPr>
        <w:suppressAutoHyphens/>
        <w:rPr>
          <w:color w:val="FF0000"/>
        </w:rPr>
      </w:pPr>
      <w:sdt>
        <w:sdtPr>
          <w:rPr>
            <w:color w:val="FF0000"/>
          </w:rPr>
          <w:id w:val="1871186127"/>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formation des utilisateurs finaux, sur site,</w:t>
      </w:r>
    </w:p>
    <w:p w14:paraId="4B8B6BE3" w14:textId="77777777" w:rsidR="0073247B" w:rsidRPr="00DD1C60" w:rsidRDefault="00FA6AD7" w:rsidP="0073247B">
      <w:pPr>
        <w:numPr>
          <w:ilvl w:val="0"/>
          <w:numId w:val="1"/>
        </w:numPr>
        <w:suppressAutoHyphens/>
        <w:rPr>
          <w:color w:val="FF0000"/>
        </w:rPr>
      </w:pPr>
      <w:sdt>
        <w:sdtPr>
          <w:rPr>
            <w:color w:val="FF0000"/>
          </w:rPr>
          <w:id w:val="-1761366074"/>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un support Utilisateur ('Help Desk'),</w:t>
      </w:r>
    </w:p>
    <w:p w14:paraId="3EB6BBBB" w14:textId="77777777" w:rsidR="0073247B" w:rsidRPr="00DD1C60" w:rsidRDefault="00FA6AD7" w:rsidP="0073247B">
      <w:pPr>
        <w:numPr>
          <w:ilvl w:val="0"/>
          <w:numId w:val="1"/>
        </w:numPr>
        <w:suppressAutoHyphens/>
        <w:rPr>
          <w:color w:val="FF0000"/>
        </w:rPr>
      </w:pPr>
      <w:sdt>
        <w:sdtPr>
          <w:rPr>
            <w:color w:val="FF0000"/>
          </w:rPr>
          <w:id w:val="963468044"/>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gestion des accès physique et logique, sur site :</w:t>
      </w:r>
    </w:p>
    <w:p w14:paraId="034CCDBA" w14:textId="77777777" w:rsidR="0073247B" w:rsidRPr="00DD1C60" w:rsidRDefault="00FA6AD7" w:rsidP="0073247B">
      <w:pPr>
        <w:numPr>
          <w:ilvl w:val="0"/>
          <w:numId w:val="2"/>
        </w:numPr>
        <w:suppressAutoHyphens/>
        <w:rPr>
          <w:color w:val="FF0000"/>
        </w:rPr>
      </w:pPr>
      <w:sdt>
        <w:sdtPr>
          <w:rPr>
            <w:color w:val="FF0000"/>
          </w:rPr>
          <w:id w:val="1439647756"/>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ordinateurs sur site sont dédiés au système de recueil de données,</w:t>
      </w:r>
    </w:p>
    <w:p w14:paraId="347D156A" w14:textId="77777777" w:rsidR="0073247B" w:rsidRPr="00DD1C60" w:rsidRDefault="00FA6AD7" w:rsidP="0073247B">
      <w:pPr>
        <w:numPr>
          <w:ilvl w:val="0"/>
          <w:numId w:val="2"/>
        </w:numPr>
        <w:suppressAutoHyphens/>
        <w:rPr>
          <w:color w:val="FF0000"/>
        </w:rPr>
      </w:pPr>
      <w:sdt>
        <w:sdtPr>
          <w:rPr>
            <w:color w:val="FF0000"/>
          </w:rPr>
          <w:id w:val="95064383"/>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ordinateurs sur site ne sont pas dédiés au système de recueil de données mais le système est isolé physiquement et logiquement des autres logiciels,</w:t>
      </w:r>
    </w:p>
    <w:p w14:paraId="3DAB49DE" w14:textId="77777777" w:rsidR="0073247B" w:rsidRPr="00DD1C60" w:rsidRDefault="00FA6AD7" w:rsidP="0073247B">
      <w:pPr>
        <w:numPr>
          <w:ilvl w:val="0"/>
          <w:numId w:val="2"/>
        </w:numPr>
        <w:suppressAutoHyphens/>
        <w:rPr>
          <w:color w:val="FF0000"/>
        </w:rPr>
      </w:pPr>
      <w:sdt>
        <w:sdtPr>
          <w:rPr>
            <w:color w:val="FF0000"/>
          </w:rPr>
          <w:id w:val="-1940055096"/>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les ordinateurs sur site ne sont pas dédiés au système de recueil de données et le système n'est pas isolé ni physiquement, ni logiquement des autres logiciels.</w:t>
      </w:r>
    </w:p>
    <w:p w14:paraId="6F3DA9A1" w14:textId="77777777" w:rsidR="0073247B" w:rsidRPr="00DD1C60" w:rsidRDefault="00FA6AD7" w:rsidP="0073247B">
      <w:pPr>
        <w:numPr>
          <w:ilvl w:val="0"/>
          <w:numId w:val="1"/>
        </w:numPr>
        <w:suppressAutoHyphens/>
        <w:rPr>
          <w:color w:val="FF0000"/>
        </w:rPr>
      </w:pPr>
      <w:sdt>
        <w:sdtPr>
          <w:rPr>
            <w:color w:val="FF0000"/>
          </w:rPr>
          <w:id w:val="-2026399677"/>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la sécurité physique des équipements sur site,</w:t>
      </w:r>
    </w:p>
    <w:p w14:paraId="2BA1797B" w14:textId="77777777" w:rsidR="0073247B" w:rsidRPr="00DD1C60" w:rsidRDefault="00FA6AD7" w:rsidP="0073247B">
      <w:pPr>
        <w:numPr>
          <w:ilvl w:val="0"/>
          <w:numId w:val="1"/>
        </w:numPr>
        <w:suppressAutoHyphens/>
        <w:rPr>
          <w:color w:val="FF0000"/>
        </w:rPr>
      </w:pPr>
      <w:sdt>
        <w:sdtPr>
          <w:rPr>
            <w:color w:val="FF0000"/>
          </w:rPr>
          <w:id w:val="-1692594950"/>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pour les systèmes "off line", la sauvegarde et la restauration des données des ordinateurs locaux,</w:t>
      </w:r>
    </w:p>
    <w:p w14:paraId="6CBE1E0D" w14:textId="77777777" w:rsidR="0073247B" w:rsidRPr="00DD1C60" w:rsidRDefault="0073247B" w:rsidP="0073247B">
      <w:pPr>
        <w:rPr>
          <w:color w:val="FF0000"/>
        </w:rPr>
      </w:pPr>
    </w:p>
    <w:p w14:paraId="5493C5AB" w14:textId="77777777" w:rsidR="0073247B" w:rsidRPr="00DD1C60" w:rsidRDefault="00FA6AD7" w:rsidP="0073247B">
      <w:pPr>
        <w:rPr>
          <w:color w:val="FF0000"/>
        </w:rPr>
      </w:pPr>
      <w:sdt>
        <w:sdtPr>
          <w:rPr>
            <w:color w:val="FF0000"/>
          </w:rPr>
          <w:id w:val="-431667638"/>
          <w14:checkbox>
            <w14:checked w14:val="0"/>
            <w14:checkedState w14:val="2612" w14:font="MS Gothic"/>
            <w14:uncheckedState w14:val="2610" w14:font="MS Gothic"/>
          </w14:checkbox>
        </w:sdtPr>
        <w:sdtEndPr/>
        <w:sdtContent>
          <w:r w:rsidR="0073247B" w:rsidRPr="00DD1C60">
            <w:rPr>
              <w:rFonts w:ascii="MS Gothic" w:eastAsia="MS Gothic" w:hAnsi="MS Gothic" w:hint="eastAsia"/>
              <w:color w:val="FF0000"/>
            </w:rPr>
            <w:t>☐</w:t>
          </w:r>
        </w:sdtContent>
      </w:sdt>
      <w:r w:rsidR="0073247B" w:rsidRPr="00DD1C60">
        <w:rPr>
          <w:color w:val="FF0000"/>
        </w:rPr>
        <w:t xml:space="preserve"> Cette documentation ne couvre pas les aspects suivants :</w:t>
      </w:r>
    </w:p>
    <w:p w14:paraId="44130F28" w14:textId="77777777" w:rsidR="0073247B" w:rsidRPr="00DD1C60" w:rsidRDefault="0073247B" w:rsidP="0073247B">
      <w:pPr>
        <w:pStyle w:val="B1"/>
        <w:numPr>
          <w:ilvl w:val="0"/>
          <w:numId w:val="34"/>
        </w:numPr>
        <w:suppressAutoHyphens/>
        <w:spacing w:after="60"/>
        <w:ind w:left="567" w:hanging="283"/>
        <w:contextualSpacing/>
        <w:rPr>
          <w:color w:val="FF0000"/>
        </w:rPr>
      </w:pPr>
      <w:r w:rsidRPr="00DD1C60">
        <w:rPr>
          <w:color w:val="FF0000"/>
        </w:rPr>
        <w:t xml:space="preserve"> </w:t>
      </w:r>
    </w:p>
    <w:p w14:paraId="2A3949CC" w14:textId="77777777" w:rsidR="0073247B" w:rsidRPr="00DD1C60" w:rsidRDefault="0073247B" w:rsidP="0073247B">
      <w:pPr>
        <w:rPr>
          <w:color w:val="FF0000"/>
        </w:rPr>
      </w:pPr>
    </w:p>
    <w:p w14:paraId="069E7F47" w14:textId="77777777" w:rsidR="00942A81" w:rsidRPr="00130351" w:rsidRDefault="00942A81" w:rsidP="00942A81">
      <w:pPr>
        <w:pStyle w:val="Titre3"/>
      </w:pPr>
      <w:bookmarkStart w:id="75" w:name="_Toc315787191"/>
      <w:bookmarkEnd w:id="71"/>
      <w:r>
        <w:t>Tests d'</w:t>
      </w:r>
      <w:r w:rsidRPr="00130351">
        <w:t xml:space="preserve">un système </w:t>
      </w:r>
      <w:r>
        <w:t>de saisie de données cliniques</w:t>
      </w:r>
      <w:bookmarkEnd w:id="75"/>
    </w:p>
    <w:p w14:paraId="6CE5099F"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29AEFBAB"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du masque de saisie (nature et format des champs),</w:t>
      </w:r>
    </w:p>
    <w:p w14:paraId="38F99FF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fonctionnels des contrôles de saisie (format, valeurs limites, codage, interdépendance de certains champs…),</w:t>
      </w:r>
    </w:p>
    <w:p w14:paraId="5B7AC68F"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des fonctionnalités de saisie (comparaison des données en cas de double saisie, vérification des données si simple saisie…),</w:t>
      </w:r>
    </w:p>
    <w:p w14:paraId="10203125"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de transfert vers un système de gestion de bases de données cliniques,</w:t>
      </w:r>
    </w:p>
    <w:p w14:paraId="3E0A2013"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des rapports d'extraction de données.</w:t>
      </w:r>
    </w:p>
    <w:p w14:paraId="257D4542" w14:textId="5433FFC8"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51D6ABF9" w14:textId="77777777" w:rsidR="00942A81" w:rsidRPr="00DB7B35" w:rsidRDefault="00942A81" w:rsidP="00942A81">
      <w:pPr>
        <w:numPr>
          <w:ilvl w:val="0"/>
          <w:numId w:val="1"/>
        </w:numPr>
        <w:rPr>
          <w:color w:val="FF0000"/>
        </w:rPr>
      </w:pPr>
      <w:r w:rsidRPr="00DB7B35">
        <w:rPr>
          <w:color w:val="FF0000"/>
        </w:rPr>
        <w:t>…&gt;</w:t>
      </w:r>
    </w:p>
    <w:p w14:paraId="53DA59FB" w14:textId="77777777" w:rsidR="00942A81" w:rsidRPr="00130351" w:rsidRDefault="00942A81" w:rsidP="00942A81">
      <w:pPr>
        <w:pStyle w:val="Titre3"/>
      </w:pPr>
      <w:r>
        <w:t>Tests d'un système d'analyse statistique</w:t>
      </w:r>
      <w:bookmarkEnd w:id="72"/>
    </w:p>
    <w:p w14:paraId="7ABADEFA" w14:textId="77777777" w:rsidR="00942A81" w:rsidRPr="00DB7B35" w:rsidRDefault="00942A81" w:rsidP="00942A81">
      <w:pPr>
        <w:rPr>
          <w:color w:val="FF0000"/>
        </w:rPr>
      </w:pPr>
      <w:r w:rsidRPr="00DB7B35">
        <w:rPr>
          <w:color w:val="FF0000"/>
        </w:rPr>
        <w:sym w:font="Wingdings" w:char="F06F"/>
      </w:r>
      <w:r w:rsidRPr="00DB7B35">
        <w:rPr>
          <w:color w:val="FF0000"/>
        </w:rPr>
        <w:t xml:space="preserve"> Les programmes standards d'analyse statistique sont validés. Cette validation est documentée par …. </w:t>
      </w:r>
      <w:r w:rsidRPr="00DB7B35">
        <w:rPr>
          <w:i/>
          <w:color w:val="FF0000"/>
        </w:rPr>
        <w:t>[log de tous les programmes avec leur statut de validation par ex]</w:t>
      </w:r>
    </w:p>
    <w:p w14:paraId="6E091321" w14:textId="77777777" w:rsidR="00942A81" w:rsidRPr="00DB7B35" w:rsidRDefault="00942A81" w:rsidP="00942A81">
      <w:pPr>
        <w:rPr>
          <w:color w:val="FF0000"/>
        </w:rPr>
      </w:pPr>
      <w:r w:rsidRPr="00DB7B35">
        <w:rPr>
          <w:color w:val="FF0000"/>
        </w:rPr>
        <w:sym w:font="Wingdings" w:char="F06F"/>
      </w:r>
      <w:r w:rsidRPr="00DB7B35">
        <w:rPr>
          <w:color w:val="FF0000"/>
        </w:rPr>
        <w:t xml:space="preserve"> Les programmes standards d'analyse statistique ne sont pas validés.</w:t>
      </w:r>
    </w:p>
    <w:p w14:paraId="6D2FD1FF" w14:textId="77777777" w:rsidR="00942A81" w:rsidRPr="00DB7B35" w:rsidRDefault="00942A81" w:rsidP="00942A81">
      <w:pPr>
        <w:rPr>
          <w:color w:val="FF0000"/>
        </w:rPr>
      </w:pPr>
      <w:r w:rsidRPr="00DB7B35">
        <w:rPr>
          <w:color w:val="FF0000"/>
        </w:rPr>
        <w:sym w:font="Wingdings" w:char="F06F"/>
      </w:r>
      <w:r w:rsidRPr="00DB7B35">
        <w:rPr>
          <w:color w:val="FF0000"/>
        </w:rPr>
        <w:t xml:space="preserve"> Les programmes spécifiques d'analyse statistique sont validés. Cette validation est documentée par ….</w:t>
      </w:r>
    </w:p>
    <w:p w14:paraId="5E980AF6" w14:textId="77777777" w:rsidR="00942A81" w:rsidRPr="00DB7B35" w:rsidRDefault="00942A81" w:rsidP="00942A81">
      <w:pPr>
        <w:rPr>
          <w:color w:val="FF0000"/>
        </w:rPr>
      </w:pPr>
      <w:r w:rsidRPr="00DB7B35">
        <w:rPr>
          <w:color w:val="FF0000"/>
        </w:rPr>
        <w:sym w:font="Wingdings" w:char="F06F"/>
      </w:r>
      <w:r w:rsidRPr="00DB7B35">
        <w:rPr>
          <w:color w:val="FF0000"/>
        </w:rPr>
        <w:t xml:space="preserve"> Les programmes spécifiques d'analyse statistique ne sont pas validés.</w:t>
      </w:r>
    </w:p>
    <w:p w14:paraId="09E96BCB" w14:textId="77777777" w:rsidR="00942A81" w:rsidRPr="00DB7B35" w:rsidRDefault="00942A81" w:rsidP="00942A81">
      <w:pPr>
        <w:rPr>
          <w:color w:val="FF0000"/>
        </w:rPr>
      </w:pPr>
      <w:r w:rsidRPr="00DB7B35">
        <w:rPr>
          <w:color w:val="FF0000"/>
        </w:rPr>
        <w:sym w:font="Wingdings" w:char="F06F"/>
      </w:r>
      <w:r w:rsidRPr="00DB7B35">
        <w:rPr>
          <w:color w:val="FF0000"/>
        </w:rPr>
        <w:t xml:space="preserve"> La validation des programmes standard et spécifiques est documentée par :</w:t>
      </w:r>
    </w:p>
    <w:p w14:paraId="5AD8F7DA"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Pour les programmes "critiques" (i.e., programmes d'analyse statistique des données des critères principaux d'efficacité, de tolérance…) :</w:t>
      </w:r>
    </w:p>
    <w:p w14:paraId="50A94D5F" w14:textId="77777777" w:rsidR="00942A81" w:rsidRPr="00DB7B35" w:rsidRDefault="00942A81" w:rsidP="00942A81">
      <w:pPr>
        <w:pStyle w:val="B2"/>
      </w:pPr>
      <w:r w:rsidRPr="00DB7B35">
        <w:sym w:font="Wingdings" w:char="F06F"/>
      </w:r>
      <w:r w:rsidRPr="00DB7B35">
        <w:t xml:space="preserve"> la vérification du code source du programme par un tiers indépendant.</w:t>
      </w:r>
    </w:p>
    <w:p w14:paraId="0A0A13ED" w14:textId="77777777" w:rsidR="00942A81" w:rsidRPr="00DB7B35" w:rsidRDefault="00942A81" w:rsidP="00942A81">
      <w:pPr>
        <w:pStyle w:val="B2"/>
      </w:pPr>
      <w:r w:rsidRPr="00DB7B35">
        <w:sym w:font="Wingdings" w:char="F06F"/>
      </w:r>
      <w:r w:rsidRPr="00DB7B35">
        <w:t xml:space="preserve"> cette vérification est documentée par …</w:t>
      </w:r>
    </w:p>
    <w:p w14:paraId="3FAB197B" w14:textId="77777777" w:rsidR="00942A81" w:rsidRPr="00DB7B35" w:rsidRDefault="00942A81" w:rsidP="00942A81">
      <w:pPr>
        <w:pStyle w:val="B2"/>
      </w:pPr>
      <w:r w:rsidRPr="00DB7B35">
        <w:sym w:font="Wingdings" w:char="F06F"/>
      </w:r>
      <w:r w:rsidRPr="00DB7B35">
        <w:t xml:space="preserve"> la vérification du log d'exécution (i.e. absence d'erreurs ou alertes dans le log d'exécution)</w:t>
      </w:r>
    </w:p>
    <w:p w14:paraId="21FD47DF" w14:textId="77777777" w:rsidR="00942A81" w:rsidRPr="00DB7B35" w:rsidRDefault="00942A81" w:rsidP="00942A81">
      <w:pPr>
        <w:pStyle w:val="B2"/>
      </w:pPr>
      <w:r w:rsidRPr="00DB7B35">
        <w:sym w:font="Wingdings" w:char="F06F"/>
      </w:r>
      <w:r w:rsidRPr="00DB7B35">
        <w:t xml:space="preserve"> cette vérification est documentée par …</w:t>
      </w:r>
    </w:p>
    <w:p w14:paraId="0CBAF4BB" w14:textId="77777777" w:rsidR="00942A81" w:rsidRPr="00DB7B35" w:rsidRDefault="00942A81" w:rsidP="00942A81">
      <w:pPr>
        <w:pStyle w:val="B2"/>
      </w:pPr>
      <w:r w:rsidRPr="00DB7B35">
        <w:sym w:font="Wingdings" w:char="F06F"/>
      </w:r>
      <w:r w:rsidRPr="00DB7B35">
        <w:t xml:space="preserve"> la vérification des jeux de données et des variables utilisées par le programme (i.e. le programme utilise les bons jeux de données pour générer les résultats d'analyse)</w:t>
      </w:r>
    </w:p>
    <w:p w14:paraId="7B4B5EAE" w14:textId="77777777" w:rsidR="00942A81" w:rsidRPr="00DB7B35" w:rsidRDefault="00942A81" w:rsidP="00942A81">
      <w:pPr>
        <w:pStyle w:val="B2"/>
      </w:pPr>
      <w:r w:rsidRPr="00DB7B35">
        <w:sym w:font="Wingdings" w:char="F06F"/>
      </w:r>
      <w:r w:rsidRPr="00DB7B35">
        <w:t xml:space="preserve"> cette vérification est documentée par …</w:t>
      </w:r>
    </w:p>
    <w:p w14:paraId="157C349F" w14:textId="77777777" w:rsidR="00942A81" w:rsidRPr="00DB7B35" w:rsidRDefault="00942A81" w:rsidP="00942A81">
      <w:pPr>
        <w:pStyle w:val="B2"/>
      </w:pPr>
      <w:r w:rsidRPr="00DB7B35">
        <w:sym w:font="Wingdings" w:char="F06F"/>
      </w:r>
      <w:r w:rsidRPr="00DB7B35">
        <w:t xml:space="preserve"> une comparaison des résultats générés par le programme à des résultats préétablis indépendamment du programme (i.e. résultats générés par le même programme mais développé par un tiers indépendant),</w:t>
      </w:r>
    </w:p>
    <w:p w14:paraId="58FB7188" w14:textId="77777777" w:rsidR="00942A81" w:rsidRPr="00DB7B35" w:rsidRDefault="00942A81" w:rsidP="00942A81">
      <w:pPr>
        <w:pStyle w:val="B2"/>
      </w:pPr>
      <w:r w:rsidRPr="00DB7B35">
        <w:sym w:font="Wingdings" w:char="F06F"/>
      </w:r>
      <w:r w:rsidRPr="00DB7B35">
        <w:t xml:space="preserve"> cette comparaison est documentée par … [impression des 2 résultats datés / signés, grille de comparaison…]</w:t>
      </w:r>
    </w:p>
    <w:p w14:paraId="413F49F8"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Pour les programmes "non critiques" (i.e., programmes générant une liste de données, un graphique…) :</w:t>
      </w:r>
    </w:p>
    <w:p w14:paraId="34058796" w14:textId="77777777" w:rsidR="00942A81" w:rsidRPr="00DB7B35" w:rsidRDefault="00942A81" w:rsidP="00942A81">
      <w:pPr>
        <w:pStyle w:val="B2"/>
      </w:pPr>
      <w:r w:rsidRPr="00DB7B35">
        <w:sym w:font="Wingdings" w:char="F06F"/>
      </w:r>
      <w:r w:rsidRPr="00DB7B35">
        <w:t xml:space="preserve"> la vérification du code source du programme par le programmeur.</w:t>
      </w:r>
    </w:p>
    <w:p w14:paraId="532F4CD3" w14:textId="77777777" w:rsidR="00942A81" w:rsidRPr="00DB7B35" w:rsidRDefault="00942A81" w:rsidP="00942A81">
      <w:pPr>
        <w:pStyle w:val="B2"/>
      </w:pPr>
      <w:r w:rsidRPr="00DB7B35">
        <w:sym w:font="Wingdings" w:char="F06F"/>
      </w:r>
      <w:r w:rsidRPr="00DB7B35">
        <w:t xml:space="preserve"> cette vérification est documentée par …</w:t>
      </w:r>
    </w:p>
    <w:p w14:paraId="58A3117E" w14:textId="77777777" w:rsidR="00942A81" w:rsidRPr="00DB7B35" w:rsidRDefault="00942A81" w:rsidP="00942A81">
      <w:pPr>
        <w:pStyle w:val="B2"/>
      </w:pPr>
      <w:r w:rsidRPr="00DB7B35">
        <w:sym w:font="Wingdings" w:char="F06F"/>
      </w:r>
      <w:r w:rsidRPr="00DB7B35">
        <w:t xml:space="preserve"> la vérification du log d'exécution (i.e. absence d'erreurs ou alertes dans le log d'exécution)</w:t>
      </w:r>
    </w:p>
    <w:p w14:paraId="02E2FC9F" w14:textId="77777777" w:rsidR="00942A81" w:rsidRPr="00DB7B35" w:rsidRDefault="00942A81" w:rsidP="00942A81">
      <w:pPr>
        <w:pStyle w:val="B2"/>
      </w:pPr>
      <w:r w:rsidRPr="00DB7B35">
        <w:sym w:font="Wingdings" w:char="F06F"/>
      </w:r>
      <w:r w:rsidRPr="00DB7B35">
        <w:t xml:space="preserve"> cette vérification est documentée par …</w:t>
      </w:r>
    </w:p>
    <w:p w14:paraId="59021E2D" w14:textId="77777777" w:rsidR="00942A81" w:rsidRPr="00DB7B35" w:rsidRDefault="00942A81" w:rsidP="00942A81">
      <w:pPr>
        <w:pStyle w:val="B2"/>
      </w:pPr>
      <w:r w:rsidRPr="00DB7B35">
        <w:sym w:font="Wingdings" w:char="F06F"/>
      </w:r>
      <w:r w:rsidRPr="00DB7B35">
        <w:t xml:space="preserve"> la vérification des jeux de données et des variables utilisées pour faire tourner le programme (i.e. le programme utilise les bons jeux de données pour générer les résultats d'analyse)</w:t>
      </w:r>
    </w:p>
    <w:p w14:paraId="414C89F4" w14:textId="77777777" w:rsidR="00942A81" w:rsidRPr="00DB7B35" w:rsidRDefault="00942A81" w:rsidP="00942A81">
      <w:pPr>
        <w:pStyle w:val="B2"/>
      </w:pPr>
      <w:r w:rsidRPr="00DB7B35">
        <w:sym w:font="Wingdings" w:char="F06F"/>
      </w:r>
      <w:r w:rsidRPr="00DB7B35">
        <w:t xml:space="preserve"> la comparaison des données générées par le programme aux données source de la base de données.</w:t>
      </w:r>
    </w:p>
    <w:p w14:paraId="30552BCF" w14:textId="77777777" w:rsidR="00942A81" w:rsidRPr="00DB7B35" w:rsidRDefault="00942A81" w:rsidP="00942A81">
      <w:pPr>
        <w:pStyle w:val="B2"/>
      </w:pPr>
      <w:r w:rsidRPr="00DB7B35">
        <w:sym w:font="Wingdings" w:char="F06F"/>
      </w:r>
      <w:r w:rsidRPr="00DB7B35">
        <w:t xml:space="preserve"> cette vérification est documentée par …</w:t>
      </w:r>
    </w:p>
    <w:p w14:paraId="4E7E79B1" w14:textId="77777777" w:rsidR="00942A81" w:rsidRPr="00DB7B35" w:rsidRDefault="00942A81" w:rsidP="00942A81">
      <w:pPr>
        <w:rPr>
          <w:color w:val="FF0000"/>
        </w:rPr>
      </w:pPr>
      <w:r w:rsidRPr="00DB7B35">
        <w:rPr>
          <w:color w:val="FF0000"/>
        </w:rPr>
        <w:sym w:font="Wingdings" w:char="F06F"/>
      </w:r>
      <w:r w:rsidRPr="00DB7B35">
        <w:rPr>
          <w:color w:val="FF0000"/>
        </w:rPr>
        <w:t xml:space="preserve"> La validation des programmes standards et spécifiques n'est pas documentée.</w:t>
      </w:r>
    </w:p>
    <w:p w14:paraId="650F5ECE" w14:textId="77777777" w:rsidR="00942A81" w:rsidRPr="00DB7B35" w:rsidRDefault="00942A81" w:rsidP="00942A81">
      <w:pPr>
        <w:rPr>
          <w:color w:val="FF0000"/>
        </w:rPr>
      </w:pPr>
    </w:p>
    <w:p w14:paraId="19B4E712" w14:textId="77777777" w:rsidR="00942A81" w:rsidRPr="00DB7B35" w:rsidRDefault="00942A81" w:rsidP="00942A81">
      <w:pPr>
        <w:rPr>
          <w:color w:val="FF0000"/>
        </w:rPr>
      </w:pPr>
      <w:r w:rsidRPr="00DB7B35">
        <w:rPr>
          <w:color w:val="FF0000"/>
        </w:rPr>
        <w:sym w:font="Wingdings" w:char="F06F"/>
      </w:r>
      <w:r w:rsidRPr="00DB7B35">
        <w:rPr>
          <w:color w:val="FF0000"/>
        </w:rPr>
        <w:t xml:space="preserve"> Les macros standards sont validées. Cette validation est documentée par …. </w:t>
      </w:r>
      <w:r w:rsidRPr="00DB7B35">
        <w:rPr>
          <w:i/>
          <w:color w:val="FF0000"/>
        </w:rPr>
        <w:t>[log de toutes les macros avec leur statut de validation par ex]</w:t>
      </w:r>
    </w:p>
    <w:p w14:paraId="4C115609" w14:textId="77777777" w:rsidR="00942A81" w:rsidRPr="00DB7B35" w:rsidRDefault="00942A81" w:rsidP="00942A81">
      <w:pPr>
        <w:rPr>
          <w:color w:val="FF0000"/>
        </w:rPr>
      </w:pPr>
      <w:r w:rsidRPr="00DB7B35">
        <w:rPr>
          <w:color w:val="FF0000"/>
        </w:rPr>
        <w:sym w:font="Wingdings" w:char="F06F"/>
      </w:r>
      <w:r w:rsidRPr="00DB7B35">
        <w:rPr>
          <w:color w:val="FF0000"/>
        </w:rPr>
        <w:t xml:space="preserve"> Les macros standards ne sont pas validées.</w:t>
      </w:r>
    </w:p>
    <w:p w14:paraId="501E6F76" w14:textId="77777777" w:rsidR="00942A81" w:rsidRPr="00DB7B35" w:rsidRDefault="00942A81" w:rsidP="00942A81">
      <w:pPr>
        <w:rPr>
          <w:color w:val="FF0000"/>
        </w:rPr>
      </w:pPr>
      <w:r w:rsidRPr="00DB7B35">
        <w:rPr>
          <w:color w:val="FF0000"/>
        </w:rPr>
        <w:sym w:font="Wingdings" w:char="F06F"/>
      </w:r>
      <w:r w:rsidRPr="00DB7B35">
        <w:rPr>
          <w:color w:val="FF0000"/>
        </w:rPr>
        <w:t xml:space="preserve"> Les macros spécifiques sont validées. Cette validation est documentée par ….</w:t>
      </w:r>
    </w:p>
    <w:p w14:paraId="3AA6D3B1" w14:textId="77777777" w:rsidR="00942A81" w:rsidRPr="00DB7B35" w:rsidRDefault="00942A81" w:rsidP="00942A81">
      <w:pPr>
        <w:rPr>
          <w:color w:val="FF0000"/>
        </w:rPr>
      </w:pPr>
      <w:r w:rsidRPr="00DB7B35">
        <w:rPr>
          <w:color w:val="FF0000"/>
        </w:rPr>
        <w:lastRenderedPageBreak/>
        <w:sym w:font="Wingdings" w:char="F06F"/>
      </w:r>
      <w:r w:rsidRPr="00DB7B35">
        <w:rPr>
          <w:color w:val="FF0000"/>
        </w:rPr>
        <w:t xml:space="preserve"> Les macros spécifiques ne sont pas validées.</w:t>
      </w:r>
    </w:p>
    <w:p w14:paraId="2D13EE44" w14:textId="77777777" w:rsidR="00942A81" w:rsidRPr="00DB7B35" w:rsidRDefault="00942A81" w:rsidP="00942A81">
      <w:pPr>
        <w:rPr>
          <w:color w:val="FF0000"/>
        </w:rPr>
      </w:pPr>
      <w:r w:rsidRPr="00DB7B35">
        <w:rPr>
          <w:color w:val="FF0000"/>
        </w:rPr>
        <w:sym w:font="Wingdings" w:char="F06F"/>
      </w:r>
      <w:r w:rsidRPr="00DB7B35">
        <w:rPr>
          <w:color w:val="FF0000"/>
        </w:rPr>
        <w:t xml:space="preserve"> La validation des macros est documentée par :</w:t>
      </w:r>
    </w:p>
    <w:p w14:paraId="70A86CAF" w14:textId="77777777" w:rsidR="00942A81" w:rsidRPr="00DB7B35" w:rsidRDefault="00942A81" w:rsidP="00942A81">
      <w:pPr>
        <w:rPr>
          <w:color w:val="FF0000"/>
        </w:rPr>
      </w:pPr>
      <w:r w:rsidRPr="00DB7B35">
        <w:rPr>
          <w:color w:val="FF0000"/>
        </w:rPr>
        <w:sym w:font="Wingdings" w:char="F06F"/>
      </w:r>
      <w:r w:rsidRPr="00DB7B35">
        <w:rPr>
          <w:color w:val="FF0000"/>
        </w:rPr>
        <w:t xml:space="preserve"> Pour les macros "critiques" :</w:t>
      </w:r>
    </w:p>
    <w:p w14:paraId="085E6871"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du code source de programmation par un tiers indépendant.</w:t>
      </w:r>
    </w:p>
    <w:p w14:paraId="28D97C10"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3A793074"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du log d'exécution (i.e. absence d'erreurs ou alertes dans le log d'exécution)</w:t>
      </w:r>
    </w:p>
    <w:p w14:paraId="5644A649"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22AC17B0"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des jeux de données et des variables utilisées par la macro (i.e. la macro utilise les bons jeux de données pour générer les résultats d'analyse)</w:t>
      </w:r>
    </w:p>
    <w:p w14:paraId="3F157442"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3519E018"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une comparaison des résultats générés par la macro à des résultats préétablis indépendamment (i.e. résultats générés par la même macro mais développée par un tiers indépendant),</w:t>
      </w:r>
    </w:p>
    <w:p w14:paraId="3CB6C393"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comparaison est documentée par … [impression des 2 résultats datés / signés, grille de comparaison…]</w:t>
      </w:r>
    </w:p>
    <w:p w14:paraId="4A79A37C" w14:textId="77777777" w:rsidR="00942A81" w:rsidRPr="00DB7B35" w:rsidRDefault="00942A81" w:rsidP="00942A81">
      <w:pPr>
        <w:rPr>
          <w:color w:val="FF0000"/>
        </w:rPr>
      </w:pPr>
      <w:r w:rsidRPr="00DB7B35">
        <w:rPr>
          <w:color w:val="FF0000"/>
        </w:rPr>
        <w:sym w:font="Wingdings" w:char="F06F"/>
      </w:r>
      <w:r w:rsidRPr="00DB7B35">
        <w:rPr>
          <w:color w:val="FF0000"/>
        </w:rPr>
        <w:t xml:space="preserve"> Pour les macros "non critiques" :</w:t>
      </w:r>
    </w:p>
    <w:p w14:paraId="3781B805"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du code source de programmation, par le programmeur.</w:t>
      </w:r>
    </w:p>
    <w:p w14:paraId="067D67D8"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14057CA6"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du log d'exécution (i.e. absence d'erreurs ou alertes)</w:t>
      </w:r>
    </w:p>
    <w:p w14:paraId="318BA21B"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54D6A951"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vérification des jeux de données et des variables utilisées pour faire tourner la macro (i.e. la macro utilise les bons jeux de données pour générer les résultats d'analyse)</w:t>
      </w:r>
    </w:p>
    <w:p w14:paraId="4A2A7B84"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comparaison des données générées par la macro aux données source de la base de données.</w:t>
      </w:r>
    </w:p>
    <w:p w14:paraId="5AD150CA"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cette vérification est documentée par …</w:t>
      </w:r>
    </w:p>
    <w:p w14:paraId="2B154D6B"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validation des macros n'est pas documentée..&gt;</w:t>
      </w:r>
    </w:p>
    <w:p w14:paraId="6B47DB42" w14:textId="77777777" w:rsidR="00942A81" w:rsidRPr="00130351" w:rsidRDefault="00942A81" w:rsidP="00942A81"/>
    <w:p w14:paraId="53FC5B88" w14:textId="77777777" w:rsidR="00942A81" w:rsidRPr="00130351" w:rsidRDefault="00942A81" w:rsidP="00942A81">
      <w:pPr>
        <w:pStyle w:val="Titre3"/>
      </w:pPr>
      <w:bookmarkStart w:id="76" w:name="_Toc315787190"/>
      <w:r>
        <w:t>Tests d'</w:t>
      </w:r>
      <w:r w:rsidRPr="00130351">
        <w:t>un système de gestio</w:t>
      </w:r>
      <w:r>
        <w:t>n de base de données cliniques</w:t>
      </w:r>
      <w:bookmarkEnd w:id="76"/>
    </w:p>
    <w:p w14:paraId="135054E3" w14:textId="77777777" w:rsidR="00942A81" w:rsidRPr="00130351" w:rsidRDefault="00942A81" w:rsidP="00942A81">
      <w:pPr>
        <w:rPr>
          <w:u w:val="single"/>
        </w:rPr>
      </w:pPr>
      <w:r w:rsidRPr="00130351">
        <w:rPr>
          <w:u w:val="single"/>
        </w:rPr>
        <w:t>Points généraux</w:t>
      </w:r>
    </w:p>
    <w:p w14:paraId="0BD55233"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du système informatisé "SSS" est documentée.</w:t>
      </w:r>
    </w:p>
    <w:p w14:paraId="11BF17D1"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du système informatisé "SSS" n'est pas documentée.</w:t>
      </w:r>
    </w:p>
    <w:p w14:paraId="6B01639F"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2F57BB8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 la mise en place de la base de données (tables standard),</w:t>
      </w:r>
    </w:p>
    <w:p w14:paraId="53C2121E"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si applicable, la validation du transfert des données d'un système d'acquisition de données vers le système de gestion de bases de données cliniques,</w:t>
      </w:r>
    </w:p>
    <w:p w14:paraId="573DEE33"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des algorithmes de calcul des données dérivées,</w:t>
      </w:r>
    </w:p>
    <w:p w14:paraId="7DE80A8B"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des programmes de contrôle des données,</w:t>
      </w:r>
    </w:p>
    <w:p w14:paraId="49E9658A"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 l'audit trail du système,</w:t>
      </w:r>
    </w:p>
    <w:p w14:paraId="19E9407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 l'extraction des données,</w:t>
      </w:r>
    </w:p>
    <w:p w14:paraId="245AED33"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 la sécurité d'accès à la base de données.</w:t>
      </w:r>
    </w:p>
    <w:p w14:paraId="4F4A7A72"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774834BD" w14:textId="77777777" w:rsidR="00942A81" w:rsidRPr="00DB7B35" w:rsidRDefault="00942A81" w:rsidP="00942A81">
      <w:pPr>
        <w:numPr>
          <w:ilvl w:val="0"/>
          <w:numId w:val="1"/>
        </w:numPr>
        <w:rPr>
          <w:color w:val="FF0000"/>
        </w:rPr>
      </w:pPr>
      <w:r w:rsidRPr="00DB7B35">
        <w:rPr>
          <w:color w:val="FF0000"/>
        </w:rPr>
        <w:t>.</w:t>
      </w:r>
    </w:p>
    <w:p w14:paraId="281C21E2" w14:textId="77777777" w:rsidR="00942A81" w:rsidRPr="00130351" w:rsidRDefault="00942A81" w:rsidP="00942A81">
      <w:r w:rsidRPr="00130351">
        <w:rPr>
          <w:u w:val="single"/>
        </w:rPr>
        <w:t>Points spécifiques</w:t>
      </w:r>
      <w:r w:rsidRPr="00130351">
        <w:t>:</w:t>
      </w:r>
    </w:p>
    <w:p w14:paraId="5A4CB23E" w14:textId="77777777" w:rsidR="00942A81" w:rsidRPr="00DB7B35" w:rsidRDefault="00942A81" w:rsidP="00942A81">
      <w:pPr>
        <w:rPr>
          <w:color w:val="FF0000"/>
        </w:rPr>
      </w:pPr>
      <w:r w:rsidRPr="00DB7B35">
        <w:rPr>
          <w:b/>
          <w:color w:val="FF0000"/>
        </w:rPr>
        <w:t>a/</w:t>
      </w:r>
      <w:r w:rsidRPr="00DB7B35">
        <w:rPr>
          <w:color w:val="FF0000"/>
        </w:rPr>
        <w:t xml:space="preserve"> </w:t>
      </w:r>
      <w:r w:rsidRPr="00DB7B35">
        <w:rPr>
          <w:b/>
          <w:color w:val="FF0000"/>
        </w:rPr>
        <w:t>Mise en place de la base de données</w:t>
      </w:r>
    </w:p>
    <w:p w14:paraId="4B5ED7E1"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tables modifiées spécifiquement pour un essai est documentée.</w:t>
      </w:r>
    </w:p>
    <w:p w14:paraId="108CA709"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tables modifiées spécifiquement pour un essai n'est pas documentée.</w:t>
      </w:r>
    </w:p>
    <w:p w14:paraId="7EF0C501"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75C2B52A"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les tests de saisie (champs, formats, auto-codage, calcul de données dérivées, possibilité de confirmer les données manquantes ou hors normes…),</w:t>
      </w:r>
    </w:p>
    <w:p w14:paraId="49AD0B90"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conformité entre les champs du masque et les champs des tables,</w:t>
      </w:r>
    </w:p>
    <w:p w14:paraId="0EA15E2B"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conformité entre les variables saisies et celles transférées dans la base (i.e. variables dans le bon champ de la bonne table).</w:t>
      </w:r>
    </w:p>
    <w:p w14:paraId="5FA65CB4" w14:textId="77777777" w:rsidR="00942A81" w:rsidRPr="00DB7B35" w:rsidRDefault="00942A81" w:rsidP="00942A81">
      <w:pPr>
        <w:rPr>
          <w:color w:val="FF0000"/>
        </w:rPr>
      </w:pPr>
      <w:r w:rsidRPr="00DB7B35">
        <w:rPr>
          <w:color w:val="FF0000"/>
        </w:rPr>
        <w:lastRenderedPageBreak/>
        <w:sym w:font="Wingdings" w:char="006F"/>
      </w:r>
      <w:r w:rsidRPr="00DB7B35">
        <w:rPr>
          <w:color w:val="FF0000"/>
        </w:rPr>
        <w:t xml:space="preserve"> Cette documentation ne couvre pas les aspects suivants:</w:t>
      </w:r>
    </w:p>
    <w:p w14:paraId="0C3F515E" w14:textId="77777777" w:rsidR="00942A81" w:rsidRPr="00DB7B35" w:rsidRDefault="00942A81" w:rsidP="00942A81">
      <w:pPr>
        <w:numPr>
          <w:ilvl w:val="0"/>
          <w:numId w:val="1"/>
        </w:numPr>
        <w:rPr>
          <w:color w:val="FF0000"/>
        </w:rPr>
      </w:pPr>
    </w:p>
    <w:p w14:paraId="74212CCE" w14:textId="77777777" w:rsidR="00942A81" w:rsidRPr="00DB7B35" w:rsidRDefault="00942A81" w:rsidP="00942A81">
      <w:pPr>
        <w:rPr>
          <w:b/>
          <w:color w:val="FF0000"/>
        </w:rPr>
      </w:pPr>
      <w:r w:rsidRPr="00DB7B35">
        <w:rPr>
          <w:b/>
          <w:color w:val="FF0000"/>
        </w:rPr>
        <w:t>b/ Transfert de données</w:t>
      </w:r>
    </w:p>
    <w:p w14:paraId="37C0DABD"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transferts de données d'un système d'acquisition de données vers le système de gestion de bases de données cliniques est documentée.</w:t>
      </w:r>
    </w:p>
    <w:p w14:paraId="7C9460E5"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transferts de données d'un système d'acquisition de données vers le système de gestion de bases de données cliniques n'est pas documentée.</w:t>
      </w:r>
    </w:p>
    <w:p w14:paraId="63562208"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7A647C06"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les transferts de données issues de double saisie,</w:t>
      </w:r>
    </w:p>
    <w:p w14:paraId="7BF6DA54"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les transferts de données "autres" (données électroniques de laboratoire par exemple),</w:t>
      </w:r>
    </w:p>
    <w:p w14:paraId="4822B4F0"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vérification des transferts (i.e. données transférées dans le bon champ de la bonne table),</w:t>
      </w:r>
    </w:p>
    <w:p w14:paraId="76842EBB"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détection et la gestion des données en doublon</w:t>
      </w:r>
    </w:p>
    <w:p w14:paraId="4801AA14"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les alertes si des données ne sont pas transférées</w:t>
      </w:r>
    </w:p>
    <w:p w14:paraId="02E69BB5"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présence d'un audit trail de transfert, validé, dans le système récepteur.</w:t>
      </w:r>
    </w:p>
    <w:p w14:paraId="63F02B72"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procédure ne couvre pas les aspects suivants:</w:t>
      </w:r>
    </w:p>
    <w:p w14:paraId="0FBF9334" w14:textId="77777777" w:rsidR="00942A81" w:rsidRPr="00DB7B35" w:rsidRDefault="00942A81" w:rsidP="00942A81">
      <w:pPr>
        <w:rPr>
          <w:color w:val="FF0000"/>
        </w:rPr>
      </w:pPr>
    </w:p>
    <w:p w14:paraId="437EF3C1" w14:textId="77777777" w:rsidR="00942A81" w:rsidRPr="00DB7B35" w:rsidRDefault="00942A81" w:rsidP="00942A81">
      <w:pPr>
        <w:rPr>
          <w:b/>
          <w:color w:val="FF0000"/>
        </w:rPr>
      </w:pPr>
      <w:r w:rsidRPr="00DB7B35">
        <w:rPr>
          <w:b/>
          <w:color w:val="FF0000"/>
        </w:rPr>
        <w:t>c/ Données dérivées</w:t>
      </w:r>
    </w:p>
    <w:p w14:paraId="7859FFFD"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algorithmes de calcul des données dérivées est documentée.</w:t>
      </w:r>
    </w:p>
    <w:p w14:paraId="2FBE74B0"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algorithmes de calcul des données dérivées n'est pas documentée.</w:t>
      </w:r>
    </w:p>
    <w:p w14:paraId="388F4D71"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6C9AC92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aux limites (i.e. avec des données extrêmes, limites, manquantes),</w:t>
      </w:r>
    </w:p>
    <w:p w14:paraId="0923ECF6"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tests standard de l'algorithme (i.e. pour tous les types de données source),</w:t>
      </w:r>
    </w:p>
    <w:p w14:paraId="42463C5C"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vérification de la valeur des variables dérivées calculées,</w:t>
      </w:r>
    </w:p>
    <w:p w14:paraId="1B86689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vérification de l'adéquation entre le nom de champ des variables-source et celui des variables dérivées dans la base,</w:t>
      </w:r>
    </w:p>
    <w:p w14:paraId="0E675A86"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 contrôle des versions de dictionnaires et de tables.</w:t>
      </w:r>
    </w:p>
    <w:p w14:paraId="2E088F36"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196ADDDD" w14:textId="77777777" w:rsidR="00942A81" w:rsidRPr="00DB7B35" w:rsidRDefault="00942A81" w:rsidP="00942A81">
      <w:pPr>
        <w:rPr>
          <w:color w:val="FF0000"/>
        </w:rPr>
      </w:pPr>
    </w:p>
    <w:p w14:paraId="33CE398F" w14:textId="77777777" w:rsidR="00942A81" w:rsidRPr="00DB7B35" w:rsidRDefault="00942A81" w:rsidP="00942A81">
      <w:pPr>
        <w:rPr>
          <w:b/>
          <w:color w:val="FF0000"/>
        </w:rPr>
      </w:pPr>
      <w:r w:rsidRPr="00DB7B35">
        <w:rPr>
          <w:b/>
          <w:color w:val="FF0000"/>
        </w:rPr>
        <w:t>d/ Validation des données</w:t>
      </w:r>
    </w:p>
    <w:p w14:paraId="0982E75D"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programmes de contrôles des données est documentée.</w:t>
      </w:r>
    </w:p>
    <w:p w14:paraId="7DF2880A"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des programmes de contrôles des données n'est pas documentée.</w:t>
      </w:r>
    </w:p>
    <w:p w14:paraId="5C59DCBF"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 :</w:t>
      </w:r>
    </w:p>
    <w:p w14:paraId="7E7661A0"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des programmes de contrôles standards :</w:t>
      </w:r>
    </w:p>
    <w:p w14:paraId="1E8C39F4"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vérification que chaque contrôle s'applique bien à chaque variable concernée,</w:t>
      </w:r>
    </w:p>
    <w:p w14:paraId="0497FED1"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vérification de la reproductibilité des programmes (si un contrôle ne met pas en évidence d'anomalie, il ne doit pas le faire tant que les données concernées ne sont pas modifiées),</w:t>
      </w:r>
    </w:p>
    <w:p w14:paraId="56173BBE"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gestion des erreurs de programmation,</w:t>
      </w:r>
    </w:p>
    <w:p w14:paraId="545BBB1E"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des tests effectués avec des données adaptées à la détection de faux positifs ou faux négatifs.</w:t>
      </w:r>
    </w:p>
    <w:p w14:paraId="5E265898"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des programmes de contrôles spécifiques à un essai donné :</w:t>
      </w:r>
    </w:p>
    <w:p w14:paraId="0021B23D"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vérification que chaque contrôle s'applique bien à chaque variable concernée,</w:t>
      </w:r>
    </w:p>
    <w:p w14:paraId="27BF7AAB"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vérification de la reproductibilité des programmes (si un contrôle ne met pas en évidence d'anomalie, il ne doit pas le faire tant que les données concernées ne sont pas modifiées),</w:t>
      </w:r>
    </w:p>
    <w:p w14:paraId="77D1C7EA"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la gestion des erreurs de programmation,</w:t>
      </w:r>
    </w:p>
    <w:p w14:paraId="45EF4369"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des tests effectués avec des données adaptées à la détection de faux positifs ou faux négatifs.</w:t>
      </w:r>
    </w:p>
    <w:p w14:paraId="06F9E01A"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3B16E777" w14:textId="77777777" w:rsidR="00942A81" w:rsidRPr="00DB7B35" w:rsidRDefault="00942A81" w:rsidP="00942A81">
      <w:pPr>
        <w:rPr>
          <w:color w:val="FF0000"/>
        </w:rPr>
      </w:pPr>
    </w:p>
    <w:p w14:paraId="78BA8589" w14:textId="77777777" w:rsidR="00942A81" w:rsidRPr="00DB7B35" w:rsidRDefault="00942A81" w:rsidP="00942A81">
      <w:pPr>
        <w:rPr>
          <w:color w:val="FF0000"/>
        </w:rPr>
      </w:pPr>
    </w:p>
    <w:p w14:paraId="26A1D9A6" w14:textId="77777777" w:rsidR="00942A81" w:rsidRPr="00DB7B35" w:rsidRDefault="00942A81" w:rsidP="00942A81">
      <w:pPr>
        <w:rPr>
          <w:b/>
          <w:color w:val="FF0000"/>
        </w:rPr>
      </w:pPr>
      <w:r w:rsidRPr="00DB7B35">
        <w:rPr>
          <w:b/>
          <w:color w:val="FF0000"/>
        </w:rPr>
        <w:t>e/ Validation de l'extraction des données</w:t>
      </w:r>
    </w:p>
    <w:p w14:paraId="2A2778F7"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 l'extraction des données du système est documentée.</w:t>
      </w:r>
    </w:p>
    <w:p w14:paraId="47587665" w14:textId="77777777" w:rsidR="00942A81" w:rsidRPr="00DB7B35" w:rsidRDefault="00942A81" w:rsidP="00942A81">
      <w:pPr>
        <w:rPr>
          <w:color w:val="FF0000"/>
        </w:rPr>
      </w:pPr>
      <w:r w:rsidRPr="00DB7B35">
        <w:rPr>
          <w:color w:val="FF0000"/>
        </w:rPr>
        <w:lastRenderedPageBreak/>
        <w:sym w:font="Wingdings" w:char="006F"/>
      </w:r>
      <w:r w:rsidRPr="00DB7B35">
        <w:rPr>
          <w:color w:val="FF0000"/>
        </w:rPr>
        <w:t xml:space="preserve"> La validation de l'extraction des données du système n'est pas documentée.</w:t>
      </w:r>
    </w:p>
    <w:p w14:paraId="27C2D24A"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780A334D"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validation des programmes d'extraction des données :</w:t>
      </w:r>
    </w:p>
    <w:p w14:paraId="3A5F09AF"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vérification que les données extraites sont celles de la bonne étude,</w:t>
      </w:r>
    </w:p>
    <w:p w14:paraId="6B034A06"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vérification que les données extraites sont celles des bonnes tables,</w:t>
      </w:r>
    </w:p>
    <w:p w14:paraId="783BC502" w14:textId="77777777" w:rsidR="00942A81" w:rsidRPr="00DB7B35" w:rsidRDefault="00942A81" w:rsidP="00942A81">
      <w:pPr>
        <w:numPr>
          <w:ilvl w:val="0"/>
          <w:numId w:val="2"/>
        </w:numPr>
        <w:rPr>
          <w:color w:val="FF0000"/>
        </w:rPr>
      </w:pPr>
      <w:r w:rsidRPr="00DB7B35">
        <w:rPr>
          <w:color w:val="FF0000"/>
        </w:rPr>
        <w:sym w:font="Wingdings" w:char="006F"/>
      </w:r>
      <w:r w:rsidRPr="00DB7B35">
        <w:rPr>
          <w:color w:val="FF0000"/>
        </w:rPr>
        <w:t xml:space="preserve"> vérification que les données extraites sont au format adéquat.</w:t>
      </w:r>
    </w:p>
    <w:p w14:paraId="2801CF3F"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des programmes développés dans un environnement séparé de celui d'utilisation des programmes validés,</w:t>
      </w:r>
    </w:p>
    <w:p w14:paraId="68785E8E"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documentation des extractions, incluant le programme-source, la date et l'heure de génération, le numéro de page et le nombre total de pages.</w:t>
      </w:r>
    </w:p>
    <w:p w14:paraId="6CD0500A"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0E9B8366" w14:textId="77777777" w:rsidR="00942A81" w:rsidRPr="00DB7B35" w:rsidRDefault="00942A81" w:rsidP="00942A81">
      <w:pPr>
        <w:rPr>
          <w:color w:val="FF0000"/>
        </w:rPr>
      </w:pPr>
    </w:p>
    <w:p w14:paraId="7F0CABF4" w14:textId="77777777" w:rsidR="00942A81" w:rsidRPr="00DB7B35" w:rsidRDefault="00942A81" w:rsidP="00942A81">
      <w:pPr>
        <w:rPr>
          <w:b/>
          <w:color w:val="FF0000"/>
        </w:rPr>
      </w:pPr>
      <w:r w:rsidRPr="00DB7B35">
        <w:rPr>
          <w:b/>
          <w:color w:val="FF0000"/>
        </w:rPr>
        <w:t>f/ Accès - verrouillage de la base de données</w:t>
      </w:r>
    </w:p>
    <w:p w14:paraId="242DAFEB"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 la sécurité d'accès à la base de données et des modalités de verrouillage / déverrouillage est documentée.</w:t>
      </w:r>
    </w:p>
    <w:p w14:paraId="07C2A304" w14:textId="77777777" w:rsidR="00942A81" w:rsidRPr="00DB7B35" w:rsidRDefault="00942A81" w:rsidP="00942A81">
      <w:pPr>
        <w:rPr>
          <w:color w:val="FF0000"/>
        </w:rPr>
      </w:pPr>
      <w:r w:rsidRPr="00DB7B35">
        <w:rPr>
          <w:color w:val="FF0000"/>
        </w:rPr>
        <w:sym w:font="Wingdings" w:char="006F"/>
      </w:r>
      <w:r w:rsidRPr="00DB7B35">
        <w:rPr>
          <w:color w:val="FF0000"/>
        </w:rPr>
        <w:t xml:space="preserve"> La validation de la sécurité d'accès à la base de données et des modalités de verrouillage / déverrouillage n'est pas documentée.</w:t>
      </w:r>
    </w:p>
    <w:p w14:paraId="50F47F5C"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couvre les aspects suivants:</w:t>
      </w:r>
    </w:p>
    <w:p w14:paraId="4EC6BB05"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limitation des droits d'accès,</w:t>
      </w:r>
    </w:p>
    <w:p w14:paraId="39019D69"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la gestion des droits d'accès en écriture,</w:t>
      </w:r>
    </w:p>
    <w:p w14:paraId="0E00A2E2" w14:textId="77777777" w:rsidR="00942A81" w:rsidRPr="00DB7B35" w:rsidRDefault="00942A81" w:rsidP="00942A81">
      <w:pPr>
        <w:numPr>
          <w:ilvl w:val="0"/>
          <w:numId w:val="1"/>
        </w:numPr>
        <w:rPr>
          <w:color w:val="FF0000"/>
        </w:rPr>
      </w:pPr>
      <w:r w:rsidRPr="00DB7B35">
        <w:rPr>
          <w:color w:val="FF0000"/>
        </w:rPr>
        <w:sym w:font="Wingdings" w:char="006F"/>
      </w:r>
      <w:r w:rsidRPr="00DB7B35">
        <w:rPr>
          <w:color w:val="FF0000"/>
        </w:rPr>
        <w:t xml:space="preserve"> les processus de verrouillage / déverrouillage.</w:t>
      </w:r>
    </w:p>
    <w:p w14:paraId="4975747E" w14:textId="77777777" w:rsidR="00942A81" w:rsidRPr="00DB7B35" w:rsidRDefault="00942A81" w:rsidP="00942A81">
      <w:pPr>
        <w:rPr>
          <w:color w:val="FF0000"/>
        </w:rPr>
      </w:pPr>
      <w:r w:rsidRPr="00DB7B35">
        <w:rPr>
          <w:color w:val="FF0000"/>
        </w:rPr>
        <w:sym w:font="Wingdings" w:char="006F"/>
      </w:r>
      <w:r w:rsidRPr="00DB7B35">
        <w:rPr>
          <w:color w:val="FF0000"/>
        </w:rPr>
        <w:t xml:space="preserve"> Cette documentation ne couvre pas les aspects suivants:</w:t>
      </w:r>
    </w:p>
    <w:p w14:paraId="3A02EF0C" w14:textId="77777777" w:rsidR="00942A81" w:rsidRPr="00DB7B35" w:rsidRDefault="00942A81" w:rsidP="00942A81">
      <w:pPr>
        <w:pStyle w:val="B1"/>
        <w:rPr>
          <w:color w:val="FF0000"/>
        </w:rPr>
      </w:pPr>
      <w:r w:rsidRPr="00DB7B35">
        <w:rPr>
          <w:color w:val="FF0000"/>
        </w:rPr>
        <w:t>…&gt;</w:t>
      </w:r>
    </w:p>
    <w:p w14:paraId="2628FE83" w14:textId="77777777" w:rsidR="00942A81" w:rsidRPr="00130351" w:rsidRDefault="00942A81" w:rsidP="00942A81">
      <w:pPr>
        <w:pStyle w:val="Titre3"/>
      </w:pPr>
      <w:bookmarkStart w:id="77" w:name="_Toc315787193"/>
      <w:r>
        <w:t>Tests d'un CTMS</w:t>
      </w:r>
      <w:bookmarkEnd w:id="77"/>
    </w:p>
    <w:p w14:paraId="0DB8AC3A" w14:textId="77777777" w:rsidR="00942A81" w:rsidRPr="00DB7B35" w:rsidRDefault="00942A81" w:rsidP="00942A81">
      <w:pPr>
        <w:rPr>
          <w:i/>
          <w:color w:val="FF0000"/>
        </w:rPr>
      </w:pPr>
      <w:r w:rsidRPr="00DB7B35">
        <w:rPr>
          <w:i/>
          <w:color w:val="FF0000"/>
        </w:rPr>
        <w:t>A noter : la validation d'un CTMS n'est pas une obligation réglementaire mais est fortement conseillée compte tenu de la complexité d'un certain nombre de ces systèmes, et de leur impact potentiel dans le suivi d'un essai (gestion de projet). Le degré de validation attendue dépendra du type de CTMS: développé en interne ou sur demande, système commercial configurable ou non.</w:t>
      </w:r>
    </w:p>
    <w:p w14:paraId="00B3EF3C" w14:textId="77777777" w:rsidR="00942A81" w:rsidRPr="00DB7B35" w:rsidRDefault="00942A81" w:rsidP="00942A81">
      <w:pPr>
        <w:rPr>
          <w:color w:val="FF0000"/>
        </w:rPr>
      </w:pPr>
      <w:r w:rsidRPr="00DB7B35">
        <w:rPr>
          <w:color w:val="FF0000"/>
        </w:rPr>
        <w:sym w:font="Wingdings" w:char="F06F"/>
      </w:r>
      <w:r w:rsidRPr="00DB7B35">
        <w:rPr>
          <w:color w:val="FF0000"/>
        </w:rPr>
        <w:t xml:space="preserve"> La validation du CTMS est documentée.</w:t>
      </w:r>
    </w:p>
    <w:p w14:paraId="11ED9330" w14:textId="77777777" w:rsidR="00942A81" w:rsidRPr="00DB7B35" w:rsidRDefault="00942A81" w:rsidP="00942A81">
      <w:pPr>
        <w:rPr>
          <w:color w:val="FF0000"/>
        </w:rPr>
      </w:pPr>
      <w:r w:rsidRPr="00DB7B35">
        <w:rPr>
          <w:color w:val="FF0000"/>
        </w:rPr>
        <w:sym w:font="Wingdings" w:char="F06F"/>
      </w:r>
      <w:r w:rsidRPr="00DB7B35">
        <w:rPr>
          <w:color w:val="FF0000"/>
        </w:rPr>
        <w:t xml:space="preserve"> La validation du CTMS n'est pas documentée.</w:t>
      </w:r>
    </w:p>
    <w:p w14:paraId="6234495D" w14:textId="77777777" w:rsidR="00942A81" w:rsidRPr="00DB7B35" w:rsidRDefault="00942A81" w:rsidP="00942A81">
      <w:pPr>
        <w:rPr>
          <w:color w:val="FF0000"/>
        </w:rPr>
      </w:pPr>
      <w:r w:rsidRPr="00DB7B35">
        <w:rPr>
          <w:color w:val="FF0000"/>
        </w:rPr>
        <w:sym w:font="Wingdings" w:char="F06F"/>
      </w:r>
      <w:r w:rsidRPr="00DB7B35">
        <w:rPr>
          <w:color w:val="FF0000"/>
        </w:rPr>
        <w:t xml:space="preserve"> Cette documentation couvre les aspects suivants :</w:t>
      </w:r>
    </w:p>
    <w:p w14:paraId="0AEF7195"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le contrôle des accès en écriture aux différents modules du système, pouvant inclure :</w:t>
      </w:r>
    </w:p>
    <w:p w14:paraId="1EE5156E"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une procédure de gestion des droits utilisateurs,</w:t>
      </w:r>
    </w:p>
    <w:p w14:paraId="5573EE8F"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une documentation adéquate des autorisations d'accès,</w:t>
      </w:r>
    </w:p>
    <w:p w14:paraId="5B93B65E"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des tests d'accès en écriture par profil autorisé / non autorisé.</w:t>
      </w:r>
    </w:p>
    <w:p w14:paraId="4CC82CDC"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gestion des calendriers automatiques pour la planification des taches, pouvant inclure :</w:t>
      </w:r>
    </w:p>
    <w:p w14:paraId="366DBF4D" w14:textId="77777777" w:rsidR="00942A81" w:rsidRPr="00DB7B35" w:rsidRDefault="00942A81" w:rsidP="00942A81">
      <w:pPr>
        <w:pStyle w:val="B2"/>
      </w:pPr>
      <w:r w:rsidRPr="00DB7B35">
        <w:sym w:font="Wingdings" w:char="F06F"/>
      </w:r>
      <w:r w:rsidRPr="00DB7B35">
        <w:t xml:space="preserve"> des spécifications fonctionnelles précisant la nature des calendriers utilisés, les fenêtres autorisées, les délais déclenchant une alerte, la mise à jour du calendrier et le re-calcul des dates théoriques quand une date est saisie…</w:t>
      </w:r>
    </w:p>
    <w:p w14:paraId="2B50BC79" w14:textId="77777777" w:rsidR="00942A81" w:rsidRPr="00DB7B35" w:rsidRDefault="00942A81" w:rsidP="00942A81">
      <w:pPr>
        <w:pStyle w:val="B2"/>
      </w:pPr>
      <w:r w:rsidRPr="00DB7B35">
        <w:sym w:font="Wingdings" w:char="F06F"/>
      </w:r>
      <w:r w:rsidRPr="00DB7B35">
        <w:t xml:space="preserve"> des tests de ces différentes fonctionnalités.</w:t>
      </w:r>
    </w:p>
    <w:p w14:paraId="535B3D15" w14:textId="77777777" w:rsidR="00942A81" w:rsidRPr="00DB7B35" w:rsidRDefault="00942A81" w:rsidP="00942A81">
      <w:pPr>
        <w:pStyle w:val="B1"/>
        <w:rPr>
          <w:color w:val="FF0000"/>
        </w:rPr>
      </w:pPr>
      <w:r w:rsidRPr="00DB7B35">
        <w:rPr>
          <w:color w:val="FF0000"/>
        </w:rPr>
        <w:sym w:font="Wingdings" w:char="F06F"/>
      </w:r>
      <w:r w:rsidRPr="00DB7B35">
        <w:rPr>
          <w:color w:val="FF0000"/>
        </w:rPr>
        <w:t xml:space="preserve"> la gestion des workflows Utilisateur, pouvant inclure :</w:t>
      </w:r>
    </w:p>
    <w:p w14:paraId="6E432146" w14:textId="77777777" w:rsidR="00942A81" w:rsidRPr="00DB7B35" w:rsidRDefault="00942A81" w:rsidP="00942A81">
      <w:pPr>
        <w:pStyle w:val="B2"/>
      </w:pPr>
      <w:r w:rsidRPr="00DB7B35">
        <w:sym w:font="Wingdings" w:char="006F"/>
      </w:r>
      <w:r w:rsidRPr="00DB7B35">
        <w:t xml:space="preserve"> des spécifications fonctionnelles précisant les différents workflows mis en place, les taches assignées, les alertes Utilisateurs…</w:t>
      </w:r>
    </w:p>
    <w:p w14:paraId="206061AF" w14:textId="77777777" w:rsidR="00942A81" w:rsidRPr="00DB7B35" w:rsidRDefault="00942A81" w:rsidP="00942A81">
      <w:pPr>
        <w:pStyle w:val="B2"/>
      </w:pPr>
      <w:r w:rsidRPr="00DB7B35">
        <w:sym w:font="Wingdings" w:char="006F"/>
      </w:r>
      <w:r w:rsidRPr="00DB7B35">
        <w:t xml:space="preserve"> des tests de ces différentes fonctionnalités.</w:t>
      </w:r>
    </w:p>
    <w:p w14:paraId="2C9035BE" w14:textId="77777777" w:rsidR="00942A81" w:rsidRPr="00DB7B35" w:rsidRDefault="00942A81" w:rsidP="00942A81">
      <w:pPr>
        <w:pStyle w:val="B1"/>
        <w:rPr>
          <w:color w:val="FF0000"/>
        </w:rPr>
      </w:pPr>
      <w:r w:rsidRPr="00DB7B35">
        <w:rPr>
          <w:color w:val="FF0000"/>
        </w:rPr>
        <w:sym w:font="Wingdings" w:char="006F"/>
      </w:r>
      <w:r w:rsidRPr="00DB7B35">
        <w:rPr>
          <w:color w:val="FF0000"/>
        </w:rPr>
        <w:t xml:space="preserve"> la gestion des rapports et états d'avancement, pouvant inclure :</w:t>
      </w:r>
    </w:p>
    <w:p w14:paraId="336A7239" w14:textId="77777777" w:rsidR="00942A81" w:rsidRPr="00DB7B35" w:rsidRDefault="00942A81" w:rsidP="00942A81">
      <w:pPr>
        <w:pStyle w:val="B2"/>
      </w:pPr>
      <w:r w:rsidRPr="00DB7B35">
        <w:sym w:font="Wingdings" w:char="006F"/>
      </w:r>
      <w:r w:rsidRPr="00DB7B35">
        <w:t xml:space="preserve"> un cahier des charges des rapports et états d'avancement souhaités,</w:t>
      </w:r>
    </w:p>
    <w:p w14:paraId="15ACB107" w14:textId="77777777" w:rsidR="00942A81" w:rsidRPr="00DB7B35" w:rsidRDefault="00942A81" w:rsidP="00942A81">
      <w:pPr>
        <w:pStyle w:val="B2"/>
      </w:pPr>
      <w:r w:rsidRPr="00DB7B35">
        <w:sym w:font="Wingdings" w:char="006F"/>
      </w:r>
      <w:r w:rsidRPr="00DB7B35">
        <w:t xml:space="preserve"> des tests d'édition des rapports et états d'avancement [données en entrée versus données en sortie].</w:t>
      </w:r>
    </w:p>
    <w:p w14:paraId="1D10157D" w14:textId="77777777" w:rsidR="00942A81" w:rsidRPr="00DB7B35" w:rsidRDefault="00942A81" w:rsidP="00942A81">
      <w:pPr>
        <w:pStyle w:val="B1"/>
        <w:rPr>
          <w:color w:val="FF0000"/>
        </w:rPr>
      </w:pPr>
      <w:r w:rsidRPr="00DB7B35">
        <w:rPr>
          <w:color w:val="FF0000"/>
        </w:rPr>
        <w:sym w:font="Wingdings" w:char="006F"/>
      </w:r>
      <w:r w:rsidRPr="00DB7B35">
        <w:rPr>
          <w:color w:val="FF0000"/>
        </w:rPr>
        <w:t xml:space="preserve"> les connexions vers d'autres systèmes informatisés, pouvant inclure :</w:t>
      </w:r>
    </w:p>
    <w:p w14:paraId="0D151BE1" w14:textId="77777777" w:rsidR="00942A81" w:rsidRPr="00DB7B35" w:rsidRDefault="00942A81" w:rsidP="00942A81">
      <w:pPr>
        <w:pStyle w:val="B2"/>
      </w:pPr>
      <w:r w:rsidRPr="00DB7B35">
        <w:sym w:font="Wingdings" w:char="006F"/>
      </w:r>
      <w:r w:rsidRPr="00DB7B35">
        <w:t xml:space="preserve"> des spécifications des modalités de transfert [</w:t>
      </w:r>
      <w:r w:rsidRPr="00C07051">
        <w:t>média</w:t>
      </w:r>
      <w:r w:rsidRPr="00DB7B35">
        <w:t>], de détection et de gestion des doublons ou de fichiers non transférés, des fichiers de transfert (e.g. format, taille, nombre d'enregistrements…),</w:t>
      </w:r>
    </w:p>
    <w:p w14:paraId="7DDB3471" w14:textId="77777777" w:rsidR="00942A81" w:rsidRPr="00DB7B35" w:rsidRDefault="00942A81" w:rsidP="00942A81">
      <w:pPr>
        <w:pStyle w:val="B2"/>
      </w:pPr>
      <w:r w:rsidRPr="00DB7B35">
        <w:sym w:font="Wingdings" w:char="006F"/>
      </w:r>
      <w:r w:rsidRPr="00DB7B35">
        <w:t xml:space="preserve"> des tests de transfert en import et export [vérification des données émises versus données reçues, vérification que l'export/import s'effectue au bon endroit dans le système, que les personnes adéquates sont informées…],</w:t>
      </w:r>
    </w:p>
    <w:p w14:paraId="5D77CB9C" w14:textId="77777777" w:rsidR="00942A81" w:rsidRPr="00DB7B35" w:rsidRDefault="00942A81" w:rsidP="00942A81">
      <w:pPr>
        <w:pStyle w:val="B2"/>
      </w:pPr>
      <w:r w:rsidRPr="00DB7B35">
        <w:lastRenderedPageBreak/>
        <w:sym w:font="Wingdings" w:char="006F"/>
      </w:r>
      <w:r w:rsidRPr="00DB7B35">
        <w:t xml:space="preserve"> des tests de détection des doublons, de détection des fichiers non transférés,</w:t>
      </w:r>
    </w:p>
    <w:p w14:paraId="57CB038D" w14:textId="77777777" w:rsidR="00942A81" w:rsidRPr="00DB7B35" w:rsidRDefault="00942A81" w:rsidP="00942A81">
      <w:pPr>
        <w:pStyle w:val="B2"/>
      </w:pPr>
      <w:r w:rsidRPr="00DB7B35">
        <w:sym w:font="Wingdings" w:char="006F"/>
      </w:r>
      <w:r w:rsidRPr="00DB7B35">
        <w:t xml:space="preserve"> une revue systématique des logs de transfert [</w:t>
      </w:r>
      <w:r w:rsidRPr="00C07051">
        <w:t>log d'import, log d'export</w:t>
      </w:r>
      <w:r w:rsidRPr="00DB7B35">
        <w:t>],</w:t>
      </w:r>
    </w:p>
    <w:p w14:paraId="225416EF" w14:textId="77777777" w:rsidR="00942A81" w:rsidRPr="00DB7B35" w:rsidRDefault="00942A81" w:rsidP="00942A81">
      <w:pPr>
        <w:pStyle w:val="B2"/>
      </w:pPr>
      <w:r w:rsidRPr="00DB7B35">
        <w:sym w:font="Wingdings" w:char="006F"/>
      </w:r>
      <w:r w:rsidRPr="00DB7B35">
        <w:t xml:space="preserve"> des tests de synchronisation inter-systèmes.</w:t>
      </w:r>
    </w:p>
    <w:p w14:paraId="0F009915" w14:textId="77777777" w:rsidR="00942A81" w:rsidRPr="00DB7B35" w:rsidRDefault="00942A81" w:rsidP="00942A81">
      <w:pPr>
        <w:pStyle w:val="B1"/>
        <w:rPr>
          <w:color w:val="FF0000"/>
        </w:rPr>
      </w:pPr>
      <w:r w:rsidRPr="00DB7B35">
        <w:rPr>
          <w:color w:val="FF0000"/>
        </w:rPr>
        <w:sym w:font="Wingdings" w:char="006F"/>
      </w:r>
      <w:r w:rsidRPr="00DB7B35">
        <w:rPr>
          <w:color w:val="FF0000"/>
        </w:rPr>
        <w:t xml:space="preserve"> la gestion de l'audit trail du système, pouvant inclure :</w:t>
      </w:r>
    </w:p>
    <w:p w14:paraId="24FD6E55" w14:textId="77777777" w:rsidR="00942A81" w:rsidRPr="00DB7B35" w:rsidRDefault="00942A81" w:rsidP="00942A81">
      <w:pPr>
        <w:pStyle w:val="B2"/>
      </w:pPr>
      <w:r w:rsidRPr="00DB7B35">
        <w:sym w:font="Wingdings" w:char="006F"/>
      </w:r>
      <w:r w:rsidRPr="00DB7B35">
        <w:t xml:space="preserve"> la traçabilité des données, à compter de la première donnée saisie dans le système, incluant :</w:t>
      </w:r>
    </w:p>
    <w:p w14:paraId="297E7318" w14:textId="77777777" w:rsidR="00942A81" w:rsidRPr="00DB7B35" w:rsidRDefault="00942A81" w:rsidP="00942A81">
      <w:pPr>
        <w:pStyle w:val="B3"/>
        <w:rPr>
          <w:color w:val="FF0000"/>
        </w:rPr>
      </w:pPr>
      <w:r w:rsidRPr="00DB7B35">
        <w:rPr>
          <w:color w:val="FF0000"/>
        </w:rPr>
        <w:sym w:font="Wingdings" w:char="006F"/>
      </w:r>
      <w:r w:rsidRPr="00DB7B35">
        <w:rPr>
          <w:color w:val="FF0000"/>
        </w:rPr>
        <w:t xml:space="preserve"> les données source,</w:t>
      </w:r>
    </w:p>
    <w:p w14:paraId="73122CBE" w14:textId="77777777" w:rsidR="00942A81" w:rsidRPr="00DB7B35" w:rsidRDefault="00942A81" w:rsidP="00942A81">
      <w:pPr>
        <w:pStyle w:val="B3"/>
        <w:rPr>
          <w:color w:val="FF0000"/>
        </w:rPr>
      </w:pPr>
      <w:r w:rsidRPr="00DB7B35">
        <w:rPr>
          <w:color w:val="FF0000"/>
        </w:rPr>
        <w:sym w:font="Wingdings" w:char="006F"/>
      </w:r>
      <w:r w:rsidRPr="00DB7B35">
        <w:rPr>
          <w:color w:val="FF0000"/>
        </w:rPr>
        <w:t xml:space="preserve"> les données modifiées,</w:t>
      </w:r>
    </w:p>
    <w:p w14:paraId="1B4B6ABD" w14:textId="77777777" w:rsidR="00942A81" w:rsidRPr="00DB7B35" w:rsidRDefault="00942A81" w:rsidP="00942A81">
      <w:pPr>
        <w:pStyle w:val="B3"/>
        <w:rPr>
          <w:color w:val="FF0000"/>
        </w:rPr>
      </w:pPr>
      <w:r w:rsidRPr="00DB7B35">
        <w:rPr>
          <w:color w:val="FF0000"/>
        </w:rPr>
        <w:sym w:font="Wingdings" w:char="006F"/>
      </w:r>
      <w:r w:rsidRPr="00DB7B35">
        <w:rPr>
          <w:color w:val="FF0000"/>
        </w:rPr>
        <w:t xml:space="preserve"> les droits d'accès,</w:t>
      </w:r>
    </w:p>
    <w:p w14:paraId="374A95EC" w14:textId="77777777" w:rsidR="00942A81" w:rsidRPr="00DB7B35" w:rsidRDefault="00942A81" w:rsidP="00942A81">
      <w:pPr>
        <w:pStyle w:val="B3"/>
        <w:rPr>
          <w:color w:val="FF0000"/>
        </w:rPr>
      </w:pPr>
      <w:r w:rsidRPr="00DB7B35">
        <w:rPr>
          <w:color w:val="FF0000"/>
        </w:rPr>
        <w:sym w:font="Wingdings" w:char="006F"/>
      </w:r>
      <w:r w:rsidRPr="00DB7B35">
        <w:rPr>
          <w:color w:val="FF0000"/>
        </w:rPr>
        <w:t xml:space="preserve"> les transferts de fichiers.</w:t>
      </w:r>
    </w:p>
    <w:p w14:paraId="43666097" w14:textId="77777777" w:rsidR="00942A81" w:rsidRPr="00DB7B35" w:rsidRDefault="00942A81" w:rsidP="00942A81">
      <w:pPr>
        <w:pStyle w:val="B2"/>
      </w:pPr>
      <w:r w:rsidRPr="00DB7B35">
        <w:sym w:font="Wingdings" w:char="006F"/>
      </w:r>
      <w:r w:rsidRPr="00DB7B35">
        <w:t xml:space="preserve"> une vérification périodique de l'audit trail…</w:t>
      </w:r>
    </w:p>
    <w:p w14:paraId="4994633C" w14:textId="77777777" w:rsidR="00942A81" w:rsidRPr="00130351" w:rsidRDefault="00942A81" w:rsidP="00942A81">
      <w:pPr>
        <w:pStyle w:val="B1"/>
        <w:numPr>
          <w:ilvl w:val="0"/>
          <w:numId w:val="0"/>
        </w:numPr>
      </w:pPr>
    </w:p>
    <w:p w14:paraId="5CAFE197" w14:textId="77777777" w:rsidR="00942A81" w:rsidRPr="00130351" w:rsidRDefault="00942A81" w:rsidP="00942A81">
      <w:pPr>
        <w:rPr>
          <w:highlight w:val="yellow"/>
        </w:rPr>
      </w:pPr>
    </w:p>
    <w:p w14:paraId="599B0D10" w14:textId="0401D322" w:rsidR="00130351" w:rsidRDefault="00130351" w:rsidP="00455AA4">
      <w:pPr>
        <w:pStyle w:val="Titre2"/>
      </w:pPr>
      <w:r w:rsidRPr="00130351">
        <w:t>Revue de Validation</w:t>
      </w:r>
      <w:bookmarkEnd w:id="73"/>
      <w:bookmarkEnd w:id="74"/>
    </w:p>
    <w:p w14:paraId="005F9C2A" w14:textId="77777777" w:rsidR="000643F8" w:rsidRPr="00875B71" w:rsidRDefault="000643F8" w:rsidP="000643F8">
      <w:pPr>
        <w:rPr>
          <w:color w:val="FF0000"/>
          <w:lang w:eastAsia="fr-FR"/>
        </w:rPr>
      </w:pPr>
    </w:p>
    <w:p w14:paraId="6EF6B37F" w14:textId="77777777" w:rsidR="000643F8" w:rsidRPr="00875B71" w:rsidRDefault="00FA6AD7" w:rsidP="000643F8">
      <w:pPr>
        <w:rPr>
          <w:color w:val="FF0000"/>
        </w:rPr>
      </w:pPr>
      <w:sdt>
        <w:sdtPr>
          <w:rPr>
            <w:color w:val="FF0000"/>
          </w:rPr>
          <w:id w:val="96064299"/>
          <w14:checkbox>
            <w14:checked w14:val="0"/>
            <w14:checkedState w14:val="2612" w14:font="MS Gothic"/>
            <w14:uncheckedState w14:val="2610" w14:font="MS Gothic"/>
          </w14:checkbox>
        </w:sdtPr>
        <w:sdtEndPr/>
        <w:sdtContent>
          <w:r w:rsidR="000643F8" w:rsidRPr="00875B71">
            <w:rPr>
              <w:rFonts w:ascii="MS Gothic" w:eastAsia="MS Gothic" w:hAnsi="MS Gothic" w:hint="eastAsia"/>
              <w:color w:val="FF0000"/>
            </w:rPr>
            <w:t>☐</w:t>
          </w:r>
        </w:sdtContent>
      </w:sdt>
      <w:r w:rsidR="000643F8" w:rsidRPr="00875B71">
        <w:rPr>
          <w:color w:val="FF0000"/>
        </w:rPr>
        <w:t xml:space="preserve"> Une Revue de Validation a été réalisée :</w:t>
      </w:r>
    </w:p>
    <w:p w14:paraId="095110D8" w14:textId="77777777" w:rsidR="000643F8" w:rsidRPr="00875B71" w:rsidRDefault="000643F8" w:rsidP="000643F8">
      <w:pPr>
        <w:pStyle w:val="B1"/>
        <w:numPr>
          <w:ilvl w:val="0"/>
          <w:numId w:val="34"/>
        </w:numPr>
        <w:suppressAutoHyphens/>
        <w:spacing w:after="60"/>
        <w:ind w:left="567" w:hanging="283"/>
        <w:contextualSpacing/>
        <w:rPr>
          <w:color w:val="FF0000"/>
        </w:rPr>
      </w:pPr>
      <w:r w:rsidRPr="00875B71">
        <w:rPr>
          <w:color w:val="FF0000"/>
        </w:rPr>
        <w:t>date et version :</w:t>
      </w:r>
    </w:p>
    <w:p w14:paraId="05FFDA28" w14:textId="77777777" w:rsidR="000643F8" w:rsidRPr="00875B71" w:rsidRDefault="000643F8" w:rsidP="000643F8">
      <w:pPr>
        <w:pStyle w:val="B1"/>
        <w:numPr>
          <w:ilvl w:val="0"/>
          <w:numId w:val="34"/>
        </w:numPr>
        <w:suppressAutoHyphens/>
        <w:spacing w:after="60"/>
        <w:ind w:left="567" w:hanging="283"/>
        <w:contextualSpacing/>
        <w:rPr>
          <w:color w:val="FF0000"/>
        </w:rPr>
      </w:pPr>
      <w:r w:rsidRPr="00875B71">
        <w:rPr>
          <w:color w:val="FF0000"/>
        </w:rPr>
        <w:t>approuvé par :</w:t>
      </w:r>
    </w:p>
    <w:p w14:paraId="4360E009" w14:textId="77777777" w:rsidR="000643F8" w:rsidRPr="00875B71" w:rsidRDefault="000643F8" w:rsidP="000643F8">
      <w:pPr>
        <w:rPr>
          <w:color w:val="FF0000"/>
          <w:lang w:eastAsia="fr-FR"/>
        </w:rPr>
      </w:pPr>
    </w:p>
    <w:p w14:paraId="767F9940" w14:textId="77777777" w:rsidR="000643F8" w:rsidRPr="00875B71" w:rsidRDefault="00FA6AD7" w:rsidP="000643F8">
      <w:pPr>
        <w:rPr>
          <w:color w:val="FF0000"/>
        </w:rPr>
      </w:pPr>
      <w:sdt>
        <w:sdtPr>
          <w:rPr>
            <w:color w:val="FF0000"/>
          </w:rPr>
          <w:id w:val="-1255363263"/>
          <w14:checkbox>
            <w14:checked w14:val="0"/>
            <w14:checkedState w14:val="2612" w14:font="MS Gothic"/>
            <w14:uncheckedState w14:val="2610" w14:font="MS Gothic"/>
          </w14:checkbox>
        </w:sdtPr>
        <w:sdtEndPr/>
        <w:sdtContent>
          <w:r w:rsidR="000643F8" w:rsidRPr="00875B71">
            <w:rPr>
              <w:rFonts w:ascii="MS Gothic" w:eastAsia="MS Gothic" w:hAnsi="MS Gothic" w:hint="eastAsia"/>
              <w:color w:val="FF0000"/>
            </w:rPr>
            <w:t>☐</w:t>
          </w:r>
        </w:sdtContent>
      </w:sdt>
      <w:r w:rsidR="000643F8" w:rsidRPr="00875B71">
        <w:rPr>
          <w:color w:val="FF0000"/>
        </w:rPr>
        <w:t xml:space="preserve"> La Revue de Validation a fait l'objet d'un Rapport de Revue de Validation, décrivant en particulier les points suivants :</w:t>
      </w:r>
    </w:p>
    <w:p w14:paraId="1827203E" w14:textId="77777777" w:rsidR="000643F8" w:rsidRPr="00875B71" w:rsidRDefault="00FA6AD7" w:rsidP="000643F8">
      <w:pPr>
        <w:pStyle w:val="B1"/>
        <w:numPr>
          <w:ilvl w:val="0"/>
          <w:numId w:val="34"/>
        </w:numPr>
        <w:suppressAutoHyphens/>
        <w:spacing w:after="60"/>
        <w:ind w:left="567" w:hanging="283"/>
        <w:contextualSpacing/>
        <w:rPr>
          <w:color w:val="FF0000"/>
        </w:rPr>
      </w:pPr>
      <w:sdt>
        <w:sdtPr>
          <w:rPr>
            <w:color w:val="FF0000"/>
          </w:rPr>
          <w:id w:val="1458609801"/>
          <w14:checkbox>
            <w14:checked w14:val="0"/>
            <w14:checkedState w14:val="2612" w14:font="MS Gothic"/>
            <w14:uncheckedState w14:val="2610" w14:font="MS Gothic"/>
          </w14:checkbox>
        </w:sdtPr>
        <w:sdtEndPr/>
        <w:sdtContent>
          <w:r w:rsidR="000643F8" w:rsidRPr="00875B71">
            <w:rPr>
              <w:rFonts w:ascii="MS Gothic" w:eastAsia="MS Gothic" w:hAnsi="MS Gothic" w:hint="eastAsia"/>
              <w:color w:val="FF0000"/>
            </w:rPr>
            <w:t>☐</w:t>
          </w:r>
        </w:sdtContent>
      </w:sdt>
      <w:r w:rsidR="000643F8" w:rsidRPr="00875B71">
        <w:rPr>
          <w:color w:val="FF0000"/>
        </w:rPr>
        <w:t xml:space="preserve"> la liste des écarts observées entre la documentation de validation et les exigences réglementaires et celles définies dans le Cahier des Charges,</w:t>
      </w:r>
    </w:p>
    <w:p w14:paraId="300CA4E5" w14:textId="77777777" w:rsidR="000643F8" w:rsidRPr="00875B71" w:rsidRDefault="00FA6AD7" w:rsidP="000643F8">
      <w:pPr>
        <w:pStyle w:val="B1"/>
        <w:numPr>
          <w:ilvl w:val="0"/>
          <w:numId w:val="34"/>
        </w:numPr>
        <w:suppressAutoHyphens/>
        <w:spacing w:after="60"/>
        <w:ind w:left="567" w:hanging="283"/>
        <w:contextualSpacing/>
        <w:rPr>
          <w:color w:val="FF0000"/>
        </w:rPr>
      </w:pPr>
      <w:sdt>
        <w:sdtPr>
          <w:rPr>
            <w:color w:val="FF0000"/>
          </w:rPr>
          <w:id w:val="-748265341"/>
          <w14:checkbox>
            <w14:checked w14:val="0"/>
            <w14:checkedState w14:val="2612" w14:font="MS Gothic"/>
            <w14:uncheckedState w14:val="2610" w14:font="MS Gothic"/>
          </w14:checkbox>
        </w:sdtPr>
        <w:sdtEndPr/>
        <w:sdtContent>
          <w:r w:rsidR="000643F8" w:rsidRPr="00875B71">
            <w:rPr>
              <w:rFonts w:ascii="MS Gothic" w:eastAsia="MS Gothic" w:hAnsi="MS Gothic" w:hint="eastAsia"/>
              <w:color w:val="FF0000"/>
            </w:rPr>
            <w:t>☐</w:t>
          </w:r>
        </w:sdtContent>
      </w:sdt>
      <w:r w:rsidR="000643F8" w:rsidRPr="00875B71">
        <w:rPr>
          <w:color w:val="FF0000"/>
        </w:rPr>
        <w:t xml:space="preserve"> l'analyse de ses écarts,</w:t>
      </w:r>
    </w:p>
    <w:p w14:paraId="701EABC5" w14:textId="77777777" w:rsidR="000643F8" w:rsidRPr="00875B71" w:rsidRDefault="00FA6AD7" w:rsidP="000643F8">
      <w:pPr>
        <w:pStyle w:val="B1"/>
        <w:numPr>
          <w:ilvl w:val="0"/>
          <w:numId w:val="34"/>
        </w:numPr>
        <w:suppressAutoHyphens/>
        <w:spacing w:after="60"/>
        <w:ind w:left="567" w:hanging="283"/>
        <w:contextualSpacing/>
        <w:rPr>
          <w:color w:val="FF0000"/>
        </w:rPr>
      </w:pPr>
      <w:sdt>
        <w:sdtPr>
          <w:rPr>
            <w:color w:val="FF0000"/>
          </w:rPr>
          <w:id w:val="-1499105717"/>
          <w14:checkbox>
            <w14:checked w14:val="0"/>
            <w14:checkedState w14:val="2612" w14:font="MS Gothic"/>
            <w14:uncheckedState w14:val="2610" w14:font="MS Gothic"/>
          </w14:checkbox>
        </w:sdtPr>
        <w:sdtEndPr/>
        <w:sdtContent>
          <w:r w:rsidR="000643F8" w:rsidRPr="00875B71">
            <w:rPr>
              <w:rFonts w:ascii="MS Gothic" w:eastAsia="MS Gothic" w:hAnsi="MS Gothic" w:hint="eastAsia"/>
              <w:color w:val="FF0000"/>
            </w:rPr>
            <w:t>☐</w:t>
          </w:r>
        </w:sdtContent>
      </w:sdt>
      <w:r w:rsidR="000643F8" w:rsidRPr="00875B71">
        <w:rPr>
          <w:color w:val="FF0000"/>
        </w:rPr>
        <w:t xml:space="preserve"> les actions correctives mises en place et leur suivi.</w:t>
      </w:r>
    </w:p>
    <w:p w14:paraId="63B0A8D0" w14:textId="77777777" w:rsidR="000643F8" w:rsidRPr="00875B71" w:rsidRDefault="000643F8" w:rsidP="000643F8">
      <w:pPr>
        <w:rPr>
          <w:color w:val="FF0000"/>
          <w:lang w:eastAsia="fr-FR"/>
        </w:rPr>
      </w:pPr>
    </w:p>
    <w:p w14:paraId="599B0D1B" w14:textId="77777777" w:rsidR="00130351" w:rsidRPr="00130351" w:rsidRDefault="00130351" w:rsidP="00455AA4">
      <w:pPr>
        <w:pStyle w:val="Titre2"/>
      </w:pPr>
      <w:bookmarkStart w:id="78" w:name="_Toc282701516"/>
      <w:bookmarkStart w:id="79" w:name="_Toc315787171"/>
      <w:r w:rsidRPr="00130351">
        <w:t>Rapport de Validation</w:t>
      </w:r>
      <w:bookmarkEnd w:id="78"/>
      <w:bookmarkEnd w:id="79"/>
    </w:p>
    <w:p w14:paraId="599B0D1C"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14:paraId="599B0D1D" w14:textId="77777777" w:rsidR="00C2764F" w:rsidRPr="00130351" w:rsidRDefault="00337C87" w:rsidP="00C2764F">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14:anchorId="599B1097" wp14:editId="3459453D">
            <wp:extent cx="152400" cy="152400"/>
            <wp:effectExtent l="0" t="0" r="0" b="0"/>
            <wp:docPr id="41" name="Image 4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rPr>
        <w:t xml:space="preserve"> "Appendix M7 - Validation Reporting</w:t>
      </w:r>
    </w:p>
    <w:p w14:paraId="599B0D1E"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4.1 Content of the computerized system validation report</w:t>
      </w:r>
    </w:p>
    <w:p w14:paraId="599B0D1F" w14:textId="77777777" w:rsidR="00C2764F" w:rsidRPr="00130351" w:rsidRDefault="00C2764F" w:rsidP="004E1FD7">
      <w:pPr>
        <w:pBdr>
          <w:top w:val="single" w:sz="4" w:space="1" w:color="auto"/>
          <w:left w:val="single" w:sz="4" w:space="4" w:color="auto"/>
          <w:bottom w:val="single" w:sz="4" w:space="1" w:color="auto"/>
          <w:right w:val="single" w:sz="4" w:space="4" w:color="auto"/>
        </w:pBdr>
        <w:ind w:left="284" w:hanging="284"/>
        <w:rPr>
          <w:i/>
          <w:vanish/>
          <w:lang w:val="en-GB"/>
        </w:rPr>
      </w:pPr>
      <w:r w:rsidRPr="00130351">
        <w:rPr>
          <w:i/>
          <w:vanish/>
          <w:lang w:val="en-GB"/>
        </w:rPr>
        <w:t>-</w:t>
      </w:r>
      <w:r w:rsidR="004E1FD7">
        <w:rPr>
          <w:i/>
          <w:vanish/>
          <w:lang w:val="en-GB"/>
        </w:rPr>
        <w:tab/>
      </w:r>
      <w:r w:rsidRPr="00130351">
        <w:rPr>
          <w:i/>
          <w:vanish/>
          <w:lang w:val="en-GB"/>
        </w:rPr>
        <w:t>introduction and scope</w:t>
      </w:r>
    </w:p>
    <w:p w14:paraId="599B0D20" w14:textId="77777777" w:rsidR="00C2764F" w:rsidRPr="00130351" w:rsidRDefault="00C2764F" w:rsidP="004E1FD7">
      <w:pPr>
        <w:pBdr>
          <w:top w:val="single" w:sz="4" w:space="1" w:color="auto"/>
          <w:left w:val="single" w:sz="4" w:space="4" w:color="auto"/>
          <w:bottom w:val="single" w:sz="4" w:space="1" w:color="auto"/>
          <w:right w:val="single" w:sz="4" w:space="4" w:color="auto"/>
        </w:pBdr>
        <w:ind w:left="284" w:hanging="284"/>
        <w:rPr>
          <w:i/>
          <w:vanish/>
          <w:lang w:val="en-GB"/>
        </w:rPr>
      </w:pPr>
      <w:r w:rsidRPr="00130351">
        <w:rPr>
          <w:i/>
          <w:vanish/>
          <w:lang w:val="en-GB"/>
        </w:rPr>
        <w:t>-</w:t>
      </w:r>
      <w:r w:rsidR="004E1FD7">
        <w:rPr>
          <w:i/>
          <w:vanish/>
          <w:lang w:val="en-GB"/>
        </w:rPr>
        <w:tab/>
      </w:r>
      <w:r w:rsidRPr="00130351">
        <w:rPr>
          <w:i/>
          <w:vanish/>
          <w:lang w:val="en-GB"/>
        </w:rPr>
        <w:t>scope changes</w:t>
      </w:r>
    </w:p>
    <w:p w14:paraId="599B0D21"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supplier assessment</w:t>
      </w:r>
    </w:p>
    <w:p w14:paraId="599B0D22"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summary of activities</w:t>
      </w:r>
    </w:p>
    <w:p w14:paraId="599B0D23" w14:textId="77777777" w:rsidR="00C2764F" w:rsidRPr="00130351" w:rsidRDefault="00C2764F" w:rsidP="004E1FD7">
      <w:pPr>
        <w:pBdr>
          <w:top w:val="single" w:sz="4" w:space="1" w:color="auto"/>
          <w:left w:val="single" w:sz="4" w:space="4" w:color="auto"/>
          <w:bottom w:val="single" w:sz="4" w:space="1" w:color="auto"/>
          <w:right w:val="single" w:sz="4" w:space="4" w:color="auto"/>
        </w:pBdr>
        <w:ind w:left="284" w:hanging="284"/>
        <w:rPr>
          <w:i/>
          <w:vanish/>
          <w:lang w:val="en-GB"/>
        </w:rPr>
      </w:pPr>
      <w:r w:rsidRPr="00130351">
        <w:rPr>
          <w:i/>
          <w:vanish/>
          <w:lang w:val="en-GB"/>
        </w:rPr>
        <w:t>-</w:t>
      </w:r>
      <w:r w:rsidR="004E1FD7">
        <w:rPr>
          <w:i/>
          <w:vanish/>
          <w:lang w:val="en-GB"/>
        </w:rPr>
        <w:tab/>
      </w:r>
      <w:r w:rsidRPr="00130351">
        <w:rPr>
          <w:i/>
          <w:vanish/>
          <w:lang w:val="en-GB"/>
        </w:rPr>
        <w:t>summary of deliverables</w:t>
      </w:r>
    </w:p>
    <w:p w14:paraId="599B0D24"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summary of deviations and corrective actions</w:t>
      </w:r>
    </w:p>
    <w:p w14:paraId="599B0D25"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statement of fitness for intended use</w:t>
      </w:r>
    </w:p>
    <w:p w14:paraId="599B0D26"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training</w:t>
      </w:r>
    </w:p>
    <w:p w14:paraId="599B0D27" w14:textId="77777777" w:rsidR="00C2764F" w:rsidRPr="00130351" w:rsidRDefault="00C2764F" w:rsidP="004E1FD7">
      <w:pPr>
        <w:pBdr>
          <w:top w:val="single" w:sz="4" w:space="1" w:color="auto"/>
          <w:left w:val="single" w:sz="4" w:space="4" w:color="auto"/>
          <w:bottom w:val="single" w:sz="4" w:space="1" w:color="auto"/>
          <w:right w:val="single" w:sz="4" w:space="4" w:color="auto"/>
        </w:pBdr>
        <w:ind w:left="284" w:hanging="284"/>
        <w:rPr>
          <w:i/>
          <w:vanish/>
          <w:lang w:val="en-GB"/>
        </w:rPr>
      </w:pPr>
      <w:r w:rsidRPr="00130351">
        <w:rPr>
          <w:i/>
          <w:vanish/>
          <w:lang w:val="en-GB"/>
        </w:rPr>
        <w:t>-</w:t>
      </w:r>
      <w:r w:rsidR="004E1FD7">
        <w:rPr>
          <w:i/>
          <w:vanish/>
          <w:lang w:val="en-GB"/>
        </w:rPr>
        <w:tab/>
      </w:r>
      <w:r w:rsidRPr="00130351">
        <w:rPr>
          <w:i/>
          <w:vanish/>
          <w:lang w:val="en-GB"/>
        </w:rPr>
        <w:t>maintaining compliance and fitness for intended use…" (GAMP (Good Automated Practices), a risk-based approach to compliant GxP computerized systems, version 5, April 2008, ISPE)</w:t>
      </w:r>
    </w:p>
    <w:p w14:paraId="52D54D08" w14:textId="77777777" w:rsidR="00075C68" w:rsidRPr="00961146" w:rsidRDefault="00075C68" w:rsidP="00075C68">
      <w:pPr>
        <w:rPr>
          <w:color w:val="FF0000"/>
          <w:lang w:val="en-GB"/>
        </w:rPr>
      </w:pPr>
    </w:p>
    <w:p w14:paraId="5BF90332" w14:textId="77777777" w:rsidR="00075C68" w:rsidRPr="00961146" w:rsidRDefault="00FA6AD7" w:rsidP="00075C68">
      <w:pPr>
        <w:rPr>
          <w:color w:val="FF0000"/>
        </w:rPr>
      </w:pPr>
      <w:sdt>
        <w:sdtPr>
          <w:rPr>
            <w:color w:val="FF0000"/>
          </w:rPr>
          <w:id w:val="-1517688699"/>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Un Rapport de Validation est disponible pour le système :</w:t>
      </w:r>
    </w:p>
    <w:p w14:paraId="7AFC8674"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date et version :</w:t>
      </w:r>
    </w:p>
    <w:p w14:paraId="44BF028E"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approuvé par :</w:t>
      </w:r>
    </w:p>
    <w:p w14:paraId="6ED1E982"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version du moteur :</w:t>
      </w:r>
    </w:p>
    <w:p w14:paraId="05F81DF6" w14:textId="77777777" w:rsidR="00075C68" w:rsidRPr="00961146" w:rsidRDefault="00075C68" w:rsidP="00075C68">
      <w:pPr>
        <w:rPr>
          <w:color w:val="FF0000"/>
          <w:lang w:eastAsia="fr-FR"/>
        </w:rPr>
      </w:pPr>
    </w:p>
    <w:p w14:paraId="1AA2120E" w14:textId="77777777" w:rsidR="00075C68" w:rsidRPr="00961146" w:rsidRDefault="00FA6AD7" w:rsidP="00075C68">
      <w:pPr>
        <w:rPr>
          <w:color w:val="FF0000"/>
        </w:rPr>
      </w:pPr>
      <w:sdt>
        <w:sdtPr>
          <w:rPr>
            <w:color w:val="FF0000"/>
          </w:rPr>
          <w:id w:val="-1895876434"/>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Ce Rapport de Validation couvre les aspects suivants :</w:t>
      </w:r>
    </w:p>
    <w:p w14:paraId="569B5297" w14:textId="77777777" w:rsidR="00075C68" w:rsidRPr="00961146" w:rsidRDefault="00FA6AD7" w:rsidP="00075C68">
      <w:pPr>
        <w:pStyle w:val="B1"/>
        <w:numPr>
          <w:ilvl w:val="0"/>
          <w:numId w:val="34"/>
        </w:numPr>
        <w:suppressAutoHyphens/>
        <w:spacing w:after="60"/>
        <w:ind w:left="567" w:hanging="283"/>
        <w:contextualSpacing/>
        <w:rPr>
          <w:color w:val="FF0000"/>
        </w:rPr>
      </w:pPr>
      <w:sdt>
        <w:sdtPr>
          <w:rPr>
            <w:color w:val="FF0000"/>
          </w:rPr>
          <w:id w:val="-336309845"/>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les modifications éventuellement apportées à l'approche de validation initialement décrites dans le Protocole de Validation, et leurs justifications,</w:t>
      </w:r>
    </w:p>
    <w:p w14:paraId="1FBC4AD7" w14:textId="77777777" w:rsidR="00075C68" w:rsidRPr="00961146" w:rsidRDefault="00FA6AD7" w:rsidP="00075C68">
      <w:pPr>
        <w:pStyle w:val="B1"/>
        <w:numPr>
          <w:ilvl w:val="0"/>
          <w:numId w:val="34"/>
        </w:numPr>
        <w:suppressAutoHyphens/>
        <w:spacing w:after="60"/>
        <w:ind w:left="567" w:hanging="283"/>
        <w:contextualSpacing/>
        <w:rPr>
          <w:color w:val="FF0000"/>
        </w:rPr>
      </w:pPr>
      <w:sdt>
        <w:sdtPr>
          <w:rPr>
            <w:color w:val="FF0000"/>
          </w:rPr>
          <w:id w:val="928785221"/>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pour chaque étape de validation : les activités réalisées, les écarts observés, les actions mises en place, et la conclusion des critères d'acceptation de l'étape,</w:t>
      </w:r>
    </w:p>
    <w:p w14:paraId="158FE7BC" w14:textId="77777777" w:rsidR="00075C68" w:rsidRPr="00961146" w:rsidRDefault="00FA6AD7" w:rsidP="00075C68">
      <w:pPr>
        <w:pStyle w:val="B1"/>
        <w:numPr>
          <w:ilvl w:val="0"/>
          <w:numId w:val="34"/>
        </w:numPr>
        <w:suppressAutoHyphens/>
        <w:spacing w:after="60"/>
        <w:ind w:left="567" w:hanging="283"/>
        <w:contextualSpacing/>
        <w:rPr>
          <w:color w:val="FF0000"/>
        </w:rPr>
      </w:pPr>
      <w:sdt>
        <w:sdtPr>
          <w:rPr>
            <w:color w:val="FF0000"/>
          </w:rPr>
          <w:id w:val="2026745221"/>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les livrables,</w:t>
      </w:r>
    </w:p>
    <w:p w14:paraId="4CB9D1AA" w14:textId="77777777" w:rsidR="00075C68" w:rsidRPr="00961146" w:rsidRDefault="00FA6AD7" w:rsidP="00075C68">
      <w:pPr>
        <w:pStyle w:val="B1"/>
        <w:numPr>
          <w:ilvl w:val="0"/>
          <w:numId w:val="34"/>
        </w:numPr>
        <w:suppressAutoHyphens/>
        <w:spacing w:after="60"/>
        <w:ind w:left="567" w:hanging="283"/>
        <w:contextualSpacing/>
        <w:rPr>
          <w:color w:val="FF0000"/>
        </w:rPr>
      </w:pPr>
      <w:sdt>
        <w:sdtPr>
          <w:rPr>
            <w:color w:val="FF0000"/>
          </w:rPr>
          <w:id w:val="1549572016"/>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les dispositions prévues pour assurer le maintien de l'état validé du système,</w:t>
      </w:r>
    </w:p>
    <w:p w14:paraId="0FAD53B5" w14:textId="77777777" w:rsidR="00075C68" w:rsidRPr="00961146" w:rsidRDefault="00FA6AD7" w:rsidP="00075C68">
      <w:pPr>
        <w:pStyle w:val="B1"/>
        <w:numPr>
          <w:ilvl w:val="0"/>
          <w:numId w:val="34"/>
        </w:numPr>
        <w:suppressAutoHyphens/>
        <w:spacing w:after="60"/>
        <w:ind w:left="567" w:hanging="283"/>
        <w:contextualSpacing/>
        <w:rPr>
          <w:color w:val="FF0000"/>
        </w:rPr>
      </w:pPr>
      <w:sdt>
        <w:sdtPr>
          <w:rPr>
            <w:color w:val="FF0000"/>
          </w:rPr>
          <w:id w:val="404728669"/>
          <w14:checkbox>
            <w14:checked w14:val="0"/>
            <w14:checkedState w14:val="2612" w14:font="MS Gothic"/>
            <w14:uncheckedState w14:val="2610" w14:font="MS Gothic"/>
          </w14:checkbox>
        </w:sdtPr>
        <w:sdtEndPr/>
        <w:sdtContent>
          <w:r w:rsidR="00075C68" w:rsidRPr="00961146">
            <w:rPr>
              <w:rFonts w:ascii="MS Gothic" w:eastAsia="MS Gothic" w:hAnsi="MS Gothic" w:hint="eastAsia"/>
              <w:color w:val="FF0000"/>
            </w:rPr>
            <w:t>☐</w:t>
          </w:r>
        </w:sdtContent>
      </w:sdt>
      <w:r w:rsidR="00075C68" w:rsidRPr="00961146">
        <w:rPr>
          <w:color w:val="FF0000"/>
        </w:rPr>
        <w:t xml:space="preserve"> la conclusion de validation du système.</w:t>
      </w:r>
    </w:p>
    <w:p w14:paraId="0770FE48" w14:textId="77777777" w:rsidR="00075C68" w:rsidRPr="00961146" w:rsidRDefault="00075C68" w:rsidP="00075C68">
      <w:pPr>
        <w:rPr>
          <w:color w:val="FF0000"/>
          <w:lang w:eastAsia="fr-FR"/>
        </w:rPr>
      </w:pPr>
    </w:p>
    <w:p w14:paraId="599B0D39" w14:textId="6E011560" w:rsidR="00130351" w:rsidRDefault="00130351" w:rsidP="00455AA4">
      <w:pPr>
        <w:pStyle w:val="Titre2"/>
      </w:pPr>
      <w:bookmarkStart w:id="80" w:name="_Toc282701517"/>
      <w:bookmarkStart w:id="81" w:name="_Toc315787172"/>
      <w:r w:rsidRPr="00130351">
        <w:t>Certificat de Validation</w:t>
      </w:r>
      <w:bookmarkEnd w:id="80"/>
      <w:bookmarkEnd w:id="81"/>
    </w:p>
    <w:p w14:paraId="58FB7D03" w14:textId="77777777" w:rsidR="00075C68" w:rsidRPr="00961146" w:rsidRDefault="00075C68" w:rsidP="00075C68">
      <w:pPr>
        <w:rPr>
          <w:color w:val="FF0000"/>
          <w:lang w:eastAsia="fr-FR"/>
        </w:rPr>
      </w:pPr>
    </w:p>
    <w:p w14:paraId="42F7BE8C" w14:textId="77777777" w:rsidR="00075C68" w:rsidRPr="004E1FD7" w:rsidRDefault="00FA6AD7" w:rsidP="00075C68">
      <w:pPr>
        <w:rPr>
          <w:color w:val="FF0000"/>
        </w:rPr>
      </w:pPr>
      <w:sdt>
        <w:sdtPr>
          <w:rPr>
            <w:color w:val="FF0000"/>
          </w:rPr>
          <w:id w:val="-371771502"/>
          <w14:checkbox>
            <w14:checked w14:val="0"/>
            <w14:checkedState w14:val="2612" w14:font="MS Gothic"/>
            <w14:uncheckedState w14:val="2610" w14:font="MS Gothic"/>
          </w14:checkbox>
        </w:sdtPr>
        <w:sdtEndPr/>
        <w:sdtContent>
          <w:r w:rsidR="00075C68">
            <w:rPr>
              <w:rFonts w:ascii="MS Gothic" w:eastAsia="MS Gothic" w:hAnsi="MS Gothic" w:hint="eastAsia"/>
              <w:color w:val="FF0000"/>
            </w:rPr>
            <w:t>☐</w:t>
          </w:r>
        </w:sdtContent>
      </w:sdt>
      <w:r w:rsidR="00075C68">
        <w:rPr>
          <w:color w:val="FF0000"/>
        </w:rPr>
        <w:t xml:space="preserve"> </w:t>
      </w:r>
      <w:r w:rsidR="00075C68" w:rsidRPr="004E1FD7">
        <w:rPr>
          <w:color w:val="FF0000"/>
        </w:rPr>
        <w:t>Un Certificat de Validation est disponible pour le</w:t>
      </w:r>
      <w:r w:rsidR="00075C68">
        <w:rPr>
          <w:color w:val="FF0000"/>
        </w:rPr>
        <w:t xml:space="preserve"> système</w:t>
      </w:r>
      <w:r w:rsidR="00075C68" w:rsidRPr="004E1FD7">
        <w:rPr>
          <w:color w:val="FF0000"/>
        </w:rPr>
        <w:t xml:space="preserve"> :</w:t>
      </w:r>
    </w:p>
    <w:p w14:paraId="3555CE43"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date et version :</w:t>
      </w:r>
    </w:p>
    <w:p w14:paraId="37D6AC2B"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approuvé par :</w:t>
      </w:r>
    </w:p>
    <w:p w14:paraId="4197C091" w14:textId="77777777" w:rsidR="00075C68" w:rsidRPr="00961146" w:rsidRDefault="00075C68" w:rsidP="00075C68">
      <w:pPr>
        <w:pStyle w:val="B1"/>
        <w:numPr>
          <w:ilvl w:val="0"/>
          <w:numId w:val="34"/>
        </w:numPr>
        <w:suppressAutoHyphens/>
        <w:spacing w:after="60"/>
        <w:ind w:left="567" w:hanging="283"/>
        <w:contextualSpacing/>
        <w:rPr>
          <w:color w:val="FF0000"/>
        </w:rPr>
      </w:pPr>
      <w:r w:rsidRPr="00961146">
        <w:rPr>
          <w:color w:val="FF0000"/>
        </w:rPr>
        <w:t>version du moteur :</w:t>
      </w:r>
    </w:p>
    <w:p w14:paraId="75C3576F" w14:textId="77777777" w:rsidR="00075C68" w:rsidRPr="00961146" w:rsidRDefault="00075C68" w:rsidP="00075C68">
      <w:pPr>
        <w:rPr>
          <w:color w:val="FF0000"/>
          <w:lang w:eastAsia="fr-FR"/>
        </w:rPr>
      </w:pPr>
    </w:p>
    <w:p w14:paraId="599B0D40" w14:textId="77777777" w:rsidR="00130351" w:rsidRPr="00130351" w:rsidRDefault="00130351" w:rsidP="00455AA4">
      <w:pPr>
        <w:pStyle w:val="Titre2"/>
      </w:pPr>
      <w:bookmarkStart w:id="82" w:name="_Toc282701518"/>
      <w:bookmarkStart w:id="83" w:name="_Toc315787173"/>
      <w:r w:rsidRPr="00130351">
        <w:lastRenderedPageBreak/>
        <w:t>Autorisation de mise en production</w:t>
      </w:r>
      <w:bookmarkEnd w:id="82"/>
      <w:bookmarkEnd w:id="83"/>
    </w:p>
    <w:p w14:paraId="13768327" w14:textId="77777777" w:rsidR="006850CB" w:rsidRPr="002E3FBE" w:rsidRDefault="006850CB" w:rsidP="006850CB">
      <w:pPr>
        <w:rPr>
          <w:color w:val="FF0000"/>
          <w:lang w:eastAsia="fr-FR"/>
        </w:rPr>
      </w:pPr>
    </w:p>
    <w:p w14:paraId="44923513" w14:textId="77777777" w:rsidR="006850CB" w:rsidRPr="004E1FD7" w:rsidRDefault="00FA6AD7" w:rsidP="006850CB">
      <w:pPr>
        <w:rPr>
          <w:color w:val="FF0000"/>
        </w:rPr>
      </w:pPr>
      <w:sdt>
        <w:sdtPr>
          <w:rPr>
            <w:color w:val="FF0000"/>
          </w:rPr>
          <w:id w:val="-735626269"/>
          <w14:checkbox>
            <w14:checked w14:val="0"/>
            <w14:checkedState w14:val="2612" w14:font="MS Gothic"/>
            <w14:uncheckedState w14:val="2610" w14:font="MS Gothic"/>
          </w14:checkbox>
        </w:sdtPr>
        <w:sdtEndPr/>
        <w:sdtContent>
          <w:r w:rsidR="006850CB">
            <w:rPr>
              <w:rFonts w:ascii="MS Gothic" w:eastAsia="MS Gothic" w:hAnsi="MS Gothic" w:hint="eastAsia"/>
              <w:color w:val="FF0000"/>
            </w:rPr>
            <w:t>☐</w:t>
          </w:r>
        </w:sdtContent>
      </w:sdt>
      <w:r w:rsidR="006850CB" w:rsidRPr="004E1FD7">
        <w:rPr>
          <w:color w:val="FF0000"/>
        </w:rPr>
        <w:t xml:space="preserve"> Une Autorisation de Mise en Production est disponible pour le </w:t>
      </w:r>
      <w:r w:rsidR="006850CB">
        <w:rPr>
          <w:color w:val="FF0000"/>
        </w:rPr>
        <w:t xml:space="preserve">système </w:t>
      </w:r>
      <w:r w:rsidR="006850CB" w:rsidRPr="004E1FD7">
        <w:rPr>
          <w:color w:val="FF0000"/>
        </w:rPr>
        <w:t>:</w:t>
      </w:r>
    </w:p>
    <w:p w14:paraId="380B05CD" w14:textId="77777777" w:rsidR="006850CB" w:rsidRPr="00B80321" w:rsidRDefault="006850CB" w:rsidP="006850CB">
      <w:pPr>
        <w:pStyle w:val="B1"/>
        <w:numPr>
          <w:ilvl w:val="0"/>
          <w:numId w:val="34"/>
        </w:numPr>
        <w:suppressAutoHyphens/>
        <w:spacing w:after="60"/>
        <w:ind w:left="567" w:hanging="283"/>
        <w:contextualSpacing/>
        <w:rPr>
          <w:color w:val="FF0000"/>
        </w:rPr>
      </w:pPr>
      <w:r w:rsidRPr="00B80321">
        <w:rPr>
          <w:color w:val="FF0000"/>
        </w:rPr>
        <w:t>date et version :</w:t>
      </w:r>
    </w:p>
    <w:p w14:paraId="19EA5288" w14:textId="77777777" w:rsidR="006850CB" w:rsidRPr="00B80321" w:rsidRDefault="006850CB" w:rsidP="006850CB">
      <w:pPr>
        <w:pStyle w:val="B1"/>
        <w:numPr>
          <w:ilvl w:val="0"/>
          <w:numId w:val="34"/>
        </w:numPr>
        <w:suppressAutoHyphens/>
        <w:spacing w:after="60"/>
        <w:ind w:left="567" w:hanging="283"/>
        <w:contextualSpacing/>
        <w:rPr>
          <w:color w:val="FF0000"/>
        </w:rPr>
      </w:pPr>
      <w:r w:rsidRPr="00B80321">
        <w:rPr>
          <w:color w:val="FF0000"/>
        </w:rPr>
        <w:t>approuvé par :</w:t>
      </w:r>
    </w:p>
    <w:p w14:paraId="4D6CE2B4" w14:textId="77777777" w:rsidR="006850CB" w:rsidRPr="00B80321" w:rsidRDefault="006850CB" w:rsidP="006850CB">
      <w:pPr>
        <w:pStyle w:val="B1"/>
        <w:numPr>
          <w:ilvl w:val="0"/>
          <w:numId w:val="34"/>
        </w:numPr>
        <w:suppressAutoHyphens/>
        <w:spacing w:after="60"/>
        <w:ind w:left="567" w:hanging="283"/>
        <w:contextualSpacing/>
        <w:rPr>
          <w:color w:val="FF0000"/>
        </w:rPr>
      </w:pPr>
      <w:r w:rsidRPr="00B80321">
        <w:rPr>
          <w:color w:val="FF0000"/>
        </w:rPr>
        <w:t>version du moteur :</w:t>
      </w:r>
    </w:p>
    <w:p w14:paraId="6541EF2D" w14:textId="77777777" w:rsidR="006850CB" w:rsidRPr="00B80321" w:rsidRDefault="006850CB" w:rsidP="006850CB">
      <w:pPr>
        <w:rPr>
          <w:color w:val="FF0000"/>
          <w:lang w:eastAsia="fr-FR"/>
        </w:rPr>
      </w:pPr>
    </w:p>
    <w:p w14:paraId="1B13768C" w14:textId="77777777" w:rsidR="006850CB" w:rsidRDefault="006850CB" w:rsidP="00455AA4">
      <w:pPr>
        <w:pStyle w:val="Titre2"/>
      </w:pPr>
      <w:bookmarkStart w:id="84" w:name="_Toc282701519"/>
      <w:bookmarkStart w:id="85" w:name="_Toc315787174"/>
      <w:r>
        <w:t>Documentation de Validation du système</w:t>
      </w:r>
    </w:p>
    <w:p w14:paraId="54B79E18" w14:textId="77777777" w:rsidR="006850CB" w:rsidRPr="00D625CB" w:rsidRDefault="006850CB" w:rsidP="006850CB">
      <w:pPr>
        <w:rPr>
          <w:color w:val="FF0000"/>
          <w:lang w:eastAsia="fr-FR"/>
        </w:rPr>
      </w:pPr>
    </w:p>
    <w:p w14:paraId="2338D244" w14:textId="77777777" w:rsidR="006850CB" w:rsidRPr="00D625CB" w:rsidRDefault="00FA6AD7" w:rsidP="006850CB">
      <w:pPr>
        <w:rPr>
          <w:color w:val="FF0000"/>
          <w:lang w:eastAsia="fr-FR"/>
        </w:rPr>
      </w:pPr>
      <w:sdt>
        <w:sdtPr>
          <w:rPr>
            <w:color w:val="FF0000"/>
          </w:rPr>
          <w:id w:val="2016347673"/>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w:t>
      </w:r>
      <w:r w:rsidR="006850CB" w:rsidRPr="00D625CB">
        <w:rPr>
          <w:color w:val="FF0000"/>
          <w:lang w:eastAsia="fr-FR"/>
        </w:rPr>
        <w:t>La documentation de validation inclut les principaux éléments suivants :</w:t>
      </w:r>
    </w:p>
    <w:p w14:paraId="55E7427C"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1940823010"/>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Cahier des Charges</w:t>
      </w:r>
    </w:p>
    <w:p w14:paraId="23EE6956"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774935349"/>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Spécifications Fonctionnelles et Techniques</w:t>
      </w:r>
    </w:p>
    <w:p w14:paraId="0C4BDD5D"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2142755671"/>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Analyse de Risque</w:t>
      </w:r>
    </w:p>
    <w:p w14:paraId="5577F973"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57833237"/>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Matrice de Traçabilité</w:t>
      </w:r>
    </w:p>
    <w:p w14:paraId="76A9813F"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514649109"/>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Protocole de Validation</w:t>
      </w:r>
    </w:p>
    <w:p w14:paraId="5FD0513C"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135959046"/>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Protocole de Test / Cahier de Test / Fiches de Test</w:t>
      </w:r>
    </w:p>
    <w:p w14:paraId="55C954AB"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163254332"/>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Rapport de Test</w:t>
      </w:r>
    </w:p>
    <w:p w14:paraId="27C21736"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1129620552"/>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Rapport de Validation</w:t>
      </w:r>
    </w:p>
    <w:p w14:paraId="5C014C74" w14:textId="77777777" w:rsidR="006850CB" w:rsidRPr="00D625CB" w:rsidRDefault="00FA6AD7" w:rsidP="006850CB">
      <w:pPr>
        <w:pStyle w:val="B1"/>
        <w:numPr>
          <w:ilvl w:val="0"/>
          <w:numId w:val="34"/>
        </w:numPr>
        <w:suppressAutoHyphens/>
        <w:spacing w:after="60"/>
        <w:ind w:left="567" w:hanging="283"/>
        <w:contextualSpacing/>
        <w:rPr>
          <w:color w:val="FF0000"/>
        </w:rPr>
      </w:pPr>
      <w:sdt>
        <w:sdtPr>
          <w:rPr>
            <w:color w:val="FF0000"/>
          </w:rPr>
          <w:id w:val="48351371"/>
          <w14:checkbox>
            <w14:checked w14:val="0"/>
            <w14:checkedState w14:val="2612" w14:font="MS Gothic"/>
            <w14:uncheckedState w14:val="2610" w14:font="MS Gothic"/>
          </w14:checkbox>
        </w:sdtPr>
        <w:sdtEndPr/>
        <w:sdtContent>
          <w:r w:rsidR="006850CB" w:rsidRPr="00D625CB">
            <w:rPr>
              <w:rFonts w:ascii="MS Gothic" w:eastAsia="MS Gothic" w:hAnsi="MS Gothic" w:hint="eastAsia"/>
              <w:color w:val="FF0000"/>
            </w:rPr>
            <w:t>☐</w:t>
          </w:r>
        </w:sdtContent>
      </w:sdt>
      <w:r w:rsidR="006850CB" w:rsidRPr="00D625CB">
        <w:rPr>
          <w:color w:val="FF0000"/>
        </w:rPr>
        <w:t xml:space="preserve"> &lt;Certificat de Validation&gt;</w:t>
      </w:r>
    </w:p>
    <w:p w14:paraId="38DEF62D" w14:textId="77777777" w:rsidR="006850CB" w:rsidRPr="00D625CB" w:rsidRDefault="006850CB" w:rsidP="006850CB">
      <w:pPr>
        <w:rPr>
          <w:color w:val="FF0000"/>
          <w:lang w:eastAsia="fr-FR"/>
        </w:rPr>
      </w:pPr>
      <w:r w:rsidRPr="00D625CB">
        <w:rPr>
          <w:color w:val="FF0000"/>
        </w:rPr>
        <w:sym w:font="Wingdings" w:char="F06F"/>
      </w:r>
      <w:r w:rsidRPr="00D625CB">
        <w:rPr>
          <w:color w:val="FF0000"/>
        </w:rPr>
        <w:t xml:space="preserve"> </w:t>
      </w:r>
      <w:r w:rsidRPr="00D625CB">
        <w:rPr>
          <w:color w:val="FF0000"/>
          <w:lang w:eastAsia="fr-FR"/>
        </w:rPr>
        <w:t>La documentation de validation ne comprend pas les éléments suivants :</w:t>
      </w:r>
    </w:p>
    <w:p w14:paraId="5C96F5BC" w14:textId="77777777" w:rsidR="006850CB" w:rsidRPr="00D625CB" w:rsidRDefault="006850CB" w:rsidP="006850CB">
      <w:pPr>
        <w:pStyle w:val="B1"/>
        <w:numPr>
          <w:ilvl w:val="0"/>
          <w:numId w:val="34"/>
        </w:numPr>
        <w:suppressAutoHyphens/>
        <w:spacing w:after="60"/>
        <w:ind w:left="567" w:hanging="283"/>
        <w:contextualSpacing/>
        <w:rPr>
          <w:color w:val="FF0000"/>
        </w:rPr>
      </w:pPr>
    </w:p>
    <w:p w14:paraId="265E21E3" w14:textId="77777777" w:rsidR="006850CB" w:rsidRPr="00D625CB" w:rsidRDefault="006850CB" w:rsidP="006850CB">
      <w:pPr>
        <w:rPr>
          <w:color w:val="FF0000"/>
          <w:lang w:eastAsia="fr-FR"/>
        </w:rPr>
      </w:pPr>
    </w:p>
    <w:p w14:paraId="599B0D47" w14:textId="77777777" w:rsidR="00130351" w:rsidRPr="00130351" w:rsidRDefault="00130351" w:rsidP="00455AA4">
      <w:pPr>
        <w:pStyle w:val="Titre2"/>
      </w:pPr>
      <w:r w:rsidRPr="00130351">
        <w:t>Gestion des modifications</w:t>
      </w:r>
      <w:bookmarkEnd w:id="84"/>
      <w:bookmarkEnd w:id="85"/>
    </w:p>
    <w:p w14:paraId="599B0D48"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14:paraId="599B0D49" w14:textId="77777777" w:rsidR="00C2764F" w:rsidRPr="00130351" w:rsidRDefault="00337C87"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14:anchorId="599B1099" wp14:editId="5FC216B7">
            <wp:extent cx="152400" cy="152400"/>
            <wp:effectExtent l="0" t="0" r="0" b="0"/>
            <wp:docPr id="42" name="Image 4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tranet.sunnikan.com/images/Icone_WORL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"Appendix O6 – Operational change and configuration management</w:t>
      </w:r>
    </w:p>
    <w:p w14:paraId="599B0D4A"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4.3 Change management</w:t>
      </w:r>
    </w:p>
    <w:p w14:paraId="599B0D4B"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change process should address the follo</w:t>
      </w:r>
      <w:r w:rsidR="004E1FD7">
        <w:rPr>
          <w:i/>
          <w:vanish/>
          <w:lang w:val="en-GB"/>
        </w:rPr>
        <w:t>w</w:t>
      </w:r>
      <w:r w:rsidRPr="00130351">
        <w:rPr>
          <w:i/>
          <w:vanish/>
          <w:lang w:val="en-GB"/>
        </w:rPr>
        <w:t>ing key steps:</w:t>
      </w:r>
    </w:p>
    <w:p w14:paraId="599B0D4C" w14:textId="77777777" w:rsidR="00C2764F" w:rsidRPr="00130351" w:rsidRDefault="00C2764F" w:rsidP="004E1FD7">
      <w:pPr>
        <w:pBdr>
          <w:top w:val="single" w:sz="4" w:space="1" w:color="auto"/>
          <w:left w:val="single" w:sz="4" w:space="4" w:color="auto"/>
          <w:bottom w:val="single" w:sz="4" w:space="1" w:color="auto"/>
          <w:right w:val="single" w:sz="4" w:space="4" w:color="auto"/>
        </w:pBdr>
        <w:ind w:left="284" w:hanging="284"/>
        <w:rPr>
          <w:i/>
          <w:vanish/>
          <w:lang w:val="en-GB"/>
        </w:rPr>
      </w:pPr>
      <w:r w:rsidRPr="00130351">
        <w:rPr>
          <w:i/>
          <w:vanish/>
          <w:lang w:val="en-GB"/>
        </w:rPr>
        <w:t>-</w:t>
      </w:r>
      <w:r w:rsidR="004E1FD7">
        <w:rPr>
          <w:i/>
          <w:vanish/>
          <w:lang w:val="en-GB"/>
        </w:rPr>
        <w:tab/>
      </w:r>
      <w:r w:rsidRPr="00130351">
        <w:rPr>
          <w:i/>
          <w:vanish/>
          <w:lang w:val="en-GB"/>
        </w:rPr>
        <w:t>describe the proposed change</w:t>
      </w:r>
    </w:p>
    <w:p w14:paraId="599B0D4D"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document and justify the change</w:t>
      </w:r>
    </w:p>
    <w:p w14:paraId="599B0D4E"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evaluate risks and impact of the change</w:t>
      </w:r>
    </w:p>
    <w:p w14:paraId="599B0D4F"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accept or reject the request for change</w:t>
      </w:r>
    </w:p>
    <w:p w14:paraId="599B0D50"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develop and verify the change</w:t>
      </w:r>
    </w:p>
    <w:p w14:paraId="599B0D51"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approve and implement the change</w:t>
      </w:r>
    </w:p>
    <w:p w14:paraId="599B0D52" w14:textId="77777777" w:rsidR="00C2764F" w:rsidRPr="00130351" w:rsidRDefault="004E1FD7" w:rsidP="004E1FD7">
      <w:pPr>
        <w:pBdr>
          <w:top w:val="single" w:sz="4" w:space="1" w:color="auto"/>
          <w:left w:val="single" w:sz="4" w:space="4" w:color="auto"/>
          <w:bottom w:val="single" w:sz="4" w:space="1" w:color="auto"/>
          <w:right w:val="single" w:sz="4" w:space="4" w:color="auto"/>
        </w:pBdr>
        <w:ind w:left="284" w:hanging="284"/>
        <w:rPr>
          <w:i/>
          <w:vanish/>
          <w:lang w:val="en-GB"/>
        </w:rPr>
      </w:pPr>
      <w:r>
        <w:rPr>
          <w:i/>
          <w:vanish/>
          <w:lang w:val="en-GB"/>
        </w:rPr>
        <w:t>-</w:t>
      </w:r>
      <w:r>
        <w:rPr>
          <w:i/>
          <w:vanish/>
          <w:lang w:val="en-GB"/>
        </w:rPr>
        <w:tab/>
      </w:r>
      <w:r w:rsidR="00C2764F" w:rsidRPr="00130351">
        <w:rPr>
          <w:i/>
          <w:vanish/>
          <w:lang w:val="en-GB"/>
        </w:rPr>
        <w:t>close the change…"</w:t>
      </w:r>
    </w:p>
    <w:p w14:paraId="599B0D53"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w:t>
      </w:r>
    </w:p>
    <w:p w14:paraId="599B0D54" w14:textId="77777777"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48-49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14:paraId="599B0D55" w14:textId="77777777" w:rsidR="00455AA4" w:rsidRPr="00AB753D" w:rsidRDefault="00455AA4" w:rsidP="00455AA4">
      <w:pPr>
        <w:rPr>
          <w:color w:val="FF0000"/>
          <w:lang w:val="en-GB"/>
        </w:rPr>
      </w:pPr>
    </w:p>
    <w:p w14:paraId="70DBB6A5" w14:textId="77777777" w:rsidR="00455AA4" w:rsidRPr="00AB753D" w:rsidRDefault="00FA6AD7" w:rsidP="00455AA4">
      <w:pPr>
        <w:rPr>
          <w:color w:val="FF0000"/>
        </w:rPr>
      </w:pPr>
      <w:sdt>
        <w:sdtPr>
          <w:rPr>
            <w:color w:val="FF0000"/>
          </w:rPr>
          <w:id w:val="114959917"/>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La gestion des modifications du système est décrite dans la procédure _.</w:t>
      </w:r>
    </w:p>
    <w:p w14:paraId="37FAB9CC" w14:textId="77777777" w:rsidR="00455AA4" w:rsidRPr="00AB753D" w:rsidRDefault="00455AA4" w:rsidP="00455AA4">
      <w:pPr>
        <w:rPr>
          <w:color w:val="FF0000"/>
        </w:rPr>
      </w:pPr>
      <w:r w:rsidRPr="00AB753D">
        <w:rPr>
          <w:color w:val="FF0000"/>
        </w:rPr>
        <w:t>Le processus de gestion des modifications comprend les principales étapes suivantes :</w:t>
      </w:r>
    </w:p>
    <w:p w14:paraId="28B6A9A4"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960797321"/>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identification et caractérisation des modifications (ex : "Release Note"),</w:t>
      </w:r>
    </w:p>
    <w:p w14:paraId="0296CCF4"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1054356739"/>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Analyse d'Impact des modifications, incluant une Analyse de Risque,</w:t>
      </w:r>
    </w:p>
    <w:p w14:paraId="6E414DFB"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1391961096"/>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décision de modification,</w:t>
      </w:r>
    </w:p>
    <w:p w14:paraId="5A598FDE"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2123523016"/>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stratégie de validation,</w:t>
      </w:r>
    </w:p>
    <w:p w14:paraId="38F127F7"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1885630323"/>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rédaction du Protocole de Validation,</w:t>
      </w:r>
    </w:p>
    <w:p w14:paraId="16971349"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1995096531"/>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réalisation des tests,</w:t>
      </w:r>
    </w:p>
    <w:p w14:paraId="3CCBA838" w14:textId="77777777" w:rsidR="00455AA4" w:rsidRPr="00AB753D" w:rsidRDefault="00FA6AD7" w:rsidP="00455AA4">
      <w:pPr>
        <w:pStyle w:val="B1"/>
        <w:numPr>
          <w:ilvl w:val="0"/>
          <w:numId w:val="34"/>
        </w:numPr>
        <w:suppressAutoHyphens/>
        <w:spacing w:after="60"/>
        <w:ind w:left="567" w:hanging="283"/>
        <w:contextualSpacing/>
        <w:rPr>
          <w:color w:val="FF0000"/>
        </w:rPr>
      </w:pPr>
      <w:sdt>
        <w:sdtPr>
          <w:rPr>
            <w:color w:val="FF0000"/>
          </w:rPr>
          <w:id w:val="-452323144"/>
          <w14:checkbox>
            <w14:checked w14:val="0"/>
            <w14:checkedState w14:val="2612" w14:font="MS Gothic"/>
            <w14:uncheckedState w14:val="2610" w14:font="MS Gothic"/>
          </w14:checkbox>
        </w:sdtPr>
        <w:sdtEndPr/>
        <w:sdtContent>
          <w:r w:rsidR="00455AA4" w:rsidRPr="00AB753D">
            <w:rPr>
              <w:rFonts w:ascii="MS Gothic" w:eastAsia="MS Gothic" w:hAnsi="MS Gothic" w:hint="eastAsia"/>
              <w:color w:val="FF0000"/>
            </w:rPr>
            <w:t>☐</w:t>
          </w:r>
        </w:sdtContent>
      </w:sdt>
      <w:r w:rsidR="00455AA4" w:rsidRPr="00AB753D">
        <w:rPr>
          <w:color w:val="FF0000"/>
        </w:rPr>
        <w:t xml:space="preserve"> rédaction du Rapport de Validation,</w:t>
      </w:r>
    </w:p>
    <w:p w14:paraId="6C0137DE" w14:textId="77777777" w:rsidR="00455AA4" w:rsidRPr="00AB753D" w:rsidRDefault="00455AA4" w:rsidP="00455AA4">
      <w:pPr>
        <w:rPr>
          <w:color w:val="FF0000"/>
          <w:lang w:eastAsia="fr-FR"/>
        </w:rPr>
      </w:pPr>
    </w:p>
    <w:p w14:paraId="1B5DBB81" w14:textId="77777777" w:rsidR="00C71A60" w:rsidRDefault="00C71A60" w:rsidP="00C71A60">
      <w:pPr>
        <w:pStyle w:val="Titre2"/>
      </w:pPr>
      <w:bookmarkStart w:id="86" w:name="_Toc315787199"/>
      <w:bookmarkStart w:id="87" w:name="_Toc282701520"/>
      <w:bookmarkStart w:id="88" w:name="_Toc315787175"/>
      <w:r w:rsidRPr="00130351">
        <w:t>Retrait du système</w:t>
      </w:r>
      <w:bookmarkEnd w:id="86"/>
    </w:p>
    <w:p w14:paraId="75EF13A9" w14:textId="77777777" w:rsidR="00C71A60" w:rsidRPr="000D78C8" w:rsidRDefault="00C71A60" w:rsidP="00C71A60">
      <w:pPr>
        <w:rPr>
          <w:color w:val="FF0000"/>
          <w:lang w:eastAsia="fr-FR"/>
        </w:rPr>
      </w:pPr>
    </w:p>
    <w:p w14:paraId="6FD22564" w14:textId="77777777" w:rsidR="00C71A60" w:rsidRPr="000D78C8" w:rsidRDefault="00FA6AD7" w:rsidP="00C71A60">
      <w:pPr>
        <w:rPr>
          <w:color w:val="FF0000"/>
        </w:rPr>
      </w:pPr>
      <w:sdt>
        <w:sdtPr>
          <w:rPr>
            <w:color w:val="FF0000"/>
          </w:rPr>
          <w:id w:val="369433510"/>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Le processus de retrait du système xx est décrit dans la procédure…</w:t>
      </w:r>
    </w:p>
    <w:p w14:paraId="6BF155DA" w14:textId="77777777" w:rsidR="00C71A60" w:rsidRPr="000D78C8" w:rsidRDefault="00FA6AD7" w:rsidP="00C71A60">
      <w:pPr>
        <w:rPr>
          <w:color w:val="FF0000"/>
        </w:rPr>
      </w:pPr>
      <w:sdt>
        <w:sdtPr>
          <w:rPr>
            <w:color w:val="FF0000"/>
          </w:rPr>
          <w:id w:val="577794850"/>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Le processus de retrait du système xx n'est pas décrit dans une procédure.</w:t>
      </w:r>
    </w:p>
    <w:p w14:paraId="24777506" w14:textId="77777777" w:rsidR="00C71A60" w:rsidRPr="000D78C8" w:rsidRDefault="00C71A60" w:rsidP="00C71A60">
      <w:pPr>
        <w:rPr>
          <w:color w:val="FF0000"/>
        </w:rPr>
      </w:pPr>
    </w:p>
    <w:p w14:paraId="15D11F27" w14:textId="77777777" w:rsidR="00C71A60" w:rsidRPr="000D78C8" w:rsidRDefault="00FA6AD7" w:rsidP="00C71A60">
      <w:pPr>
        <w:rPr>
          <w:color w:val="FF0000"/>
        </w:rPr>
      </w:pPr>
      <w:sdt>
        <w:sdtPr>
          <w:rPr>
            <w:color w:val="FF0000"/>
          </w:rPr>
          <w:id w:val="-1310557048"/>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Les modalités prévues pour le retrait du système xx de l'étude sont précisées dans le document…</w:t>
      </w:r>
    </w:p>
    <w:p w14:paraId="12A4E8F2" w14:textId="77777777" w:rsidR="00C71A60" w:rsidRPr="000D78C8" w:rsidRDefault="00FA6AD7" w:rsidP="00C71A60">
      <w:pPr>
        <w:rPr>
          <w:color w:val="FF0000"/>
        </w:rPr>
      </w:pPr>
      <w:sdt>
        <w:sdtPr>
          <w:rPr>
            <w:color w:val="FF0000"/>
          </w:rPr>
          <w:id w:val="1292165247"/>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Cette documentation inclut :</w:t>
      </w:r>
    </w:p>
    <w:p w14:paraId="5B895438" w14:textId="77777777" w:rsidR="00C71A60" w:rsidRPr="000D78C8" w:rsidRDefault="00FA6AD7" w:rsidP="00C71A60">
      <w:pPr>
        <w:rPr>
          <w:color w:val="FF0000"/>
        </w:rPr>
      </w:pPr>
      <w:sdt>
        <w:sdtPr>
          <w:rPr>
            <w:color w:val="FF0000"/>
          </w:rPr>
          <w:id w:val="-763608002"/>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La rédaction d'un Plan de retrait ou équivalent, incluant :</w:t>
      </w:r>
    </w:p>
    <w:p w14:paraId="3E70CD0C" w14:textId="77777777" w:rsidR="00C71A60" w:rsidRPr="000D78C8" w:rsidRDefault="00FA6AD7" w:rsidP="00C71A60">
      <w:pPr>
        <w:pStyle w:val="B1"/>
        <w:numPr>
          <w:ilvl w:val="0"/>
          <w:numId w:val="34"/>
        </w:numPr>
        <w:suppressAutoHyphens/>
        <w:spacing w:after="60"/>
        <w:ind w:left="567" w:hanging="283"/>
        <w:contextualSpacing/>
        <w:rPr>
          <w:color w:val="FF0000"/>
        </w:rPr>
      </w:pPr>
      <w:sdt>
        <w:sdtPr>
          <w:rPr>
            <w:color w:val="FF0000"/>
          </w:rPr>
          <w:id w:val="974177973"/>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analyse d'impact (incluant une Analyse de Risque, en particulier de régression en cas de remplacement), </w:t>
      </w:r>
    </w:p>
    <w:p w14:paraId="087723FF" w14:textId="77777777" w:rsidR="00C71A60" w:rsidRPr="000D78C8" w:rsidRDefault="00FA6AD7" w:rsidP="00C71A60">
      <w:pPr>
        <w:pStyle w:val="B1"/>
        <w:numPr>
          <w:ilvl w:val="0"/>
          <w:numId w:val="34"/>
        </w:numPr>
        <w:suppressAutoHyphens/>
        <w:spacing w:after="60"/>
        <w:ind w:left="567" w:hanging="283"/>
        <w:contextualSpacing/>
        <w:rPr>
          <w:color w:val="FF0000"/>
        </w:rPr>
      </w:pPr>
      <w:sdt>
        <w:sdtPr>
          <w:rPr>
            <w:color w:val="FF0000"/>
          </w:rPr>
          <w:id w:val="1967233940"/>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éventuelles mesures de remplacement, </w:t>
      </w:r>
    </w:p>
    <w:p w14:paraId="5DACB0EC" w14:textId="77777777" w:rsidR="00C71A60" w:rsidRPr="000D78C8" w:rsidRDefault="00FA6AD7" w:rsidP="00C71A60">
      <w:pPr>
        <w:pStyle w:val="B1"/>
        <w:numPr>
          <w:ilvl w:val="0"/>
          <w:numId w:val="34"/>
        </w:numPr>
        <w:suppressAutoHyphens/>
        <w:spacing w:after="60"/>
        <w:ind w:left="567" w:hanging="283"/>
        <w:contextualSpacing/>
        <w:rPr>
          <w:color w:val="FF0000"/>
        </w:rPr>
      </w:pPr>
      <w:sdt>
        <w:sdtPr>
          <w:rPr>
            <w:color w:val="FF0000"/>
          </w:rPr>
          <w:id w:val="-1984304989"/>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modalités de retrait...</w:t>
      </w:r>
    </w:p>
    <w:p w14:paraId="450C2BEB" w14:textId="77777777" w:rsidR="00C71A60" w:rsidRPr="000D78C8" w:rsidRDefault="00FA6AD7" w:rsidP="00C71A60">
      <w:pPr>
        <w:rPr>
          <w:color w:val="FF0000"/>
        </w:rPr>
      </w:pPr>
      <w:sdt>
        <w:sdtPr>
          <w:rPr>
            <w:color w:val="FF0000"/>
          </w:rPr>
          <w:id w:val="1864549758"/>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la rédaction d'un Rapport de Retrait</w:t>
      </w:r>
    </w:p>
    <w:p w14:paraId="7EFDBC92" w14:textId="77777777" w:rsidR="00C71A60" w:rsidRPr="000D78C8" w:rsidRDefault="00FA6AD7" w:rsidP="00C71A60">
      <w:pPr>
        <w:rPr>
          <w:color w:val="FF0000"/>
          <w:lang w:eastAsia="fr-FR"/>
        </w:rPr>
      </w:pPr>
      <w:sdt>
        <w:sdtPr>
          <w:rPr>
            <w:color w:val="FF0000"/>
          </w:rPr>
          <w:id w:val="-1191526240"/>
          <w14:checkbox>
            <w14:checked w14:val="0"/>
            <w14:checkedState w14:val="2612" w14:font="MS Gothic"/>
            <w14:uncheckedState w14:val="2610" w14:font="MS Gothic"/>
          </w14:checkbox>
        </w:sdtPr>
        <w:sdtEndPr/>
        <w:sdtContent>
          <w:r w:rsidR="00C71A60" w:rsidRPr="000D78C8">
            <w:rPr>
              <w:rFonts w:ascii="MS Gothic" w:eastAsia="MS Gothic" w:hAnsi="MS Gothic" w:hint="eastAsia"/>
              <w:color w:val="FF0000"/>
            </w:rPr>
            <w:t>☐</w:t>
          </w:r>
        </w:sdtContent>
      </w:sdt>
      <w:r w:rsidR="00C71A60" w:rsidRPr="000D78C8">
        <w:rPr>
          <w:color w:val="FF0000"/>
        </w:rPr>
        <w:t xml:space="preserve"> Les modalités de retrait du système xx de l'étude ne sont pas documentées.</w:t>
      </w:r>
    </w:p>
    <w:p w14:paraId="673823F3" w14:textId="77777777" w:rsidR="00C71A60" w:rsidRPr="000D78C8" w:rsidRDefault="00C71A60" w:rsidP="00C71A60">
      <w:pPr>
        <w:rPr>
          <w:color w:val="FF0000"/>
        </w:rPr>
      </w:pPr>
    </w:p>
    <w:p w14:paraId="599B0D5F" w14:textId="77777777" w:rsidR="00101AC9" w:rsidRDefault="00130351" w:rsidP="00455AA4">
      <w:pPr>
        <w:pStyle w:val="Titre1"/>
      </w:pPr>
      <w:r>
        <w:lastRenderedPageBreak/>
        <w:t>Opérations de v</w:t>
      </w:r>
      <w:r w:rsidRPr="00130351">
        <w:t xml:space="preserve">alidation du système </w:t>
      </w:r>
      <w:r>
        <w:t>xxx</w:t>
      </w:r>
      <w:r w:rsidRPr="00130351">
        <w:t xml:space="preserve"> spécifique à </w:t>
      </w:r>
      <w:r w:rsidR="00101AC9">
        <w:t xml:space="preserve">une </w:t>
      </w:r>
      <w:r w:rsidRPr="00130351">
        <w:t>étude</w:t>
      </w:r>
      <w:bookmarkEnd w:id="87"/>
      <w:bookmarkEnd w:id="88"/>
    </w:p>
    <w:p w14:paraId="599B0DF2" w14:textId="77777777" w:rsidR="00CC3894" w:rsidRPr="00455AA4" w:rsidRDefault="00CC3894" w:rsidP="00130351"/>
    <w:p w14:paraId="599B0DF3" w14:textId="77777777" w:rsidR="00130351" w:rsidRPr="00C60582" w:rsidRDefault="00130351" w:rsidP="00130351">
      <w:pPr>
        <w:rPr>
          <w:color w:val="FF0000"/>
        </w:rPr>
      </w:pPr>
      <w:r w:rsidRPr="00C60582">
        <w:rPr>
          <w:color w:val="FF0000"/>
        </w:rPr>
        <w:sym w:font="Wingdings" w:char="F06F"/>
      </w:r>
      <w:r w:rsidRPr="00C60582">
        <w:rPr>
          <w:color w:val="FF0000"/>
        </w:rPr>
        <w:t xml:space="preserve"> Le développement du système est réalisé sous…</w:t>
      </w:r>
    </w:p>
    <w:p w14:paraId="599B0DF4" w14:textId="77777777" w:rsidR="00130351" w:rsidRPr="00C60582" w:rsidRDefault="00130351" w:rsidP="00130351">
      <w:pPr>
        <w:rPr>
          <w:color w:val="FF0000"/>
        </w:rPr>
      </w:pPr>
      <w:r w:rsidRPr="00C60582">
        <w:rPr>
          <w:color w:val="FF0000"/>
        </w:rPr>
        <w:sym w:font="Wingdings" w:char="F06F"/>
      </w:r>
      <w:r w:rsidRPr="00C60582">
        <w:rPr>
          <w:color w:val="FF0000"/>
        </w:rPr>
        <w:t xml:space="preserve"> Il existe des standards internes de programmation / de développement</w:t>
      </w:r>
      <w:r w:rsidR="00DB7B35">
        <w:rPr>
          <w:color w:val="FF0000"/>
        </w:rPr>
        <w:t>, incluant</w:t>
      </w:r>
      <w:r w:rsidRPr="00C60582">
        <w:rPr>
          <w:color w:val="FF0000"/>
        </w:rPr>
        <w:t xml:space="preserve"> :</w:t>
      </w:r>
    </w:p>
    <w:p w14:paraId="599B0DF5" w14:textId="77777777"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la r</w:t>
      </w:r>
      <w:r w:rsidR="00130351" w:rsidRPr="00DB7B35">
        <w:rPr>
          <w:color w:val="FF0000"/>
        </w:rPr>
        <w:t>édaction du code</w:t>
      </w:r>
      <w:r>
        <w:rPr>
          <w:color w:val="FF0000"/>
        </w:rPr>
        <w:t>-</w:t>
      </w:r>
      <w:r w:rsidR="00130351" w:rsidRPr="00DB7B35">
        <w:rPr>
          <w:color w:val="FF0000"/>
        </w:rPr>
        <w:t>source</w:t>
      </w:r>
      <w:r>
        <w:rPr>
          <w:color w:val="FF0000"/>
        </w:rPr>
        <w:t>,</w:t>
      </w:r>
    </w:p>
    <w:p w14:paraId="599B0DF6" w14:textId="77777777"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 xml:space="preserve">la </w:t>
      </w:r>
      <w:r w:rsidRPr="00DB7B35">
        <w:rPr>
          <w:color w:val="FF0000"/>
        </w:rPr>
        <w:t xml:space="preserve">gestion </w:t>
      </w:r>
      <w:r w:rsidR="00130351" w:rsidRPr="00DB7B35">
        <w:rPr>
          <w:color w:val="FF0000"/>
        </w:rPr>
        <w:t>des sources (cf. ci-après)</w:t>
      </w:r>
      <w:r>
        <w:rPr>
          <w:color w:val="FF0000"/>
        </w:rPr>
        <w:t>,</w:t>
      </w:r>
    </w:p>
    <w:p w14:paraId="599B0DF7" w14:textId="77777777"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 xml:space="preserve">les </w:t>
      </w:r>
      <w:r w:rsidRPr="00DB7B35">
        <w:rPr>
          <w:color w:val="FF0000"/>
        </w:rPr>
        <w:t xml:space="preserve">modalités </w:t>
      </w:r>
      <w:r w:rsidR="00130351" w:rsidRPr="00DB7B35">
        <w:rPr>
          <w:color w:val="FF0000"/>
        </w:rPr>
        <w:t>de revue de code</w:t>
      </w:r>
      <w:r>
        <w:rPr>
          <w:color w:val="FF0000"/>
        </w:rPr>
        <w:t>.</w:t>
      </w:r>
    </w:p>
    <w:p w14:paraId="599B0DF8" w14:textId="77777777" w:rsidR="00130351" w:rsidRPr="00C60582" w:rsidRDefault="00130351" w:rsidP="00130351">
      <w:pPr>
        <w:rPr>
          <w:color w:val="FF0000"/>
          <w:lang w:eastAsia="fr-FR"/>
        </w:rPr>
      </w:pPr>
      <w:r w:rsidRPr="00C60582">
        <w:rPr>
          <w:color w:val="FF0000"/>
        </w:rPr>
        <w:sym w:font="Wingdings" w:char="F06F"/>
      </w:r>
      <w:r w:rsidRPr="00C60582">
        <w:rPr>
          <w:color w:val="FF0000"/>
        </w:rPr>
        <w:t xml:space="preserve"> Il n'existe pas de standard interne de programmation / de développement.</w:t>
      </w:r>
    </w:p>
    <w:p w14:paraId="599B0DF9" w14:textId="77777777" w:rsidR="00130351" w:rsidRPr="00C60582" w:rsidRDefault="00130351" w:rsidP="00130351">
      <w:pPr>
        <w:rPr>
          <w:color w:val="FF0000"/>
          <w:lang w:eastAsia="fr-FR"/>
        </w:rPr>
      </w:pPr>
      <w:r w:rsidRPr="00C60582">
        <w:rPr>
          <w:color w:val="FF0000"/>
        </w:rPr>
        <w:sym w:font="Wingdings" w:char="F06F"/>
      </w:r>
      <w:r w:rsidRPr="00C60582">
        <w:rPr>
          <w:color w:val="FF0000"/>
        </w:rPr>
        <w:t xml:space="preserve"> Des revues de code sont effectuées et documentées.</w:t>
      </w:r>
    </w:p>
    <w:p w14:paraId="599B0DFA" w14:textId="77777777" w:rsidR="00130351" w:rsidRPr="00C60582" w:rsidRDefault="00130351" w:rsidP="00130351">
      <w:pPr>
        <w:rPr>
          <w:color w:val="FF0000"/>
        </w:rPr>
      </w:pPr>
    </w:p>
    <w:p w14:paraId="599B0DFB" w14:textId="77777777" w:rsidR="00130351" w:rsidRPr="00C60582" w:rsidRDefault="00130351" w:rsidP="00130351">
      <w:pPr>
        <w:rPr>
          <w:color w:val="FF0000"/>
        </w:rPr>
      </w:pPr>
      <w:r w:rsidRPr="00C60582">
        <w:rPr>
          <w:color w:val="FF0000"/>
        </w:rPr>
        <w:sym w:font="Wingdings" w:char="F06F"/>
      </w:r>
      <w:r w:rsidRPr="00C60582">
        <w:rPr>
          <w:color w:val="FF0000"/>
        </w:rPr>
        <w:t xml:space="preserve"> La gestion des sources est réalisée sous…</w:t>
      </w:r>
    </w:p>
    <w:p w14:paraId="599B0DFC" w14:textId="77777777" w:rsidR="00130351" w:rsidRPr="00C60582" w:rsidRDefault="00130351" w:rsidP="00130351">
      <w:pPr>
        <w:rPr>
          <w:color w:val="FF0000"/>
        </w:rPr>
      </w:pPr>
      <w:r w:rsidRPr="00C60582">
        <w:rPr>
          <w:color w:val="FF0000"/>
        </w:rPr>
        <w:sym w:font="Wingdings" w:char="F06F"/>
      </w:r>
      <w:r w:rsidRPr="00C60582">
        <w:rPr>
          <w:color w:val="FF0000"/>
        </w:rPr>
        <w:t xml:space="preserve"> Cette gestion des sources est appropriée (versioning, historique, récupération, sécurisation…).</w:t>
      </w:r>
    </w:p>
    <w:p w14:paraId="599B0DFD" w14:textId="77777777" w:rsidR="00130351" w:rsidRPr="00C60582" w:rsidRDefault="00130351" w:rsidP="00130351">
      <w:pPr>
        <w:rPr>
          <w:color w:val="FF0000"/>
        </w:rPr>
      </w:pPr>
      <w:r w:rsidRPr="00C60582">
        <w:rPr>
          <w:color w:val="FF0000"/>
        </w:rPr>
        <w:sym w:font="Wingdings" w:char="F06F"/>
      </w:r>
      <w:r w:rsidRPr="00C60582">
        <w:rPr>
          <w:color w:val="FF0000"/>
        </w:rPr>
        <w:t xml:space="preserve"> Cette gestion des sources n'est pas appropriée.</w:t>
      </w:r>
    </w:p>
    <w:p w14:paraId="599B0DFE" w14:textId="77777777" w:rsidR="00130351" w:rsidRPr="00C60582" w:rsidRDefault="00130351" w:rsidP="00130351">
      <w:pPr>
        <w:rPr>
          <w:color w:val="FF0000"/>
        </w:rPr>
      </w:pPr>
    </w:p>
    <w:p w14:paraId="599B0DFF" w14:textId="77777777" w:rsidR="00130351" w:rsidRPr="00C60582" w:rsidRDefault="00130351" w:rsidP="00130351">
      <w:pPr>
        <w:rPr>
          <w:color w:val="FF0000"/>
        </w:rPr>
      </w:pPr>
      <w:r w:rsidRPr="00C60582">
        <w:rPr>
          <w:color w:val="FF0000"/>
        </w:rPr>
        <w:sym w:font="Wingdings" w:char="F06F"/>
      </w:r>
      <w:r w:rsidRPr="00C60582">
        <w:rPr>
          <w:color w:val="FF0000"/>
        </w:rPr>
        <w:t xml:space="preserve"> Une Revue de Conception est réalisée et documentée:</w:t>
      </w:r>
    </w:p>
    <w:p w14:paraId="599B0E00" w14:textId="77777777" w:rsidR="00130351" w:rsidRPr="00DB7B35" w:rsidRDefault="00130351" w:rsidP="00DB7B35">
      <w:pPr>
        <w:pStyle w:val="B1"/>
        <w:rPr>
          <w:color w:val="FF0000"/>
        </w:rPr>
      </w:pPr>
      <w:r w:rsidRPr="00DB7B35">
        <w:rPr>
          <w:color w:val="FF0000"/>
        </w:rPr>
        <w:t>Date et version :</w:t>
      </w:r>
    </w:p>
    <w:p w14:paraId="599B0E01" w14:textId="77777777" w:rsidR="00130351" w:rsidRPr="00DB7B35" w:rsidRDefault="00130351" w:rsidP="00DB7B35">
      <w:pPr>
        <w:pStyle w:val="B1"/>
        <w:rPr>
          <w:color w:val="FF0000"/>
        </w:rPr>
      </w:pPr>
      <w:r w:rsidRPr="00DB7B35">
        <w:rPr>
          <w:color w:val="FF0000"/>
        </w:rPr>
        <w:t>Approuvée par :</w:t>
      </w:r>
    </w:p>
    <w:p w14:paraId="599B0E02" w14:textId="77777777" w:rsidR="00130351" w:rsidRPr="00C60582" w:rsidRDefault="00130351" w:rsidP="00130351">
      <w:pPr>
        <w:rPr>
          <w:color w:val="FF0000"/>
        </w:rPr>
      </w:pPr>
      <w:r w:rsidRPr="00C60582">
        <w:rPr>
          <w:color w:val="FF0000"/>
        </w:rPr>
        <w:sym w:font="Wingdings" w:char="F06F"/>
      </w:r>
      <w:r w:rsidRPr="00C60582">
        <w:rPr>
          <w:color w:val="FF0000"/>
        </w:rPr>
        <w:t xml:space="preserve"> Aucune Revue de Conception n'est réalisée.</w:t>
      </w:r>
    </w:p>
    <w:p w14:paraId="599B0E03" w14:textId="77777777" w:rsidR="00130351" w:rsidRPr="00C60582" w:rsidRDefault="00130351" w:rsidP="00130351">
      <w:pPr>
        <w:rPr>
          <w:color w:val="FF0000"/>
        </w:rPr>
      </w:pPr>
    </w:p>
    <w:p w14:paraId="599B0E04" w14:textId="77777777" w:rsidR="00130351" w:rsidRPr="00C60582" w:rsidRDefault="00130351" w:rsidP="00130351">
      <w:pPr>
        <w:rPr>
          <w:color w:val="FF0000"/>
        </w:rPr>
      </w:pPr>
      <w:r w:rsidRPr="00C60582">
        <w:rPr>
          <w:color w:val="FF0000"/>
        </w:rPr>
        <w:sym w:font="Wingdings" w:char="F06F"/>
      </w:r>
      <w:r w:rsidRPr="00C60582">
        <w:rPr>
          <w:color w:val="FF0000"/>
        </w:rPr>
        <w:t xml:space="preserve"> Des tests unitaires et d'intégration sont réalisés et documentés :</w:t>
      </w:r>
    </w:p>
    <w:p w14:paraId="599B0E05"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Protocole de Test</w:t>
      </w:r>
    </w:p>
    <w:p w14:paraId="599B0E06"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Cahier de Test</w:t>
      </w:r>
    </w:p>
    <w:p w14:paraId="599B0E07"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Fiches de Test</w:t>
      </w:r>
    </w:p>
    <w:p w14:paraId="599B0E08" w14:textId="77777777" w:rsidR="00130351" w:rsidRPr="00C60582" w:rsidRDefault="00130351" w:rsidP="00130351">
      <w:pPr>
        <w:rPr>
          <w:color w:val="FF0000"/>
        </w:rPr>
      </w:pPr>
      <w:r w:rsidRPr="00C60582">
        <w:rPr>
          <w:color w:val="FF0000"/>
        </w:rPr>
        <w:sym w:font="Wingdings" w:char="F06F"/>
      </w:r>
      <w:r w:rsidRPr="00C60582">
        <w:rPr>
          <w:color w:val="FF0000"/>
        </w:rPr>
        <w:t xml:space="preserve"> Des Revues de Test sont réalisées et documentées.</w:t>
      </w:r>
    </w:p>
    <w:p w14:paraId="599B0E09" w14:textId="77777777" w:rsidR="00130351" w:rsidRPr="00C60582" w:rsidRDefault="00130351" w:rsidP="00130351">
      <w:pPr>
        <w:rPr>
          <w:color w:val="FF0000"/>
        </w:rPr>
      </w:pPr>
      <w:r w:rsidRPr="00C60582">
        <w:rPr>
          <w:color w:val="FF0000"/>
        </w:rPr>
        <w:sym w:font="Wingdings" w:char="F06F"/>
      </w:r>
      <w:r w:rsidRPr="00C60582">
        <w:rPr>
          <w:color w:val="FF0000"/>
        </w:rPr>
        <w:t xml:space="preserve"> Des tests unitaires et d'intégration sont réalisés mais ne sont pas documentés.</w:t>
      </w:r>
    </w:p>
    <w:p w14:paraId="599B0E0A" w14:textId="77777777" w:rsidR="00130351" w:rsidRPr="00C60582" w:rsidRDefault="00130351" w:rsidP="00130351">
      <w:pPr>
        <w:rPr>
          <w:color w:val="FF0000"/>
        </w:rPr>
      </w:pPr>
      <w:r w:rsidRPr="00C60582">
        <w:rPr>
          <w:color w:val="FF0000"/>
        </w:rPr>
        <w:sym w:font="Wingdings" w:char="F06F"/>
      </w:r>
      <w:r w:rsidRPr="00C60582">
        <w:rPr>
          <w:color w:val="FF0000"/>
        </w:rPr>
        <w:t xml:space="preserve"> La gestion des tests respecte les "bonnes pratiques de test" (GAMP) :</w:t>
      </w:r>
    </w:p>
    <w:p w14:paraId="599B0E0B"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rédaction par une personne indépendante du Testeur</w:t>
      </w:r>
    </w:p>
    <w:p w14:paraId="599B0E0C"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contenu incluant a minima :</w:t>
      </w:r>
    </w:p>
    <w:p w14:paraId="599B0E0D"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références du système et du test</w:t>
      </w:r>
    </w:p>
    <w:p w14:paraId="599B0E0E"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l'objectif du test</w:t>
      </w:r>
    </w:p>
    <w:p w14:paraId="599B0E0F"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fonctionnalités testées</w:t>
      </w:r>
    </w:p>
    <w:p w14:paraId="599B0E10"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l'environnement de test</w:t>
      </w:r>
    </w:p>
    <w:p w14:paraId="599B0E11"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jeux de données à utiliser, si applicable</w:t>
      </w:r>
    </w:p>
    <w:p w14:paraId="599B0E12"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documents de référence</w:t>
      </w:r>
    </w:p>
    <w:p w14:paraId="599B0E13"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instructions d'exécution du test</w:t>
      </w:r>
    </w:p>
    <w:p w14:paraId="599B0E14"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étapes du scénario de test</w:t>
      </w:r>
    </w:p>
    <w:p w14:paraId="599B0E15"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 xml:space="preserve">les critères d'acceptation du test, </w:t>
      </w:r>
    </w:p>
    <w:p w14:paraId="599B0E16" w14:textId="77777777" w:rsidR="00130351" w:rsidRPr="00C60582" w:rsidRDefault="00DB7B35" w:rsidP="00C07051">
      <w:pPr>
        <w:pStyle w:val="B2"/>
      </w:pPr>
      <w:r w:rsidRPr="00A90252">
        <w:rPr>
          <w:lang w:eastAsia="fr-FR"/>
        </w:rPr>
        <w:sym w:font="Wingdings" w:char="F06F"/>
      </w:r>
      <w:r w:rsidRPr="00A90252">
        <w:rPr>
          <w:lang w:eastAsia="fr-FR"/>
        </w:rPr>
        <w:t xml:space="preserve"> </w:t>
      </w:r>
      <w:r w:rsidR="00130351" w:rsidRPr="00C60582">
        <w:t>les non-conformités éventuelles observées,</w:t>
      </w:r>
    </w:p>
    <w:p w14:paraId="599B0E17"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fiches complétées de manière manuscrite, datées et signées par le Testeur</w:t>
      </w:r>
    </w:p>
    <w:p w14:paraId="599B0E18"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preuves de test (copies d'écran, impressions de fichiers…) jointes aux fiches, identifiées par une référence unique, paraphées et datées par le Testeur</w:t>
      </w:r>
    </w:p>
    <w:p w14:paraId="599B0E19"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évaluation des critères d'acceptation du test, par le Testeur</w:t>
      </w:r>
    </w:p>
    <w:p w14:paraId="599B0E1A" w14:textId="77777777" w:rsidR="00130351" w:rsidRPr="00DB7B35" w:rsidRDefault="00130351" w:rsidP="00DB7B35">
      <w:pPr>
        <w:pStyle w:val="B1"/>
        <w:rPr>
          <w:color w:val="FF0000"/>
        </w:rPr>
      </w:pPr>
      <w:r w:rsidRPr="00DB7B35">
        <w:rPr>
          <w:color w:val="FF0000"/>
        </w:rPr>
        <w:sym w:font="Wingdings" w:char="F06F"/>
      </w:r>
      <w:r w:rsidRPr="00DB7B35">
        <w:rPr>
          <w:color w:val="FF0000"/>
        </w:rPr>
        <w:t xml:space="preserve"> réalisation de Revue de Test par une personne indépendante du Testeur</w:t>
      </w:r>
    </w:p>
    <w:p w14:paraId="599B0FBA" w14:textId="77777777" w:rsidR="00130351" w:rsidRPr="00130351" w:rsidRDefault="00130351" w:rsidP="00130351">
      <w:pPr>
        <w:rPr>
          <w:lang w:eastAsia="fr-FR"/>
        </w:rPr>
      </w:pPr>
    </w:p>
    <w:p w14:paraId="599B100A" w14:textId="77777777" w:rsidR="00EC06CD" w:rsidRPr="00130351" w:rsidRDefault="00EC06CD" w:rsidP="00455AA4">
      <w:pPr>
        <w:pStyle w:val="Titre1"/>
      </w:pPr>
      <w:bookmarkStart w:id="89" w:name="_Toc217272105"/>
      <w:bookmarkStart w:id="90" w:name="_Toc315787200"/>
      <w:bookmarkStart w:id="91" w:name="_Toc217272135"/>
      <w:bookmarkEnd w:id="40"/>
      <w:r w:rsidRPr="00130351">
        <w:t>Sécurité</w:t>
      </w:r>
      <w:bookmarkEnd w:id="89"/>
      <w:bookmarkEnd w:id="90"/>
    </w:p>
    <w:p w14:paraId="599B100B" w14:textId="77777777" w:rsidR="00EC06CD" w:rsidRPr="00130351" w:rsidRDefault="00EC06CD" w:rsidP="00EC06CD">
      <w:pPr>
        <w:pBdr>
          <w:top w:val="single" w:sz="4" w:space="1" w:color="auto"/>
          <w:left w:val="single" w:sz="4" w:space="4" w:color="auto"/>
          <w:bottom w:val="single" w:sz="4" w:space="1" w:color="auto"/>
          <w:right w:val="single" w:sz="4" w:space="4" w:color="auto"/>
        </w:pBdr>
        <w:shd w:val="clear" w:color="auto" w:fill="FABF8F"/>
        <w:rPr>
          <w:i/>
          <w:lang w:eastAsia="fr-FR"/>
        </w:rPr>
      </w:pPr>
      <w:r w:rsidRPr="00130351">
        <w:rPr>
          <w:highlight w:val="yellow"/>
          <w:lang w:eastAsia="fr-FR"/>
        </w:rPr>
        <w:t xml:space="preserve">Cf. </w:t>
      </w:r>
      <w:hyperlink r:id="rId15" w:history="1">
        <w:r w:rsidRPr="00130351">
          <w:rPr>
            <w:rStyle w:val="Lienhypertexte"/>
            <w:rFonts w:ascii="ITC Franklin Gothic Std Book" w:hAnsi="ITC Franklin Gothic Std Book"/>
            <w:sz w:val="18"/>
            <w:highlight w:val="yellow"/>
            <w:lang w:eastAsia="fr-FR"/>
          </w:rPr>
          <w:t>Check-List d'audit SECURITE</w:t>
        </w:r>
      </w:hyperlink>
    </w:p>
    <w:p w14:paraId="1C4B5812" w14:textId="77777777" w:rsidR="00BB6C1D" w:rsidRDefault="00BB6C1D" w:rsidP="00BB6C1D">
      <w:pPr>
        <w:pStyle w:val="Titre1"/>
      </w:pPr>
      <w:bookmarkStart w:id="92" w:name="_Toc101518857"/>
      <w:bookmarkStart w:id="93" w:name="_Toc315787202"/>
      <w:r>
        <w:t>Protection des données à caractère personnel</w:t>
      </w:r>
      <w:bookmarkEnd w:id="92"/>
    </w:p>
    <w:p w14:paraId="117E6224" w14:textId="77777777" w:rsidR="00BB6C1D" w:rsidRPr="004F791E" w:rsidRDefault="00BB6C1D" w:rsidP="00BB6C1D">
      <w:pPr>
        <w:rPr>
          <w:color w:val="FF0000"/>
          <w:lang w:eastAsia="fr-FR"/>
        </w:rPr>
      </w:pPr>
    </w:p>
    <w:p w14:paraId="3887AA03" w14:textId="77777777" w:rsidR="00BB6C1D" w:rsidRPr="004F791E" w:rsidRDefault="00BB6C1D" w:rsidP="00BB6C1D">
      <w:pPr>
        <w:rPr>
          <w:color w:val="FF0000"/>
          <w:lang w:eastAsia="fr-FR"/>
        </w:rPr>
      </w:pPr>
      <w:r w:rsidRPr="004F791E">
        <w:rPr>
          <w:color w:val="FF0000"/>
          <w:lang w:eastAsia="fr-FR"/>
        </w:rPr>
        <w:lastRenderedPageBreak/>
        <w:t>Le système de protection des données à caractère personnel comprend les principaux éléments suivants :</w:t>
      </w:r>
    </w:p>
    <w:p w14:paraId="47921200"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1585561633"/>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un Délégué à la Protection des données,</w:t>
      </w:r>
    </w:p>
    <w:p w14:paraId="49C96CD5"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1012983636"/>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une procédure relative à la protection des données à caractère personnel,</w:t>
      </w:r>
    </w:p>
    <w:p w14:paraId="4F60F142"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1309929565"/>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l'attribution des responsabilités relatives à la protection des données à caractère personnel,</w:t>
      </w:r>
    </w:p>
    <w:p w14:paraId="55144E90"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578209474"/>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un registre des activités de traitement,</w:t>
      </w:r>
    </w:p>
    <w:p w14:paraId="0716BF23"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757338376"/>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une description des différents traitements de données à caractère personnel,</w:t>
      </w:r>
    </w:p>
    <w:p w14:paraId="0EAF4682"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473795627"/>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la description des mesures organisationnelles et techniques de protection des données à caractère personnel,</w:t>
      </w:r>
    </w:p>
    <w:p w14:paraId="7530A3D1"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684945341"/>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la réalisation d'analyses d'impact,</w:t>
      </w:r>
    </w:p>
    <w:p w14:paraId="66098AC6"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546573218"/>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une procédure relative à la violation des données à caractère personnel,</w:t>
      </w:r>
    </w:p>
    <w:p w14:paraId="171DC5E5" w14:textId="77777777" w:rsidR="00BB6C1D" w:rsidRPr="004F791E" w:rsidRDefault="00FA6AD7" w:rsidP="00BB6C1D">
      <w:pPr>
        <w:pStyle w:val="B1"/>
        <w:numPr>
          <w:ilvl w:val="0"/>
          <w:numId w:val="34"/>
        </w:numPr>
        <w:suppressAutoHyphens/>
        <w:spacing w:after="60"/>
        <w:ind w:left="567" w:hanging="283"/>
        <w:contextualSpacing/>
        <w:rPr>
          <w:color w:val="FF0000"/>
        </w:rPr>
      </w:pPr>
      <w:sdt>
        <w:sdtPr>
          <w:rPr>
            <w:color w:val="FF0000"/>
          </w:rPr>
          <w:id w:val="236988374"/>
          <w14:checkbox>
            <w14:checked w14:val="0"/>
            <w14:checkedState w14:val="2612" w14:font="MS Gothic"/>
            <w14:uncheckedState w14:val="2610" w14:font="MS Gothic"/>
          </w14:checkbox>
        </w:sdtPr>
        <w:sdtEndPr/>
        <w:sdtContent>
          <w:r w:rsidR="00BB6C1D">
            <w:rPr>
              <w:rFonts w:ascii="MS Gothic" w:eastAsia="MS Gothic" w:hAnsi="MS Gothic" w:hint="eastAsia"/>
              <w:color w:val="FF0000"/>
            </w:rPr>
            <w:t>☐</w:t>
          </w:r>
        </w:sdtContent>
      </w:sdt>
      <w:r w:rsidR="00BB6C1D">
        <w:rPr>
          <w:color w:val="FF0000"/>
        </w:rPr>
        <w:t xml:space="preserve"> </w:t>
      </w:r>
      <w:r w:rsidR="00BB6C1D" w:rsidRPr="004F791E">
        <w:rPr>
          <w:color w:val="FF0000"/>
        </w:rPr>
        <w:t>la prise en compte de la gestion des données à caractère personnel dans les accords de sous-traitance,</w:t>
      </w:r>
    </w:p>
    <w:p w14:paraId="6C3D8E3F" w14:textId="77777777" w:rsidR="00BB6C1D" w:rsidRPr="004F791E" w:rsidRDefault="00BB6C1D" w:rsidP="00BB6C1D">
      <w:pPr>
        <w:pStyle w:val="B1"/>
        <w:numPr>
          <w:ilvl w:val="0"/>
          <w:numId w:val="34"/>
        </w:numPr>
        <w:suppressAutoHyphens/>
        <w:spacing w:after="60"/>
        <w:ind w:left="567" w:hanging="283"/>
        <w:contextualSpacing/>
        <w:rPr>
          <w:color w:val="FF0000"/>
        </w:rPr>
      </w:pPr>
      <w:r w:rsidRPr="004F791E">
        <w:rPr>
          <w:color w:val="FF0000"/>
        </w:rPr>
        <w:t>…</w:t>
      </w:r>
    </w:p>
    <w:p w14:paraId="1086FF99" w14:textId="77777777" w:rsidR="00BB6C1D" w:rsidRPr="004F791E" w:rsidRDefault="00BB6C1D" w:rsidP="00BB6C1D">
      <w:pPr>
        <w:rPr>
          <w:color w:val="FF0000"/>
        </w:rPr>
      </w:pPr>
    </w:p>
    <w:p w14:paraId="38D8E72B" w14:textId="77777777" w:rsidR="00BD7F18" w:rsidRDefault="00BD7F18" w:rsidP="00455AA4">
      <w:pPr>
        <w:pStyle w:val="Titre1"/>
      </w:pPr>
      <w: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BD7F18" w:rsidRPr="00C95F99" w14:paraId="51C614DD" w14:textId="77777777" w:rsidTr="0018195F">
        <w:trPr>
          <w:tblHeader/>
        </w:trPr>
        <w:tc>
          <w:tcPr>
            <w:tcW w:w="1129" w:type="dxa"/>
          </w:tcPr>
          <w:p w14:paraId="74293FC0" w14:textId="77777777" w:rsidR="00BD7F18" w:rsidRPr="00C95F99" w:rsidRDefault="00BD7F18" w:rsidP="0018195F">
            <w:pPr>
              <w:jc w:val="center"/>
              <w:rPr>
                <w:b/>
                <w:lang w:eastAsia="fr-FR"/>
              </w:rPr>
            </w:pPr>
            <w:r w:rsidRPr="00C95F99">
              <w:rPr>
                <w:b/>
                <w:lang w:eastAsia="fr-FR"/>
              </w:rPr>
              <w:t>Version</w:t>
            </w:r>
          </w:p>
        </w:tc>
        <w:tc>
          <w:tcPr>
            <w:tcW w:w="993" w:type="dxa"/>
          </w:tcPr>
          <w:p w14:paraId="6D7F8E80" w14:textId="77777777" w:rsidR="00BD7F18" w:rsidRPr="00C95F99" w:rsidRDefault="00BD7F18" w:rsidP="0018195F">
            <w:pPr>
              <w:jc w:val="center"/>
              <w:rPr>
                <w:b/>
                <w:lang w:eastAsia="fr-FR"/>
              </w:rPr>
            </w:pPr>
            <w:r>
              <w:rPr>
                <w:b/>
                <w:lang w:eastAsia="fr-FR"/>
              </w:rPr>
              <w:t>Date</w:t>
            </w:r>
          </w:p>
        </w:tc>
        <w:tc>
          <w:tcPr>
            <w:tcW w:w="4955" w:type="dxa"/>
          </w:tcPr>
          <w:p w14:paraId="518AB81D" w14:textId="77777777" w:rsidR="00BD7F18" w:rsidRPr="00C95F99" w:rsidRDefault="00BD7F18" w:rsidP="0018195F">
            <w:pPr>
              <w:jc w:val="center"/>
              <w:rPr>
                <w:b/>
                <w:lang w:eastAsia="fr-FR"/>
              </w:rPr>
            </w:pPr>
            <w:r>
              <w:rPr>
                <w:b/>
                <w:lang w:eastAsia="fr-FR"/>
              </w:rPr>
              <w:t>Commentaires</w:t>
            </w:r>
          </w:p>
        </w:tc>
      </w:tr>
      <w:tr w:rsidR="00BD7F18" w:rsidRPr="0024588E" w14:paraId="2D252EBC" w14:textId="77777777" w:rsidTr="0018195F">
        <w:tc>
          <w:tcPr>
            <w:tcW w:w="1129" w:type="dxa"/>
          </w:tcPr>
          <w:p w14:paraId="371B4471" w14:textId="77777777" w:rsidR="00BD7F18" w:rsidRDefault="00BD7F18" w:rsidP="0018195F">
            <w:pPr>
              <w:jc w:val="center"/>
              <w:rPr>
                <w:lang w:eastAsia="fr-FR"/>
              </w:rPr>
            </w:pPr>
            <w:r>
              <w:rPr>
                <w:lang w:eastAsia="fr-FR"/>
              </w:rPr>
              <w:t>V0.1</w:t>
            </w:r>
          </w:p>
        </w:tc>
        <w:tc>
          <w:tcPr>
            <w:tcW w:w="993" w:type="dxa"/>
          </w:tcPr>
          <w:p w14:paraId="2C1D7AF1" w14:textId="77777777" w:rsidR="00BD7F18" w:rsidRDefault="00BD7F18" w:rsidP="0018195F">
            <w:pPr>
              <w:rPr>
                <w:lang w:eastAsia="fr-FR"/>
              </w:rPr>
            </w:pPr>
          </w:p>
        </w:tc>
        <w:tc>
          <w:tcPr>
            <w:tcW w:w="4955" w:type="dxa"/>
          </w:tcPr>
          <w:p w14:paraId="02024BDE" w14:textId="77777777" w:rsidR="00BD7F18" w:rsidRDefault="00BD7F18" w:rsidP="0018195F">
            <w:pPr>
              <w:rPr>
                <w:lang w:eastAsia="fr-FR"/>
              </w:rPr>
            </w:pPr>
            <w:r>
              <w:rPr>
                <w:lang w:eastAsia="fr-FR"/>
              </w:rPr>
              <w:t>Livraison de la version préliminaire pour relecture du commanditaire de l'audit</w:t>
            </w:r>
          </w:p>
        </w:tc>
      </w:tr>
      <w:tr w:rsidR="00BD7F18" w:rsidRPr="00177ECC" w14:paraId="40F6F2EE" w14:textId="77777777" w:rsidTr="0018195F">
        <w:tc>
          <w:tcPr>
            <w:tcW w:w="1129" w:type="dxa"/>
          </w:tcPr>
          <w:p w14:paraId="067EA6CA" w14:textId="77777777" w:rsidR="00BD7F18" w:rsidRDefault="00BD7F18" w:rsidP="0018195F">
            <w:pPr>
              <w:jc w:val="center"/>
              <w:rPr>
                <w:lang w:eastAsia="fr-FR"/>
              </w:rPr>
            </w:pPr>
            <w:r>
              <w:rPr>
                <w:lang w:eastAsia="fr-FR"/>
              </w:rPr>
              <w:t>V1.0</w:t>
            </w:r>
          </w:p>
        </w:tc>
        <w:tc>
          <w:tcPr>
            <w:tcW w:w="993" w:type="dxa"/>
          </w:tcPr>
          <w:p w14:paraId="43D1383F" w14:textId="77777777" w:rsidR="00BD7F18" w:rsidRDefault="00BD7F18" w:rsidP="0018195F">
            <w:pPr>
              <w:rPr>
                <w:lang w:eastAsia="fr-FR"/>
              </w:rPr>
            </w:pPr>
          </w:p>
        </w:tc>
        <w:tc>
          <w:tcPr>
            <w:tcW w:w="4955" w:type="dxa"/>
          </w:tcPr>
          <w:p w14:paraId="4C67B0D0" w14:textId="77777777" w:rsidR="00BD7F18" w:rsidRDefault="00BD7F18" w:rsidP="0018195F">
            <w:pPr>
              <w:rPr>
                <w:lang w:eastAsia="fr-FR"/>
              </w:rPr>
            </w:pPr>
            <w:r>
              <w:rPr>
                <w:lang w:eastAsia="fr-FR"/>
              </w:rPr>
              <w:t>Livraison de la version signée après réception des commentaires du commanditaire de l'audit reçus le….</w:t>
            </w:r>
          </w:p>
        </w:tc>
      </w:tr>
    </w:tbl>
    <w:p w14:paraId="599B104C" w14:textId="5D68FD4E" w:rsidR="00233214" w:rsidRPr="00130351" w:rsidRDefault="000029F3" w:rsidP="00455AA4">
      <w:pPr>
        <w:pStyle w:val="Titre1"/>
      </w:pPr>
      <w:r w:rsidRPr="00130351">
        <w:t>Annexes</w:t>
      </w:r>
      <w:bookmarkEnd w:id="91"/>
      <w:bookmarkEnd w:id="93"/>
    </w:p>
    <w:p w14:paraId="599B104D" w14:textId="77777777" w:rsidR="000029F3" w:rsidRPr="00130351" w:rsidRDefault="00FC212A" w:rsidP="00455AA4">
      <w:pPr>
        <w:pStyle w:val="Titre2"/>
      </w:pPr>
      <w:bookmarkStart w:id="94" w:name="_Toc217272136"/>
      <w:bookmarkStart w:id="95" w:name="_Toc315787203"/>
      <w:r>
        <w:t>Curriculum Vitae</w:t>
      </w:r>
      <w:r w:rsidR="000029F3" w:rsidRPr="00130351">
        <w:t xml:space="preserve"> de</w:t>
      </w:r>
      <w:r>
        <w:t>s Auditeurs</w:t>
      </w:r>
      <w:bookmarkEnd w:id="94"/>
      <w:bookmarkEnd w:id="95"/>
    </w:p>
    <w:p w14:paraId="599B104E" w14:textId="1C45FBDF" w:rsidR="00B41954" w:rsidRPr="00130351" w:rsidRDefault="00B41954" w:rsidP="00B41954">
      <w:pPr>
        <w:jc w:val="center"/>
        <w:rPr>
          <w:lang w:eastAsia="fr-FR"/>
        </w:rPr>
      </w:pPr>
      <w:r w:rsidRPr="00130351">
        <w:t>_____</w:t>
      </w:r>
    </w:p>
    <w:sectPr w:rsidR="00B41954" w:rsidRPr="00130351" w:rsidSect="00DB42F0">
      <w:headerReference w:type="default" r:id="rId16"/>
      <w:footerReference w:type="default" r:id="rId17"/>
      <w:endnotePr>
        <w:numFmt w:val="decimal"/>
      </w:endnotePr>
      <w:pgSz w:w="11907" w:h="16840" w:code="9"/>
      <w:pgMar w:top="1418" w:right="851" w:bottom="851" w:left="3686" w:header="425" w:footer="5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5586D" w14:textId="77777777" w:rsidR="00BE12CC" w:rsidRDefault="00BE12CC">
      <w:r>
        <w:separator/>
      </w:r>
    </w:p>
  </w:endnote>
  <w:endnote w:type="continuationSeparator" w:id="0">
    <w:p w14:paraId="3592EFD6" w14:textId="77777777" w:rsidR="00BE12CC" w:rsidRDefault="00BE12CC">
      <w:r>
        <w:continuationSeparator/>
      </w:r>
    </w:p>
  </w:endnote>
  <w:endnote w:type="continuationNotice" w:id="1">
    <w:p w14:paraId="7F5E205C" w14:textId="77777777" w:rsidR="00E12F8D" w:rsidRDefault="00E12F8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Ref">
    <w:altName w:val="Tahoma"/>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TC Franklin Gothic Med">
    <w:panose1 w:val="020B0504030503020204"/>
    <w:charset w:val="00"/>
    <w:family w:val="swiss"/>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altName w:val="Century Gothic"/>
    <w:charset w:val="00"/>
    <w:family w:val="swiss"/>
    <w:pitch w:val="variable"/>
    <w:sig w:usb0="00000001" w:usb1="00000000"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10C4" w14:textId="3108C1AE" w:rsidR="00934E42" w:rsidRDefault="00934E42">
    <w:pPr>
      <w:tabs>
        <w:tab w:val="right" w:pos="9639"/>
      </w:tabs>
    </w:pPr>
    <w:r>
      <w:t xml:space="preserve">SUNNIKAN Consulting / </w:t>
    </w:r>
    <w:fldSimple w:instr=" FILENAME \* MERGEFORMAT ">
      <w:r>
        <w:rPr>
          <w:noProof/>
        </w:rPr>
        <w:t>A_VSI_CL_F.doc</w:t>
      </w:r>
    </w:fldSimple>
    <w:r>
      <w:t xml:space="preserve"> / imprimé le </w:t>
    </w:r>
    <w:r>
      <w:fldChar w:fldCharType="begin"/>
    </w:r>
    <w:r>
      <w:instrText xml:space="preserve"> DATE \@ "d MMMM yyyy" \* MERGEFORMAT </w:instrText>
    </w:r>
    <w:r>
      <w:fldChar w:fldCharType="separate"/>
    </w:r>
    <w:r w:rsidR="00FA6AD7">
      <w:rPr>
        <w:noProof/>
      </w:rPr>
      <w:t>5 août 2022</w:t>
    </w:r>
    <w:r>
      <w:fldChar w:fldCharType="end"/>
    </w:r>
    <w:r>
      <w:t xml:space="preserve"> / Page </w:t>
    </w:r>
    <w:r>
      <w:fldChar w:fldCharType="begin"/>
    </w:r>
    <w:r>
      <w:instrText xml:space="preserve"> PAGE  \* MERGEFORMAT </w:instrText>
    </w:r>
    <w:r>
      <w:fldChar w:fldCharType="separate"/>
    </w:r>
    <w:r>
      <w:rPr>
        <w:noProof/>
      </w:rPr>
      <w:t>37</w:t>
    </w:r>
    <w:r>
      <w:fldChar w:fldCharType="end"/>
    </w:r>
    <w:r>
      <w:t>/</w:t>
    </w:r>
    <w:fldSimple w:instr=" NUMPAGES  \* MERGEFORMAT ">
      <w:r>
        <w:rPr>
          <w:noProof/>
        </w:rPr>
        <w:t>37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45" w:type="dxa"/>
      <w:tblInd w:w="-1560" w:type="dxa"/>
      <w:tblLook w:val="04A0" w:firstRow="1" w:lastRow="0" w:firstColumn="1" w:lastColumn="0" w:noHBand="0" w:noVBand="1"/>
    </w:tblPr>
    <w:tblGrid>
      <w:gridCol w:w="3403"/>
      <w:gridCol w:w="2424"/>
      <w:gridCol w:w="3118"/>
    </w:tblGrid>
    <w:tr w:rsidR="00583793" w:rsidRPr="00E5765B" w14:paraId="7B7001F8" w14:textId="77777777" w:rsidTr="00583793">
      <w:tc>
        <w:tcPr>
          <w:tcW w:w="3403" w:type="dxa"/>
          <w:shd w:val="clear" w:color="auto" w:fill="auto"/>
        </w:tcPr>
        <w:p w14:paraId="26075004" w14:textId="77777777" w:rsidR="00583793" w:rsidRDefault="00583793" w:rsidP="00583793">
          <w:pPr>
            <w:spacing w:before="0"/>
            <w:rPr>
              <w:color w:val="1188CA"/>
              <w:sz w:val="17"/>
              <w:szCs w:val="17"/>
            </w:rPr>
          </w:pPr>
          <w:r>
            <w:rPr>
              <w:color w:val="1188CA"/>
              <w:sz w:val="17"/>
              <w:szCs w:val="17"/>
            </w:rPr>
            <w:t>Sunnikan Consulting</w:t>
          </w:r>
        </w:p>
        <w:p w14:paraId="01958013" w14:textId="7DE3E3FF" w:rsidR="00583793" w:rsidRDefault="00583793" w:rsidP="00583793">
          <w:pPr>
            <w:spacing w:before="0"/>
            <w:rPr>
              <w:color w:val="1188CA"/>
              <w:sz w:val="17"/>
              <w:szCs w:val="17"/>
            </w:rPr>
          </w:pPr>
          <w:r>
            <w:rPr>
              <w:color w:val="1188CA"/>
              <w:sz w:val="17"/>
              <w:szCs w:val="17"/>
            </w:rPr>
            <w:t>231 rue La Fontaine</w:t>
          </w:r>
        </w:p>
        <w:p w14:paraId="5F5F0B7A" w14:textId="09221BE6" w:rsidR="00583793" w:rsidRPr="00E5765B" w:rsidRDefault="00583793" w:rsidP="00583793">
          <w:pPr>
            <w:spacing w:before="0"/>
            <w:rPr>
              <w:color w:val="1188CA"/>
              <w:sz w:val="16"/>
              <w:szCs w:val="16"/>
            </w:rPr>
          </w:pPr>
          <w:r>
            <w:rPr>
              <w:color w:val="1188CA"/>
              <w:sz w:val="17"/>
              <w:szCs w:val="17"/>
            </w:rPr>
            <w:t xml:space="preserve">94120 </w:t>
          </w:r>
          <w:r w:rsidR="007457DC">
            <w:rPr>
              <w:color w:val="1188CA"/>
              <w:sz w:val="17"/>
              <w:szCs w:val="17"/>
            </w:rPr>
            <w:t>Fontenay-sous-Bois</w:t>
          </w:r>
          <w:r>
            <w:rPr>
              <w:color w:val="1188CA"/>
              <w:sz w:val="17"/>
              <w:szCs w:val="17"/>
            </w:rPr>
            <w:t>, France</w:t>
          </w:r>
        </w:p>
      </w:tc>
      <w:tc>
        <w:tcPr>
          <w:tcW w:w="2424" w:type="dxa"/>
          <w:shd w:val="clear" w:color="auto" w:fill="auto"/>
        </w:tcPr>
        <w:p w14:paraId="5C483876" w14:textId="77777777" w:rsidR="00583793" w:rsidRDefault="00583793" w:rsidP="00583793">
          <w:pPr>
            <w:spacing w:before="0"/>
            <w:rPr>
              <w:color w:val="1188CA"/>
              <w:sz w:val="17"/>
              <w:szCs w:val="17"/>
            </w:rPr>
          </w:pPr>
          <w:r>
            <w:rPr>
              <w:color w:val="1188CA"/>
              <w:sz w:val="17"/>
              <w:szCs w:val="17"/>
            </w:rPr>
            <w:t>+33 (0)1 55 97 13 13</w:t>
          </w:r>
        </w:p>
        <w:p w14:paraId="59AAF6CF" w14:textId="77777777" w:rsidR="00583793" w:rsidRDefault="00583793" w:rsidP="00583793">
          <w:pPr>
            <w:spacing w:before="0"/>
            <w:rPr>
              <w:color w:val="1188CA"/>
              <w:sz w:val="17"/>
              <w:szCs w:val="17"/>
            </w:rPr>
          </w:pPr>
          <w:r>
            <w:rPr>
              <w:color w:val="1188CA"/>
              <w:sz w:val="17"/>
              <w:szCs w:val="17"/>
            </w:rPr>
            <w:t>contact@sunnikan.com</w:t>
          </w:r>
        </w:p>
        <w:p w14:paraId="0ECB4B47" w14:textId="77777777" w:rsidR="00583793" w:rsidRPr="00E5765B" w:rsidRDefault="00583793" w:rsidP="00583793">
          <w:pPr>
            <w:spacing w:before="0"/>
            <w:rPr>
              <w:color w:val="1188CA"/>
              <w:sz w:val="16"/>
              <w:szCs w:val="16"/>
            </w:rPr>
          </w:pPr>
          <w:r>
            <w:rPr>
              <w:color w:val="1188CA"/>
              <w:sz w:val="17"/>
              <w:szCs w:val="17"/>
            </w:rPr>
            <w:t>www.sunnikan.com</w:t>
          </w:r>
        </w:p>
      </w:tc>
      <w:tc>
        <w:tcPr>
          <w:tcW w:w="3118" w:type="dxa"/>
          <w:shd w:val="clear" w:color="auto" w:fill="auto"/>
        </w:tcPr>
        <w:p w14:paraId="2813A1BC" w14:textId="77777777" w:rsidR="00583793" w:rsidRDefault="00583793" w:rsidP="00583793">
          <w:pPr>
            <w:spacing w:before="0"/>
            <w:rPr>
              <w:color w:val="1188CA"/>
              <w:sz w:val="17"/>
              <w:szCs w:val="17"/>
            </w:rPr>
          </w:pPr>
          <w:r>
            <w:rPr>
              <w:color w:val="1188CA"/>
              <w:sz w:val="17"/>
              <w:szCs w:val="17"/>
            </w:rPr>
            <w:t>Sunnikan Consulting</w:t>
          </w:r>
        </w:p>
        <w:p w14:paraId="143072F4" w14:textId="6BD91D7E" w:rsidR="00583793" w:rsidRDefault="00583793" w:rsidP="00583793">
          <w:pPr>
            <w:spacing w:before="0"/>
            <w:rPr>
              <w:color w:val="1188CA"/>
              <w:sz w:val="17"/>
              <w:szCs w:val="17"/>
            </w:rPr>
          </w:pPr>
          <w:r>
            <w:rPr>
              <w:color w:val="1188CA"/>
              <w:sz w:val="17"/>
              <w:szCs w:val="17"/>
            </w:rPr>
            <w:t>SA</w:t>
          </w:r>
          <w:r w:rsidR="00FA6AD7">
            <w:rPr>
              <w:color w:val="1188CA"/>
              <w:sz w:val="17"/>
              <w:szCs w:val="17"/>
            </w:rPr>
            <w:t>S</w:t>
          </w:r>
          <w:r>
            <w:rPr>
              <w:color w:val="1188CA"/>
              <w:sz w:val="17"/>
              <w:szCs w:val="17"/>
            </w:rPr>
            <w:t xml:space="preserve"> au capital de 100 000 €</w:t>
          </w:r>
        </w:p>
        <w:p w14:paraId="21B6C353" w14:textId="77777777" w:rsidR="00583793" w:rsidRPr="00E5765B" w:rsidRDefault="00583793" w:rsidP="00583793">
          <w:pPr>
            <w:spacing w:before="0"/>
            <w:rPr>
              <w:color w:val="1188CA"/>
              <w:sz w:val="16"/>
              <w:szCs w:val="16"/>
            </w:rPr>
          </w:pPr>
          <w:r>
            <w:rPr>
              <w:color w:val="1188CA"/>
              <w:sz w:val="17"/>
              <w:szCs w:val="17"/>
            </w:rPr>
            <w:t>RCS Créteil B 409 032 240 APE 7490B</w:t>
          </w:r>
        </w:p>
      </w:tc>
    </w:tr>
  </w:tbl>
  <w:p w14:paraId="7286A5C0" w14:textId="77777777" w:rsidR="00583793" w:rsidRDefault="00583793" w:rsidP="00015227">
    <w:pPr>
      <w:jc w:val="right"/>
      <w:rPr>
        <w:sz w:val="16"/>
      </w:rPr>
    </w:pPr>
  </w:p>
  <w:p w14:paraId="599B10D1" w14:textId="30DB83ED" w:rsidR="00934E42" w:rsidRPr="00015227" w:rsidRDefault="00015227" w:rsidP="00015227">
    <w:pPr>
      <w:jc w:val="right"/>
      <w:rPr>
        <w:sz w:val="16"/>
      </w:rPr>
    </w:pPr>
    <w:r w:rsidRPr="00426A48">
      <w:rPr>
        <w:sz w:val="16"/>
      </w:rPr>
      <w:fldChar w:fldCharType="begin"/>
    </w:r>
    <w:r w:rsidRPr="00426A48">
      <w:rPr>
        <w:sz w:val="16"/>
      </w:rPr>
      <w:instrText xml:space="preserve"> FILENAME   \* MERGEFORMAT </w:instrText>
    </w:r>
    <w:r w:rsidRPr="00426A48">
      <w:rPr>
        <w:sz w:val="16"/>
      </w:rPr>
      <w:fldChar w:fldCharType="separate"/>
    </w:r>
    <w:r>
      <w:rPr>
        <w:noProof/>
        <w:sz w:val="16"/>
      </w:rPr>
      <w:t>A_VSI_CL_F.doc</w:t>
    </w:r>
    <w:r w:rsidRPr="00426A48">
      <w:rPr>
        <w:sz w:val="16"/>
      </w:rPr>
      <w:fldChar w:fldCharType="end"/>
    </w:r>
    <w:r w:rsidRPr="00426A48">
      <w:rPr>
        <w:sz w:val="16"/>
      </w:rPr>
      <w:t xml:space="preserve"> / Page </w:t>
    </w:r>
    <w:r w:rsidRPr="00426A48">
      <w:rPr>
        <w:sz w:val="16"/>
      </w:rPr>
      <w:fldChar w:fldCharType="begin"/>
    </w:r>
    <w:r w:rsidRPr="00426A48">
      <w:rPr>
        <w:sz w:val="16"/>
      </w:rPr>
      <w:instrText xml:space="preserve"> PAGE   \* MERGEFORMAT </w:instrText>
    </w:r>
    <w:r w:rsidRPr="00426A48">
      <w:rPr>
        <w:sz w:val="16"/>
      </w:rPr>
      <w:fldChar w:fldCharType="separate"/>
    </w:r>
    <w:r w:rsidR="00583793">
      <w:rPr>
        <w:noProof/>
        <w:sz w:val="16"/>
      </w:rPr>
      <w:t>1</w:t>
    </w:r>
    <w:r w:rsidRPr="00426A48">
      <w:rPr>
        <w:sz w:val="16"/>
      </w:rPr>
      <w:fldChar w:fldCharType="end"/>
    </w:r>
    <w:r w:rsidRPr="00426A48">
      <w:rPr>
        <w:sz w:val="16"/>
      </w:rPr>
      <w:t>/</w:t>
    </w:r>
    <w:r w:rsidRPr="00426A48">
      <w:rPr>
        <w:sz w:val="16"/>
      </w:rPr>
      <w:fldChar w:fldCharType="begin"/>
    </w:r>
    <w:r w:rsidRPr="00426A48">
      <w:rPr>
        <w:sz w:val="16"/>
      </w:rPr>
      <w:instrText xml:space="preserve"> NUMPAGES   \* MERGEFORMAT </w:instrText>
    </w:r>
    <w:r w:rsidRPr="00426A48">
      <w:rPr>
        <w:sz w:val="16"/>
      </w:rPr>
      <w:fldChar w:fldCharType="separate"/>
    </w:r>
    <w:r w:rsidR="00583793">
      <w:rPr>
        <w:noProof/>
        <w:sz w:val="16"/>
      </w:rPr>
      <w:t>36</w:t>
    </w:r>
    <w:r w:rsidRPr="00426A48">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10D3" w14:textId="4D565B8C" w:rsidR="00934E42" w:rsidRPr="000417D1" w:rsidRDefault="000B4CA0" w:rsidP="000417D1">
    <w:pPr>
      <w:pStyle w:val="Pieddepage"/>
    </w:pPr>
    <w:fldSimple w:instr=" FILENAME  \* MERGEFORMAT ">
      <w:r w:rsidR="000417D1">
        <w:t>A_VSI_CL_F.doc</w:t>
      </w:r>
    </w:fldSimple>
    <w:r w:rsidR="000417D1" w:rsidRPr="00D401B1">
      <w:t xml:space="preserve"> / Page </w:t>
    </w:r>
    <w:r w:rsidR="000417D1" w:rsidRPr="00D401B1">
      <w:fldChar w:fldCharType="begin"/>
    </w:r>
    <w:r w:rsidR="000417D1" w:rsidRPr="00D401B1">
      <w:instrText xml:space="preserve"> PAGE  \* MERGEFORMAT </w:instrText>
    </w:r>
    <w:r w:rsidR="000417D1" w:rsidRPr="00D401B1">
      <w:fldChar w:fldCharType="separate"/>
    </w:r>
    <w:r w:rsidR="00583793">
      <w:t>21</w:t>
    </w:r>
    <w:r w:rsidR="000417D1" w:rsidRPr="00D401B1">
      <w:fldChar w:fldCharType="end"/>
    </w:r>
    <w:r w:rsidR="000417D1" w:rsidRPr="00D401B1">
      <w:t>/</w:t>
    </w:r>
    <w:fldSimple w:instr=" NUMPAGES  \* MERGEFORMAT ">
      <w:r w:rsidR="00583793">
        <w:t>36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308A1" w14:textId="77777777" w:rsidR="00BE12CC" w:rsidRDefault="00BE12CC">
      <w:r>
        <w:separator/>
      </w:r>
    </w:p>
  </w:footnote>
  <w:footnote w:type="continuationSeparator" w:id="0">
    <w:p w14:paraId="57F96317" w14:textId="77777777" w:rsidR="00BE12CC" w:rsidRDefault="00BE12CC">
      <w:r>
        <w:continuationSeparator/>
      </w:r>
    </w:p>
  </w:footnote>
  <w:footnote w:type="continuationNotice" w:id="1">
    <w:p w14:paraId="6D6F15D2" w14:textId="77777777" w:rsidR="00E12F8D" w:rsidRDefault="00E12F8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10C5" w14:textId="77777777" w:rsidR="00934E42" w:rsidRDefault="00337C87" w:rsidP="000F2831">
    <w:pPr>
      <w:pStyle w:val="En-tte"/>
      <w:tabs>
        <w:tab w:val="clear" w:pos="4536"/>
      </w:tabs>
      <w:spacing w:before="240"/>
      <w:ind w:left="-2268"/>
    </w:pPr>
    <w:r>
      <w:rPr>
        <w:noProof/>
        <w:lang w:eastAsia="fr-FR"/>
      </w:rPr>
      <w:drawing>
        <wp:inline distT="0" distB="0" distL="0" distR="0" wp14:anchorId="599B10D4" wp14:editId="599B10D5">
          <wp:extent cx="1552575" cy="438150"/>
          <wp:effectExtent l="0" t="0" r="0" b="0"/>
          <wp:docPr id="15" name="Image 15" descr="Logo_Sunnikan_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_vec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10D2" w14:textId="77777777" w:rsidR="00934E42" w:rsidRPr="004C5BDE" w:rsidRDefault="00337C87" w:rsidP="000417D1">
    <w:pPr>
      <w:spacing w:before="240"/>
      <w:ind w:left="-2268"/>
    </w:pPr>
    <w:r>
      <w:rPr>
        <w:noProof/>
        <w:lang w:eastAsia="fr-FR"/>
      </w:rPr>
      <w:drawing>
        <wp:inline distT="0" distB="0" distL="0" distR="0" wp14:anchorId="599B10D6" wp14:editId="599B10D7">
          <wp:extent cx="1552575" cy="438150"/>
          <wp:effectExtent l="0" t="0" r="0" b="0"/>
          <wp:docPr id="2" name="Image 2" descr="Logo_Sunnikan_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_vec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5pt;height:73.5pt" o:bullet="t">
        <v:imagedata r:id="rId1" o:title="SC_puce"/>
      </v:shape>
    </w:pict>
  </w:numPicBullet>
  <w:abstractNum w:abstractNumId="0" w15:restartNumberingAfterBreak="0">
    <w:nsid w:val="FFFFFF7C"/>
    <w:multiLevelType w:val="singleLevel"/>
    <w:tmpl w:val="659EBCF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C8A327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54038C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3CCBA0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FA068B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9811B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5EFE2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E506969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07618A4"/>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D3908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FF485A"/>
    <w:multiLevelType w:val="hybridMultilevel"/>
    <w:tmpl w:val="F40AD2D6"/>
    <w:lvl w:ilvl="0" w:tplc="F6D045E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242FC">
      <w:start w:val="1"/>
      <w:numFmt w:val="bullet"/>
      <w:lvlText w:val=""/>
      <w:lvlJc w:val="left"/>
      <w:pPr>
        <w:tabs>
          <w:tab w:val="num" w:pos="1440"/>
        </w:tabs>
        <w:ind w:left="1440" w:hanging="360"/>
      </w:pPr>
      <w:rPr>
        <w:rFonts w:ascii="Symbol" w:hAnsi="Symbol" w:hint="default"/>
        <w:color w:val="99CC00"/>
        <w:u w:val="none"/>
      </w:rPr>
    </w:lvl>
    <w:lvl w:ilvl="2" w:tplc="30C42576">
      <w:numFmt w:val="bullet"/>
      <w:lvlText w:val="-"/>
      <w:lvlJc w:val="left"/>
      <w:pPr>
        <w:tabs>
          <w:tab w:val="num" w:pos="2520"/>
        </w:tabs>
        <w:ind w:left="2520" w:hanging="720"/>
      </w:pPr>
      <w:rPr>
        <w:rFonts w:ascii="Arial" w:eastAsia="Times New Roman" w:hAnsi="Arial" w:cs="Arial" w:hint="default"/>
      </w:rPr>
    </w:lvl>
    <w:lvl w:ilvl="3" w:tplc="89FC14A4">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4D4CA" w:tentative="1">
      <w:start w:val="1"/>
      <w:numFmt w:val="bullet"/>
      <w:lvlText w:val="o"/>
      <w:lvlJc w:val="left"/>
      <w:pPr>
        <w:tabs>
          <w:tab w:val="num" w:pos="3600"/>
        </w:tabs>
        <w:ind w:left="3600" w:hanging="360"/>
      </w:pPr>
      <w:rPr>
        <w:rFonts w:ascii="Courier New" w:hAnsi="Courier New" w:cs="Courier New" w:hint="default"/>
      </w:rPr>
    </w:lvl>
    <w:lvl w:ilvl="5" w:tplc="E8C675EC" w:tentative="1">
      <w:start w:val="1"/>
      <w:numFmt w:val="bullet"/>
      <w:lvlText w:val=""/>
      <w:lvlJc w:val="left"/>
      <w:pPr>
        <w:tabs>
          <w:tab w:val="num" w:pos="4320"/>
        </w:tabs>
        <w:ind w:left="4320" w:hanging="360"/>
      </w:pPr>
      <w:rPr>
        <w:rFonts w:ascii="Wingdings" w:hAnsi="Wingdings" w:hint="default"/>
      </w:rPr>
    </w:lvl>
    <w:lvl w:ilvl="6" w:tplc="6E567B3E" w:tentative="1">
      <w:start w:val="1"/>
      <w:numFmt w:val="bullet"/>
      <w:lvlText w:val=""/>
      <w:lvlJc w:val="left"/>
      <w:pPr>
        <w:tabs>
          <w:tab w:val="num" w:pos="5040"/>
        </w:tabs>
        <w:ind w:left="5040" w:hanging="360"/>
      </w:pPr>
      <w:rPr>
        <w:rFonts w:ascii="Symbol" w:hAnsi="Symbol" w:hint="default"/>
      </w:rPr>
    </w:lvl>
    <w:lvl w:ilvl="7" w:tplc="8A64C58E" w:tentative="1">
      <w:start w:val="1"/>
      <w:numFmt w:val="bullet"/>
      <w:lvlText w:val="o"/>
      <w:lvlJc w:val="left"/>
      <w:pPr>
        <w:tabs>
          <w:tab w:val="num" w:pos="5760"/>
        </w:tabs>
        <w:ind w:left="5760" w:hanging="360"/>
      </w:pPr>
      <w:rPr>
        <w:rFonts w:ascii="Courier New" w:hAnsi="Courier New" w:cs="Courier New" w:hint="default"/>
      </w:rPr>
    </w:lvl>
    <w:lvl w:ilvl="8" w:tplc="6B16873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751E95D4">
      <w:start w:val="1"/>
      <w:numFmt w:val="decimal"/>
      <w:pStyle w:val="Liste1"/>
      <w:lvlText w:val="%1."/>
      <w:lvlJc w:val="left"/>
      <w:pPr>
        <w:tabs>
          <w:tab w:val="num" w:pos="720"/>
        </w:tabs>
        <w:ind w:left="720" w:hanging="360"/>
      </w:pPr>
    </w:lvl>
    <w:lvl w:ilvl="1" w:tplc="5B6CC63A" w:tentative="1">
      <w:start w:val="1"/>
      <w:numFmt w:val="lowerLetter"/>
      <w:lvlText w:val="%2."/>
      <w:lvlJc w:val="left"/>
      <w:pPr>
        <w:tabs>
          <w:tab w:val="num" w:pos="1440"/>
        </w:tabs>
        <w:ind w:left="1440" w:hanging="360"/>
      </w:pPr>
    </w:lvl>
    <w:lvl w:ilvl="2" w:tplc="410010CE" w:tentative="1">
      <w:start w:val="1"/>
      <w:numFmt w:val="lowerRoman"/>
      <w:lvlText w:val="%3."/>
      <w:lvlJc w:val="right"/>
      <w:pPr>
        <w:tabs>
          <w:tab w:val="num" w:pos="2160"/>
        </w:tabs>
        <w:ind w:left="2160" w:hanging="180"/>
      </w:pPr>
    </w:lvl>
    <w:lvl w:ilvl="3" w:tplc="F1643FAC" w:tentative="1">
      <w:start w:val="1"/>
      <w:numFmt w:val="decimal"/>
      <w:lvlText w:val="%4."/>
      <w:lvlJc w:val="left"/>
      <w:pPr>
        <w:tabs>
          <w:tab w:val="num" w:pos="2880"/>
        </w:tabs>
        <w:ind w:left="2880" w:hanging="360"/>
      </w:pPr>
    </w:lvl>
    <w:lvl w:ilvl="4" w:tplc="FBB04CA8" w:tentative="1">
      <w:start w:val="1"/>
      <w:numFmt w:val="lowerLetter"/>
      <w:lvlText w:val="%5."/>
      <w:lvlJc w:val="left"/>
      <w:pPr>
        <w:tabs>
          <w:tab w:val="num" w:pos="3600"/>
        </w:tabs>
        <w:ind w:left="3600" w:hanging="360"/>
      </w:pPr>
    </w:lvl>
    <w:lvl w:ilvl="5" w:tplc="3186687E" w:tentative="1">
      <w:start w:val="1"/>
      <w:numFmt w:val="lowerRoman"/>
      <w:lvlText w:val="%6."/>
      <w:lvlJc w:val="right"/>
      <w:pPr>
        <w:tabs>
          <w:tab w:val="num" w:pos="4320"/>
        </w:tabs>
        <w:ind w:left="4320" w:hanging="180"/>
      </w:pPr>
    </w:lvl>
    <w:lvl w:ilvl="6" w:tplc="365CECE4" w:tentative="1">
      <w:start w:val="1"/>
      <w:numFmt w:val="decimal"/>
      <w:lvlText w:val="%7."/>
      <w:lvlJc w:val="left"/>
      <w:pPr>
        <w:tabs>
          <w:tab w:val="num" w:pos="5040"/>
        </w:tabs>
        <w:ind w:left="5040" w:hanging="360"/>
      </w:pPr>
    </w:lvl>
    <w:lvl w:ilvl="7" w:tplc="A7B8E56C" w:tentative="1">
      <w:start w:val="1"/>
      <w:numFmt w:val="lowerLetter"/>
      <w:lvlText w:val="%8."/>
      <w:lvlJc w:val="left"/>
      <w:pPr>
        <w:tabs>
          <w:tab w:val="num" w:pos="5760"/>
        </w:tabs>
        <w:ind w:left="5760" w:hanging="360"/>
      </w:pPr>
    </w:lvl>
    <w:lvl w:ilvl="8" w:tplc="F6802B84" w:tentative="1">
      <w:start w:val="1"/>
      <w:numFmt w:val="lowerRoman"/>
      <w:lvlText w:val="%9."/>
      <w:lvlJc w:val="right"/>
      <w:pPr>
        <w:tabs>
          <w:tab w:val="num" w:pos="6480"/>
        </w:tabs>
        <w:ind w:left="6480" w:hanging="180"/>
      </w:pPr>
    </w:lvl>
  </w:abstractNum>
  <w:abstractNum w:abstractNumId="19" w15:restartNumberingAfterBreak="0">
    <w:nsid w:val="28B01E7D"/>
    <w:multiLevelType w:val="hybridMultilevel"/>
    <w:tmpl w:val="B816CAA6"/>
    <w:lvl w:ilvl="0" w:tplc="DF4290E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1918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7276C9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A50165F"/>
    <w:multiLevelType w:val="hybridMultilevel"/>
    <w:tmpl w:val="4D4238D8"/>
    <w:lvl w:ilvl="0" w:tplc="EF728794">
      <w:start w:val="1"/>
      <w:numFmt w:val="bullet"/>
      <w:pStyle w:val="B1jaune"/>
      <w:lvlText w:val=""/>
      <w:lvlJc w:val="left"/>
      <w:pPr>
        <w:ind w:left="1080" w:hanging="360"/>
      </w:pPr>
      <w:rPr>
        <w:rFonts w:ascii="Symbol" w:hAnsi="Symbol" w:hint="default"/>
      </w:rPr>
    </w:lvl>
    <w:lvl w:ilvl="1" w:tplc="DA241B0A">
      <w:start w:val="1"/>
      <w:numFmt w:val="bullet"/>
      <w:lvlText w:val="o"/>
      <w:lvlJc w:val="left"/>
      <w:pPr>
        <w:ind w:left="1800" w:hanging="360"/>
      </w:pPr>
      <w:rPr>
        <w:rFonts w:ascii="Courier New" w:hAnsi="Courier New" w:cs="Courier New" w:hint="default"/>
      </w:rPr>
    </w:lvl>
    <w:lvl w:ilvl="2" w:tplc="BBF07A70" w:tentative="1">
      <w:start w:val="1"/>
      <w:numFmt w:val="bullet"/>
      <w:lvlText w:val=""/>
      <w:lvlJc w:val="left"/>
      <w:pPr>
        <w:ind w:left="2520" w:hanging="360"/>
      </w:pPr>
      <w:rPr>
        <w:rFonts w:ascii="Wingdings" w:hAnsi="Wingdings" w:hint="default"/>
      </w:rPr>
    </w:lvl>
    <w:lvl w:ilvl="3" w:tplc="7FBCE262" w:tentative="1">
      <w:start w:val="1"/>
      <w:numFmt w:val="bullet"/>
      <w:lvlText w:val=""/>
      <w:lvlJc w:val="left"/>
      <w:pPr>
        <w:ind w:left="3240" w:hanging="360"/>
      </w:pPr>
      <w:rPr>
        <w:rFonts w:ascii="Symbol" w:hAnsi="Symbol" w:hint="default"/>
      </w:rPr>
    </w:lvl>
    <w:lvl w:ilvl="4" w:tplc="871E17DE" w:tentative="1">
      <w:start w:val="1"/>
      <w:numFmt w:val="bullet"/>
      <w:lvlText w:val="o"/>
      <w:lvlJc w:val="left"/>
      <w:pPr>
        <w:ind w:left="3960" w:hanging="360"/>
      </w:pPr>
      <w:rPr>
        <w:rFonts w:ascii="Courier New" w:hAnsi="Courier New" w:cs="Courier New" w:hint="default"/>
      </w:rPr>
    </w:lvl>
    <w:lvl w:ilvl="5" w:tplc="F9026EC2" w:tentative="1">
      <w:start w:val="1"/>
      <w:numFmt w:val="bullet"/>
      <w:lvlText w:val=""/>
      <w:lvlJc w:val="left"/>
      <w:pPr>
        <w:ind w:left="4680" w:hanging="360"/>
      </w:pPr>
      <w:rPr>
        <w:rFonts w:ascii="Wingdings" w:hAnsi="Wingdings" w:hint="default"/>
      </w:rPr>
    </w:lvl>
    <w:lvl w:ilvl="6" w:tplc="96748DE2" w:tentative="1">
      <w:start w:val="1"/>
      <w:numFmt w:val="bullet"/>
      <w:lvlText w:val=""/>
      <w:lvlJc w:val="left"/>
      <w:pPr>
        <w:ind w:left="5400" w:hanging="360"/>
      </w:pPr>
      <w:rPr>
        <w:rFonts w:ascii="Symbol" w:hAnsi="Symbol" w:hint="default"/>
      </w:rPr>
    </w:lvl>
    <w:lvl w:ilvl="7" w:tplc="A76C8878" w:tentative="1">
      <w:start w:val="1"/>
      <w:numFmt w:val="bullet"/>
      <w:lvlText w:val="o"/>
      <w:lvlJc w:val="left"/>
      <w:pPr>
        <w:ind w:left="6120" w:hanging="360"/>
      </w:pPr>
      <w:rPr>
        <w:rFonts w:ascii="Courier New" w:hAnsi="Courier New" w:cs="Courier New" w:hint="default"/>
      </w:rPr>
    </w:lvl>
    <w:lvl w:ilvl="8" w:tplc="EF566D52" w:tentative="1">
      <w:start w:val="1"/>
      <w:numFmt w:val="bullet"/>
      <w:lvlText w:val=""/>
      <w:lvlJc w:val="left"/>
      <w:pPr>
        <w:ind w:left="6840" w:hanging="360"/>
      </w:pPr>
      <w:rPr>
        <w:rFonts w:ascii="Wingdings" w:hAnsi="Wingdings" w:hint="default"/>
      </w:rPr>
    </w:lvl>
  </w:abstractNum>
  <w:abstractNum w:abstractNumId="26" w15:restartNumberingAfterBreak="0">
    <w:nsid w:val="4D6B41FD"/>
    <w:multiLevelType w:val="hybridMultilevel"/>
    <w:tmpl w:val="9ABC895C"/>
    <w:lvl w:ilvl="0" w:tplc="CE38E878">
      <w:start w:val="1"/>
      <w:numFmt w:val="bullet"/>
      <w:lvlText w:val="­"/>
      <w:lvlJc w:val="left"/>
      <w:pPr>
        <w:tabs>
          <w:tab w:val="num" w:pos="850"/>
        </w:tabs>
        <w:ind w:left="850" w:hanging="283"/>
      </w:pPr>
      <w:rPr>
        <w:rFonts w:ascii="Times New Roman" w:hAnsi="Times New Roman" w:cs="Times New Roman" w:hint="default"/>
      </w:rPr>
    </w:lvl>
    <w:lvl w:ilvl="1" w:tplc="C544539E" w:tentative="1">
      <w:start w:val="1"/>
      <w:numFmt w:val="bullet"/>
      <w:lvlText w:val="o"/>
      <w:lvlJc w:val="left"/>
      <w:pPr>
        <w:tabs>
          <w:tab w:val="num" w:pos="1440"/>
        </w:tabs>
        <w:ind w:left="1440" w:hanging="360"/>
      </w:pPr>
      <w:rPr>
        <w:rFonts w:ascii="Courier New" w:hAnsi="Courier New" w:cs="Courier New" w:hint="default"/>
      </w:rPr>
    </w:lvl>
    <w:lvl w:ilvl="2" w:tplc="26DE7512" w:tentative="1">
      <w:start w:val="1"/>
      <w:numFmt w:val="bullet"/>
      <w:lvlText w:val=""/>
      <w:lvlJc w:val="left"/>
      <w:pPr>
        <w:tabs>
          <w:tab w:val="num" w:pos="2160"/>
        </w:tabs>
        <w:ind w:left="2160" w:hanging="360"/>
      </w:pPr>
      <w:rPr>
        <w:rFonts w:ascii="Wingdings" w:hAnsi="Wingdings" w:hint="default"/>
      </w:rPr>
    </w:lvl>
    <w:lvl w:ilvl="3" w:tplc="9BA4722C" w:tentative="1">
      <w:start w:val="1"/>
      <w:numFmt w:val="bullet"/>
      <w:lvlText w:val=""/>
      <w:lvlJc w:val="left"/>
      <w:pPr>
        <w:tabs>
          <w:tab w:val="num" w:pos="2880"/>
        </w:tabs>
        <w:ind w:left="2880" w:hanging="360"/>
      </w:pPr>
      <w:rPr>
        <w:rFonts w:ascii="Symbol" w:hAnsi="Symbol" w:hint="default"/>
      </w:rPr>
    </w:lvl>
    <w:lvl w:ilvl="4" w:tplc="8CD2F81C" w:tentative="1">
      <w:start w:val="1"/>
      <w:numFmt w:val="bullet"/>
      <w:lvlText w:val="o"/>
      <w:lvlJc w:val="left"/>
      <w:pPr>
        <w:tabs>
          <w:tab w:val="num" w:pos="3600"/>
        </w:tabs>
        <w:ind w:left="3600" w:hanging="360"/>
      </w:pPr>
      <w:rPr>
        <w:rFonts w:ascii="Courier New" w:hAnsi="Courier New" w:cs="Courier New" w:hint="default"/>
      </w:rPr>
    </w:lvl>
    <w:lvl w:ilvl="5" w:tplc="FCE22132" w:tentative="1">
      <w:start w:val="1"/>
      <w:numFmt w:val="bullet"/>
      <w:lvlText w:val=""/>
      <w:lvlJc w:val="left"/>
      <w:pPr>
        <w:tabs>
          <w:tab w:val="num" w:pos="4320"/>
        </w:tabs>
        <w:ind w:left="4320" w:hanging="360"/>
      </w:pPr>
      <w:rPr>
        <w:rFonts w:ascii="Wingdings" w:hAnsi="Wingdings" w:hint="default"/>
      </w:rPr>
    </w:lvl>
    <w:lvl w:ilvl="6" w:tplc="D49C06E4" w:tentative="1">
      <w:start w:val="1"/>
      <w:numFmt w:val="bullet"/>
      <w:lvlText w:val=""/>
      <w:lvlJc w:val="left"/>
      <w:pPr>
        <w:tabs>
          <w:tab w:val="num" w:pos="5040"/>
        </w:tabs>
        <w:ind w:left="5040" w:hanging="360"/>
      </w:pPr>
      <w:rPr>
        <w:rFonts w:ascii="Symbol" w:hAnsi="Symbol" w:hint="default"/>
      </w:rPr>
    </w:lvl>
    <w:lvl w:ilvl="7" w:tplc="CA9AECF6" w:tentative="1">
      <w:start w:val="1"/>
      <w:numFmt w:val="bullet"/>
      <w:lvlText w:val="o"/>
      <w:lvlJc w:val="left"/>
      <w:pPr>
        <w:tabs>
          <w:tab w:val="num" w:pos="5760"/>
        </w:tabs>
        <w:ind w:left="5760" w:hanging="360"/>
      </w:pPr>
      <w:rPr>
        <w:rFonts w:ascii="Courier New" w:hAnsi="Courier New" w:cs="Courier New" w:hint="default"/>
      </w:rPr>
    </w:lvl>
    <w:lvl w:ilvl="8" w:tplc="55BEC3B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4BF2EEF"/>
    <w:multiLevelType w:val="hybridMultilevel"/>
    <w:tmpl w:val="C0D42848"/>
    <w:lvl w:ilvl="0" w:tplc="AB94CEE4">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BA9256">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8641E0">
      <w:start w:val="1"/>
      <w:numFmt w:val="bullet"/>
      <w:lvlText w:val=""/>
      <w:lvlJc w:val="left"/>
      <w:pPr>
        <w:tabs>
          <w:tab w:val="num" w:pos="1140"/>
        </w:tabs>
        <w:ind w:left="1140" w:hanging="360"/>
      </w:pPr>
      <w:rPr>
        <w:rFonts w:ascii="Wingdings" w:hAnsi="Wingdings" w:hint="default"/>
      </w:rPr>
    </w:lvl>
    <w:lvl w:ilvl="3" w:tplc="95EAD4B2" w:tentative="1">
      <w:start w:val="1"/>
      <w:numFmt w:val="bullet"/>
      <w:lvlText w:val=""/>
      <w:lvlJc w:val="left"/>
      <w:pPr>
        <w:tabs>
          <w:tab w:val="num" w:pos="1860"/>
        </w:tabs>
        <w:ind w:left="1860" w:hanging="360"/>
      </w:pPr>
      <w:rPr>
        <w:rFonts w:ascii="Symbol" w:hAnsi="Symbol" w:hint="default"/>
      </w:rPr>
    </w:lvl>
    <w:lvl w:ilvl="4" w:tplc="38FC8D70" w:tentative="1">
      <w:start w:val="1"/>
      <w:numFmt w:val="bullet"/>
      <w:lvlText w:val="o"/>
      <w:lvlJc w:val="left"/>
      <w:pPr>
        <w:tabs>
          <w:tab w:val="num" w:pos="2580"/>
        </w:tabs>
        <w:ind w:left="2580" w:hanging="360"/>
      </w:pPr>
      <w:rPr>
        <w:rFonts w:ascii="Courier New" w:hAnsi="Courier New" w:cs="Courier New" w:hint="default"/>
      </w:rPr>
    </w:lvl>
    <w:lvl w:ilvl="5" w:tplc="692066D8" w:tentative="1">
      <w:start w:val="1"/>
      <w:numFmt w:val="bullet"/>
      <w:lvlText w:val=""/>
      <w:lvlJc w:val="left"/>
      <w:pPr>
        <w:tabs>
          <w:tab w:val="num" w:pos="3300"/>
        </w:tabs>
        <w:ind w:left="3300" w:hanging="360"/>
      </w:pPr>
      <w:rPr>
        <w:rFonts w:ascii="Wingdings" w:hAnsi="Wingdings" w:hint="default"/>
      </w:rPr>
    </w:lvl>
    <w:lvl w:ilvl="6" w:tplc="F00CB8D0" w:tentative="1">
      <w:start w:val="1"/>
      <w:numFmt w:val="bullet"/>
      <w:lvlText w:val=""/>
      <w:lvlJc w:val="left"/>
      <w:pPr>
        <w:tabs>
          <w:tab w:val="num" w:pos="4020"/>
        </w:tabs>
        <w:ind w:left="4020" w:hanging="360"/>
      </w:pPr>
      <w:rPr>
        <w:rFonts w:ascii="Symbol" w:hAnsi="Symbol" w:hint="default"/>
      </w:rPr>
    </w:lvl>
    <w:lvl w:ilvl="7" w:tplc="91803D5E" w:tentative="1">
      <w:start w:val="1"/>
      <w:numFmt w:val="bullet"/>
      <w:lvlText w:val="o"/>
      <w:lvlJc w:val="left"/>
      <w:pPr>
        <w:tabs>
          <w:tab w:val="num" w:pos="4740"/>
        </w:tabs>
        <w:ind w:left="4740" w:hanging="360"/>
      </w:pPr>
      <w:rPr>
        <w:rFonts w:ascii="Courier New" w:hAnsi="Courier New" w:cs="Courier New" w:hint="default"/>
      </w:rPr>
    </w:lvl>
    <w:lvl w:ilvl="8" w:tplc="896C6482"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710A63"/>
    <w:multiLevelType w:val="multilevel"/>
    <w:tmpl w:val="EFD2147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lang w:val="en-US"/>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1" w15:restartNumberingAfterBreak="0">
    <w:nsid w:val="73D91E50"/>
    <w:multiLevelType w:val="hybridMultilevel"/>
    <w:tmpl w:val="C4B6F368"/>
    <w:lvl w:ilvl="0" w:tplc="9CB8ABC8">
      <w:start w:val="1"/>
      <w:numFmt w:val="bullet"/>
      <w:pStyle w:val="B1"/>
      <w:lvlText w:val=""/>
      <w:lvlJc w:val="left"/>
      <w:pPr>
        <w:tabs>
          <w:tab w:val="num" w:pos="851"/>
        </w:tabs>
        <w:ind w:left="851" w:hanging="283"/>
      </w:pPr>
      <w:rPr>
        <w:rFonts w:ascii="Symbol" w:hAnsi="Symbol" w:hint="default"/>
      </w:rPr>
    </w:lvl>
    <w:lvl w:ilvl="1" w:tplc="8E0AA462" w:tentative="1">
      <w:start w:val="1"/>
      <w:numFmt w:val="bullet"/>
      <w:lvlText w:val="o"/>
      <w:lvlJc w:val="left"/>
      <w:pPr>
        <w:tabs>
          <w:tab w:val="num" w:pos="1724"/>
        </w:tabs>
        <w:ind w:left="1724" w:hanging="360"/>
      </w:pPr>
      <w:rPr>
        <w:rFonts w:ascii="Courier New" w:hAnsi="Courier New" w:cs="Courier New" w:hint="default"/>
      </w:rPr>
    </w:lvl>
    <w:lvl w:ilvl="2" w:tplc="ED16198C" w:tentative="1">
      <w:start w:val="1"/>
      <w:numFmt w:val="bullet"/>
      <w:lvlText w:val=""/>
      <w:lvlJc w:val="left"/>
      <w:pPr>
        <w:tabs>
          <w:tab w:val="num" w:pos="2444"/>
        </w:tabs>
        <w:ind w:left="2444" w:hanging="360"/>
      </w:pPr>
      <w:rPr>
        <w:rFonts w:ascii="Wingdings" w:hAnsi="Wingdings" w:hint="default"/>
      </w:rPr>
    </w:lvl>
    <w:lvl w:ilvl="3" w:tplc="793C6264" w:tentative="1">
      <w:start w:val="1"/>
      <w:numFmt w:val="bullet"/>
      <w:lvlText w:val=""/>
      <w:lvlJc w:val="left"/>
      <w:pPr>
        <w:tabs>
          <w:tab w:val="num" w:pos="3164"/>
        </w:tabs>
        <w:ind w:left="3164" w:hanging="360"/>
      </w:pPr>
      <w:rPr>
        <w:rFonts w:ascii="Symbol" w:hAnsi="Symbol" w:hint="default"/>
      </w:rPr>
    </w:lvl>
    <w:lvl w:ilvl="4" w:tplc="34EE1428" w:tentative="1">
      <w:start w:val="1"/>
      <w:numFmt w:val="bullet"/>
      <w:lvlText w:val="o"/>
      <w:lvlJc w:val="left"/>
      <w:pPr>
        <w:tabs>
          <w:tab w:val="num" w:pos="3884"/>
        </w:tabs>
        <w:ind w:left="3884" w:hanging="360"/>
      </w:pPr>
      <w:rPr>
        <w:rFonts w:ascii="Courier New" w:hAnsi="Courier New" w:cs="Courier New" w:hint="default"/>
      </w:rPr>
    </w:lvl>
    <w:lvl w:ilvl="5" w:tplc="9800E838" w:tentative="1">
      <w:start w:val="1"/>
      <w:numFmt w:val="bullet"/>
      <w:lvlText w:val=""/>
      <w:lvlJc w:val="left"/>
      <w:pPr>
        <w:tabs>
          <w:tab w:val="num" w:pos="4604"/>
        </w:tabs>
        <w:ind w:left="4604" w:hanging="360"/>
      </w:pPr>
      <w:rPr>
        <w:rFonts w:ascii="Wingdings" w:hAnsi="Wingdings" w:hint="default"/>
      </w:rPr>
    </w:lvl>
    <w:lvl w:ilvl="6" w:tplc="41EC4868" w:tentative="1">
      <w:start w:val="1"/>
      <w:numFmt w:val="bullet"/>
      <w:lvlText w:val=""/>
      <w:lvlJc w:val="left"/>
      <w:pPr>
        <w:tabs>
          <w:tab w:val="num" w:pos="5324"/>
        </w:tabs>
        <w:ind w:left="5324" w:hanging="360"/>
      </w:pPr>
      <w:rPr>
        <w:rFonts w:ascii="Symbol" w:hAnsi="Symbol" w:hint="default"/>
      </w:rPr>
    </w:lvl>
    <w:lvl w:ilvl="7" w:tplc="2922607C" w:tentative="1">
      <w:start w:val="1"/>
      <w:numFmt w:val="bullet"/>
      <w:lvlText w:val="o"/>
      <w:lvlJc w:val="left"/>
      <w:pPr>
        <w:tabs>
          <w:tab w:val="num" w:pos="6044"/>
        </w:tabs>
        <w:ind w:left="6044" w:hanging="360"/>
      </w:pPr>
      <w:rPr>
        <w:rFonts w:ascii="Courier New" w:hAnsi="Courier New" w:cs="Courier New" w:hint="default"/>
      </w:rPr>
    </w:lvl>
    <w:lvl w:ilvl="8" w:tplc="12000614" w:tentative="1">
      <w:start w:val="1"/>
      <w:numFmt w:val="bullet"/>
      <w:lvlText w:val=""/>
      <w:lvlJc w:val="left"/>
      <w:pPr>
        <w:tabs>
          <w:tab w:val="num" w:pos="6764"/>
        </w:tabs>
        <w:ind w:left="6764" w:hanging="360"/>
      </w:pPr>
      <w:rPr>
        <w:rFonts w:ascii="Wingdings" w:hAnsi="Wingdings" w:hint="default"/>
      </w:rPr>
    </w:lvl>
  </w:abstractNum>
  <w:num w:numId="1">
    <w:abstractNumId w:val="21"/>
  </w:num>
  <w:num w:numId="2">
    <w:abstractNumId w:val="26"/>
  </w:num>
  <w:num w:numId="3">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30"/>
  </w:num>
  <w:num w:numId="5">
    <w:abstractNumId w:val="28"/>
  </w:num>
  <w:num w:numId="6">
    <w:abstractNumId w:val="25"/>
  </w:num>
  <w:num w:numId="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8">
    <w:abstractNumId w:val="11"/>
  </w:num>
  <w:num w:numId="9">
    <w:abstractNumId w:val="16"/>
  </w:num>
  <w:num w:numId="10">
    <w:abstractNumId w:val="17"/>
  </w:num>
  <w:num w:numId="11">
    <w:abstractNumId w:val="9"/>
  </w:num>
  <w:num w:numId="12">
    <w:abstractNumId w:val="7"/>
  </w:num>
  <w:num w:numId="13">
    <w:abstractNumId w:val="18"/>
  </w:num>
  <w:num w:numId="14">
    <w:abstractNumId w:val="13"/>
  </w:num>
  <w:num w:numId="15">
    <w:abstractNumId w:val="29"/>
  </w:num>
  <w:num w:numId="16">
    <w:abstractNumId w:val="30"/>
  </w:num>
  <w:num w:numId="17">
    <w:abstractNumId w:val="23"/>
  </w:num>
  <w:num w:numId="18">
    <w:abstractNumId w:val="31"/>
  </w:num>
  <w:num w:numId="19">
    <w:abstractNumId w:val="22"/>
  </w:num>
  <w:num w:numId="20">
    <w:abstractNumId w:val="14"/>
  </w:num>
  <w:num w:numId="21">
    <w:abstractNumId w:val="12"/>
  </w:num>
  <w:num w:numId="22">
    <w:abstractNumId w:val="27"/>
  </w:num>
  <w:num w:numId="23">
    <w:abstractNumId w:val="20"/>
  </w:num>
  <w:num w:numId="24">
    <w:abstractNumId w:val="24"/>
  </w:num>
  <w:num w:numId="25">
    <w:abstractNumId w:val="15"/>
  </w:num>
  <w:num w:numId="26">
    <w:abstractNumId w:val="8"/>
  </w:num>
  <w:num w:numId="27">
    <w:abstractNumId w:val="3"/>
  </w:num>
  <w:num w:numId="28">
    <w:abstractNumId w:val="2"/>
  </w:num>
  <w:num w:numId="29">
    <w:abstractNumId w:val="1"/>
  </w:num>
  <w:num w:numId="30">
    <w:abstractNumId w:val="0"/>
  </w:num>
  <w:num w:numId="31">
    <w:abstractNumId w:val="6"/>
  </w:num>
  <w:num w:numId="32">
    <w:abstractNumId w:val="5"/>
  </w:num>
  <w:num w:numId="33">
    <w:abstractNumId w:val="4"/>
  </w:num>
  <w:num w:numId="34">
    <w:abstractNumId w:val="19"/>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6BD"/>
    <w:rsid w:val="00000313"/>
    <w:rsid w:val="00001B31"/>
    <w:rsid w:val="000029F3"/>
    <w:rsid w:val="00003253"/>
    <w:rsid w:val="00003CFC"/>
    <w:rsid w:val="000060A5"/>
    <w:rsid w:val="000103A5"/>
    <w:rsid w:val="000118E1"/>
    <w:rsid w:val="00013CF7"/>
    <w:rsid w:val="000148F4"/>
    <w:rsid w:val="00014F65"/>
    <w:rsid w:val="00015227"/>
    <w:rsid w:val="000153AF"/>
    <w:rsid w:val="00020D30"/>
    <w:rsid w:val="00020D37"/>
    <w:rsid w:val="00020F29"/>
    <w:rsid w:val="00021504"/>
    <w:rsid w:val="00026AAF"/>
    <w:rsid w:val="000311F7"/>
    <w:rsid w:val="00034974"/>
    <w:rsid w:val="00037540"/>
    <w:rsid w:val="000403B4"/>
    <w:rsid w:val="0004065E"/>
    <w:rsid w:val="00040786"/>
    <w:rsid w:val="000414BC"/>
    <w:rsid w:val="000417D1"/>
    <w:rsid w:val="000436B5"/>
    <w:rsid w:val="00044377"/>
    <w:rsid w:val="000453E8"/>
    <w:rsid w:val="00052A88"/>
    <w:rsid w:val="00053A42"/>
    <w:rsid w:val="00054895"/>
    <w:rsid w:val="00054DBB"/>
    <w:rsid w:val="00055535"/>
    <w:rsid w:val="00055B8F"/>
    <w:rsid w:val="0005627B"/>
    <w:rsid w:val="00062EF8"/>
    <w:rsid w:val="00063FED"/>
    <w:rsid w:val="000643F8"/>
    <w:rsid w:val="00065161"/>
    <w:rsid w:val="0007015E"/>
    <w:rsid w:val="000701CB"/>
    <w:rsid w:val="00070292"/>
    <w:rsid w:val="000707FD"/>
    <w:rsid w:val="00070EF2"/>
    <w:rsid w:val="00074D80"/>
    <w:rsid w:val="000751FA"/>
    <w:rsid w:val="000754C8"/>
    <w:rsid w:val="00075C68"/>
    <w:rsid w:val="00076218"/>
    <w:rsid w:val="00080BFD"/>
    <w:rsid w:val="0008204E"/>
    <w:rsid w:val="00082164"/>
    <w:rsid w:val="0008390B"/>
    <w:rsid w:val="0008437C"/>
    <w:rsid w:val="00084DBD"/>
    <w:rsid w:val="00087B90"/>
    <w:rsid w:val="00091802"/>
    <w:rsid w:val="0009240B"/>
    <w:rsid w:val="00094E6F"/>
    <w:rsid w:val="00095225"/>
    <w:rsid w:val="000952EF"/>
    <w:rsid w:val="0009666B"/>
    <w:rsid w:val="000A000E"/>
    <w:rsid w:val="000A0F61"/>
    <w:rsid w:val="000A3187"/>
    <w:rsid w:val="000A63F7"/>
    <w:rsid w:val="000A6E74"/>
    <w:rsid w:val="000B0AD7"/>
    <w:rsid w:val="000B35C2"/>
    <w:rsid w:val="000B4CA0"/>
    <w:rsid w:val="000B557D"/>
    <w:rsid w:val="000B7F8C"/>
    <w:rsid w:val="000C1DD0"/>
    <w:rsid w:val="000C224B"/>
    <w:rsid w:val="000C38FF"/>
    <w:rsid w:val="000C52C7"/>
    <w:rsid w:val="000C7499"/>
    <w:rsid w:val="000C7AF5"/>
    <w:rsid w:val="000C7B42"/>
    <w:rsid w:val="000C7FBB"/>
    <w:rsid w:val="000D1A11"/>
    <w:rsid w:val="000D2895"/>
    <w:rsid w:val="000D359C"/>
    <w:rsid w:val="000D596E"/>
    <w:rsid w:val="000D6ED8"/>
    <w:rsid w:val="000D781D"/>
    <w:rsid w:val="000E04BB"/>
    <w:rsid w:val="000E127C"/>
    <w:rsid w:val="000E2CF3"/>
    <w:rsid w:val="000E35E6"/>
    <w:rsid w:val="000E7823"/>
    <w:rsid w:val="000F0157"/>
    <w:rsid w:val="000F0F59"/>
    <w:rsid w:val="000F2831"/>
    <w:rsid w:val="000F3FAC"/>
    <w:rsid w:val="000F4CD1"/>
    <w:rsid w:val="000F69B3"/>
    <w:rsid w:val="00101AC9"/>
    <w:rsid w:val="00102908"/>
    <w:rsid w:val="001029B7"/>
    <w:rsid w:val="001030A0"/>
    <w:rsid w:val="001030EC"/>
    <w:rsid w:val="00104F79"/>
    <w:rsid w:val="00105BAE"/>
    <w:rsid w:val="001066D7"/>
    <w:rsid w:val="00106B6C"/>
    <w:rsid w:val="00106E86"/>
    <w:rsid w:val="00111488"/>
    <w:rsid w:val="0011326D"/>
    <w:rsid w:val="00114094"/>
    <w:rsid w:val="0011587C"/>
    <w:rsid w:val="0012001C"/>
    <w:rsid w:val="001203B7"/>
    <w:rsid w:val="00120B02"/>
    <w:rsid w:val="00120F3A"/>
    <w:rsid w:val="00123AB1"/>
    <w:rsid w:val="001243DC"/>
    <w:rsid w:val="001253C3"/>
    <w:rsid w:val="001300EB"/>
    <w:rsid w:val="00130351"/>
    <w:rsid w:val="0013065A"/>
    <w:rsid w:val="00130ECC"/>
    <w:rsid w:val="001360AA"/>
    <w:rsid w:val="00137E3F"/>
    <w:rsid w:val="001405F5"/>
    <w:rsid w:val="00140E0A"/>
    <w:rsid w:val="001413FD"/>
    <w:rsid w:val="00144FF5"/>
    <w:rsid w:val="001455A3"/>
    <w:rsid w:val="00147579"/>
    <w:rsid w:val="001477FC"/>
    <w:rsid w:val="001478BB"/>
    <w:rsid w:val="00147925"/>
    <w:rsid w:val="001504C5"/>
    <w:rsid w:val="00150605"/>
    <w:rsid w:val="00155406"/>
    <w:rsid w:val="00155619"/>
    <w:rsid w:val="00157927"/>
    <w:rsid w:val="00161D8E"/>
    <w:rsid w:val="00163B5E"/>
    <w:rsid w:val="001643EB"/>
    <w:rsid w:val="001644E7"/>
    <w:rsid w:val="00166E60"/>
    <w:rsid w:val="001710B4"/>
    <w:rsid w:val="00171A42"/>
    <w:rsid w:val="001736FC"/>
    <w:rsid w:val="001750D3"/>
    <w:rsid w:val="001751EE"/>
    <w:rsid w:val="00175907"/>
    <w:rsid w:val="00175BC9"/>
    <w:rsid w:val="00175C64"/>
    <w:rsid w:val="001774A0"/>
    <w:rsid w:val="0018166B"/>
    <w:rsid w:val="0018192E"/>
    <w:rsid w:val="0018478F"/>
    <w:rsid w:val="00185EB6"/>
    <w:rsid w:val="00190714"/>
    <w:rsid w:val="00190C63"/>
    <w:rsid w:val="00191090"/>
    <w:rsid w:val="00191372"/>
    <w:rsid w:val="00195A8F"/>
    <w:rsid w:val="00197955"/>
    <w:rsid w:val="001A0100"/>
    <w:rsid w:val="001A1DA2"/>
    <w:rsid w:val="001A37A6"/>
    <w:rsid w:val="001A4514"/>
    <w:rsid w:val="001A53B6"/>
    <w:rsid w:val="001B0AF8"/>
    <w:rsid w:val="001B10F0"/>
    <w:rsid w:val="001B12E6"/>
    <w:rsid w:val="001B2913"/>
    <w:rsid w:val="001B2B22"/>
    <w:rsid w:val="001B4B96"/>
    <w:rsid w:val="001B5C7D"/>
    <w:rsid w:val="001B61EA"/>
    <w:rsid w:val="001B6D8D"/>
    <w:rsid w:val="001C123E"/>
    <w:rsid w:val="001C1DC0"/>
    <w:rsid w:val="001C4187"/>
    <w:rsid w:val="001C5B27"/>
    <w:rsid w:val="001C77BA"/>
    <w:rsid w:val="001C7AB9"/>
    <w:rsid w:val="001C7F05"/>
    <w:rsid w:val="001D1DE0"/>
    <w:rsid w:val="001D2505"/>
    <w:rsid w:val="001D2CB9"/>
    <w:rsid w:val="001D3152"/>
    <w:rsid w:val="001D36F4"/>
    <w:rsid w:val="001D4967"/>
    <w:rsid w:val="001D591F"/>
    <w:rsid w:val="001D67AB"/>
    <w:rsid w:val="001E000D"/>
    <w:rsid w:val="001E0243"/>
    <w:rsid w:val="001E0519"/>
    <w:rsid w:val="001E2DCA"/>
    <w:rsid w:val="001E303E"/>
    <w:rsid w:val="001E5714"/>
    <w:rsid w:val="001F07BB"/>
    <w:rsid w:val="001F1472"/>
    <w:rsid w:val="001F210B"/>
    <w:rsid w:val="001F292F"/>
    <w:rsid w:val="001F4A69"/>
    <w:rsid w:val="001F58C8"/>
    <w:rsid w:val="00200651"/>
    <w:rsid w:val="00201821"/>
    <w:rsid w:val="00201BED"/>
    <w:rsid w:val="00202B8B"/>
    <w:rsid w:val="00203651"/>
    <w:rsid w:val="00210B25"/>
    <w:rsid w:val="00211EAF"/>
    <w:rsid w:val="00213F19"/>
    <w:rsid w:val="002161C1"/>
    <w:rsid w:val="00216504"/>
    <w:rsid w:val="00216CEF"/>
    <w:rsid w:val="00216E75"/>
    <w:rsid w:val="0021704F"/>
    <w:rsid w:val="002174F3"/>
    <w:rsid w:val="00220E49"/>
    <w:rsid w:val="002231A4"/>
    <w:rsid w:val="002234D8"/>
    <w:rsid w:val="00223EE2"/>
    <w:rsid w:val="002247EC"/>
    <w:rsid w:val="002260C2"/>
    <w:rsid w:val="00231BBF"/>
    <w:rsid w:val="00233214"/>
    <w:rsid w:val="002338EE"/>
    <w:rsid w:val="002348F8"/>
    <w:rsid w:val="00234C5F"/>
    <w:rsid w:val="00235638"/>
    <w:rsid w:val="002433E8"/>
    <w:rsid w:val="00244FF9"/>
    <w:rsid w:val="002464DC"/>
    <w:rsid w:val="00247D73"/>
    <w:rsid w:val="00247DD6"/>
    <w:rsid w:val="00250766"/>
    <w:rsid w:val="00250C29"/>
    <w:rsid w:val="00254175"/>
    <w:rsid w:val="00255939"/>
    <w:rsid w:val="00256F2A"/>
    <w:rsid w:val="002574F4"/>
    <w:rsid w:val="00257C36"/>
    <w:rsid w:val="00257EE7"/>
    <w:rsid w:val="00260302"/>
    <w:rsid w:val="002613E7"/>
    <w:rsid w:val="00261CCC"/>
    <w:rsid w:val="00262F41"/>
    <w:rsid w:val="00264CD9"/>
    <w:rsid w:val="00265568"/>
    <w:rsid w:val="00266428"/>
    <w:rsid w:val="0026656D"/>
    <w:rsid w:val="002676F1"/>
    <w:rsid w:val="00267C45"/>
    <w:rsid w:val="00272112"/>
    <w:rsid w:val="00272194"/>
    <w:rsid w:val="002725D3"/>
    <w:rsid w:val="00273124"/>
    <w:rsid w:val="0027392A"/>
    <w:rsid w:val="00274A20"/>
    <w:rsid w:val="00276139"/>
    <w:rsid w:val="00280071"/>
    <w:rsid w:val="00287A14"/>
    <w:rsid w:val="00287D3C"/>
    <w:rsid w:val="00293EDF"/>
    <w:rsid w:val="0029661B"/>
    <w:rsid w:val="002A19A8"/>
    <w:rsid w:val="002A28A0"/>
    <w:rsid w:val="002A40CD"/>
    <w:rsid w:val="002A505D"/>
    <w:rsid w:val="002A6F80"/>
    <w:rsid w:val="002B02FD"/>
    <w:rsid w:val="002B1CD9"/>
    <w:rsid w:val="002B20A5"/>
    <w:rsid w:val="002B3A45"/>
    <w:rsid w:val="002B4F9E"/>
    <w:rsid w:val="002B7772"/>
    <w:rsid w:val="002C33C3"/>
    <w:rsid w:val="002C3517"/>
    <w:rsid w:val="002C36EF"/>
    <w:rsid w:val="002C7AD7"/>
    <w:rsid w:val="002C7BBA"/>
    <w:rsid w:val="002C7E6F"/>
    <w:rsid w:val="002D01F2"/>
    <w:rsid w:val="002D10A2"/>
    <w:rsid w:val="002D1DA2"/>
    <w:rsid w:val="002D27FD"/>
    <w:rsid w:val="002D3690"/>
    <w:rsid w:val="002D44D2"/>
    <w:rsid w:val="002D5561"/>
    <w:rsid w:val="002E057E"/>
    <w:rsid w:val="002E1A0D"/>
    <w:rsid w:val="002E7E23"/>
    <w:rsid w:val="002F2A80"/>
    <w:rsid w:val="002F4D3E"/>
    <w:rsid w:val="002F4F04"/>
    <w:rsid w:val="00300BCF"/>
    <w:rsid w:val="00300D73"/>
    <w:rsid w:val="00301257"/>
    <w:rsid w:val="0030197B"/>
    <w:rsid w:val="003030E6"/>
    <w:rsid w:val="00303A26"/>
    <w:rsid w:val="00306EDA"/>
    <w:rsid w:val="003073D8"/>
    <w:rsid w:val="003104AA"/>
    <w:rsid w:val="00312BFE"/>
    <w:rsid w:val="00313DC5"/>
    <w:rsid w:val="00314106"/>
    <w:rsid w:val="00315045"/>
    <w:rsid w:val="003162C6"/>
    <w:rsid w:val="003163F1"/>
    <w:rsid w:val="00317C7E"/>
    <w:rsid w:val="00320448"/>
    <w:rsid w:val="003205D9"/>
    <w:rsid w:val="0032096D"/>
    <w:rsid w:val="00320A11"/>
    <w:rsid w:val="00320CA5"/>
    <w:rsid w:val="00320CA7"/>
    <w:rsid w:val="00322EEA"/>
    <w:rsid w:val="00324DC8"/>
    <w:rsid w:val="003252AB"/>
    <w:rsid w:val="00326D9B"/>
    <w:rsid w:val="0033138B"/>
    <w:rsid w:val="00331765"/>
    <w:rsid w:val="0033282C"/>
    <w:rsid w:val="003357F1"/>
    <w:rsid w:val="00337C87"/>
    <w:rsid w:val="00337FB7"/>
    <w:rsid w:val="00340867"/>
    <w:rsid w:val="00342854"/>
    <w:rsid w:val="00342931"/>
    <w:rsid w:val="00343061"/>
    <w:rsid w:val="0034734D"/>
    <w:rsid w:val="003473AD"/>
    <w:rsid w:val="003505C8"/>
    <w:rsid w:val="003525A9"/>
    <w:rsid w:val="00353459"/>
    <w:rsid w:val="00353A0A"/>
    <w:rsid w:val="00356606"/>
    <w:rsid w:val="003568FA"/>
    <w:rsid w:val="00356E15"/>
    <w:rsid w:val="003574A6"/>
    <w:rsid w:val="00357CC5"/>
    <w:rsid w:val="0036024C"/>
    <w:rsid w:val="00361071"/>
    <w:rsid w:val="0036187C"/>
    <w:rsid w:val="003660A8"/>
    <w:rsid w:val="0037085F"/>
    <w:rsid w:val="00370D83"/>
    <w:rsid w:val="003719F0"/>
    <w:rsid w:val="00374FD7"/>
    <w:rsid w:val="00375B38"/>
    <w:rsid w:val="00376130"/>
    <w:rsid w:val="003764BC"/>
    <w:rsid w:val="00377472"/>
    <w:rsid w:val="003828D3"/>
    <w:rsid w:val="00382A09"/>
    <w:rsid w:val="00384857"/>
    <w:rsid w:val="00385625"/>
    <w:rsid w:val="00385AB2"/>
    <w:rsid w:val="00386080"/>
    <w:rsid w:val="00386C80"/>
    <w:rsid w:val="00387590"/>
    <w:rsid w:val="00391D7A"/>
    <w:rsid w:val="00392212"/>
    <w:rsid w:val="00392FCC"/>
    <w:rsid w:val="00393AC4"/>
    <w:rsid w:val="00394765"/>
    <w:rsid w:val="0039588C"/>
    <w:rsid w:val="003977B8"/>
    <w:rsid w:val="003A0C3F"/>
    <w:rsid w:val="003A0F16"/>
    <w:rsid w:val="003A1174"/>
    <w:rsid w:val="003A225A"/>
    <w:rsid w:val="003B09B9"/>
    <w:rsid w:val="003B2A36"/>
    <w:rsid w:val="003B3223"/>
    <w:rsid w:val="003B326E"/>
    <w:rsid w:val="003B38E4"/>
    <w:rsid w:val="003B3F50"/>
    <w:rsid w:val="003B405C"/>
    <w:rsid w:val="003B56BA"/>
    <w:rsid w:val="003B6007"/>
    <w:rsid w:val="003B7B50"/>
    <w:rsid w:val="003C0644"/>
    <w:rsid w:val="003C3694"/>
    <w:rsid w:val="003C4352"/>
    <w:rsid w:val="003D2E02"/>
    <w:rsid w:val="003D4DF0"/>
    <w:rsid w:val="003D718A"/>
    <w:rsid w:val="003D7D64"/>
    <w:rsid w:val="003E12D0"/>
    <w:rsid w:val="003E46FC"/>
    <w:rsid w:val="003E4DFE"/>
    <w:rsid w:val="003E5FBE"/>
    <w:rsid w:val="003E67E5"/>
    <w:rsid w:val="003E6B8C"/>
    <w:rsid w:val="003F0AEB"/>
    <w:rsid w:val="003F12F8"/>
    <w:rsid w:val="003F148F"/>
    <w:rsid w:val="003F74A4"/>
    <w:rsid w:val="004010AE"/>
    <w:rsid w:val="004034C5"/>
    <w:rsid w:val="00403912"/>
    <w:rsid w:val="00407381"/>
    <w:rsid w:val="00407D25"/>
    <w:rsid w:val="00412171"/>
    <w:rsid w:val="004135A0"/>
    <w:rsid w:val="00413C9A"/>
    <w:rsid w:val="004151F6"/>
    <w:rsid w:val="004161FF"/>
    <w:rsid w:val="00416539"/>
    <w:rsid w:val="00420A19"/>
    <w:rsid w:val="00422C0C"/>
    <w:rsid w:val="00423682"/>
    <w:rsid w:val="00423971"/>
    <w:rsid w:val="00426F56"/>
    <w:rsid w:val="00427EA7"/>
    <w:rsid w:val="004308F2"/>
    <w:rsid w:val="004323EA"/>
    <w:rsid w:val="004348C7"/>
    <w:rsid w:val="00434B70"/>
    <w:rsid w:val="00435456"/>
    <w:rsid w:val="00435A9A"/>
    <w:rsid w:val="004368C1"/>
    <w:rsid w:val="004370A1"/>
    <w:rsid w:val="00443A2C"/>
    <w:rsid w:val="00443A9B"/>
    <w:rsid w:val="00443E1C"/>
    <w:rsid w:val="00444100"/>
    <w:rsid w:val="00446D92"/>
    <w:rsid w:val="0044773C"/>
    <w:rsid w:val="004513E2"/>
    <w:rsid w:val="004536D3"/>
    <w:rsid w:val="00453AC7"/>
    <w:rsid w:val="00455AA4"/>
    <w:rsid w:val="00456E14"/>
    <w:rsid w:val="00461C16"/>
    <w:rsid w:val="00462BB9"/>
    <w:rsid w:val="004634C9"/>
    <w:rsid w:val="00463553"/>
    <w:rsid w:val="00464443"/>
    <w:rsid w:val="00465A26"/>
    <w:rsid w:val="004664B3"/>
    <w:rsid w:val="0046770F"/>
    <w:rsid w:val="00467BD4"/>
    <w:rsid w:val="004704E4"/>
    <w:rsid w:val="00470C83"/>
    <w:rsid w:val="00471B60"/>
    <w:rsid w:val="00472587"/>
    <w:rsid w:val="00475A43"/>
    <w:rsid w:val="00475B41"/>
    <w:rsid w:val="0047699B"/>
    <w:rsid w:val="00476F56"/>
    <w:rsid w:val="004808C2"/>
    <w:rsid w:val="004815A2"/>
    <w:rsid w:val="00481BBF"/>
    <w:rsid w:val="00484E60"/>
    <w:rsid w:val="0048503E"/>
    <w:rsid w:val="004858CD"/>
    <w:rsid w:val="0048693E"/>
    <w:rsid w:val="004878B9"/>
    <w:rsid w:val="004925FD"/>
    <w:rsid w:val="00493339"/>
    <w:rsid w:val="00493C03"/>
    <w:rsid w:val="004946B1"/>
    <w:rsid w:val="00496A24"/>
    <w:rsid w:val="004970AC"/>
    <w:rsid w:val="004A2116"/>
    <w:rsid w:val="004A2DDB"/>
    <w:rsid w:val="004A6D9F"/>
    <w:rsid w:val="004B0B7D"/>
    <w:rsid w:val="004B4306"/>
    <w:rsid w:val="004C0E9D"/>
    <w:rsid w:val="004C12AD"/>
    <w:rsid w:val="004C2FD7"/>
    <w:rsid w:val="004C4535"/>
    <w:rsid w:val="004C46A8"/>
    <w:rsid w:val="004C5B1F"/>
    <w:rsid w:val="004C5BA4"/>
    <w:rsid w:val="004C5BDE"/>
    <w:rsid w:val="004D0CCE"/>
    <w:rsid w:val="004D27D2"/>
    <w:rsid w:val="004D5F00"/>
    <w:rsid w:val="004D694D"/>
    <w:rsid w:val="004E01C3"/>
    <w:rsid w:val="004E1FD7"/>
    <w:rsid w:val="004E2598"/>
    <w:rsid w:val="004E2AB6"/>
    <w:rsid w:val="004E39F9"/>
    <w:rsid w:val="004E479F"/>
    <w:rsid w:val="004E536A"/>
    <w:rsid w:val="004F0F80"/>
    <w:rsid w:val="004F1E94"/>
    <w:rsid w:val="004F2244"/>
    <w:rsid w:val="004F58F2"/>
    <w:rsid w:val="004F5D65"/>
    <w:rsid w:val="004F6805"/>
    <w:rsid w:val="004F6C09"/>
    <w:rsid w:val="0050014D"/>
    <w:rsid w:val="0050032B"/>
    <w:rsid w:val="00501C7E"/>
    <w:rsid w:val="00503BD0"/>
    <w:rsid w:val="00505DF1"/>
    <w:rsid w:val="00506945"/>
    <w:rsid w:val="00507806"/>
    <w:rsid w:val="00507AE0"/>
    <w:rsid w:val="00507D0A"/>
    <w:rsid w:val="00511226"/>
    <w:rsid w:val="0051435A"/>
    <w:rsid w:val="005155F5"/>
    <w:rsid w:val="00515C27"/>
    <w:rsid w:val="00515EBE"/>
    <w:rsid w:val="00517109"/>
    <w:rsid w:val="0051739B"/>
    <w:rsid w:val="0051760D"/>
    <w:rsid w:val="00517FD2"/>
    <w:rsid w:val="00521C23"/>
    <w:rsid w:val="00523123"/>
    <w:rsid w:val="005231C3"/>
    <w:rsid w:val="00524CF8"/>
    <w:rsid w:val="00524F0F"/>
    <w:rsid w:val="00527D25"/>
    <w:rsid w:val="0053039B"/>
    <w:rsid w:val="00531667"/>
    <w:rsid w:val="00532964"/>
    <w:rsid w:val="00535B3D"/>
    <w:rsid w:val="00536977"/>
    <w:rsid w:val="00537D1D"/>
    <w:rsid w:val="00537E56"/>
    <w:rsid w:val="00542441"/>
    <w:rsid w:val="00542D11"/>
    <w:rsid w:val="00543089"/>
    <w:rsid w:val="00543641"/>
    <w:rsid w:val="00544130"/>
    <w:rsid w:val="005449FA"/>
    <w:rsid w:val="00547248"/>
    <w:rsid w:val="005516EE"/>
    <w:rsid w:val="00552A42"/>
    <w:rsid w:val="00553EAE"/>
    <w:rsid w:val="00554531"/>
    <w:rsid w:val="00554AEA"/>
    <w:rsid w:val="0055643B"/>
    <w:rsid w:val="00560325"/>
    <w:rsid w:val="00561BDE"/>
    <w:rsid w:val="00562314"/>
    <w:rsid w:val="005623D8"/>
    <w:rsid w:val="005638E6"/>
    <w:rsid w:val="005645F8"/>
    <w:rsid w:val="00565BED"/>
    <w:rsid w:val="00566B4F"/>
    <w:rsid w:val="0057044B"/>
    <w:rsid w:val="00572EDD"/>
    <w:rsid w:val="005740E1"/>
    <w:rsid w:val="00575A8B"/>
    <w:rsid w:val="005765AE"/>
    <w:rsid w:val="005765E1"/>
    <w:rsid w:val="00576CE8"/>
    <w:rsid w:val="00577DF9"/>
    <w:rsid w:val="00577E28"/>
    <w:rsid w:val="005806BE"/>
    <w:rsid w:val="0058090E"/>
    <w:rsid w:val="005833A4"/>
    <w:rsid w:val="00583793"/>
    <w:rsid w:val="00585563"/>
    <w:rsid w:val="0058645F"/>
    <w:rsid w:val="00587300"/>
    <w:rsid w:val="00587602"/>
    <w:rsid w:val="00591D00"/>
    <w:rsid w:val="00592A17"/>
    <w:rsid w:val="00595041"/>
    <w:rsid w:val="00597A74"/>
    <w:rsid w:val="005A0E0B"/>
    <w:rsid w:val="005A28E5"/>
    <w:rsid w:val="005A32E8"/>
    <w:rsid w:val="005A53BD"/>
    <w:rsid w:val="005B003A"/>
    <w:rsid w:val="005B06FB"/>
    <w:rsid w:val="005B10BF"/>
    <w:rsid w:val="005B4440"/>
    <w:rsid w:val="005B4769"/>
    <w:rsid w:val="005B580F"/>
    <w:rsid w:val="005B5F76"/>
    <w:rsid w:val="005C16CC"/>
    <w:rsid w:val="005C20C3"/>
    <w:rsid w:val="005C2379"/>
    <w:rsid w:val="005C35CC"/>
    <w:rsid w:val="005C386A"/>
    <w:rsid w:val="005C4589"/>
    <w:rsid w:val="005C6150"/>
    <w:rsid w:val="005C6756"/>
    <w:rsid w:val="005C6EDA"/>
    <w:rsid w:val="005C779E"/>
    <w:rsid w:val="005D02C3"/>
    <w:rsid w:val="005D30CF"/>
    <w:rsid w:val="005D49D1"/>
    <w:rsid w:val="005D4FC6"/>
    <w:rsid w:val="005D5245"/>
    <w:rsid w:val="005D6548"/>
    <w:rsid w:val="005D746E"/>
    <w:rsid w:val="005E3D89"/>
    <w:rsid w:val="005E6408"/>
    <w:rsid w:val="005F04D1"/>
    <w:rsid w:val="005F0956"/>
    <w:rsid w:val="005F208B"/>
    <w:rsid w:val="005F2810"/>
    <w:rsid w:val="005F66CE"/>
    <w:rsid w:val="005F6AC2"/>
    <w:rsid w:val="005F740F"/>
    <w:rsid w:val="0060651E"/>
    <w:rsid w:val="00607BE7"/>
    <w:rsid w:val="00610DCD"/>
    <w:rsid w:val="00611D3A"/>
    <w:rsid w:val="006128D9"/>
    <w:rsid w:val="0061441E"/>
    <w:rsid w:val="006147C6"/>
    <w:rsid w:val="006148E4"/>
    <w:rsid w:val="00615C64"/>
    <w:rsid w:val="00621176"/>
    <w:rsid w:val="00623EB5"/>
    <w:rsid w:val="006264CE"/>
    <w:rsid w:val="006267D2"/>
    <w:rsid w:val="00626F03"/>
    <w:rsid w:val="00630A7C"/>
    <w:rsid w:val="006334A7"/>
    <w:rsid w:val="00635B93"/>
    <w:rsid w:val="00637C5C"/>
    <w:rsid w:val="00641C84"/>
    <w:rsid w:val="00644539"/>
    <w:rsid w:val="006445D3"/>
    <w:rsid w:val="0064520E"/>
    <w:rsid w:val="00650A34"/>
    <w:rsid w:val="0065249B"/>
    <w:rsid w:val="00653C62"/>
    <w:rsid w:val="00654189"/>
    <w:rsid w:val="0065428B"/>
    <w:rsid w:val="00660581"/>
    <w:rsid w:val="00660C9B"/>
    <w:rsid w:val="00661A92"/>
    <w:rsid w:val="00661F69"/>
    <w:rsid w:val="00662386"/>
    <w:rsid w:val="00662824"/>
    <w:rsid w:val="00663041"/>
    <w:rsid w:val="0066356C"/>
    <w:rsid w:val="00665464"/>
    <w:rsid w:val="00665AAD"/>
    <w:rsid w:val="006670B3"/>
    <w:rsid w:val="006676C3"/>
    <w:rsid w:val="00667BA1"/>
    <w:rsid w:val="00667D92"/>
    <w:rsid w:val="00671E8B"/>
    <w:rsid w:val="00672167"/>
    <w:rsid w:val="006721B0"/>
    <w:rsid w:val="00672C9E"/>
    <w:rsid w:val="00675117"/>
    <w:rsid w:val="00675F25"/>
    <w:rsid w:val="00676264"/>
    <w:rsid w:val="00677B19"/>
    <w:rsid w:val="00680FB1"/>
    <w:rsid w:val="006814CC"/>
    <w:rsid w:val="00681D88"/>
    <w:rsid w:val="00682F8B"/>
    <w:rsid w:val="00683D43"/>
    <w:rsid w:val="00684852"/>
    <w:rsid w:val="00684B6A"/>
    <w:rsid w:val="006850CB"/>
    <w:rsid w:val="00685FD2"/>
    <w:rsid w:val="00686415"/>
    <w:rsid w:val="00686B1F"/>
    <w:rsid w:val="0068737E"/>
    <w:rsid w:val="006878DD"/>
    <w:rsid w:val="0068792A"/>
    <w:rsid w:val="00694EE1"/>
    <w:rsid w:val="00697334"/>
    <w:rsid w:val="006976E2"/>
    <w:rsid w:val="006A0F60"/>
    <w:rsid w:val="006A2A4D"/>
    <w:rsid w:val="006A2B5C"/>
    <w:rsid w:val="006A3BB2"/>
    <w:rsid w:val="006A76B9"/>
    <w:rsid w:val="006A7F8A"/>
    <w:rsid w:val="006B0F50"/>
    <w:rsid w:val="006B1667"/>
    <w:rsid w:val="006B777D"/>
    <w:rsid w:val="006C0D49"/>
    <w:rsid w:val="006C2E2D"/>
    <w:rsid w:val="006C58B6"/>
    <w:rsid w:val="006C695C"/>
    <w:rsid w:val="006C75A3"/>
    <w:rsid w:val="006D0267"/>
    <w:rsid w:val="006D0FC3"/>
    <w:rsid w:val="006D4EC8"/>
    <w:rsid w:val="006D6006"/>
    <w:rsid w:val="006D75C1"/>
    <w:rsid w:val="006D789A"/>
    <w:rsid w:val="006D7D58"/>
    <w:rsid w:val="006E04DC"/>
    <w:rsid w:val="006E07C4"/>
    <w:rsid w:val="006E1656"/>
    <w:rsid w:val="006E466A"/>
    <w:rsid w:val="006E489F"/>
    <w:rsid w:val="006E77E7"/>
    <w:rsid w:val="006F081A"/>
    <w:rsid w:val="006F0B58"/>
    <w:rsid w:val="006F11A6"/>
    <w:rsid w:val="006F2566"/>
    <w:rsid w:val="006F3A72"/>
    <w:rsid w:val="006F7852"/>
    <w:rsid w:val="00700986"/>
    <w:rsid w:val="00707C99"/>
    <w:rsid w:val="007117C6"/>
    <w:rsid w:val="007120FE"/>
    <w:rsid w:val="00712EA1"/>
    <w:rsid w:val="007167A2"/>
    <w:rsid w:val="00720478"/>
    <w:rsid w:val="0072134B"/>
    <w:rsid w:val="0072322D"/>
    <w:rsid w:val="007234E7"/>
    <w:rsid w:val="007244A9"/>
    <w:rsid w:val="00725410"/>
    <w:rsid w:val="007268AC"/>
    <w:rsid w:val="00726BD0"/>
    <w:rsid w:val="0073160D"/>
    <w:rsid w:val="007316D4"/>
    <w:rsid w:val="00731930"/>
    <w:rsid w:val="0073247B"/>
    <w:rsid w:val="00732C21"/>
    <w:rsid w:val="00732F0A"/>
    <w:rsid w:val="00733157"/>
    <w:rsid w:val="007336BC"/>
    <w:rsid w:val="00733D73"/>
    <w:rsid w:val="007343DB"/>
    <w:rsid w:val="0073522B"/>
    <w:rsid w:val="00735E92"/>
    <w:rsid w:val="007365FF"/>
    <w:rsid w:val="007373BB"/>
    <w:rsid w:val="0074014E"/>
    <w:rsid w:val="007428BD"/>
    <w:rsid w:val="0074561A"/>
    <w:rsid w:val="007457DC"/>
    <w:rsid w:val="0074749F"/>
    <w:rsid w:val="00747AE7"/>
    <w:rsid w:val="007521A1"/>
    <w:rsid w:val="007537AE"/>
    <w:rsid w:val="00753AAA"/>
    <w:rsid w:val="0075665F"/>
    <w:rsid w:val="007577CE"/>
    <w:rsid w:val="0076107C"/>
    <w:rsid w:val="0076300E"/>
    <w:rsid w:val="007645B3"/>
    <w:rsid w:val="007662BF"/>
    <w:rsid w:val="00767F32"/>
    <w:rsid w:val="00770214"/>
    <w:rsid w:val="00775AC6"/>
    <w:rsid w:val="00776B4E"/>
    <w:rsid w:val="007773A3"/>
    <w:rsid w:val="00781812"/>
    <w:rsid w:val="0078263C"/>
    <w:rsid w:val="007850F8"/>
    <w:rsid w:val="00785CFF"/>
    <w:rsid w:val="00787D7B"/>
    <w:rsid w:val="00787D8E"/>
    <w:rsid w:val="0079026D"/>
    <w:rsid w:val="007928D2"/>
    <w:rsid w:val="00793055"/>
    <w:rsid w:val="007944A8"/>
    <w:rsid w:val="00794A87"/>
    <w:rsid w:val="007953DD"/>
    <w:rsid w:val="00795B60"/>
    <w:rsid w:val="00795FA5"/>
    <w:rsid w:val="00796D9B"/>
    <w:rsid w:val="007A31C8"/>
    <w:rsid w:val="007A4BC3"/>
    <w:rsid w:val="007A5CBF"/>
    <w:rsid w:val="007B0337"/>
    <w:rsid w:val="007B0D83"/>
    <w:rsid w:val="007B0EF9"/>
    <w:rsid w:val="007B2622"/>
    <w:rsid w:val="007B3FA4"/>
    <w:rsid w:val="007B47C7"/>
    <w:rsid w:val="007B5BEA"/>
    <w:rsid w:val="007C0257"/>
    <w:rsid w:val="007C2533"/>
    <w:rsid w:val="007C372F"/>
    <w:rsid w:val="007C394A"/>
    <w:rsid w:val="007C3C16"/>
    <w:rsid w:val="007C3D3C"/>
    <w:rsid w:val="007C7D04"/>
    <w:rsid w:val="007D0430"/>
    <w:rsid w:val="007D1CB3"/>
    <w:rsid w:val="007D5362"/>
    <w:rsid w:val="007D5809"/>
    <w:rsid w:val="007E0EF0"/>
    <w:rsid w:val="007E2879"/>
    <w:rsid w:val="007E5479"/>
    <w:rsid w:val="007E788D"/>
    <w:rsid w:val="007F000F"/>
    <w:rsid w:val="007F0021"/>
    <w:rsid w:val="007F2871"/>
    <w:rsid w:val="007F2983"/>
    <w:rsid w:val="007F43AF"/>
    <w:rsid w:val="007F47A8"/>
    <w:rsid w:val="007F6C20"/>
    <w:rsid w:val="008005FB"/>
    <w:rsid w:val="00800F0D"/>
    <w:rsid w:val="00802F1E"/>
    <w:rsid w:val="00805B94"/>
    <w:rsid w:val="00807F08"/>
    <w:rsid w:val="00810BC0"/>
    <w:rsid w:val="00813920"/>
    <w:rsid w:val="00814880"/>
    <w:rsid w:val="00814D7D"/>
    <w:rsid w:val="00816FDE"/>
    <w:rsid w:val="00817626"/>
    <w:rsid w:val="008179F5"/>
    <w:rsid w:val="00817DF4"/>
    <w:rsid w:val="0082106B"/>
    <w:rsid w:val="00821AB4"/>
    <w:rsid w:val="00822E41"/>
    <w:rsid w:val="008235CD"/>
    <w:rsid w:val="00824C69"/>
    <w:rsid w:val="008302CE"/>
    <w:rsid w:val="00832A7A"/>
    <w:rsid w:val="00833205"/>
    <w:rsid w:val="00834F0B"/>
    <w:rsid w:val="0083666F"/>
    <w:rsid w:val="008368C1"/>
    <w:rsid w:val="00837B8B"/>
    <w:rsid w:val="00840BB9"/>
    <w:rsid w:val="00840F79"/>
    <w:rsid w:val="00842290"/>
    <w:rsid w:val="00842A2E"/>
    <w:rsid w:val="00843B1A"/>
    <w:rsid w:val="0084553D"/>
    <w:rsid w:val="0085429D"/>
    <w:rsid w:val="00854EAC"/>
    <w:rsid w:val="0085669C"/>
    <w:rsid w:val="00857259"/>
    <w:rsid w:val="0085728C"/>
    <w:rsid w:val="00862D92"/>
    <w:rsid w:val="00863EEE"/>
    <w:rsid w:val="0086533F"/>
    <w:rsid w:val="00865A84"/>
    <w:rsid w:val="00870E46"/>
    <w:rsid w:val="00872AE4"/>
    <w:rsid w:val="00876509"/>
    <w:rsid w:val="00876BEA"/>
    <w:rsid w:val="008805C4"/>
    <w:rsid w:val="00882709"/>
    <w:rsid w:val="008834BE"/>
    <w:rsid w:val="0088368E"/>
    <w:rsid w:val="00885336"/>
    <w:rsid w:val="00885BEB"/>
    <w:rsid w:val="0088754F"/>
    <w:rsid w:val="00890DCE"/>
    <w:rsid w:val="00892791"/>
    <w:rsid w:val="00894B57"/>
    <w:rsid w:val="008A0F47"/>
    <w:rsid w:val="008A2020"/>
    <w:rsid w:val="008A310F"/>
    <w:rsid w:val="008A3628"/>
    <w:rsid w:val="008A39BB"/>
    <w:rsid w:val="008A59F4"/>
    <w:rsid w:val="008A60A0"/>
    <w:rsid w:val="008A76A9"/>
    <w:rsid w:val="008A7A88"/>
    <w:rsid w:val="008B0069"/>
    <w:rsid w:val="008B230C"/>
    <w:rsid w:val="008B3601"/>
    <w:rsid w:val="008B37F6"/>
    <w:rsid w:val="008B3963"/>
    <w:rsid w:val="008B4A4F"/>
    <w:rsid w:val="008B6AB2"/>
    <w:rsid w:val="008B70B8"/>
    <w:rsid w:val="008B73FC"/>
    <w:rsid w:val="008B79F6"/>
    <w:rsid w:val="008C32F5"/>
    <w:rsid w:val="008C763C"/>
    <w:rsid w:val="008D01E0"/>
    <w:rsid w:val="008D116D"/>
    <w:rsid w:val="008D1B40"/>
    <w:rsid w:val="008D239F"/>
    <w:rsid w:val="008D382D"/>
    <w:rsid w:val="008D3BE1"/>
    <w:rsid w:val="008D7F65"/>
    <w:rsid w:val="008E55B8"/>
    <w:rsid w:val="008E61A5"/>
    <w:rsid w:val="008E6440"/>
    <w:rsid w:val="008E694F"/>
    <w:rsid w:val="008E77E7"/>
    <w:rsid w:val="008F012A"/>
    <w:rsid w:val="008F205C"/>
    <w:rsid w:val="008F211D"/>
    <w:rsid w:val="008F3C87"/>
    <w:rsid w:val="008F46CE"/>
    <w:rsid w:val="008F5B6C"/>
    <w:rsid w:val="008F5EB7"/>
    <w:rsid w:val="008F5F3B"/>
    <w:rsid w:val="009011A4"/>
    <w:rsid w:val="00901859"/>
    <w:rsid w:val="0090368C"/>
    <w:rsid w:val="00904820"/>
    <w:rsid w:val="00904FE0"/>
    <w:rsid w:val="00907A27"/>
    <w:rsid w:val="00910215"/>
    <w:rsid w:val="009110BB"/>
    <w:rsid w:val="00913560"/>
    <w:rsid w:val="00913B97"/>
    <w:rsid w:val="00913CF2"/>
    <w:rsid w:val="00917064"/>
    <w:rsid w:val="0092065A"/>
    <w:rsid w:val="0092090A"/>
    <w:rsid w:val="00923848"/>
    <w:rsid w:val="00924A89"/>
    <w:rsid w:val="009250E4"/>
    <w:rsid w:val="00925F46"/>
    <w:rsid w:val="00927028"/>
    <w:rsid w:val="0093137D"/>
    <w:rsid w:val="009314E1"/>
    <w:rsid w:val="00931A05"/>
    <w:rsid w:val="00931B64"/>
    <w:rsid w:val="00931E42"/>
    <w:rsid w:val="0093386B"/>
    <w:rsid w:val="00934E42"/>
    <w:rsid w:val="009406F4"/>
    <w:rsid w:val="00940C19"/>
    <w:rsid w:val="00942A81"/>
    <w:rsid w:val="00944027"/>
    <w:rsid w:val="00944FD3"/>
    <w:rsid w:val="009475D9"/>
    <w:rsid w:val="00951D00"/>
    <w:rsid w:val="00951FF7"/>
    <w:rsid w:val="00952F2F"/>
    <w:rsid w:val="009546F7"/>
    <w:rsid w:val="009558A2"/>
    <w:rsid w:val="009558BB"/>
    <w:rsid w:val="00956792"/>
    <w:rsid w:val="009567A2"/>
    <w:rsid w:val="00960CD8"/>
    <w:rsid w:val="0096238F"/>
    <w:rsid w:val="009660E2"/>
    <w:rsid w:val="00966A0C"/>
    <w:rsid w:val="00967755"/>
    <w:rsid w:val="00970168"/>
    <w:rsid w:val="00970482"/>
    <w:rsid w:val="00970B11"/>
    <w:rsid w:val="0097130F"/>
    <w:rsid w:val="009721D4"/>
    <w:rsid w:val="00973F6F"/>
    <w:rsid w:val="00975E9A"/>
    <w:rsid w:val="0098365A"/>
    <w:rsid w:val="009858AB"/>
    <w:rsid w:val="009858E8"/>
    <w:rsid w:val="0098641D"/>
    <w:rsid w:val="00986846"/>
    <w:rsid w:val="00986E68"/>
    <w:rsid w:val="00994381"/>
    <w:rsid w:val="00995291"/>
    <w:rsid w:val="009A2476"/>
    <w:rsid w:val="009A2711"/>
    <w:rsid w:val="009A2922"/>
    <w:rsid w:val="009A4BDA"/>
    <w:rsid w:val="009A5231"/>
    <w:rsid w:val="009A77A9"/>
    <w:rsid w:val="009A7BBA"/>
    <w:rsid w:val="009B0307"/>
    <w:rsid w:val="009B03D6"/>
    <w:rsid w:val="009B137D"/>
    <w:rsid w:val="009B1B16"/>
    <w:rsid w:val="009B3B60"/>
    <w:rsid w:val="009B3B92"/>
    <w:rsid w:val="009B5151"/>
    <w:rsid w:val="009B5B51"/>
    <w:rsid w:val="009C0355"/>
    <w:rsid w:val="009C3563"/>
    <w:rsid w:val="009C35D5"/>
    <w:rsid w:val="009C438E"/>
    <w:rsid w:val="009C4B82"/>
    <w:rsid w:val="009C52A7"/>
    <w:rsid w:val="009C7686"/>
    <w:rsid w:val="009D1255"/>
    <w:rsid w:val="009D197B"/>
    <w:rsid w:val="009D1EC3"/>
    <w:rsid w:val="009D2449"/>
    <w:rsid w:val="009D2ED8"/>
    <w:rsid w:val="009D63B7"/>
    <w:rsid w:val="009D7D69"/>
    <w:rsid w:val="009E00DF"/>
    <w:rsid w:val="009E1F98"/>
    <w:rsid w:val="009E2F1E"/>
    <w:rsid w:val="009E4C8B"/>
    <w:rsid w:val="009F0EBD"/>
    <w:rsid w:val="009F1696"/>
    <w:rsid w:val="009F3927"/>
    <w:rsid w:val="009F57D1"/>
    <w:rsid w:val="009F7C42"/>
    <w:rsid w:val="00A004C7"/>
    <w:rsid w:val="00A0053A"/>
    <w:rsid w:val="00A01F1F"/>
    <w:rsid w:val="00A042C1"/>
    <w:rsid w:val="00A07AE1"/>
    <w:rsid w:val="00A12655"/>
    <w:rsid w:val="00A15154"/>
    <w:rsid w:val="00A16E8C"/>
    <w:rsid w:val="00A17390"/>
    <w:rsid w:val="00A202CD"/>
    <w:rsid w:val="00A20839"/>
    <w:rsid w:val="00A23636"/>
    <w:rsid w:val="00A24004"/>
    <w:rsid w:val="00A24A66"/>
    <w:rsid w:val="00A24C24"/>
    <w:rsid w:val="00A27E06"/>
    <w:rsid w:val="00A317D8"/>
    <w:rsid w:val="00A32631"/>
    <w:rsid w:val="00A330A2"/>
    <w:rsid w:val="00A33644"/>
    <w:rsid w:val="00A341C8"/>
    <w:rsid w:val="00A35D6A"/>
    <w:rsid w:val="00A35D85"/>
    <w:rsid w:val="00A371D8"/>
    <w:rsid w:val="00A37310"/>
    <w:rsid w:val="00A409A3"/>
    <w:rsid w:val="00A41C1C"/>
    <w:rsid w:val="00A4302A"/>
    <w:rsid w:val="00A4327A"/>
    <w:rsid w:val="00A44C1A"/>
    <w:rsid w:val="00A55C98"/>
    <w:rsid w:val="00A608F5"/>
    <w:rsid w:val="00A61EFA"/>
    <w:rsid w:val="00A62383"/>
    <w:rsid w:val="00A64E07"/>
    <w:rsid w:val="00A665AF"/>
    <w:rsid w:val="00A66D04"/>
    <w:rsid w:val="00A70707"/>
    <w:rsid w:val="00A70B70"/>
    <w:rsid w:val="00A71A60"/>
    <w:rsid w:val="00A7217E"/>
    <w:rsid w:val="00A723C2"/>
    <w:rsid w:val="00A72D77"/>
    <w:rsid w:val="00A7476B"/>
    <w:rsid w:val="00A765C1"/>
    <w:rsid w:val="00A822C0"/>
    <w:rsid w:val="00A82747"/>
    <w:rsid w:val="00A82964"/>
    <w:rsid w:val="00A82BCA"/>
    <w:rsid w:val="00A8355F"/>
    <w:rsid w:val="00A8378C"/>
    <w:rsid w:val="00A83886"/>
    <w:rsid w:val="00A877A3"/>
    <w:rsid w:val="00A90252"/>
    <w:rsid w:val="00A930E6"/>
    <w:rsid w:val="00A938AE"/>
    <w:rsid w:val="00A94A61"/>
    <w:rsid w:val="00A95996"/>
    <w:rsid w:val="00A95E66"/>
    <w:rsid w:val="00A969AE"/>
    <w:rsid w:val="00A97BCE"/>
    <w:rsid w:val="00AA00BE"/>
    <w:rsid w:val="00AA4254"/>
    <w:rsid w:val="00AA4FB4"/>
    <w:rsid w:val="00AA550F"/>
    <w:rsid w:val="00AA7DB0"/>
    <w:rsid w:val="00AB1313"/>
    <w:rsid w:val="00AB1806"/>
    <w:rsid w:val="00AB18DD"/>
    <w:rsid w:val="00AB5771"/>
    <w:rsid w:val="00AB611A"/>
    <w:rsid w:val="00AB6275"/>
    <w:rsid w:val="00AC300A"/>
    <w:rsid w:val="00AC3398"/>
    <w:rsid w:val="00AC4702"/>
    <w:rsid w:val="00AC59F5"/>
    <w:rsid w:val="00AC5A0B"/>
    <w:rsid w:val="00AC5BA6"/>
    <w:rsid w:val="00AC6CE5"/>
    <w:rsid w:val="00AC77E1"/>
    <w:rsid w:val="00AC77E6"/>
    <w:rsid w:val="00AD066C"/>
    <w:rsid w:val="00AD0E03"/>
    <w:rsid w:val="00AD4E7A"/>
    <w:rsid w:val="00AD5DBD"/>
    <w:rsid w:val="00AD64FE"/>
    <w:rsid w:val="00AE05CA"/>
    <w:rsid w:val="00AE0AFF"/>
    <w:rsid w:val="00AE2EAE"/>
    <w:rsid w:val="00AE4F46"/>
    <w:rsid w:val="00AE5016"/>
    <w:rsid w:val="00AE50A6"/>
    <w:rsid w:val="00AE5EBC"/>
    <w:rsid w:val="00AE6A7B"/>
    <w:rsid w:val="00AE7AC7"/>
    <w:rsid w:val="00AF023C"/>
    <w:rsid w:val="00AF0A2F"/>
    <w:rsid w:val="00AF14A2"/>
    <w:rsid w:val="00AF203F"/>
    <w:rsid w:val="00AF52AA"/>
    <w:rsid w:val="00AF6C2F"/>
    <w:rsid w:val="00AF729C"/>
    <w:rsid w:val="00AF73F9"/>
    <w:rsid w:val="00AF79AF"/>
    <w:rsid w:val="00AF7AE6"/>
    <w:rsid w:val="00AF7EC8"/>
    <w:rsid w:val="00B01DDE"/>
    <w:rsid w:val="00B050FD"/>
    <w:rsid w:val="00B075FB"/>
    <w:rsid w:val="00B13EA4"/>
    <w:rsid w:val="00B16342"/>
    <w:rsid w:val="00B16E95"/>
    <w:rsid w:val="00B17802"/>
    <w:rsid w:val="00B21462"/>
    <w:rsid w:val="00B225A4"/>
    <w:rsid w:val="00B23D60"/>
    <w:rsid w:val="00B30F1C"/>
    <w:rsid w:val="00B33080"/>
    <w:rsid w:val="00B3449B"/>
    <w:rsid w:val="00B3479A"/>
    <w:rsid w:val="00B37334"/>
    <w:rsid w:val="00B375F3"/>
    <w:rsid w:val="00B4010D"/>
    <w:rsid w:val="00B4038B"/>
    <w:rsid w:val="00B41954"/>
    <w:rsid w:val="00B41EB5"/>
    <w:rsid w:val="00B4393B"/>
    <w:rsid w:val="00B44942"/>
    <w:rsid w:val="00B45080"/>
    <w:rsid w:val="00B45F71"/>
    <w:rsid w:val="00B47866"/>
    <w:rsid w:val="00B52FF3"/>
    <w:rsid w:val="00B57287"/>
    <w:rsid w:val="00B60B21"/>
    <w:rsid w:val="00B625B2"/>
    <w:rsid w:val="00B6414E"/>
    <w:rsid w:val="00B64766"/>
    <w:rsid w:val="00B6676C"/>
    <w:rsid w:val="00B70513"/>
    <w:rsid w:val="00B71055"/>
    <w:rsid w:val="00B7112C"/>
    <w:rsid w:val="00B7263D"/>
    <w:rsid w:val="00B72ADF"/>
    <w:rsid w:val="00B72C8A"/>
    <w:rsid w:val="00B731A4"/>
    <w:rsid w:val="00B77D6A"/>
    <w:rsid w:val="00B80591"/>
    <w:rsid w:val="00B815AC"/>
    <w:rsid w:val="00B822BA"/>
    <w:rsid w:val="00B83E86"/>
    <w:rsid w:val="00B85910"/>
    <w:rsid w:val="00B868F1"/>
    <w:rsid w:val="00B8703C"/>
    <w:rsid w:val="00B87E16"/>
    <w:rsid w:val="00B87FDA"/>
    <w:rsid w:val="00B9195B"/>
    <w:rsid w:val="00B92F0F"/>
    <w:rsid w:val="00B94DA0"/>
    <w:rsid w:val="00B953BE"/>
    <w:rsid w:val="00B95C59"/>
    <w:rsid w:val="00BA0B93"/>
    <w:rsid w:val="00BA13CE"/>
    <w:rsid w:val="00BA449F"/>
    <w:rsid w:val="00BA61A4"/>
    <w:rsid w:val="00BA7882"/>
    <w:rsid w:val="00BB0412"/>
    <w:rsid w:val="00BB056B"/>
    <w:rsid w:val="00BB1690"/>
    <w:rsid w:val="00BB16A4"/>
    <w:rsid w:val="00BB1EC1"/>
    <w:rsid w:val="00BB4B8F"/>
    <w:rsid w:val="00BB4E8A"/>
    <w:rsid w:val="00BB4F7D"/>
    <w:rsid w:val="00BB50B1"/>
    <w:rsid w:val="00BB61E5"/>
    <w:rsid w:val="00BB6C1D"/>
    <w:rsid w:val="00BC158D"/>
    <w:rsid w:val="00BC4299"/>
    <w:rsid w:val="00BD68DA"/>
    <w:rsid w:val="00BD71BF"/>
    <w:rsid w:val="00BD7F18"/>
    <w:rsid w:val="00BE079A"/>
    <w:rsid w:val="00BE0DE5"/>
    <w:rsid w:val="00BE12CC"/>
    <w:rsid w:val="00BE137C"/>
    <w:rsid w:val="00BE15D8"/>
    <w:rsid w:val="00BE204F"/>
    <w:rsid w:val="00BE2690"/>
    <w:rsid w:val="00BE3EE4"/>
    <w:rsid w:val="00BE4134"/>
    <w:rsid w:val="00BE5C2B"/>
    <w:rsid w:val="00BE7B32"/>
    <w:rsid w:val="00BF32D8"/>
    <w:rsid w:val="00BF413D"/>
    <w:rsid w:val="00BF5596"/>
    <w:rsid w:val="00BF5B82"/>
    <w:rsid w:val="00BF7D6E"/>
    <w:rsid w:val="00C023FA"/>
    <w:rsid w:val="00C06308"/>
    <w:rsid w:val="00C07051"/>
    <w:rsid w:val="00C0787D"/>
    <w:rsid w:val="00C10F8B"/>
    <w:rsid w:val="00C132EA"/>
    <w:rsid w:val="00C1496A"/>
    <w:rsid w:val="00C1573A"/>
    <w:rsid w:val="00C161FE"/>
    <w:rsid w:val="00C205E2"/>
    <w:rsid w:val="00C208CD"/>
    <w:rsid w:val="00C22BA9"/>
    <w:rsid w:val="00C22F34"/>
    <w:rsid w:val="00C2680F"/>
    <w:rsid w:val="00C2764F"/>
    <w:rsid w:val="00C34279"/>
    <w:rsid w:val="00C35052"/>
    <w:rsid w:val="00C36C66"/>
    <w:rsid w:val="00C40A7E"/>
    <w:rsid w:val="00C41F91"/>
    <w:rsid w:val="00C4652B"/>
    <w:rsid w:val="00C466F7"/>
    <w:rsid w:val="00C473B6"/>
    <w:rsid w:val="00C50C96"/>
    <w:rsid w:val="00C510BF"/>
    <w:rsid w:val="00C52CAD"/>
    <w:rsid w:val="00C53CE3"/>
    <w:rsid w:val="00C54AF0"/>
    <w:rsid w:val="00C56550"/>
    <w:rsid w:val="00C56589"/>
    <w:rsid w:val="00C5762D"/>
    <w:rsid w:val="00C6027E"/>
    <w:rsid w:val="00C60582"/>
    <w:rsid w:val="00C605D5"/>
    <w:rsid w:val="00C608AE"/>
    <w:rsid w:val="00C6383C"/>
    <w:rsid w:val="00C65126"/>
    <w:rsid w:val="00C65F0A"/>
    <w:rsid w:val="00C66455"/>
    <w:rsid w:val="00C66928"/>
    <w:rsid w:val="00C66B06"/>
    <w:rsid w:val="00C67054"/>
    <w:rsid w:val="00C70051"/>
    <w:rsid w:val="00C71301"/>
    <w:rsid w:val="00C71A60"/>
    <w:rsid w:val="00C722E6"/>
    <w:rsid w:val="00C72B8F"/>
    <w:rsid w:val="00C72C17"/>
    <w:rsid w:val="00C73243"/>
    <w:rsid w:val="00C75892"/>
    <w:rsid w:val="00C75DA8"/>
    <w:rsid w:val="00C76AA6"/>
    <w:rsid w:val="00C8194C"/>
    <w:rsid w:val="00C8419A"/>
    <w:rsid w:val="00C853EA"/>
    <w:rsid w:val="00C8549C"/>
    <w:rsid w:val="00C866D9"/>
    <w:rsid w:val="00C87CC7"/>
    <w:rsid w:val="00C90C0A"/>
    <w:rsid w:val="00C92AB2"/>
    <w:rsid w:val="00C935A3"/>
    <w:rsid w:val="00C942AE"/>
    <w:rsid w:val="00C95637"/>
    <w:rsid w:val="00C97A4D"/>
    <w:rsid w:val="00CA041B"/>
    <w:rsid w:val="00CA123C"/>
    <w:rsid w:val="00CA22F9"/>
    <w:rsid w:val="00CA2F69"/>
    <w:rsid w:val="00CA358D"/>
    <w:rsid w:val="00CA3876"/>
    <w:rsid w:val="00CA4E8A"/>
    <w:rsid w:val="00CA7E66"/>
    <w:rsid w:val="00CB1504"/>
    <w:rsid w:val="00CB1840"/>
    <w:rsid w:val="00CB225E"/>
    <w:rsid w:val="00CB3A62"/>
    <w:rsid w:val="00CB496D"/>
    <w:rsid w:val="00CB546B"/>
    <w:rsid w:val="00CB60E2"/>
    <w:rsid w:val="00CB7ED2"/>
    <w:rsid w:val="00CC2D5E"/>
    <w:rsid w:val="00CC3894"/>
    <w:rsid w:val="00CC487D"/>
    <w:rsid w:val="00CC48AD"/>
    <w:rsid w:val="00CC64B9"/>
    <w:rsid w:val="00CD24B9"/>
    <w:rsid w:val="00CD72FA"/>
    <w:rsid w:val="00CE2B48"/>
    <w:rsid w:val="00CE37D4"/>
    <w:rsid w:val="00CE70F0"/>
    <w:rsid w:val="00CE7B29"/>
    <w:rsid w:val="00CF25CD"/>
    <w:rsid w:val="00CF261B"/>
    <w:rsid w:val="00CF2FFE"/>
    <w:rsid w:val="00CF301D"/>
    <w:rsid w:val="00CF406B"/>
    <w:rsid w:val="00CF455F"/>
    <w:rsid w:val="00CF4701"/>
    <w:rsid w:val="00D01DD3"/>
    <w:rsid w:val="00D02636"/>
    <w:rsid w:val="00D02E63"/>
    <w:rsid w:val="00D03F03"/>
    <w:rsid w:val="00D0518A"/>
    <w:rsid w:val="00D054EE"/>
    <w:rsid w:val="00D06ADC"/>
    <w:rsid w:val="00D06C14"/>
    <w:rsid w:val="00D06E69"/>
    <w:rsid w:val="00D07F0D"/>
    <w:rsid w:val="00D114CC"/>
    <w:rsid w:val="00D11B80"/>
    <w:rsid w:val="00D11F36"/>
    <w:rsid w:val="00D16104"/>
    <w:rsid w:val="00D16C85"/>
    <w:rsid w:val="00D176CB"/>
    <w:rsid w:val="00D2433C"/>
    <w:rsid w:val="00D24547"/>
    <w:rsid w:val="00D245E8"/>
    <w:rsid w:val="00D24DA4"/>
    <w:rsid w:val="00D264D6"/>
    <w:rsid w:val="00D26BD2"/>
    <w:rsid w:val="00D317A4"/>
    <w:rsid w:val="00D31B28"/>
    <w:rsid w:val="00D33B0A"/>
    <w:rsid w:val="00D34DBF"/>
    <w:rsid w:val="00D40A5E"/>
    <w:rsid w:val="00D40A7B"/>
    <w:rsid w:val="00D41CB7"/>
    <w:rsid w:val="00D42A98"/>
    <w:rsid w:val="00D47B2E"/>
    <w:rsid w:val="00D50D6A"/>
    <w:rsid w:val="00D51831"/>
    <w:rsid w:val="00D51B69"/>
    <w:rsid w:val="00D53004"/>
    <w:rsid w:val="00D54226"/>
    <w:rsid w:val="00D54BEC"/>
    <w:rsid w:val="00D55377"/>
    <w:rsid w:val="00D55E20"/>
    <w:rsid w:val="00D64234"/>
    <w:rsid w:val="00D64BE2"/>
    <w:rsid w:val="00D64DDE"/>
    <w:rsid w:val="00D66D9A"/>
    <w:rsid w:val="00D73E22"/>
    <w:rsid w:val="00D76146"/>
    <w:rsid w:val="00D776AF"/>
    <w:rsid w:val="00D858FD"/>
    <w:rsid w:val="00D8658F"/>
    <w:rsid w:val="00D8774E"/>
    <w:rsid w:val="00D92D48"/>
    <w:rsid w:val="00DA1529"/>
    <w:rsid w:val="00DA1EDB"/>
    <w:rsid w:val="00DA3F56"/>
    <w:rsid w:val="00DA4185"/>
    <w:rsid w:val="00DA4EF5"/>
    <w:rsid w:val="00DA73B7"/>
    <w:rsid w:val="00DB00CF"/>
    <w:rsid w:val="00DB0FD3"/>
    <w:rsid w:val="00DB1944"/>
    <w:rsid w:val="00DB1F26"/>
    <w:rsid w:val="00DB2FEE"/>
    <w:rsid w:val="00DB3CF7"/>
    <w:rsid w:val="00DB42F0"/>
    <w:rsid w:val="00DB6BCE"/>
    <w:rsid w:val="00DB7B35"/>
    <w:rsid w:val="00DC022F"/>
    <w:rsid w:val="00DC7378"/>
    <w:rsid w:val="00DC76B7"/>
    <w:rsid w:val="00DD1BEC"/>
    <w:rsid w:val="00DD20F0"/>
    <w:rsid w:val="00DD278A"/>
    <w:rsid w:val="00DD3E4B"/>
    <w:rsid w:val="00DD4ED7"/>
    <w:rsid w:val="00DE0E7F"/>
    <w:rsid w:val="00DE2B18"/>
    <w:rsid w:val="00DE38E0"/>
    <w:rsid w:val="00DE5845"/>
    <w:rsid w:val="00DE5E10"/>
    <w:rsid w:val="00DE68B1"/>
    <w:rsid w:val="00DF0569"/>
    <w:rsid w:val="00DF3E54"/>
    <w:rsid w:val="00DF5214"/>
    <w:rsid w:val="00E00777"/>
    <w:rsid w:val="00E01F78"/>
    <w:rsid w:val="00E02191"/>
    <w:rsid w:val="00E03AE3"/>
    <w:rsid w:val="00E03B65"/>
    <w:rsid w:val="00E0428A"/>
    <w:rsid w:val="00E04CB4"/>
    <w:rsid w:val="00E052F9"/>
    <w:rsid w:val="00E05C26"/>
    <w:rsid w:val="00E10511"/>
    <w:rsid w:val="00E12F8D"/>
    <w:rsid w:val="00E1316B"/>
    <w:rsid w:val="00E1334D"/>
    <w:rsid w:val="00E136AF"/>
    <w:rsid w:val="00E15079"/>
    <w:rsid w:val="00E15390"/>
    <w:rsid w:val="00E1688B"/>
    <w:rsid w:val="00E174CE"/>
    <w:rsid w:val="00E20346"/>
    <w:rsid w:val="00E21583"/>
    <w:rsid w:val="00E251E9"/>
    <w:rsid w:val="00E263CB"/>
    <w:rsid w:val="00E26C16"/>
    <w:rsid w:val="00E33FE4"/>
    <w:rsid w:val="00E36226"/>
    <w:rsid w:val="00E37968"/>
    <w:rsid w:val="00E4254D"/>
    <w:rsid w:val="00E4257F"/>
    <w:rsid w:val="00E432CA"/>
    <w:rsid w:val="00E440F3"/>
    <w:rsid w:val="00E44A30"/>
    <w:rsid w:val="00E510B6"/>
    <w:rsid w:val="00E519CD"/>
    <w:rsid w:val="00E51B98"/>
    <w:rsid w:val="00E531F1"/>
    <w:rsid w:val="00E539BB"/>
    <w:rsid w:val="00E54C71"/>
    <w:rsid w:val="00E603B3"/>
    <w:rsid w:val="00E60D07"/>
    <w:rsid w:val="00E634B4"/>
    <w:rsid w:val="00E647B5"/>
    <w:rsid w:val="00E64FA6"/>
    <w:rsid w:val="00E67A31"/>
    <w:rsid w:val="00E71996"/>
    <w:rsid w:val="00E74EC8"/>
    <w:rsid w:val="00E75977"/>
    <w:rsid w:val="00E76539"/>
    <w:rsid w:val="00E772B7"/>
    <w:rsid w:val="00E80C3A"/>
    <w:rsid w:val="00E819C4"/>
    <w:rsid w:val="00E837C1"/>
    <w:rsid w:val="00E8585F"/>
    <w:rsid w:val="00E90065"/>
    <w:rsid w:val="00E904A7"/>
    <w:rsid w:val="00E9120B"/>
    <w:rsid w:val="00E93855"/>
    <w:rsid w:val="00E939B9"/>
    <w:rsid w:val="00E93AF0"/>
    <w:rsid w:val="00EA16BD"/>
    <w:rsid w:val="00EA1C59"/>
    <w:rsid w:val="00EA2040"/>
    <w:rsid w:val="00EA24B4"/>
    <w:rsid w:val="00EA285B"/>
    <w:rsid w:val="00EA3FD1"/>
    <w:rsid w:val="00EA5863"/>
    <w:rsid w:val="00EA5FBE"/>
    <w:rsid w:val="00EB0CA9"/>
    <w:rsid w:val="00EB22DA"/>
    <w:rsid w:val="00EB4E64"/>
    <w:rsid w:val="00EB7A17"/>
    <w:rsid w:val="00EC02FE"/>
    <w:rsid w:val="00EC06CD"/>
    <w:rsid w:val="00EC0C6D"/>
    <w:rsid w:val="00EC16F1"/>
    <w:rsid w:val="00EC1F55"/>
    <w:rsid w:val="00EC2261"/>
    <w:rsid w:val="00EC370F"/>
    <w:rsid w:val="00EC5B01"/>
    <w:rsid w:val="00EC5BFB"/>
    <w:rsid w:val="00EC6B80"/>
    <w:rsid w:val="00ED1187"/>
    <w:rsid w:val="00ED2986"/>
    <w:rsid w:val="00ED2D3D"/>
    <w:rsid w:val="00ED36FC"/>
    <w:rsid w:val="00ED50F5"/>
    <w:rsid w:val="00ED6B7F"/>
    <w:rsid w:val="00ED6B95"/>
    <w:rsid w:val="00EE16E6"/>
    <w:rsid w:val="00EE487E"/>
    <w:rsid w:val="00EE53CB"/>
    <w:rsid w:val="00EE6D64"/>
    <w:rsid w:val="00EE6E67"/>
    <w:rsid w:val="00EF1CDD"/>
    <w:rsid w:val="00EF2362"/>
    <w:rsid w:val="00EF4D86"/>
    <w:rsid w:val="00EF5FB3"/>
    <w:rsid w:val="00EF7AFE"/>
    <w:rsid w:val="00EF7D5D"/>
    <w:rsid w:val="00F0043A"/>
    <w:rsid w:val="00F007E8"/>
    <w:rsid w:val="00F00920"/>
    <w:rsid w:val="00F02C16"/>
    <w:rsid w:val="00F03E06"/>
    <w:rsid w:val="00F04259"/>
    <w:rsid w:val="00F055EC"/>
    <w:rsid w:val="00F05ABC"/>
    <w:rsid w:val="00F0726E"/>
    <w:rsid w:val="00F0793C"/>
    <w:rsid w:val="00F115F2"/>
    <w:rsid w:val="00F123B6"/>
    <w:rsid w:val="00F13455"/>
    <w:rsid w:val="00F16906"/>
    <w:rsid w:val="00F20601"/>
    <w:rsid w:val="00F214E9"/>
    <w:rsid w:val="00F23080"/>
    <w:rsid w:val="00F238C8"/>
    <w:rsid w:val="00F2628E"/>
    <w:rsid w:val="00F26413"/>
    <w:rsid w:val="00F270F2"/>
    <w:rsid w:val="00F3176F"/>
    <w:rsid w:val="00F32E3F"/>
    <w:rsid w:val="00F35A1C"/>
    <w:rsid w:val="00F371D2"/>
    <w:rsid w:val="00F37E96"/>
    <w:rsid w:val="00F402F8"/>
    <w:rsid w:val="00F41919"/>
    <w:rsid w:val="00F42C06"/>
    <w:rsid w:val="00F51D36"/>
    <w:rsid w:val="00F5349F"/>
    <w:rsid w:val="00F53502"/>
    <w:rsid w:val="00F53E83"/>
    <w:rsid w:val="00F567BE"/>
    <w:rsid w:val="00F56F6C"/>
    <w:rsid w:val="00F56F76"/>
    <w:rsid w:val="00F57251"/>
    <w:rsid w:val="00F6189D"/>
    <w:rsid w:val="00F62AD0"/>
    <w:rsid w:val="00F63219"/>
    <w:rsid w:val="00F63966"/>
    <w:rsid w:val="00F645CF"/>
    <w:rsid w:val="00F646FE"/>
    <w:rsid w:val="00F6553E"/>
    <w:rsid w:val="00F707BA"/>
    <w:rsid w:val="00F71256"/>
    <w:rsid w:val="00F712FE"/>
    <w:rsid w:val="00F721B4"/>
    <w:rsid w:val="00F740FD"/>
    <w:rsid w:val="00F74E2F"/>
    <w:rsid w:val="00F75A7C"/>
    <w:rsid w:val="00F76F70"/>
    <w:rsid w:val="00F81786"/>
    <w:rsid w:val="00F82161"/>
    <w:rsid w:val="00F8278C"/>
    <w:rsid w:val="00F827A6"/>
    <w:rsid w:val="00F83541"/>
    <w:rsid w:val="00F90072"/>
    <w:rsid w:val="00F94C7D"/>
    <w:rsid w:val="00F96620"/>
    <w:rsid w:val="00F96802"/>
    <w:rsid w:val="00F96F3E"/>
    <w:rsid w:val="00FA602F"/>
    <w:rsid w:val="00FA6427"/>
    <w:rsid w:val="00FA6AD7"/>
    <w:rsid w:val="00FA7850"/>
    <w:rsid w:val="00FA7F0A"/>
    <w:rsid w:val="00FB0147"/>
    <w:rsid w:val="00FB0477"/>
    <w:rsid w:val="00FB17EC"/>
    <w:rsid w:val="00FB2292"/>
    <w:rsid w:val="00FB23C6"/>
    <w:rsid w:val="00FB465B"/>
    <w:rsid w:val="00FB47A3"/>
    <w:rsid w:val="00FB625C"/>
    <w:rsid w:val="00FB6681"/>
    <w:rsid w:val="00FB67A9"/>
    <w:rsid w:val="00FB7543"/>
    <w:rsid w:val="00FC106E"/>
    <w:rsid w:val="00FC212A"/>
    <w:rsid w:val="00FC4594"/>
    <w:rsid w:val="00FD0385"/>
    <w:rsid w:val="00FD08F4"/>
    <w:rsid w:val="00FD2B49"/>
    <w:rsid w:val="00FD3A61"/>
    <w:rsid w:val="00FE0A78"/>
    <w:rsid w:val="00FE1952"/>
    <w:rsid w:val="00FE47FA"/>
    <w:rsid w:val="00FF18FB"/>
    <w:rsid w:val="00FF4329"/>
    <w:rsid w:val="00FF6E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99B09A4"/>
  <w15:docId w15:val="{925E60F9-570E-4D1E-AA73-0BFEE4D0C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BD68DA"/>
    <w:pPr>
      <w:spacing w:before="60"/>
      <w:jc w:val="both"/>
    </w:pPr>
    <w:rPr>
      <w:rFonts w:asciiTheme="minorHAnsi" w:hAnsiTheme="minorHAnsi"/>
      <w:sz w:val="18"/>
      <w:szCs w:val="24"/>
      <w:lang w:eastAsia="en-US"/>
    </w:rPr>
  </w:style>
  <w:style w:type="paragraph" w:styleId="Titre1">
    <w:name w:val="heading 1"/>
    <w:basedOn w:val="Normal"/>
    <w:next w:val="Normal"/>
    <w:link w:val="Titre1Car"/>
    <w:qFormat/>
    <w:rsid w:val="00455AA4"/>
    <w:pPr>
      <w:keepNext/>
      <w:numPr>
        <w:numId w:val="16"/>
      </w:numPr>
      <w:spacing w:before="480" w:after="240"/>
      <w:ind w:left="567" w:hanging="567"/>
      <w:outlineLvl w:val="0"/>
    </w:pPr>
    <w:rPr>
      <w:rFonts w:cs="Arial"/>
      <w:b/>
      <w:kern w:val="32"/>
      <w:szCs w:val="28"/>
      <w:lang w:eastAsia="fr-FR"/>
    </w:rPr>
  </w:style>
  <w:style w:type="paragraph" w:styleId="Titre2">
    <w:name w:val="heading 2"/>
    <w:basedOn w:val="Titre1"/>
    <w:next w:val="Normal"/>
    <w:qFormat/>
    <w:rsid w:val="00681D88"/>
    <w:pPr>
      <w:numPr>
        <w:ilvl w:val="1"/>
      </w:numPr>
      <w:spacing w:before="360" w:after="120"/>
      <w:ind w:left="1134"/>
      <w:outlineLvl w:val="1"/>
    </w:pPr>
    <w:rPr>
      <w:bCs/>
      <w:iCs/>
    </w:rPr>
  </w:style>
  <w:style w:type="paragraph" w:styleId="Titre3">
    <w:name w:val="heading 3"/>
    <w:basedOn w:val="Normal"/>
    <w:next w:val="Normal"/>
    <w:qFormat/>
    <w:rsid w:val="00547248"/>
    <w:pPr>
      <w:keepNext/>
      <w:numPr>
        <w:ilvl w:val="2"/>
        <w:numId w:val="16"/>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195A8F"/>
    <w:pPr>
      <w:keepNext/>
      <w:numPr>
        <w:ilvl w:val="3"/>
        <w:numId w:val="16"/>
      </w:numPr>
      <w:outlineLvl w:val="3"/>
    </w:pPr>
    <w:rPr>
      <w:b/>
      <w:bCs/>
      <w:sz w:val="28"/>
      <w:szCs w:val="28"/>
    </w:rPr>
  </w:style>
  <w:style w:type="paragraph" w:styleId="Titre5">
    <w:name w:val="heading 5"/>
    <w:basedOn w:val="Normal"/>
    <w:next w:val="Normal"/>
    <w:qFormat/>
    <w:rsid w:val="00195A8F"/>
    <w:pPr>
      <w:numPr>
        <w:ilvl w:val="4"/>
        <w:numId w:val="16"/>
      </w:numPr>
      <w:outlineLvl w:val="4"/>
    </w:pPr>
    <w:rPr>
      <w:b/>
      <w:bCs/>
      <w:i/>
      <w:iCs/>
      <w:sz w:val="26"/>
      <w:szCs w:val="26"/>
    </w:rPr>
  </w:style>
  <w:style w:type="paragraph" w:styleId="Titre6">
    <w:name w:val="heading 6"/>
    <w:basedOn w:val="Normal"/>
    <w:next w:val="Normal"/>
    <w:qFormat/>
    <w:rsid w:val="00195A8F"/>
    <w:pPr>
      <w:numPr>
        <w:ilvl w:val="5"/>
        <w:numId w:val="16"/>
      </w:numPr>
      <w:outlineLvl w:val="5"/>
    </w:pPr>
    <w:rPr>
      <w:b/>
      <w:bCs/>
      <w:sz w:val="22"/>
      <w:szCs w:val="22"/>
    </w:rPr>
  </w:style>
  <w:style w:type="paragraph" w:styleId="Titre7">
    <w:name w:val="heading 7"/>
    <w:basedOn w:val="Normal"/>
    <w:next w:val="Normal"/>
    <w:qFormat/>
    <w:rsid w:val="00195A8F"/>
    <w:pPr>
      <w:numPr>
        <w:ilvl w:val="6"/>
        <w:numId w:val="16"/>
      </w:numPr>
      <w:outlineLvl w:val="6"/>
    </w:pPr>
  </w:style>
  <w:style w:type="paragraph" w:styleId="Titre8">
    <w:name w:val="heading 8"/>
    <w:basedOn w:val="Normal"/>
    <w:next w:val="Normal"/>
    <w:qFormat/>
    <w:rsid w:val="00195A8F"/>
    <w:pPr>
      <w:numPr>
        <w:ilvl w:val="7"/>
        <w:numId w:val="16"/>
      </w:numPr>
      <w:outlineLvl w:val="7"/>
    </w:pPr>
    <w:rPr>
      <w:i/>
      <w:iCs/>
    </w:rPr>
  </w:style>
  <w:style w:type="paragraph" w:styleId="Titre9">
    <w:name w:val="heading 9"/>
    <w:basedOn w:val="Normal"/>
    <w:next w:val="Normal"/>
    <w:qFormat/>
    <w:rsid w:val="00195A8F"/>
    <w:pPr>
      <w:numPr>
        <w:ilvl w:val="8"/>
        <w:numId w:val="1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macroCar">
    <w:name w:val="Texte de macro Car"/>
    <w:link w:val="Textedemacro"/>
    <w:rsid w:val="00195A8F"/>
    <w:rPr>
      <w:rFonts w:ascii="Courier New" w:hAnsi="Courier New" w:cs="Courier New"/>
      <w:lang w:val="en-US" w:eastAsia="en-US" w:bidi="ar-SA"/>
    </w:rPr>
  </w:style>
  <w:style w:type="paragraph" w:styleId="Textedemacro">
    <w:name w:val="macro"/>
    <w:link w:val="TextedemacroCar"/>
    <w:rsid w:val="00195A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brutCar">
    <w:name w:val="Texte brut Car"/>
    <w:link w:val="Textebrut"/>
    <w:rsid w:val="00195A8F"/>
    <w:rPr>
      <w:rFonts w:ascii="Consolas" w:eastAsia="Calibri" w:hAnsi="Consolas"/>
      <w:sz w:val="21"/>
      <w:szCs w:val="21"/>
      <w:lang w:val="fr-FR" w:eastAsia="en-US" w:bidi="ar-SA"/>
    </w:rPr>
  </w:style>
  <w:style w:type="paragraph" w:styleId="Textebrut">
    <w:name w:val="Plain Text"/>
    <w:basedOn w:val="Normal"/>
    <w:link w:val="TextebrutCar"/>
    <w:unhideWhenUsed/>
    <w:rsid w:val="00195A8F"/>
    <w:pPr>
      <w:jc w:val="left"/>
    </w:pPr>
    <w:rPr>
      <w:rFonts w:ascii="Consolas" w:eastAsia="Calibri" w:hAnsi="Consolas"/>
      <w:sz w:val="21"/>
      <w:szCs w:val="21"/>
    </w:rPr>
  </w:style>
  <w:style w:type="character" w:customStyle="1" w:styleId="Retraitcorpsdetexte3Car">
    <w:name w:val="Retrait corps de texte 3 Car"/>
    <w:link w:val="Retraitcorpsdetexte3"/>
    <w:rsid w:val="00195A8F"/>
    <w:rPr>
      <w:rFonts w:ascii="Arial" w:hAnsi="Arial" w:cs="Arial"/>
      <w:sz w:val="18"/>
      <w:szCs w:val="22"/>
      <w:lang w:val="fr-FR" w:eastAsia="en-US" w:bidi="ar-SA"/>
    </w:rPr>
  </w:style>
  <w:style w:type="paragraph" w:styleId="Retraitcorpsdetexte3">
    <w:name w:val="Body Text Indent 3"/>
    <w:basedOn w:val="Normal"/>
    <w:link w:val="Retraitcorpsdetexte3Car"/>
    <w:rsid w:val="00195A8F"/>
    <w:pPr>
      <w:tabs>
        <w:tab w:val="left" w:pos="0"/>
        <w:tab w:val="left" w:pos="1080"/>
      </w:tabs>
      <w:ind w:left="1410"/>
    </w:pPr>
    <w:rPr>
      <w:rFonts w:ascii="Arial" w:hAnsi="Arial" w:cs="Arial"/>
      <w:szCs w:val="22"/>
    </w:rPr>
  </w:style>
  <w:style w:type="character" w:customStyle="1" w:styleId="CommentaireCar">
    <w:name w:val="Commentaire Car"/>
    <w:link w:val="Commentaire"/>
    <w:rsid w:val="00195A8F"/>
    <w:rPr>
      <w:rFonts w:ascii="Univers" w:hAnsi="Univers"/>
      <w:szCs w:val="24"/>
      <w:lang w:val="fr-FR" w:eastAsia="fr-FR" w:bidi="ar-SA"/>
    </w:rPr>
  </w:style>
  <w:style w:type="paragraph" w:styleId="Commentaire">
    <w:name w:val="annotation text"/>
    <w:basedOn w:val="Normal"/>
    <w:link w:val="CommentaireCar"/>
    <w:rsid w:val="00195A8F"/>
    <w:rPr>
      <w:rFonts w:ascii="Univers" w:hAnsi="Univers"/>
      <w:sz w:val="20"/>
      <w:lang w:eastAsia="fr-FR"/>
    </w:rPr>
  </w:style>
  <w:style w:type="character" w:customStyle="1" w:styleId="ObjetducommentaireCar">
    <w:name w:val="Objet du commentaire Car"/>
    <w:link w:val="Objetducommentaire"/>
    <w:rsid w:val="00195A8F"/>
    <w:rPr>
      <w:rFonts w:ascii="ITC Franklin Gothic Std Book" w:hAnsi="ITC Franklin Gothic Std Book"/>
      <w:b/>
      <w:bCs/>
      <w:szCs w:val="24"/>
      <w:lang w:val="fr-FR" w:eastAsia="en-US" w:bidi="ar-SA"/>
    </w:rPr>
  </w:style>
  <w:style w:type="paragraph" w:styleId="Objetducommentaire">
    <w:name w:val="annotation subject"/>
    <w:basedOn w:val="Commentaire"/>
    <w:next w:val="Commentaire"/>
    <w:link w:val="ObjetducommentaireCar"/>
    <w:rsid w:val="00195A8F"/>
    <w:rPr>
      <w:rFonts w:ascii="ITC Franklin Gothic Std Book" w:hAnsi="ITC Franklin Gothic Std Book"/>
      <w:b/>
      <w:bCs/>
      <w:szCs w:val="20"/>
      <w:lang w:eastAsia="en-US"/>
    </w:rPr>
  </w:style>
  <w:style w:type="character" w:customStyle="1" w:styleId="NotedefinCar">
    <w:name w:val="Note de fin Car"/>
    <w:link w:val="Notedefin"/>
    <w:rsid w:val="00195A8F"/>
    <w:rPr>
      <w:rFonts w:ascii="ITC Franklin Gothic Std Book" w:hAnsi="ITC Franklin Gothic Std Book"/>
      <w:lang w:val="fr-FR" w:eastAsia="en-US" w:bidi="ar-SA"/>
    </w:rPr>
  </w:style>
  <w:style w:type="paragraph" w:styleId="Notedefin">
    <w:name w:val="endnote text"/>
    <w:basedOn w:val="Normal"/>
    <w:link w:val="NotedefinCar"/>
    <w:rsid w:val="00195A8F"/>
    <w:rPr>
      <w:sz w:val="20"/>
      <w:szCs w:val="20"/>
    </w:rPr>
  </w:style>
  <w:style w:type="character" w:customStyle="1" w:styleId="Corpsdetexte2Car">
    <w:name w:val="Corps de texte 2 Car"/>
    <w:link w:val="Corpsdetexte2"/>
    <w:rsid w:val="00195A8F"/>
    <w:rPr>
      <w:sz w:val="24"/>
      <w:szCs w:val="24"/>
      <w:lang w:val="fr-FR" w:eastAsia="en-US" w:bidi="ar-SA"/>
    </w:rPr>
  </w:style>
  <w:style w:type="paragraph" w:styleId="Corpsdetexte2">
    <w:name w:val="Body Text 2"/>
    <w:basedOn w:val="Normal"/>
    <w:link w:val="Corpsdetexte2Car"/>
    <w:rsid w:val="00195A8F"/>
    <w:rPr>
      <w:rFonts w:ascii="Times New Roman" w:hAnsi="Times New Roman"/>
      <w:sz w:val="24"/>
    </w:rPr>
  </w:style>
  <w:style w:type="paragraph" w:customStyle="1" w:styleId="Default">
    <w:name w:val="Default"/>
    <w:rsid w:val="00195A8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195A8F"/>
    <w:rPr>
      <w:rFonts w:ascii="DMBPAH+CenturyGothic" w:hAnsi="DMBPAH+CenturyGothic" w:cs="Times New Roman"/>
      <w:color w:val="auto"/>
    </w:rPr>
  </w:style>
  <w:style w:type="character" w:styleId="Accentuation">
    <w:name w:val="Emphasis"/>
    <w:qFormat/>
    <w:rsid w:val="00195A8F"/>
    <w:rPr>
      <w:i/>
      <w:iCs/>
    </w:rPr>
  </w:style>
  <w:style w:type="paragraph" w:customStyle="1" w:styleId="Adresse">
    <w:name w:val="Adresse"/>
    <w:basedOn w:val="Normal"/>
    <w:rsid w:val="00195A8F"/>
    <w:pPr>
      <w:tabs>
        <w:tab w:val="left" w:pos="2268"/>
      </w:tabs>
    </w:pPr>
    <w:rPr>
      <w:rFonts w:ascii="Univers" w:hAnsi="Univers"/>
      <w:sz w:val="16"/>
    </w:rPr>
  </w:style>
  <w:style w:type="paragraph" w:styleId="Adressedestinataire">
    <w:name w:val="envelope address"/>
    <w:basedOn w:val="Normal"/>
    <w:rsid w:val="00195A8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195A8F"/>
    <w:rPr>
      <w:rFonts w:ascii="Univers" w:hAnsi="Univers"/>
      <w:b/>
      <w:sz w:val="24"/>
    </w:rPr>
  </w:style>
  <w:style w:type="character" w:styleId="Appelnotedebasdep">
    <w:name w:val="footnote reference"/>
    <w:semiHidden/>
    <w:rsid w:val="00195A8F"/>
    <w:rPr>
      <w:position w:val="6"/>
      <w:sz w:val="16"/>
    </w:rPr>
  </w:style>
  <w:style w:type="paragraph" w:customStyle="1" w:styleId="Archive">
    <w:name w:val="Archive"/>
    <w:basedOn w:val="Normal"/>
    <w:rsid w:val="00195A8F"/>
    <w:pPr>
      <w:jc w:val="center"/>
    </w:pPr>
    <w:rPr>
      <w:b/>
      <w:bCs/>
      <w:sz w:val="56"/>
    </w:rPr>
  </w:style>
  <w:style w:type="paragraph" w:customStyle="1" w:styleId="Article">
    <w:name w:val="Article"/>
    <w:basedOn w:val="Normal"/>
    <w:next w:val="Normal"/>
    <w:rsid w:val="00195A8F"/>
    <w:pPr>
      <w:keepNext/>
      <w:keepLines/>
      <w:spacing w:before="480" w:after="240"/>
      <w:jc w:val="center"/>
    </w:pPr>
    <w:rPr>
      <w:b/>
      <w:sz w:val="24"/>
      <w:lang w:val="en-US"/>
    </w:rPr>
  </w:style>
  <w:style w:type="character" w:customStyle="1" w:styleId="auteur1">
    <w:name w:val="auteur1"/>
    <w:rsid w:val="00195A8F"/>
    <w:rPr>
      <w:color w:val="666666"/>
      <w:sz w:val="17"/>
      <w:szCs w:val="17"/>
    </w:rPr>
  </w:style>
  <w:style w:type="paragraph" w:customStyle="1" w:styleId="B1">
    <w:name w:val="B1"/>
    <w:basedOn w:val="Normal"/>
    <w:link w:val="B1CarCar"/>
    <w:qFormat/>
    <w:rsid w:val="00C71A60"/>
    <w:pPr>
      <w:numPr>
        <w:numId w:val="18"/>
      </w:numPr>
      <w:tabs>
        <w:tab w:val="clear" w:pos="851"/>
        <w:tab w:val="num" w:pos="567"/>
      </w:tabs>
      <w:ind w:left="568" w:hanging="284"/>
    </w:pPr>
  </w:style>
  <w:style w:type="paragraph" w:customStyle="1" w:styleId="b10">
    <w:name w:val="b1"/>
    <w:basedOn w:val="Normal"/>
    <w:rsid w:val="00195A8F"/>
    <w:pPr>
      <w:spacing w:before="100" w:beforeAutospacing="1" w:after="100" w:afterAutospacing="1"/>
      <w:jc w:val="left"/>
    </w:pPr>
    <w:rPr>
      <w:rFonts w:ascii="Times New Roman" w:hAnsi="Times New Roman"/>
      <w:sz w:val="24"/>
    </w:rPr>
  </w:style>
  <w:style w:type="character" w:customStyle="1" w:styleId="B1CarCar">
    <w:name w:val="B1 Car Car"/>
    <w:link w:val="B1"/>
    <w:rsid w:val="00C71A60"/>
    <w:rPr>
      <w:rFonts w:asciiTheme="minorHAnsi" w:hAnsiTheme="minorHAnsi"/>
      <w:sz w:val="18"/>
      <w:szCs w:val="24"/>
      <w:lang w:eastAsia="en-US"/>
    </w:rPr>
  </w:style>
  <w:style w:type="paragraph" w:customStyle="1" w:styleId="B1SUNeVeille">
    <w:name w:val="B1 SUN.eVeille"/>
    <w:basedOn w:val="Normal"/>
    <w:rsid w:val="00195A8F"/>
    <w:pPr>
      <w:numPr>
        <w:numId w:val="5"/>
      </w:numPr>
    </w:pPr>
    <w:rPr>
      <w:rFonts w:cs="Arial"/>
      <w:szCs w:val="20"/>
    </w:rPr>
  </w:style>
  <w:style w:type="paragraph" w:customStyle="1" w:styleId="StyleMotifTransparenteCouleurpersonnaliseRVB255">
    <w:name w:val="Style Motif : Transparente (Couleur personnalisée(RVB(255"/>
    <w:aliases w:val="255,190)))"/>
    <w:basedOn w:val="Normal"/>
    <w:rsid w:val="00195A8F"/>
    <w:pPr>
      <w:shd w:val="clear" w:color="auto" w:fill="FFFFBE"/>
    </w:pPr>
    <w:rPr>
      <w:szCs w:val="20"/>
    </w:rPr>
  </w:style>
  <w:style w:type="paragraph" w:customStyle="1" w:styleId="B1jaune">
    <w:name w:val="B1jaune"/>
    <w:basedOn w:val="StyleMotifTransparenteCouleurpersonnaliseRVB255"/>
    <w:qFormat/>
    <w:rsid w:val="00195A8F"/>
    <w:pPr>
      <w:numPr>
        <w:numId w:val="6"/>
      </w:numPr>
      <w:tabs>
        <w:tab w:val="left" w:pos="284"/>
      </w:tabs>
    </w:pPr>
  </w:style>
  <w:style w:type="paragraph" w:customStyle="1" w:styleId="B2">
    <w:name w:val="B2"/>
    <w:basedOn w:val="Normal"/>
    <w:link w:val="B2Car"/>
    <w:qFormat/>
    <w:rsid w:val="00C07051"/>
    <w:pPr>
      <w:numPr>
        <w:numId w:val="7"/>
      </w:numPr>
      <w:tabs>
        <w:tab w:val="left" w:pos="851"/>
      </w:tabs>
      <w:spacing w:before="0"/>
      <w:ind w:left="851" w:hanging="284"/>
    </w:pPr>
  </w:style>
  <w:style w:type="paragraph" w:customStyle="1" w:styleId="B3">
    <w:name w:val="B3"/>
    <w:basedOn w:val="Normal"/>
    <w:link w:val="B3Car"/>
    <w:qFormat/>
    <w:rsid w:val="00195A8F"/>
    <w:pPr>
      <w:numPr>
        <w:numId w:val="8"/>
      </w:numPr>
      <w:tabs>
        <w:tab w:val="left" w:pos="1134"/>
      </w:tabs>
      <w:adjustRightInd w:val="0"/>
      <w:spacing w:before="40"/>
      <w:textAlignment w:val="baseline"/>
    </w:pPr>
    <w:rPr>
      <w:szCs w:val="20"/>
    </w:rPr>
  </w:style>
  <w:style w:type="paragraph" w:customStyle="1" w:styleId="bodytext">
    <w:name w:val="bodytext"/>
    <w:basedOn w:val="Normal"/>
    <w:rsid w:val="00195A8F"/>
    <w:pPr>
      <w:spacing w:before="15" w:after="75"/>
      <w:jc w:val="left"/>
    </w:pPr>
    <w:rPr>
      <w:rFonts w:ascii="Arial" w:hAnsi="Arial" w:cs="Arial"/>
      <w:color w:val="333333"/>
      <w:sz w:val="24"/>
      <w:lang w:eastAsia="fr-FR"/>
    </w:rPr>
  </w:style>
  <w:style w:type="paragraph" w:customStyle="1" w:styleId="c">
    <w:name w:val="c"/>
    <w:basedOn w:val="Normal"/>
    <w:rsid w:val="00195A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entr">
    <w:name w:val="Centré"/>
    <w:basedOn w:val="Normal"/>
    <w:next w:val="Normal"/>
    <w:rsid w:val="00195A8F"/>
    <w:pPr>
      <w:spacing w:before="240"/>
      <w:jc w:val="center"/>
    </w:pPr>
    <w:rPr>
      <w:rFonts w:ascii="Univers" w:hAnsi="Univers"/>
    </w:rPr>
  </w:style>
  <w:style w:type="paragraph" w:customStyle="1" w:styleId="chapo">
    <w:name w:val="chapo"/>
    <w:basedOn w:val="Normal"/>
    <w:rsid w:val="00195A8F"/>
    <w:pPr>
      <w:spacing w:after="75"/>
      <w:jc w:val="left"/>
    </w:pPr>
    <w:rPr>
      <w:rFonts w:ascii="Times New Roman" w:hAnsi="Times New Roman"/>
      <w:color w:val="333333"/>
      <w:sz w:val="17"/>
      <w:szCs w:val="17"/>
      <w:lang w:eastAsia="fr-FR"/>
    </w:rPr>
  </w:style>
  <w:style w:type="character" w:customStyle="1" w:styleId="confheading1">
    <w:name w:val="confheading1"/>
    <w:rsid w:val="00195A8F"/>
    <w:rPr>
      <w:rFonts w:ascii="Verdana" w:hAnsi="Verdana" w:hint="default"/>
      <w:b/>
      <w:bCs/>
      <w:color w:val="3333CC"/>
      <w:sz w:val="18"/>
      <w:szCs w:val="18"/>
    </w:rPr>
  </w:style>
  <w:style w:type="paragraph" w:customStyle="1" w:styleId="Corps">
    <w:name w:val="Corps"/>
    <w:basedOn w:val="Normal"/>
    <w:rsid w:val="00195A8F"/>
    <w:pPr>
      <w:spacing w:before="240"/>
      <w:ind w:right="709"/>
    </w:pPr>
    <w:rPr>
      <w:rFonts w:ascii="Univers" w:hAnsi="Univers"/>
    </w:rPr>
  </w:style>
  <w:style w:type="paragraph" w:styleId="Corpsdetexte">
    <w:name w:val="Body Text"/>
    <w:basedOn w:val="Normal"/>
    <w:link w:val="CorpsdetexteCar"/>
    <w:rsid w:val="00195A8F"/>
    <w:pPr>
      <w:spacing w:before="0" w:after="120"/>
      <w:jc w:val="left"/>
    </w:pPr>
    <w:rPr>
      <w:rFonts w:ascii="Times New Roman" w:hAnsi="Times New Roman"/>
      <w:sz w:val="20"/>
      <w:szCs w:val="20"/>
      <w:lang w:eastAsia="ja-JP"/>
    </w:rPr>
  </w:style>
  <w:style w:type="paragraph" w:customStyle="1" w:styleId="CV1">
    <w:name w:val="CV1"/>
    <w:basedOn w:val="Normal"/>
    <w:rsid w:val="00195A8F"/>
    <w:pPr>
      <w:ind w:left="1134" w:hanging="1134"/>
    </w:pPr>
    <w:rPr>
      <w:rFonts w:ascii="Arial" w:hAnsi="Arial" w:cs="Arial"/>
      <w:b/>
      <w:bCs/>
      <w:lang w:eastAsia="ja-JP"/>
    </w:rPr>
  </w:style>
  <w:style w:type="character" w:customStyle="1" w:styleId="defaultlabelstyle6">
    <w:name w:val="defaultlabelstyle6"/>
    <w:rsid w:val="00195A8F"/>
    <w:rPr>
      <w:rFonts w:ascii="Verdana" w:hAnsi="Verdana" w:hint="default"/>
      <w:color w:val="333333"/>
      <w:sz w:val="18"/>
      <w:szCs w:val="18"/>
    </w:rPr>
  </w:style>
  <w:style w:type="paragraph" w:customStyle="1" w:styleId="Definition">
    <w:name w:val="Definition"/>
    <w:basedOn w:val="Normal"/>
    <w:rsid w:val="00195A8F"/>
    <w:pPr>
      <w:spacing w:before="115"/>
      <w:ind w:left="2880"/>
    </w:pPr>
    <w:rPr>
      <w:noProof/>
    </w:rPr>
  </w:style>
  <w:style w:type="paragraph" w:customStyle="1" w:styleId="Edition">
    <w:name w:val="Edition"/>
    <w:basedOn w:val="Normal"/>
    <w:next w:val="Normal"/>
    <w:rsid w:val="00195A8F"/>
    <w:pPr>
      <w:tabs>
        <w:tab w:val="right" w:pos="10206"/>
      </w:tabs>
      <w:contextualSpacing/>
    </w:pPr>
    <w:rPr>
      <w:sz w:val="48"/>
      <w:szCs w:val="20"/>
    </w:rPr>
  </w:style>
  <w:style w:type="character" w:styleId="lev">
    <w:name w:val="Strong"/>
    <w:qFormat/>
    <w:rsid w:val="00195A8F"/>
    <w:rPr>
      <w:b/>
      <w:bCs/>
    </w:rPr>
  </w:style>
  <w:style w:type="paragraph" w:customStyle="1" w:styleId="Enretrait">
    <w:name w:val="En retrait"/>
    <w:basedOn w:val="Normal"/>
    <w:next w:val="Corps"/>
    <w:rsid w:val="00195A8F"/>
    <w:pPr>
      <w:spacing w:before="240"/>
      <w:ind w:left="709" w:right="709"/>
    </w:pPr>
    <w:rPr>
      <w:rFonts w:ascii="Univers" w:hAnsi="Univers"/>
    </w:rPr>
  </w:style>
  <w:style w:type="paragraph" w:customStyle="1" w:styleId="Terme">
    <w:name w:val="Terme"/>
    <w:basedOn w:val="Normal"/>
    <w:rsid w:val="00195A8F"/>
    <w:rPr>
      <w:b/>
      <w:caps/>
      <w:color w:val="FF6600"/>
      <w:szCs w:val="20"/>
    </w:rPr>
  </w:style>
  <w:style w:type="paragraph" w:customStyle="1" w:styleId="Entte">
    <w:name w:val="Entête"/>
    <w:basedOn w:val="Terme"/>
    <w:rsid w:val="00195A8F"/>
    <w:rPr>
      <w:caps w:val="0"/>
      <w:smallCaps/>
      <w:color w:val="auto"/>
      <w:szCs w:val="18"/>
    </w:rPr>
  </w:style>
  <w:style w:type="paragraph" w:styleId="En-tte">
    <w:name w:val="header"/>
    <w:basedOn w:val="Normal"/>
    <w:rsid w:val="00195A8F"/>
    <w:pPr>
      <w:tabs>
        <w:tab w:val="center" w:pos="4536"/>
        <w:tab w:val="right" w:pos="9072"/>
      </w:tabs>
    </w:pPr>
  </w:style>
  <w:style w:type="paragraph" w:customStyle="1" w:styleId="Evidence">
    <w:name w:val="Evidence"/>
    <w:basedOn w:val="Normal"/>
    <w:next w:val="Normal"/>
    <w:rsid w:val="00195A8F"/>
    <w:rPr>
      <w:rFonts w:ascii="Univers" w:hAnsi="Univers"/>
      <w:b/>
      <w:sz w:val="16"/>
      <w:szCs w:val="20"/>
      <w:u w:val="single"/>
    </w:rPr>
  </w:style>
  <w:style w:type="paragraph" w:styleId="Explorateurdedocuments">
    <w:name w:val="Document Map"/>
    <w:basedOn w:val="Normal"/>
    <w:rsid w:val="00195A8F"/>
    <w:pPr>
      <w:shd w:val="clear" w:color="auto" w:fill="000080"/>
    </w:pPr>
    <w:rPr>
      <w:rFonts w:ascii="Tahoma" w:hAnsi="Tahoma" w:cs="Tahoma"/>
      <w:sz w:val="20"/>
      <w:szCs w:val="20"/>
    </w:rPr>
  </w:style>
  <w:style w:type="paragraph" w:customStyle="1" w:styleId="Gras">
    <w:name w:val="Gras"/>
    <w:basedOn w:val="Normal"/>
    <w:rsid w:val="00195A8F"/>
    <w:rPr>
      <w:lang w:val="en-GB"/>
    </w:rPr>
  </w:style>
  <w:style w:type="table" w:styleId="Grilledutableau">
    <w:name w:val="Table Grid"/>
    <w:basedOn w:val="TableauNormal"/>
    <w:uiPriority w:val="59"/>
    <w:rsid w:val="00195A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tte1">
    <w:name w:val="En-tête1"/>
    <w:basedOn w:val="Normal"/>
    <w:next w:val="Normal"/>
    <w:rsid w:val="00195A8F"/>
    <w:pPr>
      <w:jc w:val="center"/>
    </w:pPr>
    <w:rPr>
      <w:b/>
      <w:caps/>
      <w:color w:val="0000FF"/>
      <w:sz w:val="28"/>
    </w:rPr>
  </w:style>
  <w:style w:type="paragraph" w:styleId="Index1">
    <w:name w:val="index 1"/>
    <w:basedOn w:val="Normal"/>
    <w:next w:val="Normal"/>
    <w:rsid w:val="00195A8F"/>
    <w:pPr>
      <w:ind w:left="240" w:hanging="240"/>
    </w:pPr>
  </w:style>
  <w:style w:type="paragraph" w:styleId="Index2">
    <w:name w:val="index 2"/>
    <w:basedOn w:val="Normal"/>
    <w:next w:val="Normal"/>
    <w:rsid w:val="00195A8F"/>
    <w:pPr>
      <w:ind w:left="480" w:hanging="240"/>
    </w:pPr>
  </w:style>
  <w:style w:type="paragraph" w:styleId="Index3">
    <w:name w:val="index 3"/>
    <w:basedOn w:val="Normal"/>
    <w:next w:val="Normal"/>
    <w:rsid w:val="00195A8F"/>
    <w:pPr>
      <w:ind w:left="720" w:hanging="240"/>
    </w:pPr>
  </w:style>
  <w:style w:type="paragraph" w:styleId="Index4">
    <w:name w:val="index 4"/>
    <w:basedOn w:val="Normal"/>
    <w:next w:val="Normal"/>
    <w:rsid w:val="00195A8F"/>
    <w:pPr>
      <w:ind w:left="960" w:hanging="240"/>
    </w:pPr>
  </w:style>
  <w:style w:type="paragraph" w:styleId="Index5">
    <w:name w:val="index 5"/>
    <w:basedOn w:val="Normal"/>
    <w:next w:val="Normal"/>
    <w:rsid w:val="00195A8F"/>
    <w:pPr>
      <w:ind w:left="1200" w:hanging="240"/>
    </w:pPr>
  </w:style>
  <w:style w:type="paragraph" w:styleId="Index6">
    <w:name w:val="index 6"/>
    <w:basedOn w:val="Normal"/>
    <w:next w:val="Normal"/>
    <w:rsid w:val="00195A8F"/>
    <w:pPr>
      <w:ind w:left="1440" w:hanging="240"/>
    </w:pPr>
  </w:style>
  <w:style w:type="paragraph" w:styleId="Index7">
    <w:name w:val="index 7"/>
    <w:basedOn w:val="Normal"/>
    <w:next w:val="Normal"/>
    <w:rsid w:val="00195A8F"/>
    <w:pPr>
      <w:ind w:left="1680" w:hanging="240"/>
    </w:pPr>
  </w:style>
  <w:style w:type="paragraph" w:styleId="Index8">
    <w:name w:val="index 8"/>
    <w:basedOn w:val="Normal"/>
    <w:next w:val="Normal"/>
    <w:rsid w:val="00195A8F"/>
    <w:pPr>
      <w:ind w:left="1920" w:hanging="240"/>
    </w:pPr>
  </w:style>
  <w:style w:type="paragraph" w:styleId="Index9">
    <w:name w:val="index 9"/>
    <w:basedOn w:val="Normal"/>
    <w:next w:val="Normal"/>
    <w:rsid w:val="00195A8F"/>
    <w:pPr>
      <w:ind w:left="2160" w:hanging="240"/>
    </w:pPr>
  </w:style>
  <w:style w:type="paragraph" w:styleId="Lgende">
    <w:name w:val="caption"/>
    <w:basedOn w:val="Normal"/>
    <w:next w:val="Normal"/>
    <w:qFormat/>
    <w:rsid w:val="00195A8F"/>
    <w:rPr>
      <w:b/>
      <w:bCs/>
      <w:sz w:val="20"/>
      <w:szCs w:val="20"/>
    </w:rPr>
  </w:style>
  <w:style w:type="paragraph" w:customStyle="1" w:styleId="lienPV0">
    <w:name w:val="lien (PV)"/>
    <w:basedOn w:val="Normal"/>
    <w:rsid w:val="00195A8F"/>
    <w:pPr>
      <w:tabs>
        <w:tab w:val="num" w:pos="1021"/>
      </w:tabs>
      <w:spacing w:before="40"/>
      <w:ind w:left="1021" w:hanging="301"/>
    </w:pPr>
    <w:rPr>
      <w:rFonts w:ascii="Arial Rounded MT Bold" w:hAnsi="Arial Rounded MT Bold" w:cs="Arial"/>
      <w:sz w:val="20"/>
      <w:szCs w:val="20"/>
      <w:lang w:val="en-GB"/>
    </w:rPr>
  </w:style>
  <w:style w:type="character" w:styleId="Lienhypertextesuivivisit">
    <w:name w:val="FollowedHyperlink"/>
    <w:rsid w:val="00195A8F"/>
    <w:rPr>
      <w:color w:val="800080"/>
      <w:u w:val="single"/>
    </w:rPr>
  </w:style>
  <w:style w:type="paragraph" w:customStyle="1" w:styleId="LienHypertexteSUNeVeille">
    <w:name w:val="Lien Hypertexte SUN.eVeille"/>
    <w:basedOn w:val="Normal"/>
    <w:next w:val="Normal"/>
    <w:rsid w:val="00195A8F"/>
    <w:pPr>
      <w:numPr>
        <w:numId w:val="9"/>
      </w:numPr>
      <w:jc w:val="left"/>
    </w:pPr>
  </w:style>
  <w:style w:type="character" w:styleId="Lienhypertexte">
    <w:name w:val="Hyperlink"/>
    <w:aliases w:val="Lien hypertexte SUN.eVeille"/>
    <w:uiPriority w:val="99"/>
    <w:rsid w:val="00B87E16"/>
    <w:rPr>
      <w:rFonts w:ascii="ITC Franklin Gothic Std Med" w:hAnsi="ITC Franklin Gothic Std Med"/>
      <w:color w:val="auto"/>
      <w:sz w:val="16"/>
      <w:u w:val="single"/>
    </w:rPr>
  </w:style>
  <w:style w:type="paragraph" w:customStyle="1" w:styleId="LienSeV">
    <w:name w:val="Lien SeV"/>
    <w:basedOn w:val="B1SUNeVeille"/>
    <w:rsid w:val="00195A8F"/>
    <w:pPr>
      <w:numPr>
        <w:numId w:val="10"/>
      </w:numPr>
    </w:pPr>
    <w:rPr>
      <w:rFonts w:ascii="Arial" w:hAnsi="Arial"/>
      <w:color w:val="0000FF"/>
      <w:u w:val="single" w:color="0000FF"/>
    </w:rPr>
  </w:style>
  <w:style w:type="paragraph" w:styleId="Liste">
    <w:name w:val="List"/>
    <w:basedOn w:val="Normal"/>
    <w:next w:val="Corps"/>
    <w:rsid w:val="00195A8F"/>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rsid w:val="00195A8F"/>
    <w:pPr>
      <w:numPr>
        <w:numId w:val="11"/>
      </w:numPr>
      <w:contextualSpacing/>
    </w:pPr>
  </w:style>
  <w:style w:type="paragraph" w:styleId="Listepuces2">
    <w:name w:val="List Bullet 2"/>
    <w:aliases w:val="Liste à puces B2,B3 SeV"/>
    <w:basedOn w:val="Normal"/>
    <w:rsid w:val="00195A8F"/>
    <w:pPr>
      <w:numPr>
        <w:numId w:val="12"/>
      </w:numPr>
      <w:tabs>
        <w:tab w:val="left" w:pos="1531"/>
      </w:tabs>
    </w:pPr>
    <w:rPr>
      <w:i/>
    </w:rPr>
  </w:style>
  <w:style w:type="paragraph" w:styleId="Listecontinue2">
    <w:name w:val="List Continue 2"/>
    <w:basedOn w:val="Normal"/>
    <w:rsid w:val="00195A8F"/>
    <w:pPr>
      <w:spacing w:after="120"/>
      <w:ind w:left="566"/>
    </w:pPr>
  </w:style>
  <w:style w:type="paragraph" w:styleId="Listecontinue5">
    <w:name w:val="List Continue 5"/>
    <w:basedOn w:val="Normal"/>
    <w:rsid w:val="00195A8F"/>
    <w:pPr>
      <w:spacing w:after="120"/>
      <w:ind w:left="1415"/>
      <w:jc w:val="left"/>
    </w:pPr>
    <w:rPr>
      <w:rFonts w:ascii="Times New Roman" w:hAnsi="Times New Roman"/>
      <w:sz w:val="24"/>
    </w:rPr>
  </w:style>
  <w:style w:type="paragraph" w:customStyle="1" w:styleId="Liste1">
    <w:name w:val="Liste1"/>
    <w:basedOn w:val="Normal"/>
    <w:rsid w:val="00195A8F"/>
    <w:pPr>
      <w:numPr>
        <w:numId w:val="13"/>
      </w:numPr>
      <w:tabs>
        <w:tab w:val="left" w:pos="2520"/>
      </w:tabs>
    </w:pPr>
    <w:rPr>
      <w:lang w:val="en-GB"/>
    </w:rPr>
  </w:style>
  <w:style w:type="paragraph" w:customStyle="1" w:styleId="ListeCopie">
    <w:name w:val="ListeCopie"/>
    <w:basedOn w:val="Normal"/>
    <w:next w:val="Normal"/>
    <w:rsid w:val="00195A8F"/>
    <w:pPr>
      <w:tabs>
        <w:tab w:val="left" w:pos="567"/>
      </w:tabs>
      <w:spacing w:before="240"/>
      <w:ind w:left="567" w:hanging="567"/>
    </w:pPr>
    <w:rPr>
      <w:rFonts w:ascii="Univers" w:hAnsi="Univers"/>
    </w:rPr>
  </w:style>
  <w:style w:type="character" w:styleId="Marquedecommentaire">
    <w:name w:val="annotation reference"/>
    <w:rsid w:val="00195A8F"/>
    <w:rPr>
      <w:rFonts w:ascii="Univers" w:hAnsi="Univers"/>
      <w:sz w:val="16"/>
    </w:rPr>
  </w:style>
  <w:style w:type="paragraph" w:customStyle="1" w:styleId="Mention1">
    <w:name w:val="Mention1"/>
    <w:basedOn w:val="Normal"/>
    <w:rsid w:val="00195A8F"/>
    <w:pPr>
      <w:tabs>
        <w:tab w:val="left" w:pos="851"/>
      </w:tabs>
      <w:spacing w:before="240"/>
      <w:ind w:left="851" w:hanging="850"/>
    </w:pPr>
    <w:rPr>
      <w:rFonts w:ascii="Univers" w:hAnsi="Univers"/>
    </w:rPr>
  </w:style>
  <w:style w:type="character" w:customStyle="1" w:styleId="nl-zi-entete-libelle1">
    <w:name w:val="nl-zi-entete-libelle1"/>
    <w:rsid w:val="00195A8F"/>
    <w:rPr>
      <w:rFonts w:ascii="Verdana" w:hAnsi="Verdana" w:hint="default"/>
      <w:b/>
      <w:bCs/>
      <w:color w:val="000000"/>
      <w:sz w:val="24"/>
      <w:szCs w:val="24"/>
      <w:shd w:val="clear" w:color="auto" w:fill="DADADA"/>
    </w:rPr>
  </w:style>
  <w:style w:type="paragraph" w:customStyle="1" w:styleId="Noir">
    <w:name w:val="Noir"/>
    <w:basedOn w:val="Normal"/>
    <w:next w:val="Normal"/>
    <w:rsid w:val="00195A8F"/>
    <w:pPr>
      <w:shd w:val="clear" w:color="FFFFFF" w:fill="000000"/>
    </w:pPr>
    <w:rPr>
      <w:b/>
    </w:rPr>
  </w:style>
  <w:style w:type="paragraph" w:customStyle="1" w:styleId="NormalPV">
    <w:name w:val="Normal (PV)"/>
    <w:basedOn w:val="Normal"/>
    <w:rsid w:val="00195A8F"/>
    <w:pPr>
      <w:spacing w:after="120"/>
      <w:ind w:left="720"/>
    </w:pPr>
    <w:rPr>
      <w:rFonts w:ascii="Arial" w:hAnsi="Arial"/>
      <w:sz w:val="20"/>
      <w:szCs w:val="20"/>
      <w:lang w:val="en-US"/>
    </w:rPr>
  </w:style>
  <w:style w:type="paragraph" w:styleId="NormalWeb">
    <w:name w:val="Normal (Web)"/>
    <w:basedOn w:val="Normal"/>
    <w:rsid w:val="00195A8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195A8F"/>
    <w:pPr>
      <w:spacing w:after="120"/>
      <w:ind w:left="1440" w:right="1440"/>
    </w:pPr>
  </w:style>
  <w:style w:type="paragraph" w:customStyle="1" w:styleId="NormalCentr0">
    <w:name w:val="Normal_Centré"/>
    <w:basedOn w:val="Normal"/>
    <w:rsid w:val="00195A8F"/>
    <w:pPr>
      <w:tabs>
        <w:tab w:val="right" w:pos="3420"/>
        <w:tab w:val="left" w:pos="3780"/>
      </w:tabs>
      <w:jc w:val="left"/>
    </w:pPr>
    <w:rPr>
      <w:b/>
    </w:rPr>
  </w:style>
  <w:style w:type="paragraph" w:styleId="Notedebasdepage">
    <w:name w:val="footnote text"/>
    <w:basedOn w:val="Normal"/>
    <w:semiHidden/>
    <w:rsid w:val="00195A8F"/>
    <w:rPr>
      <w:sz w:val="20"/>
      <w:szCs w:val="20"/>
    </w:rPr>
  </w:style>
  <w:style w:type="character" w:styleId="Numrodeligne">
    <w:name w:val="line number"/>
    <w:basedOn w:val="Policepardfaut"/>
    <w:rsid w:val="00195A8F"/>
  </w:style>
  <w:style w:type="character" w:styleId="Numrodepage">
    <w:name w:val="page number"/>
    <w:basedOn w:val="Policepardfaut"/>
    <w:rsid w:val="00195A8F"/>
  </w:style>
  <w:style w:type="paragraph" w:customStyle="1" w:styleId="pagetitle">
    <w:name w:val="pagetitle"/>
    <w:basedOn w:val="Normal"/>
    <w:rsid w:val="00195A8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195A8F"/>
    <w:pPr>
      <w:spacing w:before="480" w:after="240"/>
    </w:pPr>
    <w:rPr>
      <w:b/>
      <w:caps/>
      <w:u w:val="single"/>
    </w:rPr>
  </w:style>
  <w:style w:type="paragraph" w:styleId="Paragraphedeliste">
    <w:name w:val="List Paragraph"/>
    <w:basedOn w:val="Normal"/>
    <w:qFormat/>
    <w:rsid w:val="00195A8F"/>
    <w:pPr>
      <w:ind w:left="708"/>
    </w:pPr>
  </w:style>
  <w:style w:type="paragraph" w:customStyle="1" w:styleId="partie">
    <w:name w:val="partie"/>
    <w:basedOn w:val="Normal"/>
    <w:rsid w:val="00195A8F"/>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195A8F"/>
    <w:pPr>
      <w:tabs>
        <w:tab w:val="left" w:pos="1418"/>
      </w:tabs>
      <w:spacing w:before="240"/>
      <w:ind w:left="1418" w:hanging="1418"/>
      <w:jc w:val="left"/>
    </w:pPr>
  </w:style>
  <w:style w:type="paragraph" w:styleId="Pieddepage">
    <w:name w:val="footer"/>
    <w:aliases w:val="Pied de page SUN.eVeille"/>
    <w:basedOn w:val="Normal"/>
    <w:rsid w:val="00195A8F"/>
    <w:pPr>
      <w:ind w:left="-851" w:right="-1"/>
      <w:jc w:val="right"/>
    </w:pPr>
    <w:rPr>
      <w:noProof/>
      <w:sz w:val="14"/>
    </w:rPr>
  </w:style>
  <w:style w:type="paragraph" w:customStyle="1" w:styleId="PrestationsSeV">
    <w:name w:val="Prestations SeV"/>
    <w:basedOn w:val="LienSeV"/>
    <w:rsid w:val="00195A8F"/>
    <w:pPr>
      <w:numPr>
        <w:numId w:val="0"/>
      </w:numPr>
      <w:spacing w:line="360" w:lineRule="auto"/>
    </w:pPr>
    <w:rPr>
      <w:i/>
      <w:color w:val="auto"/>
      <w:u w:val="none"/>
    </w:rPr>
  </w:style>
  <w:style w:type="paragraph" w:customStyle="1" w:styleId="Proposal">
    <w:name w:val="Proposal"/>
    <w:basedOn w:val="Normal"/>
    <w:rsid w:val="00195A8F"/>
    <w:rPr>
      <w:rFonts w:ascii="Tw Cen MT" w:hAnsi="Tw Cen MT"/>
      <w:b/>
    </w:rPr>
  </w:style>
  <w:style w:type="paragraph" w:customStyle="1" w:styleId="ProposalB1">
    <w:name w:val="Proposal B1"/>
    <w:basedOn w:val="Proposal"/>
    <w:rsid w:val="00195A8F"/>
    <w:pPr>
      <w:shd w:val="clear" w:color="auto" w:fill="D9D9D9"/>
      <w:spacing w:before="0"/>
    </w:pPr>
    <w:rPr>
      <w:rFonts w:ascii="Verdana Ref" w:hAnsi="Verdana Ref"/>
      <w:b w:val="0"/>
      <w:color w:val="3366FF"/>
      <w:szCs w:val="18"/>
    </w:rPr>
  </w:style>
  <w:style w:type="paragraph" w:customStyle="1" w:styleId="Question">
    <w:name w:val="Question"/>
    <w:basedOn w:val="B1"/>
    <w:rsid w:val="00195A8F"/>
    <w:pPr>
      <w:numPr>
        <w:numId w:val="14"/>
      </w:numPr>
    </w:pPr>
  </w:style>
  <w:style w:type="paragraph" w:customStyle="1" w:styleId="Question2">
    <w:name w:val="Question2"/>
    <w:basedOn w:val="Question"/>
    <w:rsid w:val="00195A8F"/>
    <w:pPr>
      <w:numPr>
        <w:numId w:val="0"/>
      </w:numPr>
      <w:tabs>
        <w:tab w:val="num" w:pos="1418"/>
      </w:tabs>
    </w:pPr>
  </w:style>
  <w:style w:type="paragraph" w:customStyle="1" w:styleId="R1">
    <w:name w:val="R1"/>
    <w:basedOn w:val="Normal"/>
    <w:next w:val="Normal"/>
    <w:rsid w:val="00195A8F"/>
    <w:pPr>
      <w:tabs>
        <w:tab w:val="left" w:pos="709"/>
      </w:tabs>
      <w:ind w:left="850" w:hanging="283"/>
    </w:pPr>
    <w:rPr>
      <w:i/>
      <w:lang w:val="en-US" w:eastAsia="fr-FR"/>
    </w:rPr>
  </w:style>
  <w:style w:type="paragraph" w:customStyle="1" w:styleId="R2">
    <w:name w:val="R2"/>
    <w:basedOn w:val="Normal"/>
    <w:rsid w:val="00195A8F"/>
    <w:pPr>
      <w:tabs>
        <w:tab w:val="left" w:pos="1276"/>
      </w:tabs>
      <w:ind w:left="1276" w:hanging="142"/>
    </w:pPr>
    <w:rPr>
      <w:lang w:val="en-US" w:eastAsia="fr-FR"/>
    </w:rPr>
  </w:style>
  <w:style w:type="paragraph" w:customStyle="1" w:styleId="Ref">
    <w:name w:val="Ref"/>
    <w:basedOn w:val="Normal"/>
    <w:next w:val="Titre5"/>
    <w:rsid w:val="00195A8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rsid w:val="00195A8F"/>
    <w:pPr>
      <w:spacing w:after="120" w:line="480" w:lineRule="auto"/>
      <w:ind w:left="283"/>
    </w:pPr>
  </w:style>
  <w:style w:type="paragraph" w:styleId="Retraitnormal">
    <w:name w:val="Normal Indent"/>
    <w:basedOn w:val="Normal"/>
    <w:rsid w:val="00195A8F"/>
    <w:pPr>
      <w:ind w:left="708"/>
    </w:pPr>
  </w:style>
  <w:style w:type="paragraph" w:customStyle="1" w:styleId="som">
    <w:name w:val="som"/>
    <w:basedOn w:val="Normal"/>
    <w:rsid w:val="00195A8F"/>
    <w:pPr>
      <w:tabs>
        <w:tab w:val="left" w:pos="567"/>
        <w:tab w:val="left" w:pos="993"/>
      </w:tabs>
      <w:spacing w:before="240" w:line="240" w:lineRule="atLeast"/>
      <w:ind w:left="993" w:hanging="993"/>
    </w:pPr>
  </w:style>
  <w:style w:type="paragraph" w:customStyle="1" w:styleId="SOPgeneralitesdebut">
    <w:name w:val="SOP_generalites_debut"/>
    <w:basedOn w:val="Normal"/>
    <w:rsid w:val="00195A8F"/>
    <w:rPr>
      <w:rFonts w:ascii="Tw Cen MT" w:hAnsi="Tw Cen MT"/>
      <w:vanish/>
      <w:color w:val="993300"/>
      <w:szCs w:val="20"/>
    </w:rPr>
  </w:style>
  <w:style w:type="paragraph" w:customStyle="1" w:styleId="SOPgeneralitesfin">
    <w:name w:val="SOP_generalites_fin"/>
    <w:basedOn w:val="SOPgeneralitesdebut"/>
    <w:rsid w:val="00195A8F"/>
    <w:rPr>
      <w:color w:val="FF6600"/>
    </w:rPr>
  </w:style>
  <w:style w:type="paragraph" w:customStyle="1" w:styleId="SOPNavHt1">
    <w:name w:val="SOP_NavHt_1"/>
    <w:basedOn w:val="Normal"/>
    <w:rsid w:val="00195A8F"/>
    <w:rPr>
      <w:color w:val="00FFFF"/>
      <w:lang w:val="en-GB"/>
    </w:rPr>
  </w:style>
  <w:style w:type="paragraph" w:customStyle="1" w:styleId="SOPproceduredebut">
    <w:name w:val="SOP_procedure_debut"/>
    <w:basedOn w:val="Normal"/>
    <w:rsid w:val="00195A8F"/>
    <w:rPr>
      <w:rFonts w:ascii="Tw Cen MT" w:hAnsi="Tw Cen MT"/>
      <w:vanish/>
      <w:color w:val="000080"/>
      <w:szCs w:val="20"/>
    </w:rPr>
  </w:style>
  <w:style w:type="paragraph" w:customStyle="1" w:styleId="SOPprocedurefin">
    <w:name w:val="SOP_procedure_fin"/>
    <w:basedOn w:val="SOPproceduredebut"/>
    <w:rsid w:val="00195A8F"/>
  </w:style>
  <w:style w:type="paragraph" w:customStyle="1" w:styleId="spip">
    <w:name w:val="spip"/>
    <w:basedOn w:val="Normal"/>
    <w:rsid w:val="00195A8F"/>
    <w:pPr>
      <w:spacing w:before="100" w:beforeAutospacing="1" w:after="100" w:afterAutospacing="1"/>
      <w:jc w:val="left"/>
    </w:pPr>
    <w:rPr>
      <w:rFonts w:ascii="Times New Roman" w:hAnsi="Times New Roman"/>
      <w:sz w:val="24"/>
      <w:lang w:eastAsia="fr-FR"/>
    </w:rPr>
  </w:style>
  <w:style w:type="character" w:customStyle="1" w:styleId="src1">
    <w:name w:val="src1"/>
    <w:rsid w:val="00195A8F"/>
    <w:rPr>
      <w:sz w:val="19"/>
      <w:szCs w:val="19"/>
    </w:rPr>
  </w:style>
  <w:style w:type="paragraph" w:customStyle="1" w:styleId="StyleAvant6pt">
    <w:name w:val="Style Avant : 6 pt"/>
    <w:basedOn w:val="Normal"/>
    <w:rsid w:val="00195A8F"/>
  </w:style>
  <w:style w:type="paragraph" w:customStyle="1" w:styleId="StyleCommentaireGras">
    <w:name w:val="Style Commentaire + Gras"/>
    <w:basedOn w:val="Commentaire"/>
    <w:rsid w:val="00195A8F"/>
    <w:pPr>
      <w:tabs>
        <w:tab w:val="left" w:pos="2520"/>
      </w:tabs>
    </w:pPr>
    <w:rPr>
      <w:b/>
      <w:bCs/>
    </w:rPr>
  </w:style>
  <w:style w:type="character" w:customStyle="1" w:styleId="StyleCommentaireGrasCar">
    <w:name w:val="Style Commentaire + Gras Car"/>
    <w:rsid w:val="00195A8F"/>
    <w:rPr>
      <w:rFonts w:ascii="Verdana" w:hAnsi="Verdana"/>
      <w:b/>
      <w:bCs/>
      <w:szCs w:val="24"/>
      <w:lang w:val="fr-FR" w:eastAsia="fr-FR" w:bidi="ar-SA"/>
    </w:rPr>
  </w:style>
  <w:style w:type="paragraph" w:customStyle="1" w:styleId="StyleItaliqueGauche05cm">
    <w:name w:val="Style Italique Gauche :  05 cm"/>
    <w:basedOn w:val="Normal"/>
    <w:rsid w:val="00195A8F"/>
    <w:rPr>
      <w:i/>
      <w:iCs/>
      <w:szCs w:val="20"/>
    </w:rPr>
  </w:style>
  <w:style w:type="paragraph" w:customStyle="1" w:styleId="StyleLienSeV">
    <w:name w:val="Style Lien SeV"/>
    <w:basedOn w:val="LienSeV"/>
    <w:rsid w:val="00195A8F"/>
    <w:pPr>
      <w:widowControl w:val="0"/>
      <w:numPr>
        <w:numId w:val="15"/>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195A8F"/>
    <w:pPr>
      <w:numPr>
        <w:numId w:val="0"/>
      </w:numPr>
    </w:pPr>
    <w:rPr>
      <w:i w:val="0"/>
      <w:iCs/>
    </w:rPr>
  </w:style>
  <w:style w:type="paragraph" w:customStyle="1" w:styleId="StyleNormalSeV14pt">
    <w:name w:val="Style Normal SeV + 14 pt"/>
    <w:basedOn w:val="Normal"/>
    <w:rsid w:val="00195A8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195A8F"/>
    <w:pPr>
      <w:numPr>
        <w:numId w:val="0"/>
      </w:numPr>
      <w:spacing w:line="600" w:lineRule="exact"/>
    </w:pPr>
    <w:rPr>
      <w:rFonts w:cs="Times New Roman"/>
      <w:szCs w:val="20"/>
    </w:rPr>
  </w:style>
  <w:style w:type="paragraph" w:customStyle="1" w:styleId="StyleTitre1SUNeVeille">
    <w:name w:val="Style Titre 1SUN.eVeille"/>
    <w:basedOn w:val="Titre1"/>
    <w:rsid w:val="00195A8F"/>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195A8F"/>
    <w:pPr>
      <w:numPr>
        <w:ilvl w:val="0"/>
        <w:numId w:val="0"/>
      </w:numPr>
    </w:pPr>
    <w:rPr>
      <w:rFonts w:cs="Times New (W1)"/>
      <w:caps/>
      <w:szCs w:val="22"/>
    </w:rPr>
  </w:style>
  <w:style w:type="paragraph" w:customStyle="1" w:styleId="StyleTitre2">
    <w:name w:val="Style Titre 2"/>
    <w:aliases w:val="Titre 2 SUN.eVeille + Gauche :  0 cm"/>
    <w:basedOn w:val="Titre2"/>
    <w:rsid w:val="00195A8F"/>
    <w:pPr>
      <w:numPr>
        <w:ilvl w:val="0"/>
        <w:numId w:val="0"/>
      </w:numPr>
    </w:pPr>
    <w:rPr>
      <w:rFonts w:cs="Times New Roman"/>
      <w:bCs w:val="0"/>
      <w:iCs w:val="0"/>
      <w:szCs w:val="20"/>
    </w:rPr>
  </w:style>
  <w:style w:type="paragraph" w:customStyle="1" w:styleId="StyleTitre512ptNonComplexeGrasNonLatinItaliqueT">
    <w:name w:val="Style Titre 5 + 12 pt Non (Complexe) Gras Non (Latin) Italique T..."/>
    <w:basedOn w:val="Titre5"/>
    <w:rsid w:val="00195A8F"/>
    <w:pPr>
      <w:numPr>
        <w:ilvl w:val="0"/>
        <w:numId w:val="0"/>
      </w:numPr>
      <w:spacing w:before="0"/>
      <w:jc w:val="center"/>
    </w:pPr>
    <w:rPr>
      <w:bCs w:val="0"/>
      <w:i w:val="0"/>
      <w:caps/>
      <w:sz w:val="24"/>
      <w:szCs w:val="24"/>
    </w:rPr>
  </w:style>
  <w:style w:type="paragraph" w:customStyle="1" w:styleId="TitreSUNeVeilleRB">
    <w:name w:val="Titre SUN.eVeilleRB"/>
    <w:basedOn w:val="Titre1"/>
    <w:rsid w:val="00195A8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195A8F"/>
    <w:rPr>
      <w:i/>
      <w:iCs/>
    </w:rPr>
  </w:style>
  <w:style w:type="paragraph" w:customStyle="1" w:styleId="Style1">
    <w:name w:val="Style1"/>
    <w:basedOn w:val="Commentaire"/>
    <w:rsid w:val="00195A8F"/>
    <w:pPr>
      <w:tabs>
        <w:tab w:val="left" w:pos="2520"/>
      </w:tabs>
    </w:pPr>
  </w:style>
  <w:style w:type="paragraph" w:customStyle="1" w:styleId="style10">
    <w:name w:val="style1"/>
    <w:basedOn w:val="Normal"/>
    <w:rsid w:val="00195A8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195A8F"/>
    <w:rPr>
      <w:shd w:val="clear" w:color="auto" w:fill="FFFF00"/>
    </w:rPr>
  </w:style>
  <w:style w:type="paragraph" w:customStyle="1" w:styleId="Style2">
    <w:name w:val="Style2"/>
    <w:basedOn w:val="Titre4"/>
    <w:rsid w:val="00195A8F"/>
    <w:pPr>
      <w:numPr>
        <w:ilvl w:val="0"/>
        <w:numId w:val="0"/>
      </w:numPr>
    </w:pPr>
  </w:style>
  <w:style w:type="paragraph" w:customStyle="1" w:styleId="style20">
    <w:name w:val="style2"/>
    <w:basedOn w:val="Normal"/>
    <w:rsid w:val="00195A8F"/>
    <w:pPr>
      <w:spacing w:before="100" w:beforeAutospacing="1" w:after="100" w:afterAutospacing="1"/>
    </w:pPr>
    <w:rPr>
      <w:rFonts w:cs="Arial"/>
      <w:color w:val="000000"/>
      <w:sz w:val="24"/>
      <w:lang w:eastAsia="fr-FR"/>
    </w:rPr>
  </w:style>
  <w:style w:type="character" w:customStyle="1" w:styleId="style21">
    <w:name w:val="style21"/>
    <w:rsid w:val="00195A8F"/>
    <w:rPr>
      <w:color w:val="000000"/>
    </w:rPr>
  </w:style>
  <w:style w:type="paragraph" w:customStyle="1" w:styleId="Style3">
    <w:name w:val="Style3"/>
    <w:basedOn w:val="Titre1"/>
    <w:rsid w:val="00195A8F"/>
    <w:pPr>
      <w:pageBreakBefore/>
      <w:numPr>
        <w:numId w:val="0"/>
      </w:numPr>
    </w:pPr>
  </w:style>
  <w:style w:type="character" w:customStyle="1" w:styleId="style31">
    <w:name w:val="style31"/>
    <w:rsid w:val="00195A8F"/>
    <w:rPr>
      <w:u w:val="single"/>
    </w:rPr>
  </w:style>
  <w:style w:type="paragraph" w:customStyle="1" w:styleId="style5">
    <w:name w:val="style5"/>
    <w:basedOn w:val="Normal"/>
    <w:rsid w:val="00195A8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195A8F"/>
    <w:rPr>
      <w:rFonts w:ascii="Verdana" w:hAnsi="Verdana" w:hint="default"/>
      <w:b/>
      <w:bCs/>
      <w:i w:val="0"/>
      <w:iCs w:val="0"/>
      <w:smallCaps w:val="0"/>
      <w:sz w:val="13"/>
      <w:szCs w:val="13"/>
    </w:rPr>
  </w:style>
  <w:style w:type="character" w:customStyle="1" w:styleId="t91">
    <w:name w:val="t91"/>
    <w:rsid w:val="00195A8F"/>
    <w:rPr>
      <w:rFonts w:ascii="Arial" w:hAnsi="Arial" w:cs="Arial" w:hint="default"/>
      <w:b w:val="0"/>
      <w:bCs w:val="0"/>
      <w:i w:val="0"/>
      <w:iCs w:val="0"/>
      <w:sz w:val="14"/>
      <w:szCs w:val="14"/>
    </w:rPr>
  </w:style>
  <w:style w:type="paragraph" w:customStyle="1" w:styleId="tabg0">
    <w:name w:val="tab:g:0"/>
    <w:rsid w:val="00195A8F"/>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195A8F"/>
  </w:style>
  <w:style w:type="paragraph" w:styleId="Tabledesrfrencesjuridiques">
    <w:name w:val="table of authorities"/>
    <w:basedOn w:val="Normal"/>
    <w:next w:val="Normal"/>
    <w:rsid w:val="00195A8F"/>
    <w:pPr>
      <w:ind w:left="240" w:hanging="240"/>
    </w:pPr>
  </w:style>
  <w:style w:type="paragraph" w:styleId="Textedebulles">
    <w:name w:val="Balloon Text"/>
    <w:basedOn w:val="Normal"/>
    <w:rsid w:val="00195A8F"/>
    <w:rPr>
      <w:rFonts w:ascii="Tahoma" w:hAnsi="Tahoma" w:cs="Tahoma"/>
      <w:sz w:val="16"/>
      <w:szCs w:val="16"/>
    </w:rPr>
  </w:style>
  <w:style w:type="paragraph" w:customStyle="1" w:styleId="TH">
    <w:name w:val="TH"/>
    <w:basedOn w:val="Normal"/>
    <w:rsid w:val="00195A8F"/>
    <w:pPr>
      <w:tabs>
        <w:tab w:val="left" w:pos="2835"/>
      </w:tabs>
      <w:ind w:left="2835" w:hanging="1701"/>
    </w:pPr>
  </w:style>
  <w:style w:type="table" w:customStyle="1" w:styleId="Grilledutableau2">
    <w:name w:val="Grille du tableau2"/>
    <w:basedOn w:val="TableauNormal"/>
    <w:next w:val="Grilledutableau"/>
    <w:uiPriority w:val="59"/>
    <w:rsid w:val="00CA358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a">
    <w:name w:val="titlea"/>
    <w:basedOn w:val="Policepardfaut"/>
    <w:rsid w:val="00195A8F"/>
  </w:style>
  <w:style w:type="character" w:customStyle="1" w:styleId="titleb">
    <w:name w:val="titleb"/>
    <w:basedOn w:val="Policepardfaut"/>
    <w:rsid w:val="00195A8F"/>
  </w:style>
  <w:style w:type="paragraph" w:styleId="Titre">
    <w:name w:val="Title"/>
    <w:basedOn w:val="Normal"/>
    <w:next w:val="Normal"/>
    <w:qFormat/>
    <w:rsid w:val="00195A8F"/>
    <w:pPr>
      <w:spacing w:before="240" w:after="60"/>
      <w:jc w:val="center"/>
    </w:pPr>
    <w:rPr>
      <w:b/>
      <w:kern w:val="28"/>
      <w:sz w:val="32"/>
    </w:rPr>
  </w:style>
  <w:style w:type="character" w:customStyle="1" w:styleId="B3Car">
    <w:name w:val="B3 Car"/>
    <w:basedOn w:val="B2Car"/>
    <w:link w:val="B3"/>
    <w:rsid w:val="00DB3CF7"/>
    <w:rPr>
      <w:rFonts w:ascii="ITC Franklin Gothic Std Book" w:hAnsi="ITC Franklin Gothic Std Book"/>
      <w:sz w:val="18"/>
      <w:szCs w:val="24"/>
      <w:lang w:eastAsia="en-US"/>
    </w:rPr>
  </w:style>
  <w:style w:type="paragraph" w:styleId="Titreindex">
    <w:name w:val="index heading"/>
    <w:basedOn w:val="Normal"/>
    <w:next w:val="Index1"/>
    <w:rsid w:val="00195A8F"/>
    <w:rPr>
      <w:rFonts w:ascii="Arial" w:hAnsi="Arial" w:cs="Arial"/>
      <w:b/>
      <w:bCs/>
    </w:rPr>
  </w:style>
  <w:style w:type="paragraph" w:styleId="TitreTR">
    <w:name w:val="toa heading"/>
    <w:basedOn w:val="Normal"/>
    <w:next w:val="Normal"/>
    <w:rsid w:val="00195A8F"/>
    <w:rPr>
      <w:rFonts w:ascii="Arial" w:hAnsi="Arial" w:cs="Arial"/>
      <w:b/>
      <w:bCs/>
    </w:rPr>
  </w:style>
  <w:style w:type="paragraph" w:customStyle="1" w:styleId="titrece">
    <w:name w:val="titre:ce"/>
    <w:rsid w:val="00195A8F"/>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195A8F"/>
    <w:rPr>
      <w:i/>
      <w:iCs/>
      <w:sz w:val="28"/>
    </w:rPr>
  </w:style>
  <w:style w:type="numbering" w:customStyle="1" w:styleId="Titres">
    <w:name w:val="Titres"/>
    <w:rsid w:val="00195A8F"/>
    <w:pPr>
      <w:numPr>
        <w:numId w:val="17"/>
      </w:numPr>
    </w:pPr>
  </w:style>
  <w:style w:type="character" w:customStyle="1" w:styleId="titresgrands1">
    <w:name w:val="titresgrands1"/>
    <w:rsid w:val="00195A8F"/>
    <w:rPr>
      <w:rFonts w:ascii="Georgia" w:hAnsi="Georgia" w:hint="default"/>
      <w:b/>
      <w:bCs/>
      <w:color w:val="000000"/>
      <w:sz w:val="21"/>
      <w:szCs w:val="21"/>
    </w:rPr>
  </w:style>
  <w:style w:type="paragraph" w:styleId="TM1">
    <w:name w:val="toc 1"/>
    <w:aliases w:val="TM 1 SeV"/>
    <w:basedOn w:val="Normal"/>
    <w:next w:val="Normal"/>
    <w:uiPriority w:val="39"/>
    <w:rsid w:val="00B87E16"/>
    <w:pPr>
      <w:keepNext/>
      <w:keepLines/>
      <w:tabs>
        <w:tab w:val="left" w:pos="1560"/>
        <w:tab w:val="right" w:pos="7087"/>
      </w:tabs>
      <w:spacing w:before="0"/>
      <w:ind w:left="1559" w:hanging="425"/>
      <w:jc w:val="left"/>
    </w:pPr>
    <w:rPr>
      <w:noProof/>
      <w:sz w:val="16"/>
    </w:rPr>
  </w:style>
  <w:style w:type="paragraph" w:styleId="TM2">
    <w:name w:val="toc 2"/>
    <w:basedOn w:val="Normal"/>
    <w:next w:val="Normal"/>
    <w:uiPriority w:val="39"/>
    <w:rsid w:val="00F23080"/>
    <w:pPr>
      <w:tabs>
        <w:tab w:val="left" w:pos="1985"/>
        <w:tab w:val="right" w:pos="7087"/>
        <w:tab w:val="right" w:pos="9840"/>
      </w:tabs>
      <w:spacing w:before="0"/>
      <w:ind w:left="1985" w:right="-1" w:hanging="425"/>
    </w:pPr>
    <w:rPr>
      <w:rFonts w:ascii="Arial" w:hAnsi="Arial"/>
      <w:bCs/>
      <w:noProof/>
      <w:sz w:val="16"/>
    </w:rPr>
  </w:style>
  <w:style w:type="paragraph" w:styleId="TM3">
    <w:name w:val="toc 3"/>
    <w:basedOn w:val="Normal"/>
    <w:next w:val="Normal"/>
    <w:uiPriority w:val="39"/>
    <w:rsid w:val="00F23080"/>
    <w:pPr>
      <w:tabs>
        <w:tab w:val="left" w:pos="2410"/>
        <w:tab w:val="right" w:pos="7087"/>
        <w:tab w:val="right" w:pos="9840"/>
      </w:tabs>
      <w:spacing w:before="0"/>
      <w:ind w:left="2410" w:right="-1" w:hanging="425"/>
    </w:pPr>
    <w:rPr>
      <w:rFonts w:ascii="Arial" w:hAnsi="Arial"/>
      <w:noProof/>
      <w:sz w:val="16"/>
      <w:szCs w:val="16"/>
    </w:rPr>
  </w:style>
  <w:style w:type="paragraph" w:styleId="TM4">
    <w:name w:val="toc 4"/>
    <w:basedOn w:val="Normal"/>
    <w:next w:val="Normal"/>
    <w:uiPriority w:val="39"/>
    <w:rsid w:val="00195A8F"/>
    <w:pPr>
      <w:ind w:left="720"/>
    </w:pPr>
    <w:rPr>
      <w:sz w:val="20"/>
      <w:szCs w:val="20"/>
    </w:rPr>
  </w:style>
  <w:style w:type="paragraph" w:styleId="TM5">
    <w:name w:val="toc 5"/>
    <w:basedOn w:val="Normal"/>
    <w:next w:val="Normal"/>
    <w:uiPriority w:val="39"/>
    <w:rsid w:val="00195A8F"/>
    <w:pPr>
      <w:ind w:left="960"/>
    </w:pPr>
    <w:rPr>
      <w:sz w:val="20"/>
      <w:szCs w:val="20"/>
    </w:rPr>
  </w:style>
  <w:style w:type="paragraph" w:styleId="TM6">
    <w:name w:val="toc 6"/>
    <w:basedOn w:val="Normal"/>
    <w:next w:val="Normal"/>
    <w:uiPriority w:val="39"/>
    <w:rsid w:val="00195A8F"/>
    <w:pPr>
      <w:ind w:left="1200"/>
    </w:pPr>
    <w:rPr>
      <w:sz w:val="20"/>
      <w:szCs w:val="20"/>
    </w:rPr>
  </w:style>
  <w:style w:type="paragraph" w:styleId="TM7">
    <w:name w:val="toc 7"/>
    <w:basedOn w:val="Normal"/>
    <w:next w:val="Normal"/>
    <w:uiPriority w:val="39"/>
    <w:rsid w:val="00195A8F"/>
    <w:pPr>
      <w:ind w:left="1440"/>
    </w:pPr>
    <w:rPr>
      <w:sz w:val="20"/>
      <w:szCs w:val="20"/>
    </w:rPr>
  </w:style>
  <w:style w:type="paragraph" w:styleId="TM8">
    <w:name w:val="toc 8"/>
    <w:basedOn w:val="Normal"/>
    <w:next w:val="Normal"/>
    <w:uiPriority w:val="39"/>
    <w:rsid w:val="00195A8F"/>
    <w:pPr>
      <w:ind w:left="1680"/>
    </w:pPr>
    <w:rPr>
      <w:sz w:val="20"/>
      <w:szCs w:val="20"/>
    </w:rPr>
  </w:style>
  <w:style w:type="paragraph" w:styleId="TM9">
    <w:name w:val="toc 9"/>
    <w:basedOn w:val="Normal"/>
    <w:next w:val="Normal"/>
    <w:uiPriority w:val="39"/>
    <w:rsid w:val="00195A8F"/>
    <w:pPr>
      <w:ind w:left="1920"/>
    </w:pPr>
    <w:rPr>
      <w:sz w:val="20"/>
      <w:szCs w:val="20"/>
    </w:rPr>
  </w:style>
  <w:style w:type="paragraph" w:customStyle="1" w:styleId="TM10">
    <w:name w:val="TM1"/>
    <w:basedOn w:val="TM1"/>
    <w:rsid w:val="00195A8F"/>
  </w:style>
  <w:style w:type="paragraph" w:customStyle="1" w:styleId="TM90">
    <w:name w:val="TM9"/>
    <w:basedOn w:val="TM1"/>
    <w:rsid w:val="00195A8F"/>
    <w:pPr>
      <w:tabs>
        <w:tab w:val="left" w:pos="400"/>
        <w:tab w:val="right" w:leader="dot" w:pos="9912"/>
      </w:tabs>
      <w:ind w:left="0" w:firstLine="0"/>
    </w:pPr>
    <w:rPr>
      <w:bCs/>
      <w:caps/>
      <w:smallCaps/>
      <w:noProof w:val="0"/>
      <w:color w:val="3366FF"/>
      <w:szCs w:val="28"/>
    </w:rPr>
  </w:style>
  <w:style w:type="paragraph" w:customStyle="1" w:styleId="TOCBase">
    <w:name w:val="TOC Base"/>
    <w:basedOn w:val="Normal"/>
    <w:rsid w:val="00195A8F"/>
    <w:pPr>
      <w:tabs>
        <w:tab w:val="left" w:pos="-720"/>
        <w:tab w:val="right" w:pos="9400"/>
      </w:tabs>
    </w:pPr>
  </w:style>
  <w:style w:type="paragraph" w:customStyle="1" w:styleId="TOCTitle">
    <w:name w:val="TOCTitle"/>
    <w:basedOn w:val="Normal"/>
    <w:rsid w:val="00195A8F"/>
    <w:pPr>
      <w:tabs>
        <w:tab w:val="left" w:pos="-720"/>
      </w:tabs>
      <w:spacing w:before="960" w:after="480"/>
    </w:pPr>
    <w:rPr>
      <w:rFonts w:ascii="Arial" w:hAnsi="Arial"/>
      <w:b/>
      <w:sz w:val="60"/>
    </w:rPr>
  </w:style>
  <w:style w:type="paragraph" w:customStyle="1" w:styleId="txt9">
    <w:name w:val="txt9"/>
    <w:basedOn w:val="Normal"/>
    <w:rsid w:val="00195A8F"/>
    <w:pPr>
      <w:spacing w:before="100" w:beforeAutospacing="1" w:after="100" w:afterAutospacing="1"/>
      <w:jc w:val="left"/>
    </w:pPr>
    <w:rPr>
      <w:rFonts w:cs="Arial"/>
      <w:color w:val="000080"/>
      <w:szCs w:val="18"/>
      <w:lang w:eastAsia="fr-FR"/>
    </w:rPr>
  </w:style>
  <w:style w:type="paragraph" w:customStyle="1" w:styleId="Version">
    <w:name w:val="Version"/>
    <w:basedOn w:val="Normal"/>
    <w:rsid w:val="00195A8F"/>
    <w:pPr>
      <w:jc w:val="right"/>
    </w:pPr>
    <w:rPr>
      <w:i/>
      <w:caps/>
      <w:noProof/>
      <w:sz w:val="14"/>
      <w:szCs w:val="14"/>
      <w:lang w:val="en-GB"/>
    </w:rPr>
  </w:style>
  <w:style w:type="paragraph" w:customStyle="1" w:styleId="Version2">
    <w:name w:val="Version2"/>
    <w:basedOn w:val="Normal"/>
    <w:rsid w:val="00195A8F"/>
    <w:pPr>
      <w:spacing w:after="60"/>
      <w:jc w:val="right"/>
    </w:pPr>
    <w:rPr>
      <w:i/>
      <w:caps/>
      <w:noProof/>
      <w:sz w:val="14"/>
      <w:szCs w:val="14"/>
      <w:lang w:val="en-GB"/>
    </w:rPr>
  </w:style>
  <w:style w:type="paragraph" w:customStyle="1" w:styleId="vert">
    <w:name w:val="vert"/>
    <w:basedOn w:val="Normal"/>
    <w:rsid w:val="00195A8F"/>
    <w:pPr>
      <w:spacing w:after="75"/>
      <w:jc w:val="left"/>
    </w:pPr>
    <w:rPr>
      <w:rFonts w:ascii="Times New Roman" w:hAnsi="Times New Roman"/>
      <w:color w:val="1B921B"/>
      <w:sz w:val="24"/>
      <w:lang w:eastAsia="fr-FR"/>
    </w:rPr>
  </w:style>
  <w:style w:type="character" w:customStyle="1" w:styleId="B2Car">
    <w:name w:val="B2 Car"/>
    <w:link w:val="B2"/>
    <w:rsid w:val="00C07051"/>
    <w:rPr>
      <w:rFonts w:ascii="ITC Franklin Gothic Std Book" w:hAnsi="ITC Franklin Gothic Std Book"/>
      <w:sz w:val="18"/>
      <w:szCs w:val="24"/>
      <w:lang w:eastAsia="en-US"/>
    </w:rPr>
  </w:style>
  <w:style w:type="character" w:customStyle="1" w:styleId="B1Car">
    <w:name w:val="B1 Car"/>
    <w:rsid w:val="00E36226"/>
    <w:rPr>
      <w:rFonts w:ascii="ITC Franklin Gothic Std Book" w:hAnsi="ITC Franklin Gothic Std Book"/>
      <w:sz w:val="18"/>
      <w:szCs w:val="24"/>
      <w:lang w:eastAsia="en-US"/>
    </w:rPr>
  </w:style>
  <w:style w:type="paragraph" w:styleId="Rvision">
    <w:name w:val="Revision"/>
    <w:hidden/>
    <w:uiPriority w:val="99"/>
    <w:semiHidden/>
    <w:rsid w:val="00130351"/>
    <w:pPr>
      <w:ind w:left="1984" w:hanging="425"/>
      <w:jc w:val="both"/>
    </w:pPr>
    <w:rPr>
      <w:rFonts w:ascii="Verdana" w:hAnsi="Verdana"/>
      <w:color w:val="003366"/>
      <w:sz w:val="18"/>
      <w:szCs w:val="18"/>
      <w:lang w:val="en-US"/>
    </w:rPr>
  </w:style>
  <w:style w:type="paragraph" w:customStyle="1" w:styleId="TM">
    <w:name w:val="TM"/>
    <w:basedOn w:val="TM1"/>
    <w:qFormat/>
    <w:rsid w:val="00130351"/>
    <w:pPr>
      <w:ind w:left="1560" w:hanging="426"/>
    </w:pPr>
    <w:rPr>
      <w:rFonts w:ascii="ITC Franklin Gothic Med" w:hAnsi="ITC Franklin Gothic Med"/>
    </w:rPr>
  </w:style>
  <w:style w:type="character" w:customStyle="1" w:styleId="PolicepardfautDefaultFont">
    <w:name w:val="Police par défaut.Default Font"/>
    <w:rsid w:val="00130351"/>
    <w:rPr>
      <w:sz w:val="20"/>
    </w:rPr>
  </w:style>
  <w:style w:type="character" w:customStyle="1" w:styleId="PolicepardfautDefaultFont4">
    <w:name w:val="Police par défaut.Default Font4"/>
    <w:rsid w:val="00130351"/>
    <w:rPr>
      <w:sz w:val="20"/>
    </w:rPr>
  </w:style>
  <w:style w:type="character" w:customStyle="1" w:styleId="PolicepardfautDefaultFont3">
    <w:name w:val="Police par défaut.Default Font3"/>
    <w:rsid w:val="00130351"/>
    <w:rPr>
      <w:sz w:val="20"/>
    </w:rPr>
  </w:style>
  <w:style w:type="character" w:customStyle="1" w:styleId="PolicepardfautDefaultFont2">
    <w:name w:val="Police par défaut.Default Font2"/>
    <w:rsid w:val="00130351"/>
    <w:rPr>
      <w:sz w:val="20"/>
    </w:rPr>
  </w:style>
  <w:style w:type="character" w:customStyle="1" w:styleId="PolicepardfautDefaultFont1">
    <w:name w:val="Police par défaut.Default Font1"/>
    <w:rsid w:val="00130351"/>
    <w:rPr>
      <w:sz w:val="20"/>
    </w:rPr>
  </w:style>
  <w:style w:type="paragraph" w:customStyle="1" w:styleId="Picesjointes1">
    <w:name w:val="Pièces jointes1"/>
    <w:basedOn w:val="Normal"/>
    <w:next w:val="Normal"/>
    <w:rsid w:val="00130351"/>
    <w:pPr>
      <w:tabs>
        <w:tab w:val="left" w:pos="1418"/>
      </w:tabs>
      <w:spacing w:before="240"/>
      <w:ind w:left="1418" w:hanging="1418"/>
      <w:jc w:val="left"/>
    </w:pPr>
    <w:rPr>
      <w:rFonts w:ascii="ITC Franklin Gothic Book" w:hAnsi="ITC Franklin Gothic Book"/>
      <w:szCs w:val="20"/>
      <w:lang w:eastAsia="fr-FR"/>
    </w:rPr>
  </w:style>
  <w:style w:type="paragraph" w:customStyle="1" w:styleId="S1">
    <w:name w:val="S1"/>
    <w:basedOn w:val="B1"/>
    <w:rsid w:val="00130351"/>
    <w:pPr>
      <w:numPr>
        <w:numId w:val="0"/>
      </w:numPr>
      <w:tabs>
        <w:tab w:val="num" w:pos="720"/>
      </w:tabs>
      <w:ind w:left="720" w:hanging="360"/>
    </w:pPr>
    <w:rPr>
      <w:rFonts w:ascii="ITC Franklin Gothic Book" w:hAnsi="ITC Franklin Gothic Book"/>
      <w:lang w:eastAsia="fr-FR"/>
    </w:rPr>
  </w:style>
  <w:style w:type="paragraph" w:customStyle="1" w:styleId="S2">
    <w:name w:val="S2"/>
    <w:basedOn w:val="B2"/>
    <w:rsid w:val="00130351"/>
    <w:pPr>
      <w:numPr>
        <w:numId w:val="0"/>
      </w:numPr>
      <w:ind w:left="927" w:hanging="360"/>
    </w:pPr>
    <w:rPr>
      <w:rFonts w:ascii="ITC Franklin Gothic Book" w:hAnsi="ITC Franklin Gothic Book"/>
      <w:szCs w:val="20"/>
      <w:lang w:eastAsia="fr-FR"/>
    </w:rPr>
  </w:style>
  <w:style w:type="paragraph" w:customStyle="1" w:styleId="B4">
    <w:name w:val="B4"/>
    <w:basedOn w:val="B3"/>
    <w:rsid w:val="00130351"/>
    <w:pPr>
      <w:numPr>
        <w:numId w:val="0"/>
      </w:numPr>
      <w:tabs>
        <w:tab w:val="clear" w:pos="1134"/>
        <w:tab w:val="num" w:pos="301"/>
        <w:tab w:val="left" w:pos="567"/>
      </w:tabs>
      <w:adjustRightInd/>
      <w:spacing w:before="60"/>
      <w:ind w:left="1985" w:hanging="301"/>
      <w:textAlignment w:val="auto"/>
    </w:pPr>
    <w:rPr>
      <w:rFonts w:ascii="ITC Franklin Gothic Book" w:hAnsi="ITC Franklin Gothic Book"/>
      <w:szCs w:val="24"/>
      <w:lang w:eastAsia="fr-FR"/>
    </w:rPr>
  </w:style>
  <w:style w:type="paragraph" w:customStyle="1" w:styleId="S3">
    <w:name w:val="S3"/>
    <w:basedOn w:val="B3"/>
    <w:rsid w:val="00130351"/>
    <w:pPr>
      <w:numPr>
        <w:numId w:val="0"/>
      </w:numPr>
      <w:tabs>
        <w:tab w:val="clear" w:pos="1134"/>
        <w:tab w:val="num" w:pos="301"/>
        <w:tab w:val="left" w:pos="567"/>
      </w:tabs>
      <w:adjustRightInd/>
      <w:spacing w:before="60"/>
      <w:ind w:left="301" w:hanging="301"/>
      <w:textAlignment w:val="auto"/>
    </w:pPr>
    <w:rPr>
      <w:rFonts w:ascii="ITC Franklin Gothic Book" w:hAnsi="ITC Franklin Gothic Book"/>
      <w:szCs w:val="24"/>
      <w:lang w:eastAsia="fr-FR"/>
    </w:rPr>
  </w:style>
  <w:style w:type="paragraph" w:customStyle="1" w:styleId="check-list">
    <w:name w:val="check-list"/>
    <w:basedOn w:val="Normal"/>
    <w:rsid w:val="00130351"/>
    <w:pPr>
      <w:spacing w:before="180"/>
    </w:pPr>
    <w:rPr>
      <w:rFonts w:ascii="ITC Franklin Gothic Book" w:hAnsi="ITC Franklin Gothic Book"/>
      <w:szCs w:val="20"/>
      <w:lang w:eastAsia="fr-FR"/>
    </w:rPr>
  </w:style>
  <w:style w:type="paragraph" w:styleId="Corpsdetexte3">
    <w:name w:val="Body Text 3"/>
    <w:basedOn w:val="Normal"/>
    <w:link w:val="Corpsdetexte3Car"/>
    <w:rsid w:val="00130351"/>
    <w:rPr>
      <w:rFonts w:ascii="ITC Franklin Gothic Book" w:hAnsi="ITC Franklin Gothic Book"/>
      <w:b/>
      <w:i/>
      <w:szCs w:val="20"/>
      <w:lang w:eastAsia="fr-FR"/>
    </w:rPr>
  </w:style>
  <w:style w:type="character" w:customStyle="1" w:styleId="Corpsdetexte3Car">
    <w:name w:val="Corps de texte 3 Car"/>
    <w:link w:val="Corpsdetexte3"/>
    <w:rsid w:val="00130351"/>
    <w:rPr>
      <w:rFonts w:ascii="ITC Franklin Gothic Book" w:hAnsi="ITC Franklin Gothic Book"/>
      <w:b/>
      <w:i/>
      <w:sz w:val="18"/>
    </w:rPr>
  </w:style>
  <w:style w:type="paragraph" w:customStyle="1" w:styleId="NormalCentre">
    <w:name w:val="NormalCentre"/>
    <w:basedOn w:val="Titre1"/>
    <w:next w:val="Normal"/>
    <w:rsid w:val="00130351"/>
    <w:pPr>
      <w:numPr>
        <w:numId w:val="0"/>
      </w:numPr>
    </w:pPr>
    <w:rPr>
      <w:rFonts w:ascii="ITC Franklin Gothic Book" w:hAnsi="ITC Franklin Gothic Book"/>
      <w:b w:val="0"/>
      <w:caps/>
      <w:kern w:val="28"/>
      <w:sz w:val="32"/>
    </w:rPr>
  </w:style>
  <w:style w:type="paragraph" w:customStyle="1" w:styleId="Introduction">
    <w:name w:val="Introduction"/>
    <w:basedOn w:val="Titre1"/>
    <w:next w:val="Normal"/>
    <w:rsid w:val="00130351"/>
    <w:pPr>
      <w:numPr>
        <w:numId w:val="0"/>
      </w:numPr>
    </w:pPr>
    <w:rPr>
      <w:rFonts w:ascii="ITC Franklin Gothic Book" w:hAnsi="ITC Franklin Gothic Book"/>
      <w:b w:val="0"/>
      <w:caps/>
      <w:kern w:val="28"/>
      <w:sz w:val="28"/>
    </w:rPr>
  </w:style>
  <w:style w:type="character" w:customStyle="1" w:styleId="rubriqueCarCar">
    <w:name w:val="rubrique Car Car"/>
    <w:rsid w:val="0013035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130351"/>
    <w:rPr>
      <w:rFonts w:ascii="Arial" w:hAnsi="Arial"/>
      <w:sz w:val="20"/>
    </w:rPr>
  </w:style>
  <w:style w:type="paragraph" w:customStyle="1" w:styleId="StyleI">
    <w:name w:val="StyleI"/>
    <w:basedOn w:val="Titre"/>
    <w:rsid w:val="00130351"/>
    <w:pPr>
      <w:numPr>
        <w:numId w:val="21"/>
      </w:numPr>
      <w:jc w:val="left"/>
    </w:pPr>
    <w:rPr>
      <w:rFonts w:ascii="ITC Franklin Gothic Book" w:hAnsi="ITC Franklin Gothic Book"/>
      <w:sz w:val="22"/>
      <w:szCs w:val="20"/>
      <w:lang w:val="en-US" w:eastAsia="fr-FR"/>
    </w:rPr>
  </w:style>
  <w:style w:type="paragraph" w:customStyle="1" w:styleId="StyleI0">
    <w:name w:val="Style I"/>
    <w:basedOn w:val="Normal"/>
    <w:rsid w:val="00130351"/>
    <w:pPr>
      <w:numPr>
        <w:numId w:val="20"/>
      </w:numPr>
      <w:spacing w:before="180"/>
    </w:pPr>
    <w:rPr>
      <w:rFonts w:ascii="ITC Franklin Gothic Book" w:hAnsi="ITC Franklin Gothic Book"/>
      <w:sz w:val="24"/>
      <w:szCs w:val="20"/>
      <w:lang w:eastAsia="fr-FR"/>
    </w:rPr>
  </w:style>
  <w:style w:type="numbering" w:customStyle="1" w:styleId="LienPV">
    <w:name w:val="Lien (PV)"/>
    <w:basedOn w:val="Aucuneliste"/>
    <w:rsid w:val="00130351"/>
    <w:pPr>
      <w:numPr>
        <w:numId w:val="19"/>
      </w:numPr>
    </w:pPr>
  </w:style>
  <w:style w:type="paragraph" w:customStyle="1" w:styleId="resgisterdatePV">
    <w:name w:val="resgister date (PV)"/>
    <w:basedOn w:val="Normal"/>
    <w:rsid w:val="00130351"/>
    <w:pPr>
      <w:spacing w:after="240"/>
      <w:ind w:left="720"/>
    </w:pPr>
    <w:rPr>
      <w:rFonts w:ascii="Arial Rounded MT Bold" w:hAnsi="Arial Rounded MT Bold"/>
      <w:sz w:val="20"/>
      <w:szCs w:val="20"/>
      <w:lang w:val="en-US" w:eastAsia="fr-FR"/>
    </w:rPr>
  </w:style>
  <w:style w:type="paragraph" w:customStyle="1" w:styleId="Titre2SANKYO">
    <w:name w:val="Titre2 SANKYO"/>
    <w:basedOn w:val="Normal"/>
    <w:rsid w:val="00130351"/>
    <w:pPr>
      <w:numPr>
        <w:numId w:val="22"/>
      </w:numPr>
      <w:spacing w:before="0"/>
    </w:pPr>
    <w:rPr>
      <w:rFonts w:ascii="Tahoma" w:hAnsi="Tahoma" w:cs="Tahoma"/>
      <w:bCs/>
      <w:iCs/>
      <w:sz w:val="22"/>
      <w:szCs w:val="20"/>
      <w:lang w:eastAsia="fr-FR"/>
    </w:rPr>
  </w:style>
  <w:style w:type="paragraph" w:customStyle="1" w:styleId="B1SeV">
    <w:name w:val="B1SeV"/>
    <w:basedOn w:val="Normal"/>
    <w:rsid w:val="0073247B"/>
    <w:pPr>
      <w:tabs>
        <w:tab w:val="num" w:pos="360"/>
        <w:tab w:val="num" w:pos="850"/>
        <w:tab w:val="left" w:pos="960"/>
      </w:tabs>
      <w:suppressAutoHyphens/>
      <w:spacing w:before="40"/>
    </w:pPr>
    <w:rPr>
      <w:rFonts w:ascii="Arial" w:hAnsi="Arial" w:cs="Arial"/>
      <w:sz w:val="20"/>
      <w:szCs w:val="20"/>
      <w:lang w:eastAsia="fr-FR"/>
    </w:rPr>
  </w:style>
  <w:style w:type="paragraph" w:customStyle="1" w:styleId="NormalSeV">
    <w:name w:val="Normal SeV"/>
    <w:basedOn w:val="Normal"/>
    <w:rsid w:val="00130351"/>
    <w:pPr>
      <w:spacing w:before="480" w:after="120"/>
      <w:ind w:left="567"/>
    </w:pPr>
    <w:rPr>
      <w:rFonts w:ascii="Arial" w:hAnsi="Arial"/>
      <w:sz w:val="20"/>
      <w:szCs w:val="20"/>
      <w:lang w:eastAsia="fr-FR"/>
    </w:rPr>
  </w:style>
  <w:style w:type="character" w:customStyle="1" w:styleId="Titre1Car">
    <w:name w:val="Titre 1 Car"/>
    <w:link w:val="Titre1"/>
    <w:rsid w:val="00455AA4"/>
    <w:rPr>
      <w:rFonts w:asciiTheme="minorHAnsi" w:hAnsiTheme="minorHAnsi" w:cs="Arial"/>
      <w:b/>
      <w:kern w:val="32"/>
      <w:sz w:val="18"/>
      <w:szCs w:val="28"/>
    </w:rPr>
  </w:style>
  <w:style w:type="character" w:customStyle="1" w:styleId="CarCar7">
    <w:name w:val="Car Car7"/>
    <w:rsid w:val="00130351"/>
    <w:rPr>
      <w:rFonts w:ascii="Helvetica" w:hAnsi="Helvetica" w:cs="Times"/>
      <w:b/>
      <w:sz w:val="22"/>
      <w:u w:val="single"/>
      <w:lang w:val="fr-FR" w:eastAsia="fr-FR" w:bidi="ar-SA"/>
    </w:rPr>
  </w:style>
  <w:style w:type="paragraph" w:customStyle="1" w:styleId="StyleProposalB1Italique">
    <w:name w:val="Style Proposal B1 + Italique"/>
    <w:basedOn w:val="Normal"/>
    <w:link w:val="StyleProposalB1ItaliqueCar"/>
    <w:rsid w:val="00130351"/>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rFonts w:ascii="ITC Franklin Gothic Book" w:hAnsi="ITC Franklin Gothic Book"/>
      <w:i/>
      <w:iCs/>
      <w:color w:val="5F5F5F"/>
      <w:sz w:val="16"/>
      <w:szCs w:val="16"/>
      <w:lang w:eastAsia="fr-FR"/>
    </w:rPr>
  </w:style>
  <w:style w:type="character" w:customStyle="1" w:styleId="StyleProposalB1ItaliqueCar">
    <w:name w:val="Style Proposal B1 + Italique Car"/>
    <w:link w:val="StyleProposalB1Italique"/>
    <w:rsid w:val="00130351"/>
    <w:rPr>
      <w:rFonts w:ascii="ITC Franklin Gothic Book" w:hAnsi="ITC Franklin Gothic Book"/>
      <w:i/>
      <w:iCs/>
      <w:color w:val="5F5F5F"/>
      <w:sz w:val="16"/>
      <w:szCs w:val="16"/>
    </w:rPr>
  </w:style>
  <w:style w:type="paragraph" w:customStyle="1" w:styleId="Check-list0">
    <w:name w:val="Check-list"/>
    <w:basedOn w:val="Normal"/>
    <w:rsid w:val="00130351"/>
    <w:rPr>
      <w:rFonts w:ascii="ITC Franklin Gothic Book" w:hAnsi="ITC Franklin Gothic Book"/>
      <w:szCs w:val="20"/>
      <w:lang w:val="en-GB" w:eastAsia="fr-FR"/>
    </w:rPr>
  </w:style>
  <w:style w:type="character" w:customStyle="1" w:styleId="CarCar8">
    <w:name w:val="Car Car8"/>
    <w:rsid w:val="00130351"/>
    <w:rPr>
      <w:rFonts w:ascii="ITC Franklin Gothic Book" w:hAnsi="ITC Franklin Gothic Book" w:cs="Arial"/>
      <w:b/>
      <w:bCs/>
      <w:kern w:val="32"/>
      <w:sz w:val="18"/>
      <w:szCs w:val="32"/>
      <w:lang w:val="fr-FR" w:eastAsia="fr-FR" w:bidi="ar-SA"/>
    </w:rPr>
  </w:style>
  <w:style w:type="paragraph" w:styleId="En-ttedetabledesmatires">
    <w:name w:val="TOC Heading"/>
    <w:basedOn w:val="Titre1"/>
    <w:next w:val="Normal"/>
    <w:uiPriority w:val="39"/>
    <w:semiHidden/>
    <w:unhideWhenUsed/>
    <w:qFormat/>
    <w:rsid w:val="00130351"/>
    <w:pPr>
      <w:keepLines/>
      <w:numPr>
        <w:numId w:val="0"/>
      </w:numPr>
      <w:spacing w:after="0" w:line="276" w:lineRule="auto"/>
      <w:jc w:val="left"/>
      <w:outlineLvl w:val="9"/>
    </w:pPr>
    <w:rPr>
      <w:rFonts w:ascii="Cambria" w:hAnsi="Cambria" w:cs="Times New Roman"/>
      <w:b w:val="0"/>
      <w:color w:val="365F91"/>
      <w:kern w:val="0"/>
      <w:sz w:val="28"/>
    </w:rPr>
  </w:style>
  <w:style w:type="numbering" w:styleId="111111">
    <w:name w:val="Outline List 2"/>
    <w:basedOn w:val="Aucuneliste"/>
    <w:rsid w:val="00B44942"/>
    <w:pPr>
      <w:numPr>
        <w:numId w:val="23"/>
      </w:numPr>
    </w:pPr>
  </w:style>
  <w:style w:type="numbering" w:styleId="1ai">
    <w:name w:val="Outline List 1"/>
    <w:basedOn w:val="Aucuneliste"/>
    <w:rsid w:val="00B44942"/>
    <w:pPr>
      <w:numPr>
        <w:numId w:val="24"/>
      </w:numPr>
    </w:pPr>
  </w:style>
  <w:style w:type="character" w:styleId="AcronymeHTML">
    <w:name w:val="HTML Acronym"/>
    <w:rsid w:val="00B44942"/>
  </w:style>
  <w:style w:type="paragraph" w:styleId="AdresseHTML">
    <w:name w:val="HTML Address"/>
    <w:basedOn w:val="Normal"/>
    <w:link w:val="AdresseHTMLCar"/>
    <w:rsid w:val="00B44942"/>
    <w:rPr>
      <w:i/>
      <w:iCs/>
    </w:rPr>
  </w:style>
  <w:style w:type="character" w:customStyle="1" w:styleId="AdresseHTMLCar">
    <w:name w:val="Adresse HTML Car"/>
    <w:link w:val="AdresseHTML"/>
    <w:rsid w:val="00B44942"/>
    <w:rPr>
      <w:rFonts w:ascii="ITC Franklin Gothic Std Book" w:hAnsi="ITC Franklin Gothic Std Book"/>
      <w:i/>
      <w:iCs/>
      <w:sz w:val="18"/>
      <w:szCs w:val="24"/>
      <w:lang w:eastAsia="en-US"/>
    </w:rPr>
  </w:style>
  <w:style w:type="character" w:styleId="Appeldenotedefin">
    <w:name w:val="endnote reference"/>
    <w:rsid w:val="00B44942"/>
    <w:rPr>
      <w:vertAlign w:val="superscript"/>
    </w:rPr>
  </w:style>
  <w:style w:type="numbering" w:styleId="ArticleSection">
    <w:name w:val="Outline List 3"/>
    <w:basedOn w:val="Aucuneliste"/>
    <w:rsid w:val="00B44942"/>
    <w:pPr>
      <w:numPr>
        <w:numId w:val="25"/>
      </w:numPr>
    </w:pPr>
  </w:style>
  <w:style w:type="paragraph" w:styleId="Bibliographie">
    <w:name w:val="Bibliography"/>
    <w:basedOn w:val="Normal"/>
    <w:next w:val="Normal"/>
    <w:uiPriority w:val="37"/>
    <w:semiHidden/>
    <w:unhideWhenUsed/>
    <w:rsid w:val="00B44942"/>
  </w:style>
  <w:style w:type="paragraph" w:styleId="Citation">
    <w:name w:val="Quote"/>
    <w:basedOn w:val="Normal"/>
    <w:next w:val="Normal"/>
    <w:link w:val="CitationCar"/>
    <w:uiPriority w:val="29"/>
    <w:qFormat/>
    <w:rsid w:val="00B44942"/>
    <w:rPr>
      <w:i/>
      <w:iCs/>
      <w:color w:val="000000"/>
    </w:rPr>
  </w:style>
  <w:style w:type="character" w:customStyle="1" w:styleId="CitationCar">
    <w:name w:val="Citation Car"/>
    <w:link w:val="Citation"/>
    <w:uiPriority w:val="29"/>
    <w:rsid w:val="00B44942"/>
    <w:rPr>
      <w:rFonts w:ascii="ITC Franklin Gothic Std Book" w:hAnsi="ITC Franklin Gothic Std Book"/>
      <w:i/>
      <w:iCs/>
      <w:color w:val="000000"/>
      <w:sz w:val="18"/>
      <w:szCs w:val="24"/>
      <w:lang w:eastAsia="en-US"/>
    </w:rPr>
  </w:style>
  <w:style w:type="character" w:styleId="CitationHTML">
    <w:name w:val="HTML Cite"/>
    <w:rsid w:val="00B44942"/>
    <w:rPr>
      <w:i/>
      <w:iCs/>
    </w:rPr>
  </w:style>
  <w:style w:type="paragraph" w:styleId="Citationintense">
    <w:name w:val="Intense Quote"/>
    <w:basedOn w:val="Normal"/>
    <w:next w:val="Normal"/>
    <w:link w:val="CitationintenseCar"/>
    <w:uiPriority w:val="30"/>
    <w:qFormat/>
    <w:rsid w:val="00B4494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44942"/>
    <w:rPr>
      <w:rFonts w:ascii="ITC Franklin Gothic Std Book" w:hAnsi="ITC Franklin Gothic Std Book"/>
      <w:b/>
      <w:bCs/>
      <w:i/>
      <w:iCs/>
      <w:color w:val="4F81BD"/>
      <w:sz w:val="18"/>
      <w:szCs w:val="24"/>
      <w:lang w:eastAsia="en-US"/>
    </w:rPr>
  </w:style>
  <w:style w:type="character" w:styleId="ClavierHTML">
    <w:name w:val="HTML Keyboard"/>
    <w:rsid w:val="00B44942"/>
    <w:rPr>
      <w:rFonts w:ascii="Courier New" w:hAnsi="Courier New" w:cs="Courier New"/>
      <w:sz w:val="20"/>
      <w:szCs w:val="20"/>
    </w:rPr>
  </w:style>
  <w:style w:type="character" w:styleId="CodeHTML">
    <w:name w:val="HTML Code"/>
    <w:rsid w:val="00B44942"/>
    <w:rPr>
      <w:rFonts w:ascii="Courier New" w:hAnsi="Courier New" w:cs="Courier New"/>
      <w:sz w:val="20"/>
      <w:szCs w:val="20"/>
    </w:rPr>
  </w:style>
  <w:style w:type="table" w:styleId="Colonnesdetableau1">
    <w:name w:val="Table Columns 1"/>
    <w:basedOn w:val="TableauNormal"/>
    <w:rsid w:val="00B44942"/>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44942"/>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44942"/>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44942"/>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44942"/>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B44942"/>
  </w:style>
  <w:style w:type="character" w:customStyle="1" w:styleId="DateCar">
    <w:name w:val="Date Car"/>
    <w:link w:val="Date"/>
    <w:rsid w:val="00B44942"/>
    <w:rPr>
      <w:rFonts w:ascii="ITC Franklin Gothic Std Book" w:hAnsi="ITC Franklin Gothic Std Book"/>
      <w:sz w:val="18"/>
      <w:szCs w:val="24"/>
      <w:lang w:eastAsia="en-US"/>
    </w:rPr>
  </w:style>
  <w:style w:type="character" w:styleId="DfinitionHTML">
    <w:name w:val="HTML Definition"/>
    <w:rsid w:val="00B44942"/>
    <w:rPr>
      <w:i/>
      <w:iCs/>
    </w:rPr>
  </w:style>
  <w:style w:type="table" w:styleId="Effetsdetableau3D1">
    <w:name w:val="Table 3D effects 1"/>
    <w:basedOn w:val="TableauNormal"/>
    <w:rsid w:val="00B44942"/>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44942"/>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44942"/>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B44942"/>
    <w:rPr>
      <w:b/>
      <w:bCs/>
      <w:i/>
      <w:iCs/>
      <w:color w:val="4F81BD"/>
    </w:rPr>
  </w:style>
  <w:style w:type="character" w:styleId="Accentuationlgre">
    <w:name w:val="Subtle Emphasis"/>
    <w:uiPriority w:val="19"/>
    <w:qFormat/>
    <w:rsid w:val="00B44942"/>
    <w:rPr>
      <w:i/>
      <w:iCs/>
      <w:color w:val="808080"/>
    </w:rPr>
  </w:style>
  <w:style w:type="paragraph" w:styleId="En-ttedemessage">
    <w:name w:val="Message Header"/>
    <w:basedOn w:val="Normal"/>
    <w:link w:val="En-ttedemessageCar"/>
    <w:rsid w:val="00B4494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44942"/>
    <w:rPr>
      <w:rFonts w:ascii="Cambria" w:eastAsia="Times New Roman" w:hAnsi="Cambria" w:cs="Times New Roman"/>
      <w:sz w:val="24"/>
      <w:szCs w:val="24"/>
      <w:shd w:val="pct20" w:color="auto" w:fill="auto"/>
      <w:lang w:eastAsia="en-US"/>
    </w:rPr>
  </w:style>
  <w:style w:type="character" w:styleId="ExempleHTML">
    <w:name w:val="HTML Sample"/>
    <w:rsid w:val="00B44942"/>
    <w:rPr>
      <w:rFonts w:ascii="Courier New" w:hAnsi="Courier New" w:cs="Courier New"/>
    </w:rPr>
  </w:style>
  <w:style w:type="paragraph" w:styleId="Formuledepolitesse">
    <w:name w:val="Closing"/>
    <w:basedOn w:val="Normal"/>
    <w:link w:val="FormuledepolitesseCar"/>
    <w:rsid w:val="00B44942"/>
    <w:pPr>
      <w:ind w:left="4252"/>
    </w:pPr>
  </w:style>
  <w:style w:type="character" w:customStyle="1" w:styleId="FormuledepolitesseCar">
    <w:name w:val="Formule de politesse Car"/>
    <w:link w:val="Formuledepolitesse"/>
    <w:rsid w:val="00B44942"/>
    <w:rPr>
      <w:rFonts w:ascii="ITC Franklin Gothic Std Book" w:hAnsi="ITC Franklin Gothic Std Book"/>
      <w:sz w:val="18"/>
      <w:szCs w:val="24"/>
      <w:lang w:eastAsia="en-US"/>
    </w:rPr>
  </w:style>
  <w:style w:type="table" w:styleId="Grilleclaire">
    <w:name w:val="Light Grid"/>
    <w:basedOn w:val="TableauNormal"/>
    <w:uiPriority w:val="62"/>
    <w:rsid w:val="00B4494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4494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4494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4494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4494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4494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4494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4494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4494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4494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4494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4494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4494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4494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44942"/>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44942"/>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44942"/>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44942"/>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44942"/>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44942"/>
    <w:pPr>
      <w:ind w:left="566" w:hanging="283"/>
      <w:contextualSpacing/>
    </w:pPr>
  </w:style>
  <w:style w:type="paragraph" w:styleId="Liste3">
    <w:name w:val="List 3"/>
    <w:basedOn w:val="Normal"/>
    <w:rsid w:val="00B44942"/>
    <w:pPr>
      <w:ind w:left="849" w:hanging="283"/>
      <w:contextualSpacing/>
    </w:pPr>
  </w:style>
  <w:style w:type="paragraph" w:styleId="Liste4">
    <w:name w:val="List 4"/>
    <w:basedOn w:val="Normal"/>
    <w:rsid w:val="00B44942"/>
    <w:pPr>
      <w:ind w:left="1132" w:hanging="283"/>
      <w:contextualSpacing/>
    </w:pPr>
  </w:style>
  <w:style w:type="paragraph" w:styleId="Liste5">
    <w:name w:val="List 5"/>
    <w:basedOn w:val="Normal"/>
    <w:rsid w:val="00B44942"/>
    <w:pPr>
      <w:ind w:left="1415" w:hanging="283"/>
      <w:contextualSpacing/>
    </w:pPr>
  </w:style>
  <w:style w:type="paragraph" w:styleId="Listenumros">
    <w:name w:val="List Number"/>
    <w:basedOn w:val="Normal"/>
    <w:rsid w:val="00B44942"/>
    <w:pPr>
      <w:numPr>
        <w:numId w:val="26"/>
      </w:numPr>
      <w:contextualSpacing/>
    </w:pPr>
  </w:style>
  <w:style w:type="paragraph" w:styleId="Listenumros2">
    <w:name w:val="List Number 2"/>
    <w:basedOn w:val="Normal"/>
    <w:rsid w:val="00B44942"/>
    <w:pPr>
      <w:numPr>
        <w:numId w:val="27"/>
      </w:numPr>
      <w:contextualSpacing/>
    </w:pPr>
  </w:style>
  <w:style w:type="paragraph" w:styleId="Listenumros3">
    <w:name w:val="List Number 3"/>
    <w:basedOn w:val="Normal"/>
    <w:rsid w:val="00B44942"/>
    <w:pPr>
      <w:numPr>
        <w:numId w:val="28"/>
      </w:numPr>
      <w:contextualSpacing/>
    </w:pPr>
  </w:style>
  <w:style w:type="paragraph" w:styleId="Listenumros4">
    <w:name w:val="List Number 4"/>
    <w:basedOn w:val="Normal"/>
    <w:rsid w:val="00B44942"/>
    <w:pPr>
      <w:numPr>
        <w:numId w:val="29"/>
      </w:numPr>
      <w:contextualSpacing/>
    </w:pPr>
  </w:style>
  <w:style w:type="paragraph" w:styleId="Listenumros5">
    <w:name w:val="List Number 5"/>
    <w:basedOn w:val="Normal"/>
    <w:rsid w:val="00B44942"/>
    <w:pPr>
      <w:numPr>
        <w:numId w:val="30"/>
      </w:numPr>
      <w:contextualSpacing/>
    </w:pPr>
  </w:style>
  <w:style w:type="paragraph" w:styleId="Listepuces3">
    <w:name w:val="List Bullet 3"/>
    <w:basedOn w:val="Normal"/>
    <w:rsid w:val="00B44942"/>
    <w:pPr>
      <w:numPr>
        <w:numId w:val="31"/>
      </w:numPr>
      <w:contextualSpacing/>
    </w:pPr>
  </w:style>
  <w:style w:type="paragraph" w:styleId="Listepuces4">
    <w:name w:val="List Bullet 4"/>
    <w:basedOn w:val="Normal"/>
    <w:rsid w:val="00B44942"/>
    <w:pPr>
      <w:numPr>
        <w:numId w:val="32"/>
      </w:numPr>
      <w:contextualSpacing/>
    </w:pPr>
  </w:style>
  <w:style w:type="paragraph" w:styleId="Listepuces5">
    <w:name w:val="List Bullet 5"/>
    <w:basedOn w:val="Normal"/>
    <w:rsid w:val="00B44942"/>
    <w:pPr>
      <w:numPr>
        <w:numId w:val="33"/>
      </w:numPr>
      <w:contextualSpacing/>
    </w:pPr>
  </w:style>
  <w:style w:type="table" w:styleId="Listeclaire">
    <w:name w:val="Light List"/>
    <w:basedOn w:val="TableauNormal"/>
    <w:uiPriority w:val="61"/>
    <w:rsid w:val="00B4494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4494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4494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4494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4494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4494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4494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44942"/>
    <w:pPr>
      <w:spacing w:after="120"/>
      <w:ind w:left="283"/>
      <w:contextualSpacing/>
    </w:pPr>
  </w:style>
  <w:style w:type="paragraph" w:styleId="Listecontinue3">
    <w:name w:val="List Continue 3"/>
    <w:basedOn w:val="Normal"/>
    <w:rsid w:val="00B44942"/>
    <w:pPr>
      <w:spacing w:after="120"/>
      <w:ind w:left="849"/>
      <w:contextualSpacing/>
    </w:pPr>
  </w:style>
  <w:style w:type="paragraph" w:styleId="Listecontinue4">
    <w:name w:val="List Continue 4"/>
    <w:basedOn w:val="Normal"/>
    <w:rsid w:val="00B44942"/>
    <w:pPr>
      <w:spacing w:after="120"/>
      <w:ind w:left="1132"/>
      <w:contextualSpacing/>
    </w:pPr>
  </w:style>
  <w:style w:type="table" w:styleId="Listecouleur">
    <w:name w:val="Colorful List"/>
    <w:basedOn w:val="TableauNormal"/>
    <w:uiPriority w:val="72"/>
    <w:rsid w:val="00B4494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4494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4494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4494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4494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4494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4494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4494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4494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4494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4494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4494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4494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4494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4494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4494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4494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4494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4494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4494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4494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44942"/>
    <w:rPr>
      <w:rFonts w:ascii="Courier New" w:hAnsi="Courier New" w:cs="Courier New"/>
      <w:sz w:val="20"/>
      <w:szCs w:val="20"/>
    </w:rPr>
  </w:style>
  <w:style w:type="table" w:styleId="Ombrageclair">
    <w:name w:val="Light Shading"/>
    <w:basedOn w:val="TableauNormal"/>
    <w:uiPriority w:val="60"/>
    <w:rsid w:val="00B4494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B44942"/>
    <w:rPr>
      <w:rFonts w:ascii="Courier New" w:hAnsi="Courier New" w:cs="Courier New"/>
      <w:sz w:val="20"/>
      <w:szCs w:val="20"/>
    </w:rPr>
  </w:style>
  <w:style w:type="character" w:customStyle="1" w:styleId="PrformatHTMLCar">
    <w:name w:val="Préformaté HTML Car"/>
    <w:link w:val="PrformatHTML"/>
    <w:rsid w:val="00B44942"/>
    <w:rPr>
      <w:rFonts w:ascii="Courier New" w:hAnsi="Courier New" w:cs="Courier New"/>
      <w:lang w:eastAsia="en-US"/>
    </w:rPr>
  </w:style>
  <w:style w:type="character" w:styleId="Rfrenceintense">
    <w:name w:val="Intense Reference"/>
    <w:uiPriority w:val="32"/>
    <w:qFormat/>
    <w:rsid w:val="00B44942"/>
    <w:rPr>
      <w:b/>
      <w:bCs/>
      <w:smallCaps/>
      <w:color w:val="C0504D"/>
      <w:spacing w:val="5"/>
      <w:u w:val="single"/>
    </w:rPr>
  </w:style>
  <w:style w:type="character" w:styleId="Rfrencelgre">
    <w:name w:val="Subtle Reference"/>
    <w:uiPriority w:val="31"/>
    <w:qFormat/>
    <w:rsid w:val="00B44942"/>
    <w:rPr>
      <w:smallCaps/>
      <w:color w:val="C0504D"/>
      <w:u w:val="single"/>
    </w:rPr>
  </w:style>
  <w:style w:type="paragraph" w:styleId="Retrait1religne">
    <w:name w:val="Body Text First Indent"/>
    <w:basedOn w:val="Corpsdetexte"/>
    <w:link w:val="Retrait1religneCar"/>
    <w:rsid w:val="00B44942"/>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B44942"/>
    <w:rPr>
      <w:lang w:eastAsia="ja-JP"/>
    </w:rPr>
  </w:style>
  <w:style w:type="character" w:customStyle="1" w:styleId="Retrait1religneCar">
    <w:name w:val="Retrait 1re ligne Car"/>
    <w:link w:val="Retrait1religne"/>
    <w:rsid w:val="00B44942"/>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B44942"/>
    <w:pPr>
      <w:spacing w:after="120"/>
      <w:ind w:left="283"/>
    </w:pPr>
  </w:style>
  <w:style w:type="character" w:customStyle="1" w:styleId="RetraitcorpsdetexteCar">
    <w:name w:val="Retrait corps de texte Car"/>
    <w:link w:val="Retraitcorpsdetexte"/>
    <w:rsid w:val="00B44942"/>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B44942"/>
    <w:pPr>
      <w:ind w:firstLine="210"/>
    </w:pPr>
  </w:style>
  <w:style w:type="character" w:customStyle="1" w:styleId="Retraitcorpset1religCar">
    <w:name w:val="Retrait corps et 1re lig. Car"/>
    <w:basedOn w:val="RetraitcorpsdetexteCar"/>
    <w:link w:val="Retraitcorpset1relig"/>
    <w:rsid w:val="00B44942"/>
    <w:rPr>
      <w:rFonts w:ascii="ITC Franklin Gothic Std Book" w:hAnsi="ITC Franklin Gothic Std Book"/>
      <w:sz w:val="18"/>
      <w:szCs w:val="24"/>
      <w:lang w:eastAsia="en-US"/>
    </w:rPr>
  </w:style>
  <w:style w:type="paragraph" w:styleId="Salutations">
    <w:name w:val="Salutation"/>
    <w:basedOn w:val="Normal"/>
    <w:next w:val="Normal"/>
    <w:link w:val="SalutationsCar"/>
    <w:rsid w:val="00B44942"/>
  </w:style>
  <w:style w:type="character" w:customStyle="1" w:styleId="SalutationsCar">
    <w:name w:val="Salutations Car"/>
    <w:link w:val="Salutations"/>
    <w:rsid w:val="00B44942"/>
    <w:rPr>
      <w:rFonts w:ascii="ITC Franklin Gothic Std Book" w:hAnsi="ITC Franklin Gothic Std Book"/>
      <w:sz w:val="18"/>
      <w:szCs w:val="24"/>
      <w:lang w:eastAsia="en-US"/>
    </w:rPr>
  </w:style>
  <w:style w:type="paragraph" w:styleId="Sansinterligne">
    <w:name w:val="No Spacing"/>
    <w:uiPriority w:val="1"/>
    <w:qFormat/>
    <w:rsid w:val="00B44942"/>
    <w:pPr>
      <w:jc w:val="both"/>
    </w:pPr>
    <w:rPr>
      <w:rFonts w:ascii="ITC Franklin Gothic Std Book" w:hAnsi="ITC Franklin Gothic Std Book"/>
      <w:sz w:val="18"/>
      <w:szCs w:val="24"/>
      <w:lang w:eastAsia="en-US"/>
    </w:rPr>
  </w:style>
  <w:style w:type="paragraph" w:styleId="Signature">
    <w:name w:val="Signature"/>
    <w:basedOn w:val="Normal"/>
    <w:link w:val="SignatureCar"/>
    <w:rsid w:val="00B44942"/>
    <w:pPr>
      <w:ind w:left="4252"/>
    </w:pPr>
  </w:style>
  <w:style w:type="character" w:customStyle="1" w:styleId="SignatureCar">
    <w:name w:val="Signature Car"/>
    <w:link w:val="Signature"/>
    <w:rsid w:val="00B44942"/>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B44942"/>
  </w:style>
  <w:style w:type="character" w:customStyle="1" w:styleId="SignaturelectroniqueCar">
    <w:name w:val="Signature électronique Car"/>
    <w:link w:val="Signaturelectronique"/>
    <w:rsid w:val="00B44942"/>
    <w:rPr>
      <w:rFonts w:ascii="ITC Franklin Gothic Std Book" w:hAnsi="ITC Franklin Gothic Std Book"/>
      <w:sz w:val="18"/>
      <w:szCs w:val="24"/>
      <w:lang w:eastAsia="en-US"/>
    </w:rPr>
  </w:style>
  <w:style w:type="paragraph" w:styleId="Sous-titre">
    <w:name w:val="Subtitle"/>
    <w:basedOn w:val="Normal"/>
    <w:next w:val="Normal"/>
    <w:link w:val="Sous-titreCar"/>
    <w:qFormat/>
    <w:rsid w:val="00B44942"/>
    <w:pPr>
      <w:spacing w:after="60"/>
      <w:jc w:val="center"/>
      <w:outlineLvl w:val="1"/>
    </w:pPr>
    <w:rPr>
      <w:rFonts w:ascii="Cambria" w:hAnsi="Cambria"/>
      <w:sz w:val="24"/>
    </w:rPr>
  </w:style>
  <w:style w:type="character" w:customStyle="1" w:styleId="Sous-titreCar">
    <w:name w:val="Sous-titre Car"/>
    <w:link w:val="Sous-titre"/>
    <w:rsid w:val="00B44942"/>
    <w:rPr>
      <w:rFonts w:ascii="Cambria" w:eastAsia="Times New Roman" w:hAnsi="Cambria" w:cs="Times New Roman"/>
      <w:sz w:val="24"/>
      <w:szCs w:val="24"/>
      <w:lang w:eastAsia="en-US"/>
    </w:rPr>
  </w:style>
  <w:style w:type="table" w:styleId="Tableauclassique1">
    <w:name w:val="Table Classic 1"/>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44942"/>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44942"/>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44942"/>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44942"/>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44942"/>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44942"/>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44942"/>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44942"/>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44942"/>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44942"/>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44942"/>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44942"/>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44942"/>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44942"/>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44942"/>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44942"/>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44942"/>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44942"/>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44942"/>
    <w:rPr>
      <w:color w:val="808080"/>
    </w:rPr>
  </w:style>
  <w:style w:type="table" w:styleId="Thmedutableau">
    <w:name w:val="Table Theme"/>
    <w:basedOn w:val="TableauNormal"/>
    <w:rsid w:val="00B44942"/>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B44942"/>
  </w:style>
  <w:style w:type="character" w:customStyle="1" w:styleId="TitredenoteCar">
    <w:name w:val="Titre de note Car"/>
    <w:link w:val="Titredenote"/>
    <w:rsid w:val="00B44942"/>
    <w:rPr>
      <w:rFonts w:ascii="ITC Franklin Gothic Std Book" w:hAnsi="ITC Franklin Gothic Std Book"/>
      <w:sz w:val="18"/>
      <w:szCs w:val="24"/>
      <w:lang w:eastAsia="en-US"/>
    </w:rPr>
  </w:style>
  <w:style w:type="character" w:styleId="Titredulivre">
    <w:name w:val="Book Title"/>
    <w:uiPriority w:val="33"/>
    <w:qFormat/>
    <w:rsid w:val="00B44942"/>
    <w:rPr>
      <w:b/>
      <w:bCs/>
      <w:smallCaps/>
      <w:spacing w:val="5"/>
    </w:rPr>
  </w:style>
  <w:style w:type="table" w:styleId="Trameclaire-Accent1">
    <w:name w:val="Light Shading Accent 1"/>
    <w:basedOn w:val="TableauNormal"/>
    <w:uiPriority w:val="60"/>
    <w:rsid w:val="00B449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4494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4494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4494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4494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4494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4494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4494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4494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4494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4494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4494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4494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44942"/>
    <w:rPr>
      <w:i/>
      <w:iCs/>
    </w:rPr>
  </w:style>
  <w:style w:type="character" w:customStyle="1" w:styleId="style13">
    <w:name w:val="style13"/>
    <w:rsid w:val="00147579"/>
    <w:rPr>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7926">
      <w:bodyDiv w:val="1"/>
      <w:marLeft w:val="0"/>
      <w:marRight w:val="0"/>
      <w:marTop w:val="0"/>
      <w:marBottom w:val="0"/>
      <w:divBdr>
        <w:top w:val="none" w:sz="0" w:space="0" w:color="auto"/>
        <w:left w:val="none" w:sz="0" w:space="0" w:color="auto"/>
        <w:bottom w:val="none" w:sz="0" w:space="0" w:color="auto"/>
        <w:right w:val="none" w:sz="0" w:space="0" w:color="auto"/>
      </w:divBdr>
    </w:div>
    <w:div w:id="170922807">
      <w:bodyDiv w:val="1"/>
      <w:marLeft w:val="0"/>
      <w:marRight w:val="0"/>
      <w:marTop w:val="0"/>
      <w:marBottom w:val="0"/>
      <w:divBdr>
        <w:top w:val="none" w:sz="0" w:space="0" w:color="auto"/>
        <w:left w:val="none" w:sz="0" w:space="0" w:color="auto"/>
        <w:bottom w:val="none" w:sz="0" w:space="0" w:color="auto"/>
        <w:right w:val="none" w:sz="0" w:space="0" w:color="auto"/>
      </w:divBdr>
    </w:div>
    <w:div w:id="307250681">
      <w:bodyDiv w:val="1"/>
      <w:marLeft w:val="0"/>
      <w:marRight w:val="0"/>
      <w:marTop w:val="0"/>
      <w:marBottom w:val="0"/>
      <w:divBdr>
        <w:top w:val="none" w:sz="0" w:space="0" w:color="auto"/>
        <w:left w:val="none" w:sz="0" w:space="0" w:color="auto"/>
        <w:bottom w:val="none" w:sz="0" w:space="0" w:color="auto"/>
        <w:right w:val="none" w:sz="0" w:space="0" w:color="auto"/>
      </w:divBdr>
    </w:div>
    <w:div w:id="360935884">
      <w:bodyDiv w:val="1"/>
      <w:marLeft w:val="0"/>
      <w:marRight w:val="0"/>
      <w:marTop w:val="0"/>
      <w:marBottom w:val="0"/>
      <w:divBdr>
        <w:top w:val="none" w:sz="0" w:space="0" w:color="auto"/>
        <w:left w:val="none" w:sz="0" w:space="0" w:color="auto"/>
        <w:bottom w:val="none" w:sz="0" w:space="0" w:color="auto"/>
        <w:right w:val="none" w:sz="0" w:space="0" w:color="auto"/>
      </w:divBdr>
    </w:div>
    <w:div w:id="495654692">
      <w:bodyDiv w:val="1"/>
      <w:marLeft w:val="0"/>
      <w:marRight w:val="0"/>
      <w:marTop w:val="0"/>
      <w:marBottom w:val="0"/>
      <w:divBdr>
        <w:top w:val="none" w:sz="0" w:space="0" w:color="auto"/>
        <w:left w:val="none" w:sz="0" w:space="0" w:color="auto"/>
        <w:bottom w:val="none" w:sz="0" w:space="0" w:color="auto"/>
        <w:right w:val="none" w:sz="0" w:space="0" w:color="auto"/>
      </w:divBdr>
    </w:div>
    <w:div w:id="496770760">
      <w:bodyDiv w:val="1"/>
      <w:marLeft w:val="0"/>
      <w:marRight w:val="0"/>
      <w:marTop w:val="0"/>
      <w:marBottom w:val="0"/>
      <w:divBdr>
        <w:top w:val="none" w:sz="0" w:space="0" w:color="auto"/>
        <w:left w:val="none" w:sz="0" w:space="0" w:color="auto"/>
        <w:bottom w:val="none" w:sz="0" w:space="0" w:color="auto"/>
        <w:right w:val="none" w:sz="0" w:space="0" w:color="auto"/>
      </w:divBdr>
    </w:div>
    <w:div w:id="650209569">
      <w:bodyDiv w:val="1"/>
      <w:marLeft w:val="0"/>
      <w:marRight w:val="0"/>
      <w:marTop w:val="0"/>
      <w:marBottom w:val="0"/>
      <w:divBdr>
        <w:top w:val="none" w:sz="0" w:space="0" w:color="auto"/>
        <w:left w:val="none" w:sz="0" w:space="0" w:color="auto"/>
        <w:bottom w:val="none" w:sz="0" w:space="0" w:color="auto"/>
        <w:right w:val="none" w:sz="0" w:space="0" w:color="auto"/>
      </w:divBdr>
    </w:div>
    <w:div w:id="767241261">
      <w:bodyDiv w:val="1"/>
      <w:marLeft w:val="0"/>
      <w:marRight w:val="0"/>
      <w:marTop w:val="0"/>
      <w:marBottom w:val="0"/>
      <w:divBdr>
        <w:top w:val="none" w:sz="0" w:space="0" w:color="auto"/>
        <w:left w:val="none" w:sz="0" w:space="0" w:color="auto"/>
        <w:bottom w:val="none" w:sz="0" w:space="0" w:color="auto"/>
        <w:right w:val="none" w:sz="0" w:space="0" w:color="auto"/>
      </w:divBdr>
    </w:div>
    <w:div w:id="778834474">
      <w:bodyDiv w:val="1"/>
      <w:marLeft w:val="0"/>
      <w:marRight w:val="0"/>
      <w:marTop w:val="0"/>
      <w:marBottom w:val="0"/>
      <w:divBdr>
        <w:top w:val="none" w:sz="0" w:space="0" w:color="auto"/>
        <w:left w:val="none" w:sz="0" w:space="0" w:color="auto"/>
        <w:bottom w:val="none" w:sz="0" w:space="0" w:color="auto"/>
        <w:right w:val="none" w:sz="0" w:space="0" w:color="auto"/>
      </w:divBdr>
    </w:div>
    <w:div w:id="993921352">
      <w:bodyDiv w:val="1"/>
      <w:marLeft w:val="0"/>
      <w:marRight w:val="0"/>
      <w:marTop w:val="0"/>
      <w:marBottom w:val="0"/>
      <w:divBdr>
        <w:top w:val="none" w:sz="0" w:space="0" w:color="auto"/>
        <w:left w:val="none" w:sz="0" w:space="0" w:color="auto"/>
        <w:bottom w:val="none" w:sz="0" w:space="0" w:color="auto"/>
        <w:right w:val="none" w:sz="0" w:space="0" w:color="auto"/>
      </w:divBdr>
    </w:div>
    <w:div w:id="1086345996">
      <w:bodyDiv w:val="1"/>
      <w:marLeft w:val="0"/>
      <w:marRight w:val="0"/>
      <w:marTop w:val="0"/>
      <w:marBottom w:val="0"/>
      <w:divBdr>
        <w:top w:val="none" w:sz="0" w:space="0" w:color="auto"/>
        <w:left w:val="none" w:sz="0" w:space="0" w:color="auto"/>
        <w:bottom w:val="none" w:sz="0" w:space="0" w:color="auto"/>
        <w:right w:val="none" w:sz="0" w:space="0" w:color="auto"/>
      </w:divBdr>
    </w:div>
    <w:div w:id="1181511605">
      <w:bodyDiv w:val="1"/>
      <w:marLeft w:val="0"/>
      <w:marRight w:val="0"/>
      <w:marTop w:val="0"/>
      <w:marBottom w:val="0"/>
      <w:divBdr>
        <w:top w:val="none" w:sz="0" w:space="0" w:color="auto"/>
        <w:left w:val="none" w:sz="0" w:space="0" w:color="auto"/>
        <w:bottom w:val="none" w:sz="0" w:space="0" w:color="auto"/>
        <w:right w:val="none" w:sz="0" w:space="0" w:color="auto"/>
      </w:divBdr>
    </w:div>
    <w:div w:id="1386485365">
      <w:bodyDiv w:val="1"/>
      <w:marLeft w:val="0"/>
      <w:marRight w:val="0"/>
      <w:marTop w:val="0"/>
      <w:marBottom w:val="0"/>
      <w:divBdr>
        <w:top w:val="none" w:sz="0" w:space="0" w:color="auto"/>
        <w:left w:val="none" w:sz="0" w:space="0" w:color="auto"/>
        <w:bottom w:val="none" w:sz="0" w:space="0" w:color="auto"/>
        <w:right w:val="none" w:sz="0" w:space="0" w:color="auto"/>
      </w:divBdr>
    </w:div>
    <w:div w:id="1386560161">
      <w:bodyDiv w:val="1"/>
      <w:marLeft w:val="0"/>
      <w:marRight w:val="0"/>
      <w:marTop w:val="0"/>
      <w:marBottom w:val="0"/>
      <w:divBdr>
        <w:top w:val="none" w:sz="0" w:space="0" w:color="auto"/>
        <w:left w:val="none" w:sz="0" w:space="0" w:color="auto"/>
        <w:bottom w:val="none" w:sz="0" w:space="0" w:color="auto"/>
        <w:right w:val="none" w:sz="0" w:space="0" w:color="auto"/>
      </w:divBdr>
    </w:div>
    <w:div w:id="1405642910">
      <w:bodyDiv w:val="1"/>
      <w:marLeft w:val="0"/>
      <w:marRight w:val="0"/>
      <w:marTop w:val="0"/>
      <w:marBottom w:val="0"/>
      <w:divBdr>
        <w:top w:val="none" w:sz="0" w:space="0" w:color="auto"/>
        <w:left w:val="none" w:sz="0" w:space="0" w:color="auto"/>
        <w:bottom w:val="none" w:sz="0" w:space="0" w:color="auto"/>
        <w:right w:val="none" w:sz="0" w:space="0" w:color="auto"/>
      </w:divBdr>
    </w:div>
    <w:div w:id="1968659259">
      <w:bodyDiv w:val="1"/>
      <w:marLeft w:val="0"/>
      <w:marRight w:val="0"/>
      <w:marTop w:val="0"/>
      <w:marBottom w:val="0"/>
      <w:divBdr>
        <w:top w:val="none" w:sz="0" w:space="0" w:color="auto"/>
        <w:left w:val="none" w:sz="0" w:space="0" w:color="auto"/>
        <w:bottom w:val="none" w:sz="0" w:space="0" w:color="auto"/>
        <w:right w:val="none" w:sz="0" w:space="0" w:color="auto"/>
      </w:divBdr>
    </w:div>
    <w:div w:id="2098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file:///\\PWGE2950\Intranet\SUNNIKAN_Interne\04_Methodologie_Missions\Meth_Audit\A_Securite_CL_F.doc"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7.lo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27</Pages>
  <Words>13170</Words>
  <Characters>72437</Characters>
  <Application>Microsoft Office Word</Application>
  <DocSecurity>0</DocSecurity>
  <Lines>603</Lines>
  <Paragraphs>170</Paragraphs>
  <ScaleCrop>false</ScaleCrop>
  <HeadingPairs>
    <vt:vector size="2" baseType="variant">
      <vt:variant>
        <vt:lpstr>Titre</vt:lpstr>
      </vt:variant>
      <vt:variant>
        <vt:i4>1</vt:i4>
      </vt:variant>
    </vt:vector>
  </HeadingPairs>
  <TitlesOfParts>
    <vt:vector size="1" baseType="lpstr">
      <vt:lpstr>Audit de validation des systèmes informatisés</vt:lpstr>
    </vt:vector>
  </TitlesOfParts>
  <Company>LABO PHARMA</Company>
  <LinksUpToDate>false</LinksUpToDate>
  <CharactersWithSpaces>85437</CharactersWithSpaces>
  <SharedDoc>false</SharedDoc>
  <HLinks>
    <vt:vector size="750" baseType="variant">
      <vt:variant>
        <vt:i4>4063302</vt:i4>
      </vt:variant>
      <vt:variant>
        <vt:i4>609</vt:i4>
      </vt:variant>
      <vt:variant>
        <vt:i4>0</vt:i4>
      </vt:variant>
      <vt:variant>
        <vt:i4>5</vt:i4>
      </vt:variant>
      <vt:variant>
        <vt:lpwstr>A_Securite_CL_F.doc</vt:lpwstr>
      </vt:variant>
      <vt:variant>
        <vt:lpwstr/>
      </vt:variant>
      <vt:variant>
        <vt:i4>1441852</vt:i4>
      </vt:variant>
      <vt:variant>
        <vt:i4>428</vt:i4>
      </vt:variant>
      <vt:variant>
        <vt:i4>0</vt:i4>
      </vt:variant>
      <vt:variant>
        <vt:i4>5</vt:i4>
      </vt:variant>
      <vt:variant>
        <vt:lpwstr/>
      </vt:variant>
      <vt:variant>
        <vt:lpwstr>_Toc315787203</vt:lpwstr>
      </vt:variant>
      <vt:variant>
        <vt:i4>1441852</vt:i4>
      </vt:variant>
      <vt:variant>
        <vt:i4>422</vt:i4>
      </vt:variant>
      <vt:variant>
        <vt:i4>0</vt:i4>
      </vt:variant>
      <vt:variant>
        <vt:i4>5</vt:i4>
      </vt:variant>
      <vt:variant>
        <vt:lpwstr/>
      </vt:variant>
      <vt:variant>
        <vt:lpwstr>_Toc315787202</vt:lpwstr>
      </vt:variant>
      <vt:variant>
        <vt:i4>1441852</vt:i4>
      </vt:variant>
      <vt:variant>
        <vt:i4>416</vt:i4>
      </vt:variant>
      <vt:variant>
        <vt:i4>0</vt:i4>
      </vt:variant>
      <vt:variant>
        <vt:i4>5</vt:i4>
      </vt:variant>
      <vt:variant>
        <vt:lpwstr/>
      </vt:variant>
      <vt:variant>
        <vt:lpwstr>_Toc315787201</vt:lpwstr>
      </vt:variant>
      <vt:variant>
        <vt:i4>1441852</vt:i4>
      </vt:variant>
      <vt:variant>
        <vt:i4>410</vt:i4>
      </vt:variant>
      <vt:variant>
        <vt:i4>0</vt:i4>
      </vt:variant>
      <vt:variant>
        <vt:i4>5</vt:i4>
      </vt:variant>
      <vt:variant>
        <vt:lpwstr/>
      </vt:variant>
      <vt:variant>
        <vt:lpwstr>_Toc315787200</vt:lpwstr>
      </vt:variant>
      <vt:variant>
        <vt:i4>2031679</vt:i4>
      </vt:variant>
      <vt:variant>
        <vt:i4>404</vt:i4>
      </vt:variant>
      <vt:variant>
        <vt:i4>0</vt:i4>
      </vt:variant>
      <vt:variant>
        <vt:i4>5</vt:i4>
      </vt:variant>
      <vt:variant>
        <vt:lpwstr/>
      </vt:variant>
      <vt:variant>
        <vt:lpwstr>_Toc315787199</vt:lpwstr>
      </vt:variant>
      <vt:variant>
        <vt:i4>2031679</vt:i4>
      </vt:variant>
      <vt:variant>
        <vt:i4>398</vt:i4>
      </vt:variant>
      <vt:variant>
        <vt:i4>0</vt:i4>
      </vt:variant>
      <vt:variant>
        <vt:i4>5</vt:i4>
      </vt:variant>
      <vt:variant>
        <vt:lpwstr/>
      </vt:variant>
      <vt:variant>
        <vt:lpwstr>_Toc315787198</vt:lpwstr>
      </vt:variant>
      <vt:variant>
        <vt:i4>2031679</vt:i4>
      </vt:variant>
      <vt:variant>
        <vt:i4>392</vt:i4>
      </vt:variant>
      <vt:variant>
        <vt:i4>0</vt:i4>
      </vt:variant>
      <vt:variant>
        <vt:i4>5</vt:i4>
      </vt:variant>
      <vt:variant>
        <vt:lpwstr/>
      </vt:variant>
      <vt:variant>
        <vt:lpwstr>_Toc315787197</vt:lpwstr>
      </vt:variant>
      <vt:variant>
        <vt:i4>2031679</vt:i4>
      </vt:variant>
      <vt:variant>
        <vt:i4>386</vt:i4>
      </vt:variant>
      <vt:variant>
        <vt:i4>0</vt:i4>
      </vt:variant>
      <vt:variant>
        <vt:i4>5</vt:i4>
      </vt:variant>
      <vt:variant>
        <vt:lpwstr/>
      </vt:variant>
      <vt:variant>
        <vt:lpwstr>_Toc315787196</vt:lpwstr>
      </vt:variant>
      <vt:variant>
        <vt:i4>2031679</vt:i4>
      </vt:variant>
      <vt:variant>
        <vt:i4>380</vt:i4>
      </vt:variant>
      <vt:variant>
        <vt:i4>0</vt:i4>
      </vt:variant>
      <vt:variant>
        <vt:i4>5</vt:i4>
      </vt:variant>
      <vt:variant>
        <vt:lpwstr/>
      </vt:variant>
      <vt:variant>
        <vt:lpwstr>_Toc315787195</vt:lpwstr>
      </vt:variant>
      <vt:variant>
        <vt:i4>2031679</vt:i4>
      </vt:variant>
      <vt:variant>
        <vt:i4>374</vt:i4>
      </vt:variant>
      <vt:variant>
        <vt:i4>0</vt:i4>
      </vt:variant>
      <vt:variant>
        <vt:i4>5</vt:i4>
      </vt:variant>
      <vt:variant>
        <vt:lpwstr/>
      </vt:variant>
      <vt:variant>
        <vt:lpwstr>_Toc315787194</vt:lpwstr>
      </vt:variant>
      <vt:variant>
        <vt:i4>2031679</vt:i4>
      </vt:variant>
      <vt:variant>
        <vt:i4>368</vt:i4>
      </vt:variant>
      <vt:variant>
        <vt:i4>0</vt:i4>
      </vt:variant>
      <vt:variant>
        <vt:i4>5</vt:i4>
      </vt:variant>
      <vt:variant>
        <vt:lpwstr/>
      </vt:variant>
      <vt:variant>
        <vt:lpwstr>_Toc315787193</vt:lpwstr>
      </vt:variant>
      <vt:variant>
        <vt:i4>2031679</vt:i4>
      </vt:variant>
      <vt:variant>
        <vt:i4>362</vt:i4>
      </vt:variant>
      <vt:variant>
        <vt:i4>0</vt:i4>
      </vt:variant>
      <vt:variant>
        <vt:i4>5</vt:i4>
      </vt:variant>
      <vt:variant>
        <vt:lpwstr/>
      </vt:variant>
      <vt:variant>
        <vt:lpwstr>_Toc315787192</vt:lpwstr>
      </vt:variant>
      <vt:variant>
        <vt:i4>2031679</vt:i4>
      </vt:variant>
      <vt:variant>
        <vt:i4>356</vt:i4>
      </vt:variant>
      <vt:variant>
        <vt:i4>0</vt:i4>
      </vt:variant>
      <vt:variant>
        <vt:i4>5</vt:i4>
      </vt:variant>
      <vt:variant>
        <vt:lpwstr/>
      </vt:variant>
      <vt:variant>
        <vt:lpwstr>_Toc315787191</vt:lpwstr>
      </vt:variant>
      <vt:variant>
        <vt:i4>2031679</vt:i4>
      </vt:variant>
      <vt:variant>
        <vt:i4>350</vt:i4>
      </vt:variant>
      <vt:variant>
        <vt:i4>0</vt:i4>
      </vt:variant>
      <vt:variant>
        <vt:i4>5</vt:i4>
      </vt:variant>
      <vt:variant>
        <vt:lpwstr/>
      </vt:variant>
      <vt:variant>
        <vt:lpwstr>_Toc315787190</vt:lpwstr>
      </vt:variant>
      <vt:variant>
        <vt:i4>1966143</vt:i4>
      </vt:variant>
      <vt:variant>
        <vt:i4>344</vt:i4>
      </vt:variant>
      <vt:variant>
        <vt:i4>0</vt:i4>
      </vt:variant>
      <vt:variant>
        <vt:i4>5</vt:i4>
      </vt:variant>
      <vt:variant>
        <vt:lpwstr/>
      </vt:variant>
      <vt:variant>
        <vt:lpwstr>_Toc315787189</vt:lpwstr>
      </vt:variant>
      <vt:variant>
        <vt:i4>1966143</vt:i4>
      </vt:variant>
      <vt:variant>
        <vt:i4>338</vt:i4>
      </vt:variant>
      <vt:variant>
        <vt:i4>0</vt:i4>
      </vt:variant>
      <vt:variant>
        <vt:i4>5</vt:i4>
      </vt:variant>
      <vt:variant>
        <vt:lpwstr/>
      </vt:variant>
      <vt:variant>
        <vt:lpwstr>_Toc315787188</vt:lpwstr>
      </vt:variant>
      <vt:variant>
        <vt:i4>1966143</vt:i4>
      </vt:variant>
      <vt:variant>
        <vt:i4>332</vt:i4>
      </vt:variant>
      <vt:variant>
        <vt:i4>0</vt:i4>
      </vt:variant>
      <vt:variant>
        <vt:i4>5</vt:i4>
      </vt:variant>
      <vt:variant>
        <vt:lpwstr/>
      </vt:variant>
      <vt:variant>
        <vt:lpwstr>_Toc315787187</vt:lpwstr>
      </vt:variant>
      <vt:variant>
        <vt:i4>1966143</vt:i4>
      </vt:variant>
      <vt:variant>
        <vt:i4>326</vt:i4>
      </vt:variant>
      <vt:variant>
        <vt:i4>0</vt:i4>
      </vt:variant>
      <vt:variant>
        <vt:i4>5</vt:i4>
      </vt:variant>
      <vt:variant>
        <vt:lpwstr/>
      </vt:variant>
      <vt:variant>
        <vt:lpwstr>_Toc315787186</vt:lpwstr>
      </vt:variant>
      <vt:variant>
        <vt:i4>1966143</vt:i4>
      </vt:variant>
      <vt:variant>
        <vt:i4>320</vt:i4>
      </vt:variant>
      <vt:variant>
        <vt:i4>0</vt:i4>
      </vt:variant>
      <vt:variant>
        <vt:i4>5</vt:i4>
      </vt:variant>
      <vt:variant>
        <vt:lpwstr/>
      </vt:variant>
      <vt:variant>
        <vt:lpwstr>_Toc315787185</vt:lpwstr>
      </vt:variant>
      <vt:variant>
        <vt:i4>1966143</vt:i4>
      </vt:variant>
      <vt:variant>
        <vt:i4>314</vt:i4>
      </vt:variant>
      <vt:variant>
        <vt:i4>0</vt:i4>
      </vt:variant>
      <vt:variant>
        <vt:i4>5</vt:i4>
      </vt:variant>
      <vt:variant>
        <vt:lpwstr/>
      </vt:variant>
      <vt:variant>
        <vt:lpwstr>_Toc315787184</vt:lpwstr>
      </vt:variant>
      <vt:variant>
        <vt:i4>1966143</vt:i4>
      </vt:variant>
      <vt:variant>
        <vt:i4>308</vt:i4>
      </vt:variant>
      <vt:variant>
        <vt:i4>0</vt:i4>
      </vt:variant>
      <vt:variant>
        <vt:i4>5</vt:i4>
      </vt:variant>
      <vt:variant>
        <vt:lpwstr/>
      </vt:variant>
      <vt:variant>
        <vt:lpwstr>_Toc315787183</vt:lpwstr>
      </vt:variant>
      <vt:variant>
        <vt:i4>1966143</vt:i4>
      </vt:variant>
      <vt:variant>
        <vt:i4>302</vt:i4>
      </vt:variant>
      <vt:variant>
        <vt:i4>0</vt:i4>
      </vt:variant>
      <vt:variant>
        <vt:i4>5</vt:i4>
      </vt:variant>
      <vt:variant>
        <vt:lpwstr/>
      </vt:variant>
      <vt:variant>
        <vt:lpwstr>_Toc315787182</vt:lpwstr>
      </vt:variant>
      <vt:variant>
        <vt:i4>1966143</vt:i4>
      </vt:variant>
      <vt:variant>
        <vt:i4>296</vt:i4>
      </vt:variant>
      <vt:variant>
        <vt:i4>0</vt:i4>
      </vt:variant>
      <vt:variant>
        <vt:i4>5</vt:i4>
      </vt:variant>
      <vt:variant>
        <vt:lpwstr/>
      </vt:variant>
      <vt:variant>
        <vt:lpwstr>_Toc315787181</vt:lpwstr>
      </vt:variant>
      <vt:variant>
        <vt:i4>1966143</vt:i4>
      </vt:variant>
      <vt:variant>
        <vt:i4>290</vt:i4>
      </vt:variant>
      <vt:variant>
        <vt:i4>0</vt:i4>
      </vt:variant>
      <vt:variant>
        <vt:i4>5</vt:i4>
      </vt:variant>
      <vt:variant>
        <vt:lpwstr/>
      </vt:variant>
      <vt:variant>
        <vt:lpwstr>_Toc315787180</vt:lpwstr>
      </vt:variant>
      <vt:variant>
        <vt:i4>1114175</vt:i4>
      </vt:variant>
      <vt:variant>
        <vt:i4>284</vt:i4>
      </vt:variant>
      <vt:variant>
        <vt:i4>0</vt:i4>
      </vt:variant>
      <vt:variant>
        <vt:i4>5</vt:i4>
      </vt:variant>
      <vt:variant>
        <vt:lpwstr/>
      </vt:variant>
      <vt:variant>
        <vt:lpwstr>_Toc315787179</vt:lpwstr>
      </vt:variant>
      <vt:variant>
        <vt:i4>1114175</vt:i4>
      </vt:variant>
      <vt:variant>
        <vt:i4>278</vt:i4>
      </vt:variant>
      <vt:variant>
        <vt:i4>0</vt:i4>
      </vt:variant>
      <vt:variant>
        <vt:i4>5</vt:i4>
      </vt:variant>
      <vt:variant>
        <vt:lpwstr/>
      </vt:variant>
      <vt:variant>
        <vt:lpwstr>_Toc315787178</vt:lpwstr>
      </vt:variant>
      <vt:variant>
        <vt:i4>1114175</vt:i4>
      </vt:variant>
      <vt:variant>
        <vt:i4>272</vt:i4>
      </vt:variant>
      <vt:variant>
        <vt:i4>0</vt:i4>
      </vt:variant>
      <vt:variant>
        <vt:i4>5</vt:i4>
      </vt:variant>
      <vt:variant>
        <vt:lpwstr/>
      </vt:variant>
      <vt:variant>
        <vt:lpwstr>_Toc315787177</vt:lpwstr>
      </vt:variant>
      <vt:variant>
        <vt:i4>1114175</vt:i4>
      </vt:variant>
      <vt:variant>
        <vt:i4>266</vt:i4>
      </vt:variant>
      <vt:variant>
        <vt:i4>0</vt:i4>
      </vt:variant>
      <vt:variant>
        <vt:i4>5</vt:i4>
      </vt:variant>
      <vt:variant>
        <vt:lpwstr/>
      </vt:variant>
      <vt:variant>
        <vt:lpwstr>_Toc315787176</vt:lpwstr>
      </vt:variant>
      <vt:variant>
        <vt:i4>1114175</vt:i4>
      </vt:variant>
      <vt:variant>
        <vt:i4>260</vt:i4>
      </vt:variant>
      <vt:variant>
        <vt:i4>0</vt:i4>
      </vt:variant>
      <vt:variant>
        <vt:i4>5</vt:i4>
      </vt:variant>
      <vt:variant>
        <vt:lpwstr/>
      </vt:variant>
      <vt:variant>
        <vt:lpwstr>_Toc315787175</vt:lpwstr>
      </vt:variant>
      <vt:variant>
        <vt:i4>1114175</vt:i4>
      </vt:variant>
      <vt:variant>
        <vt:i4>254</vt:i4>
      </vt:variant>
      <vt:variant>
        <vt:i4>0</vt:i4>
      </vt:variant>
      <vt:variant>
        <vt:i4>5</vt:i4>
      </vt:variant>
      <vt:variant>
        <vt:lpwstr/>
      </vt:variant>
      <vt:variant>
        <vt:lpwstr>_Toc315787174</vt:lpwstr>
      </vt:variant>
      <vt:variant>
        <vt:i4>1114175</vt:i4>
      </vt:variant>
      <vt:variant>
        <vt:i4>248</vt:i4>
      </vt:variant>
      <vt:variant>
        <vt:i4>0</vt:i4>
      </vt:variant>
      <vt:variant>
        <vt:i4>5</vt:i4>
      </vt:variant>
      <vt:variant>
        <vt:lpwstr/>
      </vt:variant>
      <vt:variant>
        <vt:lpwstr>_Toc315787173</vt:lpwstr>
      </vt:variant>
      <vt:variant>
        <vt:i4>1114175</vt:i4>
      </vt:variant>
      <vt:variant>
        <vt:i4>242</vt:i4>
      </vt:variant>
      <vt:variant>
        <vt:i4>0</vt:i4>
      </vt:variant>
      <vt:variant>
        <vt:i4>5</vt:i4>
      </vt:variant>
      <vt:variant>
        <vt:lpwstr/>
      </vt:variant>
      <vt:variant>
        <vt:lpwstr>_Toc315787172</vt:lpwstr>
      </vt:variant>
      <vt:variant>
        <vt:i4>1114175</vt:i4>
      </vt:variant>
      <vt:variant>
        <vt:i4>236</vt:i4>
      </vt:variant>
      <vt:variant>
        <vt:i4>0</vt:i4>
      </vt:variant>
      <vt:variant>
        <vt:i4>5</vt:i4>
      </vt:variant>
      <vt:variant>
        <vt:lpwstr/>
      </vt:variant>
      <vt:variant>
        <vt:lpwstr>_Toc315787171</vt:lpwstr>
      </vt:variant>
      <vt:variant>
        <vt:i4>1114175</vt:i4>
      </vt:variant>
      <vt:variant>
        <vt:i4>230</vt:i4>
      </vt:variant>
      <vt:variant>
        <vt:i4>0</vt:i4>
      </vt:variant>
      <vt:variant>
        <vt:i4>5</vt:i4>
      </vt:variant>
      <vt:variant>
        <vt:lpwstr/>
      </vt:variant>
      <vt:variant>
        <vt:lpwstr>_Toc315787170</vt:lpwstr>
      </vt:variant>
      <vt:variant>
        <vt:i4>1048639</vt:i4>
      </vt:variant>
      <vt:variant>
        <vt:i4>224</vt:i4>
      </vt:variant>
      <vt:variant>
        <vt:i4>0</vt:i4>
      </vt:variant>
      <vt:variant>
        <vt:i4>5</vt:i4>
      </vt:variant>
      <vt:variant>
        <vt:lpwstr/>
      </vt:variant>
      <vt:variant>
        <vt:lpwstr>_Toc315787169</vt:lpwstr>
      </vt:variant>
      <vt:variant>
        <vt:i4>1048639</vt:i4>
      </vt:variant>
      <vt:variant>
        <vt:i4>218</vt:i4>
      </vt:variant>
      <vt:variant>
        <vt:i4>0</vt:i4>
      </vt:variant>
      <vt:variant>
        <vt:i4>5</vt:i4>
      </vt:variant>
      <vt:variant>
        <vt:lpwstr/>
      </vt:variant>
      <vt:variant>
        <vt:lpwstr>_Toc315787168</vt:lpwstr>
      </vt:variant>
      <vt:variant>
        <vt:i4>1048639</vt:i4>
      </vt:variant>
      <vt:variant>
        <vt:i4>212</vt:i4>
      </vt:variant>
      <vt:variant>
        <vt:i4>0</vt:i4>
      </vt:variant>
      <vt:variant>
        <vt:i4>5</vt:i4>
      </vt:variant>
      <vt:variant>
        <vt:lpwstr/>
      </vt:variant>
      <vt:variant>
        <vt:lpwstr>_Toc315787167</vt:lpwstr>
      </vt:variant>
      <vt:variant>
        <vt:i4>1048639</vt:i4>
      </vt:variant>
      <vt:variant>
        <vt:i4>206</vt:i4>
      </vt:variant>
      <vt:variant>
        <vt:i4>0</vt:i4>
      </vt:variant>
      <vt:variant>
        <vt:i4>5</vt:i4>
      </vt:variant>
      <vt:variant>
        <vt:lpwstr/>
      </vt:variant>
      <vt:variant>
        <vt:lpwstr>_Toc315787166</vt:lpwstr>
      </vt:variant>
      <vt:variant>
        <vt:i4>1048639</vt:i4>
      </vt:variant>
      <vt:variant>
        <vt:i4>200</vt:i4>
      </vt:variant>
      <vt:variant>
        <vt:i4>0</vt:i4>
      </vt:variant>
      <vt:variant>
        <vt:i4>5</vt:i4>
      </vt:variant>
      <vt:variant>
        <vt:lpwstr/>
      </vt:variant>
      <vt:variant>
        <vt:lpwstr>_Toc315787165</vt:lpwstr>
      </vt:variant>
      <vt:variant>
        <vt:i4>1048639</vt:i4>
      </vt:variant>
      <vt:variant>
        <vt:i4>194</vt:i4>
      </vt:variant>
      <vt:variant>
        <vt:i4>0</vt:i4>
      </vt:variant>
      <vt:variant>
        <vt:i4>5</vt:i4>
      </vt:variant>
      <vt:variant>
        <vt:lpwstr/>
      </vt:variant>
      <vt:variant>
        <vt:lpwstr>_Toc315787164</vt:lpwstr>
      </vt:variant>
      <vt:variant>
        <vt:i4>1048639</vt:i4>
      </vt:variant>
      <vt:variant>
        <vt:i4>188</vt:i4>
      </vt:variant>
      <vt:variant>
        <vt:i4>0</vt:i4>
      </vt:variant>
      <vt:variant>
        <vt:i4>5</vt:i4>
      </vt:variant>
      <vt:variant>
        <vt:lpwstr/>
      </vt:variant>
      <vt:variant>
        <vt:lpwstr>_Toc315787163</vt:lpwstr>
      </vt:variant>
      <vt:variant>
        <vt:i4>1048639</vt:i4>
      </vt:variant>
      <vt:variant>
        <vt:i4>182</vt:i4>
      </vt:variant>
      <vt:variant>
        <vt:i4>0</vt:i4>
      </vt:variant>
      <vt:variant>
        <vt:i4>5</vt:i4>
      </vt:variant>
      <vt:variant>
        <vt:lpwstr/>
      </vt:variant>
      <vt:variant>
        <vt:lpwstr>_Toc315787162</vt:lpwstr>
      </vt:variant>
      <vt:variant>
        <vt:i4>1048639</vt:i4>
      </vt:variant>
      <vt:variant>
        <vt:i4>176</vt:i4>
      </vt:variant>
      <vt:variant>
        <vt:i4>0</vt:i4>
      </vt:variant>
      <vt:variant>
        <vt:i4>5</vt:i4>
      </vt:variant>
      <vt:variant>
        <vt:lpwstr/>
      </vt:variant>
      <vt:variant>
        <vt:lpwstr>_Toc315787161</vt:lpwstr>
      </vt:variant>
      <vt:variant>
        <vt:i4>1048639</vt:i4>
      </vt:variant>
      <vt:variant>
        <vt:i4>170</vt:i4>
      </vt:variant>
      <vt:variant>
        <vt:i4>0</vt:i4>
      </vt:variant>
      <vt:variant>
        <vt:i4>5</vt:i4>
      </vt:variant>
      <vt:variant>
        <vt:lpwstr/>
      </vt:variant>
      <vt:variant>
        <vt:lpwstr>_Toc315787160</vt:lpwstr>
      </vt:variant>
      <vt:variant>
        <vt:i4>1245247</vt:i4>
      </vt:variant>
      <vt:variant>
        <vt:i4>164</vt:i4>
      </vt:variant>
      <vt:variant>
        <vt:i4>0</vt:i4>
      </vt:variant>
      <vt:variant>
        <vt:i4>5</vt:i4>
      </vt:variant>
      <vt:variant>
        <vt:lpwstr/>
      </vt:variant>
      <vt:variant>
        <vt:lpwstr>_Toc315787159</vt:lpwstr>
      </vt:variant>
      <vt:variant>
        <vt:i4>1245247</vt:i4>
      </vt:variant>
      <vt:variant>
        <vt:i4>158</vt:i4>
      </vt:variant>
      <vt:variant>
        <vt:i4>0</vt:i4>
      </vt:variant>
      <vt:variant>
        <vt:i4>5</vt:i4>
      </vt:variant>
      <vt:variant>
        <vt:lpwstr/>
      </vt:variant>
      <vt:variant>
        <vt:lpwstr>_Toc315787158</vt:lpwstr>
      </vt:variant>
      <vt:variant>
        <vt:i4>1245247</vt:i4>
      </vt:variant>
      <vt:variant>
        <vt:i4>152</vt:i4>
      </vt:variant>
      <vt:variant>
        <vt:i4>0</vt:i4>
      </vt:variant>
      <vt:variant>
        <vt:i4>5</vt:i4>
      </vt:variant>
      <vt:variant>
        <vt:lpwstr/>
      </vt:variant>
      <vt:variant>
        <vt:lpwstr>_Toc315787157</vt:lpwstr>
      </vt:variant>
      <vt:variant>
        <vt:i4>1245247</vt:i4>
      </vt:variant>
      <vt:variant>
        <vt:i4>146</vt:i4>
      </vt:variant>
      <vt:variant>
        <vt:i4>0</vt:i4>
      </vt:variant>
      <vt:variant>
        <vt:i4>5</vt:i4>
      </vt:variant>
      <vt:variant>
        <vt:lpwstr/>
      </vt:variant>
      <vt:variant>
        <vt:lpwstr>_Toc315787156</vt:lpwstr>
      </vt:variant>
      <vt:variant>
        <vt:i4>1245247</vt:i4>
      </vt:variant>
      <vt:variant>
        <vt:i4>140</vt:i4>
      </vt:variant>
      <vt:variant>
        <vt:i4>0</vt:i4>
      </vt:variant>
      <vt:variant>
        <vt:i4>5</vt:i4>
      </vt:variant>
      <vt:variant>
        <vt:lpwstr/>
      </vt:variant>
      <vt:variant>
        <vt:lpwstr>_Toc315787155</vt:lpwstr>
      </vt:variant>
      <vt:variant>
        <vt:i4>1245247</vt:i4>
      </vt:variant>
      <vt:variant>
        <vt:i4>134</vt:i4>
      </vt:variant>
      <vt:variant>
        <vt:i4>0</vt:i4>
      </vt:variant>
      <vt:variant>
        <vt:i4>5</vt:i4>
      </vt:variant>
      <vt:variant>
        <vt:lpwstr/>
      </vt:variant>
      <vt:variant>
        <vt:lpwstr>_Toc315787154</vt:lpwstr>
      </vt:variant>
      <vt:variant>
        <vt:i4>1245247</vt:i4>
      </vt:variant>
      <vt:variant>
        <vt:i4>128</vt:i4>
      </vt:variant>
      <vt:variant>
        <vt:i4>0</vt:i4>
      </vt:variant>
      <vt:variant>
        <vt:i4>5</vt:i4>
      </vt:variant>
      <vt:variant>
        <vt:lpwstr/>
      </vt:variant>
      <vt:variant>
        <vt:lpwstr>_Toc315787153</vt:lpwstr>
      </vt:variant>
      <vt:variant>
        <vt:i4>1245247</vt:i4>
      </vt:variant>
      <vt:variant>
        <vt:i4>122</vt:i4>
      </vt:variant>
      <vt:variant>
        <vt:i4>0</vt:i4>
      </vt:variant>
      <vt:variant>
        <vt:i4>5</vt:i4>
      </vt:variant>
      <vt:variant>
        <vt:lpwstr/>
      </vt:variant>
      <vt:variant>
        <vt:lpwstr>_Toc315787152</vt:lpwstr>
      </vt:variant>
      <vt:variant>
        <vt:i4>1245247</vt:i4>
      </vt:variant>
      <vt:variant>
        <vt:i4>116</vt:i4>
      </vt:variant>
      <vt:variant>
        <vt:i4>0</vt:i4>
      </vt:variant>
      <vt:variant>
        <vt:i4>5</vt:i4>
      </vt:variant>
      <vt:variant>
        <vt:lpwstr/>
      </vt:variant>
      <vt:variant>
        <vt:lpwstr>_Toc315787151</vt:lpwstr>
      </vt:variant>
      <vt:variant>
        <vt:i4>1245247</vt:i4>
      </vt:variant>
      <vt:variant>
        <vt:i4>110</vt:i4>
      </vt:variant>
      <vt:variant>
        <vt:i4>0</vt:i4>
      </vt:variant>
      <vt:variant>
        <vt:i4>5</vt:i4>
      </vt:variant>
      <vt:variant>
        <vt:lpwstr/>
      </vt:variant>
      <vt:variant>
        <vt:lpwstr>_Toc315787150</vt:lpwstr>
      </vt:variant>
      <vt:variant>
        <vt:i4>1179711</vt:i4>
      </vt:variant>
      <vt:variant>
        <vt:i4>104</vt:i4>
      </vt:variant>
      <vt:variant>
        <vt:i4>0</vt:i4>
      </vt:variant>
      <vt:variant>
        <vt:i4>5</vt:i4>
      </vt:variant>
      <vt:variant>
        <vt:lpwstr/>
      </vt:variant>
      <vt:variant>
        <vt:lpwstr>_Toc315787149</vt:lpwstr>
      </vt:variant>
      <vt:variant>
        <vt:i4>1179711</vt:i4>
      </vt:variant>
      <vt:variant>
        <vt:i4>98</vt:i4>
      </vt:variant>
      <vt:variant>
        <vt:i4>0</vt:i4>
      </vt:variant>
      <vt:variant>
        <vt:i4>5</vt:i4>
      </vt:variant>
      <vt:variant>
        <vt:lpwstr/>
      </vt:variant>
      <vt:variant>
        <vt:lpwstr>_Toc315787148</vt:lpwstr>
      </vt:variant>
      <vt:variant>
        <vt:i4>1179711</vt:i4>
      </vt:variant>
      <vt:variant>
        <vt:i4>92</vt:i4>
      </vt:variant>
      <vt:variant>
        <vt:i4>0</vt:i4>
      </vt:variant>
      <vt:variant>
        <vt:i4>5</vt:i4>
      </vt:variant>
      <vt:variant>
        <vt:lpwstr/>
      </vt:variant>
      <vt:variant>
        <vt:lpwstr>_Toc315787147</vt:lpwstr>
      </vt:variant>
      <vt:variant>
        <vt:i4>1179711</vt:i4>
      </vt:variant>
      <vt:variant>
        <vt:i4>86</vt:i4>
      </vt:variant>
      <vt:variant>
        <vt:i4>0</vt:i4>
      </vt:variant>
      <vt:variant>
        <vt:i4>5</vt:i4>
      </vt:variant>
      <vt:variant>
        <vt:lpwstr/>
      </vt:variant>
      <vt:variant>
        <vt:lpwstr>_Toc315787146</vt:lpwstr>
      </vt:variant>
      <vt:variant>
        <vt:i4>1179711</vt:i4>
      </vt:variant>
      <vt:variant>
        <vt:i4>80</vt:i4>
      </vt:variant>
      <vt:variant>
        <vt:i4>0</vt:i4>
      </vt:variant>
      <vt:variant>
        <vt:i4>5</vt:i4>
      </vt:variant>
      <vt:variant>
        <vt:lpwstr/>
      </vt:variant>
      <vt:variant>
        <vt:lpwstr>_Toc315787145</vt:lpwstr>
      </vt:variant>
      <vt:variant>
        <vt:i4>1179711</vt:i4>
      </vt:variant>
      <vt:variant>
        <vt:i4>74</vt:i4>
      </vt:variant>
      <vt:variant>
        <vt:i4>0</vt:i4>
      </vt:variant>
      <vt:variant>
        <vt:i4>5</vt:i4>
      </vt:variant>
      <vt:variant>
        <vt:lpwstr/>
      </vt:variant>
      <vt:variant>
        <vt:lpwstr>_Toc315787144</vt:lpwstr>
      </vt:variant>
      <vt:variant>
        <vt:i4>1179711</vt:i4>
      </vt:variant>
      <vt:variant>
        <vt:i4>68</vt:i4>
      </vt:variant>
      <vt:variant>
        <vt:i4>0</vt:i4>
      </vt:variant>
      <vt:variant>
        <vt:i4>5</vt:i4>
      </vt:variant>
      <vt:variant>
        <vt:lpwstr/>
      </vt:variant>
      <vt:variant>
        <vt:lpwstr>_Toc315787143</vt:lpwstr>
      </vt:variant>
      <vt:variant>
        <vt:i4>1179711</vt:i4>
      </vt:variant>
      <vt:variant>
        <vt:i4>62</vt:i4>
      </vt:variant>
      <vt:variant>
        <vt:i4>0</vt:i4>
      </vt:variant>
      <vt:variant>
        <vt:i4>5</vt:i4>
      </vt:variant>
      <vt:variant>
        <vt:lpwstr/>
      </vt:variant>
      <vt:variant>
        <vt:lpwstr>_Toc315787142</vt:lpwstr>
      </vt:variant>
      <vt:variant>
        <vt:i4>1179711</vt:i4>
      </vt:variant>
      <vt:variant>
        <vt:i4>56</vt:i4>
      </vt:variant>
      <vt:variant>
        <vt:i4>0</vt:i4>
      </vt:variant>
      <vt:variant>
        <vt:i4>5</vt:i4>
      </vt:variant>
      <vt:variant>
        <vt:lpwstr/>
      </vt:variant>
      <vt:variant>
        <vt:lpwstr>_Toc315787141</vt:lpwstr>
      </vt:variant>
      <vt:variant>
        <vt:i4>1179711</vt:i4>
      </vt:variant>
      <vt:variant>
        <vt:i4>50</vt:i4>
      </vt:variant>
      <vt:variant>
        <vt:i4>0</vt:i4>
      </vt:variant>
      <vt:variant>
        <vt:i4>5</vt:i4>
      </vt:variant>
      <vt:variant>
        <vt:lpwstr/>
      </vt:variant>
      <vt:variant>
        <vt:lpwstr>_Toc315787140</vt:lpwstr>
      </vt:variant>
      <vt:variant>
        <vt:i4>1376319</vt:i4>
      </vt:variant>
      <vt:variant>
        <vt:i4>44</vt:i4>
      </vt:variant>
      <vt:variant>
        <vt:i4>0</vt:i4>
      </vt:variant>
      <vt:variant>
        <vt:i4>5</vt:i4>
      </vt:variant>
      <vt:variant>
        <vt:lpwstr/>
      </vt:variant>
      <vt:variant>
        <vt:lpwstr>_Toc315787139</vt:lpwstr>
      </vt:variant>
      <vt:variant>
        <vt:i4>1376319</vt:i4>
      </vt:variant>
      <vt:variant>
        <vt:i4>38</vt:i4>
      </vt:variant>
      <vt:variant>
        <vt:i4>0</vt:i4>
      </vt:variant>
      <vt:variant>
        <vt:i4>5</vt:i4>
      </vt:variant>
      <vt:variant>
        <vt:lpwstr/>
      </vt:variant>
      <vt:variant>
        <vt:lpwstr>_Toc315787138</vt:lpwstr>
      </vt:variant>
      <vt:variant>
        <vt:i4>1376319</vt:i4>
      </vt:variant>
      <vt:variant>
        <vt:i4>32</vt:i4>
      </vt:variant>
      <vt:variant>
        <vt:i4>0</vt:i4>
      </vt:variant>
      <vt:variant>
        <vt:i4>5</vt:i4>
      </vt:variant>
      <vt:variant>
        <vt:lpwstr/>
      </vt:variant>
      <vt:variant>
        <vt:lpwstr>_Toc315787137</vt:lpwstr>
      </vt:variant>
      <vt:variant>
        <vt:i4>1376319</vt:i4>
      </vt:variant>
      <vt:variant>
        <vt:i4>26</vt:i4>
      </vt:variant>
      <vt:variant>
        <vt:i4>0</vt:i4>
      </vt:variant>
      <vt:variant>
        <vt:i4>5</vt:i4>
      </vt:variant>
      <vt:variant>
        <vt:lpwstr/>
      </vt:variant>
      <vt:variant>
        <vt:lpwstr>_Toc315787136</vt:lpwstr>
      </vt:variant>
      <vt:variant>
        <vt:i4>1376319</vt:i4>
      </vt:variant>
      <vt:variant>
        <vt:i4>20</vt:i4>
      </vt:variant>
      <vt:variant>
        <vt:i4>0</vt:i4>
      </vt:variant>
      <vt:variant>
        <vt:i4>5</vt:i4>
      </vt:variant>
      <vt:variant>
        <vt:lpwstr/>
      </vt:variant>
      <vt:variant>
        <vt:lpwstr>_Toc315787135</vt:lpwstr>
      </vt:variant>
      <vt:variant>
        <vt:i4>1376319</vt:i4>
      </vt:variant>
      <vt:variant>
        <vt:i4>14</vt:i4>
      </vt:variant>
      <vt:variant>
        <vt:i4>0</vt:i4>
      </vt:variant>
      <vt:variant>
        <vt:i4>5</vt:i4>
      </vt:variant>
      <vt:variant>
        <vt:lpwstr/>
      </vt:variant>
      <vt:variant>
        <vt:lpwstr>_Toc315787134</vt:lpwstr>
      </vt:variant>
      <vt:variant>
        <vt:i4>1376319</vt:i4>
      </vt:variant>
      <vt:variant>
        <vt:i4>8</vt:i4>
      </vt:variant>
      <vt:variant>
        <vt:i4>0</vt:i4>
      </vt:variant>
      <vt:variant>
        <vt:i4>5</vt:i4>
      </vt:variant>
      <vt:variant>
        <vt:lpwstr/>
      </vt:variant>
      <vt:variant>
        <vt:lpwstr>_Toc315787133</vt:lpwstr>
      </vt:variant>
      <vt:variant>
        <vt:i4>1376319</vt:i4>
      </vt:variant>
      <vt:variant>
        <vt:i4>2</vt:i4>
      </vt:variant>
      <vt:variant>
        <vt:i4>0</vt:i4>
      </vt:variant>
      <vt:variant>
        <vt:i4>5</vt:i4>
      </vt:variant>
      <vt:variant>
        <vt:lpwstr/>
      </vt:variant>
      <vt:variant>
        <vt:lpwstr>_Toc315787132</vt:lpwstr>
      </vt:variant>
      <vt:variant>
        <vt:i4>5767272</vt:i4>
      </vt:variant>
      <vt:variant>
        <vt:i4>19474</vt:i4>
      </vt:variant>
      <vt:variant>
        <vt:i4>1029</vt:i4>
      </vt:variant>
      <vt:variant>
        <vt:i4>1</vt:i4>
      </vt:variant>
      <vt:variant>
        <vt:lpwstr>http://intranet.sunnikan.com/images/Icone_WORLD.gif</vt:lpwstr>
      </vt:variant>
      <vt:variant>
        <vt:lpwstr/>
      </vt:variant>
      <vt:variant>
        <vt:i4>5767272</vt:i4>
      </vt:variant>
      <vt:variant>
        <vt:i4>19981</vt:i4>
      </vt:variant>
      <vt:variant>
        <vt:i4>1030</vt:i4>
      </vt:variant>
      <vt:variant>
        <vt:i4>1</vt:i4>
      </vt:variant>
      <vt:variant>
        <vt:lpwstr>http://intranet.sunnikan.com/images/Icone_WORLD.gif</vt:lpwstr>
      </vt:variant>
      <vt:variant>
        <vt:lpwstr/>
      </vt:variant>
      <vt:variant>
        <vt:i4>5767272</vt:i4>
      </vt:variant>
      <vt:variant>
        <vt:i4>20489</vt:i4>
      </vt:variant>
      <vt:variant>
        <vt:i4>1031</vt:i4>
      </vt:variant>
      <vt:variant>
        <vt:i4>1</vt:i4>
      </vt:variant>
      <vt:variant>
        <vt:lpwstr>http://intranet.sunnikan.com/images/Icone_WORLD.gif</vt:lpwstr>
      </vt:variant>
      <vt:variant>
        <vt:lpwstr/>
      </vt:variant>
      <vt:variant>
        <vt:i4>5767272</vt:i4>
      </vt:variant>
      <vt:variant>
        <vt:i4>21034</vt:i4>
      </vt:variant>
      <vt:variant>
        <vt:i4>1032</vt:i4>
      </vt:variant>
      <vt:variant>
        <vt:i4>1</vt:i4>
      </vt:variant>
      <vt:variant>
        <vt:lpwstr>http://intranet.sunnikan.com/images/Icone_WORLD.gif</vt:lpwstr>
      </vt:variant>
      <vt:variant>
        <vt:lpwstr/>
      </vt:variant>
      <vt:variant>
        <vt:i4>2621455</vt:i4>
      </vt:variant>
      <vt:variant>
        <vt:i4>21259</vt:i4>
      </vt:variant>
      <vt:variant>
        <vt:i4>1033</vt:i4>
      </vt:variant>
      <vt:variant>
        <vt:i4>1</vt:i4>
      </vt:variant>
      <vt:variant>
        <vt:lpwstr>http://intranet.sunnikan.com/Images/Icone_ISO.gif</vt:lpwstr>
      </vt:variant>
      <vt:variant>
        <vt:lpwstr/>
      </vt:variant>
      <vt:variant>
        <vt:i4>5767266</vt:i4>
      </vt:variant>
      <vt:variant>
        <vt:i4>22179</vt:i4>
      </vt:variant>
      <vt:variant>
        <vt:i4>1034</vt:i4>
      </vt:variant>
      <vt:variant>
        <vt:i4>1</vt:i4>
      </vt:variant>
      <vt:variant>
        <vt:lpwstr>http://intranet.sunnikan.com/Images/Puce_FDA.gif</vt:lpwstr>
      </vt:variant>
      <vt:variant>
        <vt:lpwstr/>
      </vt:variant>
      <vt:variant>
        <vt:i4>5767272</vt:i4>
      </vt:variant>
      <vt:variant>
        <vt:i4>22770</vt:i4>
      </vt:variant>
      <vt:variant>
        <vt:i4>1035</vt:i4>
      </vt:variant>
      <vt:variant>
        <vt:i4>1</vt:i4>
      </vt:variant>
      <vt:variant>
        <vt:lpwstr>http://intranet.sunnikan.com/images/Icone_WORLD.gif</vt:lpwstr>
      </vt:variant>
      <vt:variant>
        <vt:lpwstr/>
      </vt:variant>
      <vt:variant>
        <vt:i4>7274575</vt:i4>
      </vt:variant>
      <vt:variant>
        <vt:i4>24869</vt:i4>
      </vt:variant>
      <vt:variant>
        <vt:i4>1037</vt:i4>
      </vt:variant>
      <vt:variant>
        <vt:i4>1</vt:i4>
      </vt:variant>
      <vt:variant>
        <vt:lpwstr>http://intranet.sunnikan.com/Images/Icone_FR.gif</vt:lpwstr>
      </vt:variant>
      <vt:variant>
        <vt:lpwstr/>
      </vt:variant>
      <vt:variant>
        <vt:i4>7274575</vt:i4>
      </vt:variant>
      <vt:variant>
        <vt:i4>26669</vt:i4>
      </vt:variant>
      <vt:variant>
        <vt:i4>1038</vt:i4>
      </vt:variant>
      <vt:variant>
        <vt:i4>1</vt:i4>
      </vt:variant>
      <vt:variant>
        <vt:lpwstr>http://intranet.sunnikan.com/Images/Icone_FR.gif</vt:lpwstr>
      </vt:variant>
      <vt:variant>
        <vt:lpwstr/>
      </vt:variant>
      <vt:variant>
        <vt:i4>5767272</vt:i4>
      </vt:variant>
      <vt:variant>
        <vt:i4>28207</vt:i4>
      </vt:variant>
      <vt:variant>
        <vt:i4>1039</vt:i4>
      </vt:variant>
      <vt:variant>
        <vt:i4>1</vt:i4>
      </vt:variant>
      <vt:variant>
        <vt:lpwstr>http://intranet.sunnikan.com/images/Icone_WORLD.gif</vt:lpwstr>
      </vt:variant>
      <vt:variant>
        <vt:lpwstr/>
      </vt:variant>
      <vt:variant>
        <vt:i4>7274575</vt:i4>
      </vt:variant>
      <vt:variant>
        <vt:i4>29134</vt:i4>
      </vt:variant>
      <vt:variant>
        <vt:i4>1040</vt:i4>
      </vt:variant>
      <vt:variant>
        <vt:i4>1</vt:i4>
      </vt:variant>
      <vt:variant>
        <vt:lpwstr>http://intranet.sunnikan.com/Images/Icone_FR.gif</vt:lpwstr>
      </vt:variant>
      <vt:variant>
        <vt:lpwstr/>
      </vt:variant>
      <vt:variant>
        <vt:i4>2031655</vt:i4>
      </vt:variant>
      <vt:variant>
        <vt:i4>29670</vt:i4>
      </vt:variant>
      <vt:variant>
        <vt:i4>1041</vt:i4>
      </vt:variant>
      <vt:variant>
        <vt:i4>1</vt:i4>
      </vt:variant>
      <vt:variant>
        <vt:lpwstr>http://intranet.sunnikan.com/Pharmacovigilance/Flag_CEE.gif</vt:lpwstr>
      </vt:variant>
      <vt:variant>
        <vt:lpwstr/>
      </vt:variant>
      <vt:variant>
        <vt:i4>5767266</vt:i4>
      </vt:variant>
      <vt:variant>
        <vt:i4>29984</vt:i4>
      </vt:variant>
      <vt:variant>
        <vt:i4>1042</vt:i4>
      </vt:variant>
      <vt:variant>
        <vt:i4>1</vt:i4>
      </vt:variant>
      <vt:variant>
        <vt:lpwstr>http://intranet.sunnikan.com/Images/Puce_FDA.gif</vt:lpwstr>
      </vt:variant>
      <vt:variant>
        <vt:lpwstr/>
      </vt:variant>
      <vt:variant>
        <vt:i4>5767272</vt:i4>
      </vt:variant>
      <vt:variant>
        <vt:i4>31768</vt:i4>
      </vt:variant>
      <vt:variant>
        <vt:i4>1043</vt:i4>
      </vt:variant>
      <vt:variant>
        <vt:i4>1</vt:i4>
      </vt:variant>
      <vt:variant>
        <vt:lpwstr>http://intranet.sunnikan.com/images/Icone_WORLD.gif</vt:lpwstr>
      </vt:variant>
      <vt:variant>
        <vt:lpwstr/>
      </vt:variant>
      <vt:variant>
        <vt:i4>5767272</vt:i4>
      </vt:variant>
      <vt:variant>
        <vt:i4>32012</vt:i4>
      </vt:variant>
      <vt:variant>
        <vt:i4>1044</vt:i4>
      </vt:variant>
      <vt:variant>
        <vt:i4>1</vt:i4>
      </vt:variant>
      <vt:variant>
        <vt:lpwstr>http://intranet.sunnikan.com/images/Icone_WORLD.gif</vt:lpwstr>
      </vt:variant>
      <vt:variant>
        <vt:lpwstr/>
      </vt:variant>
      <vt:variant>
        <vt:i4>2031655</vt:i4>
      </vt:variant>
      <vt:variant>
        <vt:i4>33344</vt:i4>
      </vt:variant>
      <vt:variant>
        <vt:i4>1045</vt:i4>
      </vt:variant>
      <vt:variant>
        <vt:i4>1</vt:i4>
      </vt:variant>
      <vt:variant>
        <vt:lpwstr>http://intranet.sunnikan.com/Pharmacovigilance/Flag_CEE.gif</vt:lpwstr>
      </vt:variant>
      <vt:variant>
        <vt:lpwstr/>
      </vt:variant>
      <vt:variant>
        <vt:i4>5767272</vt:i4>
      </vt:variant>
      <vt:variant>
        <vt:i4>33768</vt:i4>
      </vt:variant>
      <vt:variant>
        <vt:i4>1046</vt:i4>
      </vt:variant>
      <vt:variant>
        <vt:i4>1</vt:i4>
      </vt:variant>
      <vt:variant>
        <vt:lpwstr>http://intranet.sunnikan.com/images/Icone_WORLD.gif</vt:lpwstr>
      </vt:variant>
      <vt:variant>
        <vt:lpwstr/>
      </vt:variant>
      <vt:variant>
        <vt:i4>7274575</vt:i4>
      </vt:variant>
      <vt:variant>
        <vt:i4>34784</vt:i4>
      </vt:variant>
      <vt:variant>
        <vt:i4>1047</vt:i4>
      </vt:variant>
      <vt:variant>
        <vt:i4>1</vt:i4>
      </vt:variant>
      <vt:variant>
        <vt:lpwstr>http://intranet.sunnikan.com/Images/Icone_FR.gif</vt:lpwstr>
      </vt:variant>
      <vt:variant>
        <vt:lpwstr/>
      </vt:variant>
      <vt:variant>
        <vt:i4>2031655</vt:i4>
      </vt:variant>
      <vt:variant>
        <vt:i4>35620</vt:i4>
      </vt:variant>
      <vt:variant>
        <vt:i4>1048</vt:i4>
      </vt:variant>
      <vt:variant>
        <vt:i4>1</vt:i4>
      </vt:variant>
      <vt:variant>
        <vt:lpwstr>http://intranet.sunnikan.com/Pharmacovigilance/Flag_CEE.gif</vt:lpwstr>
      </vt:variant>
      <vt:variant>
        <vt:lpwstr/>
      </vt:variant>
      <vt:variant>
        <vt:i4>5767272</vt:i4>
      </vt:variant>
      <vt:variant>
        <vt:i4>39731</vt:i4>
      </vt:variant>
      <vt:variant>
        <vt:i4>1049</vt:i4>
      </vt:variant>
      <vt:variant>
        <vt:i4>1</vt:i4>
      </vt:variant>
      <vt:variant>
        <vt:lpwstr>http://intranet.sunnikan.com/images/Icone_WORLD.gif</vt:lpwstr>
      </vt:variant>
      <vt:variant>
        <vt:lpwstr/>
      </vt:variant>
      <vt:variant>
        <vt:i4>5767272</vt:i4>
      </vt:variant>
      <vt:variant>
        <vt:i4>40565</vt:i4>
      </vt:variant>
      <vt:variant>
        <vt:i4>1050</vt:i4>
      </vt:variant>
      <vt:variant>
        <vt:i4>1</vt:i4>
      </vt:variant>
      <vt:variant>
        <vt:lpwstr>http://intranet.sunnikan.com/images/Icone_WORLD.gif</vt:lpwstr>
      </vt:variant>
      <vt:variant>
        <vt:lpwstr/>
      </vt:variant>
      <vt:variant>
        <vt:i4>5767272</vt:i4>
      </vt:variant>
      <vt:variant>
        <vt:i4>41370</vt:i4>
      </vt:variant>
      <vt:variant>
        <vt:i4>1051</vt:i4>
      </vt:variant>
      <vt:variant>
        <vt:i4>1</vt:i4>
      </vt:variant>
      <vt:variant>
        <vt:lpwstr>http://intranet.sunnikan.com/images/Icone_WORLD.gif</vt:lpwstr>
      </vt:variant>
      <vt:variant>
        <vt:lpwstr/>
      </vt:variant>
      <vt:variant>
        <vt:i4>5767272</vt:i4>
      </vt:variant>
      <vt:variant>
        <vt:i4>42578</vt:i4>
      </vt:variant>
      <vt:variant>
        <vt:i4>1052</vt:i4>
      </vt:variant>
      <vt:variant>
        <vt:i4>1</vt:i4>
      </vt:variant>
      <vt:variant>
        <vt:lpwstr>http://intranet.sunnikan.com/images/Icone_WORLD.gif</vt:lpwstr>
      </vt:variant>
      <vt:variant>
        <vt:lpwstr/>
      </vt:variant>
      <vt:variant>
        <vt:i4>5767272</vt:i4>
      </vt:variant>
      <vt:variant>
        <vt:i4>43240</vt:i4>
      </vt:variant>
      <vt:variant>
        <vt:i4>1053</vt:i4>
      </vt:variant>
      <vt:variant>
        <vt:i4>1</vt:i4>
      </vt:variant>
      <vt:variant>
        <vt:lpwstr>http://intranet.sunnikan.com/images/Icone_WORLD.gif</vt:lpwstr>
      </vt:variant>
      <vt:variant>
        <vt:lpwstr/>
      </vt:variant>
      <vt:variant>
        <vt:i4>5767272</vt:i4>
      </vt:variant>
      <vt:variant>
        <vt:i4>44548</vt:i4>
      </vt:variant>
      <vt:variant>
        <vt:i4>1054</vt:i4>
      </vt:variant>
      <vt:variant>
        <vt:i4>1</vt:i4>
      </vt:variant>
      <vt:variant>
        <vt:lpwstr>http://intranet.sunnikan.com/images/Icone_WORLD.gif</vt:lpwstr>
      </vt:variant>
      <vt:variant>
        <vt:lpwstr/>
      </vt:variant>
      <vt:variant>
        <vt:i4>5767272</vt:i4>
      </vt:variant>
      <vt:variant>
        <vt:i4>48119</vt:i4>
      </vt:variant>
      <vt:variant>
        <vt:i4>1055</vt:i4>
      </vt:variant>
      <vt:variant>
        <vt:i4>1</vt:i4>
      </vt:variant>
      <vt:variant>
        <vt:lpwstr>http://intranet.sunnikan.com/images/Icone_WORLD.gif</vt:lpwstr>
      </vt:variant>
      <vt:variant>
        <vt:lpwstr/>
      </vt:variant>
      <vt:variant>
        <vt:i4>5767272</vt:i4>
      </vt:variant>
      <vt:variant>
        <vt:i4>49162</vt:i4>
      </vt:variant>
      <vt:variant>
        <vt:i4>1056</vt:i4>
      </vt:variant>
      <vt:variant>
        <vt:i4>1</vt:i4>
      </vt:variant>
      <vt:variant>
        <vt:lpwstr>http://intranet.sunnikan.com/images/Icone_WORLD.gif</vt:lpwstr>
      </vt:variant>
      <vt:variant>
        <vt:lpwstr/>
      </vt:variant>
      <vt:variant>
        <vt:i4>5767272</vt:i4>
      </vt:variant>
      <vt:variant>
        <vt:i4>49686</vt:i4>
      </vt:variant>
      <vt:variant>
        <vt:i4>1057</vt:i4>
      </vt:variant>
      <vt:variant>
        <vt:i4>1</vt:i4>
      </vt:variant>
      <vt:variant>
        <vt:lpwstr>http://intranet.sunnikan.com/images/Icone_WORLD.gif</vt:lpwstr>
      </vt:variant>
      <vt:variant>
        <vt:lpwstr/>
      </vt:variant>
      <vt:variant>
        <vt:i4>5767272</vt:i4>
      </vt:variant>
      <vt:variant>
        <vt:i4>50911</vt:i4>
      </vt:variant>
      <vt:variant>
        <vt:i4>1058</vt:i4>
      </vt:variant>
      <vt:variant>
        <vt:i4>1</vt:i4>
      </vt:variant>
      <vt:variant>
        <vt:lpwstr>http://intranet.sunnikan.com/images/Icone_WORLD.gif</vt:lpwstr>
      </vt:variant>
      <vt:variant>
        <vt:lpwstr/>
      </vt:variant>
      <vt:variant>
        <vt:i4>5767272</vt:i4>
      </vt:variant>
      <vt:variant>
        <vt:i4>54326</vt:i4>
      </vt:variant>
      <vt:variant>
        <vt:i4>1059</vt:i4>
      </vt:variant>
      <vt:variant>
        <vt:i4>1</vt:i4>
      </vt:variant>
      <vt:variant>
        <vt:lpwstr>http://intranet.sunnikan.com/images/Icone_WORLD.gif</vt:lpwstr>
      </vt:variant>
      <vt:variant>
        <vt:lpwstr/>
      </vt:variant>
      <vt:variant>
        <vt:i4>5767272</vt:i4>
      </vt:variant>
      <vt:variant>
        <vt:i4>54852</vt:i4>
      </vt:variant>
      <vt:variant>
        <vt:i4>1060</vt:i4>
      </vt:variant>
      <vt:variant>
        <vt:i4>1</vt:i4>
      </vt:variant>
      <vt:variant>
        <vt:lpwstr>http://intranet.sunnikan.com/images/Icone_WORLD.gif</vt:lpwstr>
      </vt:variant>
      <vt:variant>
        <vt:lpwstr/>
      </vt:variant>
      <vt:variant>
        <vt:i4>5767272</vt:i4>
      </vt:variant>
      <vt:variant>
        <vt:i4>55933</vt:i4>
      </vt:variant>
      <vt:variant>
        <vt:i4>1061</vt:i4>
      </vt:variant>
      <vt:variant>
        <vt:i4>1</vt:i4>
      </vt:variant>
      <vt:variant>
        <vt:lpwstr>http://intranet.sunnikan.com/images/Icone_WORLD.gif</vt:lpwstr>
      </vt:variant>
      <vt:variant>
        <vt:lpwstr/>
      </vt:variant>
      <vt:variant>
        <vt:i4>5767272</vt:i4>
      </vt:variant>
      <vt:variant>
        <vt:i4>57708</vt:i4>
      </vt:variant>
      <vt:variant>
        <vt:i4>1062</vt:i4>
      </vt:variant>
      <vt:variant>
        <vt:i4>1</vt:i4>
      </vt:variant>
      <vt:variant>
        <vt:lpwstr>http://intranet.sunnikan.com/images/Icone_WORLD.gif</vt:lpwstr>
      </vt:variant>
      <vt:variant>
        <vt:lpwstr/>
      </vt:variant>
      <vt:variant>
        <vt:i4>5767272</vt:i4>
      </vt:variant>
      <vt:variant>
        <vt:i4>61977</vt:i4>
      </vt:variant>
      <vt:variant>
        <vt:i4>1063</vt:i4>
      </vt:variant>
      <vt:variant>
        <vt:i4>1</vt:i4>
      </vt:variant>
      <vt:variant>
        <vt:lpwstr>http://intranet.sunnikan.com/images/Icone_WORLD.gif</vt:lpwstr>
      </vt:variant>
      <vt:variant>
        <vt:lpwstr/>
      </vt:variant>
      <vt:variant>
        <vt:i4>5767272</vt:i4>
      </vt:variant>
      <vt:variant>
        <vt:i4>63824</vt:i4>
      </vt:variant>
      <vt:variant>
        <vt:i4>1064</vt:i4>
      </vt:variant>
      <vt:variant>
        <vt:i4>1</vt:i4>
      </vt:variant>
      <vt:variant>
        <vt:lpwstr>http://intranet.sunnikan.com/images/Icone_WORLD.gif</vt:lpwstr>
      </vt:variant>
      <vt:variant>
        <vt:lpwstr/>
      </vt:variant>
      <vt:variant>
        <vt:i4>5767272</vt:i4>
      </vt:variant>
      <vt:variant>
        <vt:i4>66171</vt:i4>
      </vt:variant>
      <vt:variant>
        <vt:i4>1065</vt:i4>
      </vt:variant>
      <vt:variant>
        <vt:i4>1</vt:i4>
      </vt:variant>
      <vt:variant>
        <vt:lpwstr>http://intranet.sunnikan.com/images/Icone_WORLD.gif</vt:lpwstr>
      </vt:variant>
      <vt:variant>
        <vt:lpwstr/>
      </vt:variant>
      <vt:variant>
        <vt:i4>5767272</vt:i4>
      </vt:variant>
      <vt:variant>
        <vt:i4>67005</vt:i4>
      </vt:variant>
      <vt:variant>
        <vt:i4>1066</vt:i4>
      </vt:variant>
      <vt:variant>
        <vt:i4>1</vt:i4>
      </vt:variant>
      <vt:variant>
        <vt:lpwstr>http://intranet.sunnikan.com/images/Icone_WORLD.gif</vt:lpwstr>
      </vt:variant>
      <vt:variant>
        <vt:lpwstr/>
      </vt:variant>
      <vt:variant>
        <vt:i4>5767272</vt:i4>
      </vt:variant>
      <vt:variant>
        <vt:i4>67500</vt:i4>
      </vt:variant>
      <vt:variant>
        <vt:i4>1067</vt:i4>
      </vt:variant>
      <vt:variant>
        <vt:i4>1</vt:i4>
      </vt:variant>
      <vt:variant>
        <vt:lpwstr>http://intranet.sunnikan.com/images/Icone_WORLD.gif</vt:lpwstr>
      </vt:variant>
      <vt:variant>
        <vt:lpwstr/>
      </vt:variant>
      <vt:variant>
        <vt:i4>5767272</vt:i4>
      </vt:variant>
      <vt:variant>
        <vt:i4>68708</vt:i4>
      </vt:variant>
      <vt:variant>
        <vt:i4>1068</vt:i4>
      </vt:variant>
      <vt:variant>
        <vt:i4>1</vt:i4>
      </vt:variant>
      <vt:variant>
        <vt:lpwstr>http://intranet.sunnikan.com/images/Icone_WORLD.gif</vt:lpwstr>
      </vt:variant>
      <vt:variant>
        <vt:lpwstr/>
      </vt:variant>
      <vt:variant>
        <vt:i4>5767272</vt:i4>
      </vt:variant>
      <vt:variant>
        <vt:i4>69370</vt:i4>
      </vt:variant>
      <vt:variant>
        <vt:i4>1069</vt:i4>
      </vt:variant>
      <vt:variant>
        <vt:i4>1</vt:i4>
      </vt:variant>
      <vt:variant>
        <vt:lpwstr>http://intranet.sunnikan.com/images/Icone_WORLD.gif</vt:lpwstr>
      </vt:variant>
      <vt:variant>
        <vt:lpwstr/>
      </vt:variant>
      <vt:variant>
        <vt:i4>5767272</vt:i4>
      </vt:variant>
      <vt:variant>
        <vt:i4>70678</vt:i4>
      </vt:variant>
      <vt:variant>
        <vt:i4>1070</vt:i4>
      </vt:variant>
      <vt:variant>
        <vt:i4>1</vt:i4>
      </vt:variant>
      <vt:variant>
        <vt:lpwstr>http://intranet.sunnikan.com/images/Icone_WORLD.gif</vt:lpwstr>
      </vt:variant>
      <vt:variant>
        <vt:lpwstr/>
      </vt:variant>
      <vt:variant>
        <vt:i4>5767272</vt:i4>
      </vt:variant>
      <vt:variant>
        <vt:i4>71765</vt:i4>
      </vt:variant>
      <vt:variant>
        <vt:i4>1071</vt:i4>
      </vt:variant>
      <vt:variant>
        <vt:i4>1</vt:i4>
      </vt:variant>
      <vt:variant>
        <vt:lpwstr>http://intranet.sunnikan.com/images/Icone_WORLD.gif</vt:lpwstr>
      </vt:variant>
      <vt:variant>
        <vt:lpwstr/>
      </vt:variant>
      <vt:variant>
        <vt:i4>5767272</vt:i4>
      </vt:variant>
      <vt:variant>
        <vt:i4>73401</vt:i4>
      </vt:variant>
      <vt:variant>
        <vt:i4>1072</vt:i4>
      </vt:variant>
      <vt:variant>
        <vt:i4>1</vt:i4>
      </vt:variant>
      <vt:variant>
        <vt:lpwstr>http://intranet.sunnikan.com/images/Icone_WORLD.gif</vt:lpwstr>
      </vt:variant>
      <vt:variant>
        <vt:lpwstr/>
      </vt:variant>
      <vt:variant>
        <vt:i4>5767272</vt:i4>
      </vt:variant>
      <vt:variant>
        <vt:i4>73925</vt:i4>
      </vt:variant>
      <vt:variant>
        <vt:i4>1073</vt:i4>
      </vt:variant>
      <vt:variant>
        <vt:i4>1</vt:i4>
      </vt:variant>
      <vt:variant>
        <vt:lpwstr>http://intranet.sunnikan.com/images/Icone_WORLD.gif</vt:lpwstr>
      </vt:variant>
      <vt:variant>
        <vt:lpwstr/>
      </vt:variant>
      <vt:variant>
        <vt:i4>5767272</vt:i4>
      </vt:variant>
      <vt:variant>
        <vt:i4>77188</vt:i4>
      </vt:variant>
      <vt:variant>
        <vt:i4>1074</vt:i4>
      </vt:variant>
      <vt:variant>
        <vt:i4>1</vt:i4>
      </vt:variant>
      <vt:variant>
        <vt:lpwstr>http://intranet.sunnikan.com/images/Icone_WORLD.gif</vt:lpwstr>
      </vt:variant>
      <vt:variant>
        <vt:lpwstr/>
      </vt:variant>
      <vt:variant>
        <vt:i4>5767272</vt:i4>
      </vt:variant>
      <vt:variant>
        <vt:i4>77714</vt:i4>
      </vt:variant>
      <vt:variant>
        <vt:i4>1075</vt:i4>
      </vt:variant>
      <vt:variant>
        <vt:i4>1</vt:i4>
      </vt:variant>
      <vt:variant>
        <vt:lpwstr>http://intranet.sunnikan.com/images/Icone_WORLD.gif</vt:lpwstr>
      </vt:variant>
      <vt:variant>
        <vt:lpwstr/>
      </vt:variant>
      <vt:variant>
        <vt:i4>5767272</vt:i4>
      </vt:variant>
      <vt:variant>
        <vt:i4>78817</vt:i4>
      </vt:variant>
      <vt:variant>
        <vt:i4>1076</vt:i4>
      </vt:variant>
      <vt:variant>
        <vt:i4>1</vt:i4>
      </vt:variant>
      <vt:variant>
        <vt:lpwstr>http://intranet.sunnikan.com/images/Icone_WORLD.gif</vt:lpwstr>
      </vt:variant>
      <vt:variant>
        <vt:lpwstr/>
      </vt:variant>
      <vt:variant>
        <vt:i4>5767272</vt:i4>
      </vt:variant>
      <vt:variant>
        <vt:i4>80451</vt:i4>
      </vt:variant>
      <vt:variant>
        <vt:i4>1077</vt:i4>
      </vt:variant>
      <vt:variant>
        <vt:i4>1</vt:i4>
      </vt:variant>
      <vt:variant>
        <vt:lpwstr>http://intranet.sunnikan.com/images/Icone_WORLD.gif</vt:lpwstr>
      </vt:variant>
      <vt:variant>
        <vt:lpwstr/>
      </vt:variant>
      <vt:variant>
        <vt:i4>5767272</vt:i4>
      </vt:variant>
      <vt:variant>
        <vt:i4>107594</vt:i4>
      </vt:variant>
      <vt:variant>
        <vt:i4>1078</vt:i4>
      </vt:variant>
      <vt:variant>
        <vt:i4>1</vt:i4>
      </vt:variant>
      <vt:variant>
        <vt:lpwstr>http://intranet.sunnikan.com/images/Icone_WORLD.gif</vt:lpwstr>
      </vt:variant>
      <vt:variant>
        <vt:lpwstr/>
      </vt:variant>
      <vt:variant>
        <vt:i4>5767272</vt:i4>
      </vt:variant>
      <vt:variant>
        <vt:i4>109592</vt:i4>
      </vt:variant>
      <vt:variant>
        <vt:i4>1079</vt:i4>
      </vt:variant>
      <vt:variant>
        <vt:i4>1</vt:i4>
      </vt:variant>
      <vt:variant>
        <vt:lpwstr>http://intranet.sunnikan.com/images/Icone_WORLD.gif</vt:lpwstr>
      </vt:variant>
      <vt:variant>
        <vt:lpwstr/>
      </vt:variant>
      <vt:variant>
        <vt:i4>5767272</vt:i4>
      </vt:variant>
      <vt:variant>
        <vt:i4>111267</vt:i4>
      </vt:variant>
      <vt:variant>
        <vt:i4>1080</vt:i4>
      </vt:variant>
      <vt:variant>
        <vt:i4>1</vt:i4>
      </vt:variant>
      <vt:variant>
        <vt:lpwstr>http://intranet.sunnikan.com/images/Icone_WORLD.gif</vt:lpwstr>
      </vt:variant>
      <vt:variant>
        <vt:lpwstr/>
      </vt:variant>
      <vt:variant>
        <vt:i4>2621455</vt:i4>
      </vt:variant>
      <vt:variant>
        <vt:i4>112801</vt:i4>
      </vt:variant>
      <vt:variant>
        <vt:i4>1081</vt:i4>
      </vt:variant>
      <vt:variant>
        <vt:i4>1</vt:i4>
      </vt:variant>
      <vt:variant>
        <vt:lpwstr>http://intranet.sunnikan.com/Images/Icone_ISO.gif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validation des systèmes informatisés</dc:title>
  <dc:subject/>
  <dc:creator>SUNNIKAN Consulting</dc:creator>
  <cp:keywords/>
  <cp:lastModifiedBy>Soazic BARON</cp:lastModifiedBy>
  <cp:revision>26</cp:revision>
  <cp:lastPrinted>2011-06-05T15:15:00Z</cp:lastPrinted>
  <dcterms:created xsi:type="dcterms:W3CDTF">2012-08-30T09:23:00Z</dcterms:created>
  <dcterms:modified xsi:type="dcterms:W3CDTF">2022-08-05T10:02:00Z</dcterms:modified>
</cp:coreProperties>
</file>