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39EC5E" w14:textId="77777777" w:rsidR="00232EFF" w:rsidRDefault="00232EFF" w:rsidP="00AB2112">
      <w:pPr>
        <w:jc w:val="center"/>
        <w:outlineLvl w:val="0"/>
        <w:rPr>
          <w:b/>
          <w:bCs/>
          <w:spacing w:val="20"/>
          <w:sz w:val="28"/>
        </w:rPr>
      </w:pPr>
      <w:bookmarkStart w:id="0" w:name="_GoBack"/>
      <w:bookmarkEnd w:id="0"/>
      <w:r>
        <w:rPr>
          <w:b/>
          <w:bCs/>
          <w:spacing w:val="20"/>
          <w:sz w:val="28"/>
        </w:rPr>
        <w:t>AUDIT DE PRESTATAIRE DE VISITE MEDICALE</w:t>
      </w:r>
    </w:p>
    <w:p w14:paraId="2C39EC5F" w14:textId="77777777" w:rsidR="00232EFF" w:rsidRDefault="00960F4C">
      <w:pPr>
        <w:jc w:val="center"/>
        <w:rPr>
          <w:sz w:val="20"/>
          <w:szCs w:val="20"/>
        </w:rPr>
      </w:pPr>
      <w:r>
        <w:rPr>
          <w:b/>
          <w:bCs/>
          <w:noProof/>
          <w:spacing w:val="20"/>
          <w:sz w:val="20"/>
        </w:rPr>
        <w:drawing>
          <wp:anchor distT="0" distB="0" distL="114300" distR="114300" simplePos="0" relativeHeight="251657728" behindDoc="0" locked="1" layoutInCell="1" allowOverlap="0" wp14:anchorId="2C39ED3D" wp14:editId="2C39ED3E">
            <wp:simplePos x="0" y="0"/>
            <wp:positionH relativeFrom="page">
              <wp:posOffset>262890</wp:posOffset>
            </wp:positionH>
            <wp:positionV relativeFrom="page">
              <wp:posOffset>297180</wp:posOffset>
            </wp:positionV>
            <wp:extent cx="914400" cy="709295"/>
            <wp:effectExtent l="0" t="0" r="0" b="0"/>
            <wp:wrapNone/>
            <wp:docPr id="7" name="Image 7" descr="logo_Leem_OKbl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go_Leem_OKble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7"/>
        <w:gridCol w:w="6868"/>
        <w:gridCol w:w="1941"/>
      </w:tblGrid>
      <w:tr w:rsidR="00232EFF" w14:paraId="2C39EC61" w14:textId="77777777">
        <w:trPr>
          <w:cantSplit/>
        </w:trPr>
        <w:tc>
          <w:tcPr>
            <w:tcW w:w="9866" w:type="dxa"/>
            <w:gridSpan w:val="3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C39EC60" w14:textId="77777777" w:rsidR="00232EFF" w:rsidRDefault="00232EFF">
            <w:pPr>
              <w:pStyle w:val="Titre5"/>
            </w:pPr>
            <w:r>
              <w:t>ORGANISATION GENERALE DE L’ENTREPRISE</w:t>
            </w:r>
          </w:p>
        </w:tc>
      </w:tr>
      <w:tr w:rsidR="00232EFF" w14:paraId="2C39EC64" w14:textId="77777777">
        <w:trPr>
          <w:cantSplit/>
        </w:trPr>
        <w:tc>
          <w:tcPr>
            <w:tcW w:w="79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62" w14:textId="77777777" w:rsidR="00232EFF" w:rsidRDefault="00232EFF">
            <w:pPr>
              <w:spacing w:before="120" w:after="120"/>
              <w:ind w:left="57" w:right="57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Thème : Statut juridique et financier, activité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63" w14:textId="77777777" w:rsidR="00232EFF" w:rsidRDefault="00232EFF">
            <w:pPr>
              <w:spacing w:before="120" w:after="120"/>
              <w:ind w:left="57" w:right="57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LORS DE LA REUNION D’OUVERTURE </w:t>
            </w:r>
          </w:p>
        </w:tc>
      </w:tr>
      <w:tr w:rsidR="00232EFF" w14:paraId="2C39EC71" w14:textId="77777777">
        <w:trPr>
          <w:cantSplit/>
        </w:trPr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65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66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Type d’établissement :</w:t>
            </w:r>
          </w:p>
          <w:p w14:paraId="2C39EC67" w14:textId="77777777" w:rsidR="00232EFF" w:rsidRDefault="00232EFF">
            <w:pPr>
              <w:numPr>
                <w:ilvl w:val="1"/>
                <w:numId w:val="8"/>
              </w:numPr>
              <w:tabs>
                <w:tab w:val="clear" w:pos="1440"/>
                <w:tab w:val="num" w:pos="928"/>
              </w:tabs>
              <w:spacing w:before="120" w:after="120"/>
              <w:ind w:left="928" w:right="180" w:hanging="512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Statut juridique</w:t>
            </w:r>
          </w:p>
          <w:p w14:paraId="2C39EC68" w14:textId="77777777" w:rsidR="00232EFF" w:rsidRDefault="00232EFF">
            <w:pPr>
              <w:numPr>
                <w:ilvl w:val="1"/>
                <w:numId w:val="8"/>
              </w:numPr>
              <w:tabs>
                <w:tab w:val="clear" w:pos="1440"/>
                <w:tab w:val="num" w:pos="928"/>
              </w:tabs>
              <w:spacing w:before="120" w:after="120"/>
              <w:ind w:left="928" w:right="180" w:hanging="512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Appartenance à un groupe ou établissement indépendant ?</w:t>
            </w:r>
          </w:p>
          <w:p w14:paraId="2C39EC69" w14:textId="77777777" w:rsidR="00232EFF" w:rsidRDefault="00232EFF">
            <w:pPr>
              <w:numPr>
                <w:ilvl w:val="1"/>
                <w:numId w:val="8"/>
              </w:numPr>
              <w:tabs>
                <w:tab w:val="clear" w:pos="1440"/>
                <w:tab w:val="num" w:pos="928"/>
              </w:tabs>
              <w:spacing w:before="120" w:after="120"/>
              <w:ind w:left="928" w:right="180" w:hanging="512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Avez-vous des filiales (nom et % capital détenu) </w:t>
            </w:r>
          </w:p>
          <w:p w14:paraId="2C39EC6A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Activité </w:t>
            </w:r>
          </w:p>
          <w:p w14:paraId="2C39EC6B" w14:textId="77777777" w:rsidR="00232EFF" w:rsidRDefault="00232EFF">
            <w:pPr>
              <w:numPr>
                <w:ilvl w:val="1"/>
                <w:numId w:val="8"/>
              </w:numPr>
              <w:tabs>
                <w:tab w:val="clear" w:pos="1440"/>
                <w:tab w:val="num" w:pos="928"/>
              </w:tabs>
              <w:spacing w:before="120" w:after="120"/>
              <w:ind w:left="928" w:right="180" w:hanging="512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Données financières, santé financière de la société, chiffre d’affaire annuel pour les 3 derniers exercices</w:t>
            </w:r>
          </w:p>
          <w:p w14:paraId="2C39EC6C" w14:textId="77777777" w:rsidR="00232EFF" w:rsidRDefault="00232EFF">
            <w:pPr>
              <w:numPr>
                <w:ilvl w:val="1"/>
                <w:numId w:val="8"/>
              </w:numPr>
              <w:tabs>
                <w:tab w:val="clear" w:pos="1440"/>
                <w:tab w:val="num" w:pos="928"/>
              </w:tabs>
              <w:spacing w:before="120" w:after="120"/>
              <w:ind w:left="928" w:right="180" w:hanging="512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proportion de l’activité réalisée pour le laboratoire</w:t>
            </w:r>
          </w:p>
          <w:p w14:paraId="2C39EC6D" w14:textId="77777777" w:rsidR="00232EFF" w:rsidRDefault="00232EFF">
            <w:pPr>
              <w:numPr>
                <w:ilvl w:val="1"/>
                <w:numId w:val="8"/>
              </w:numPr>
              <w:tabs>
                <w:tab w:val="clear" w:pos="1440"/>
                <w:tab w:val="num" w:pos="928"/>
              </w:tabs>
              <w:spacing w:before="120" w:after="120"/>
              <w:ind w:left="928" w:right="180" w:hanging="512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pic d’activité dans l’année</w:t>
            </w:r>
          </w:p>
          <w:p w14:paraId="2C39EC6E" w14:textId="77777777" w:rsidR="00232EFF" w:rsidRDefault="00232EFF">
            <w:pPr>
              <w:numPr>
                <w:ilvl w:val="1"/>
                <w:numId w:val="8"/>
              </w:numPr>
              <w:tabs>
                <w:tab w:val="clear" w:pos="1440"/>
                <w:tab w:val="num" w:pos="928"/>
              </w:tabs>
              <w:spacing w:before="120" w:after="120"/>
              <w:ind w:left="928" w:right="180" w:hanging="512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appel à des sous-traitants</w:t>
            </w:r>
          </w:p>
          <w:p w14:paraId="2C39EC6F" w14:textId="77777777" w:rsidR="00232EFF" w:rsidRDefault="00232EFF">
            <w:pPr>
              <w:numPr>
                <w:ilvl w:val="1"/>
                <w:numId w:val="8"/>
              </w:numPr>
              <w:tabs>
                <w:tab w:val="clear" w:pos="1440"/>
                <w:tab w:val="num" w:pos="928"/>
              </w:tabs>
              <w:spacing w:before="120" w:after="120"/>
              <w:ind w:left="928" w:right="180" w:hanging="512"/>
              <w:rPr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Nombre de contrats ou produits présentés pour le laboratoire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70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2EFF" w14:paraId="2C39EC74" w14:textId="77777777">
        <w:trPr>
          <w:cantSplit/>
        </w:trPr>
        <w:tc>
          <w:tcPr>
            <w:tcW w:w="79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72" w14:textId="77777777" w:rsidR="00232EFF" w:rsidRDefault="00232EFF">
            <w:pPr>
              <w:spacing w:before="120" w:after="120"/>
              <w:ind w:left="57" w:right="57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Thème : Positionnement 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73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2EFF" w14:paraId="2C39EC79" w14:textId="77777777">
        <w:trPr>
          <w:cantSplit/>
          <w:trHeight w:val="945"/>
        </w:trPr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</w:tcPr>
          <w:p w14:paraId="2C39EC75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68" w:type="dxa"/>
            <w:tcBorders>
              <w:top w:val="single" w:sz="4" w:space="0" w:color="auto"/>
              <w:bottom w:val="single" w:sz="4" w:space="0" w:color="auto"/>
            </w:tcBorders>
          </w:tcPr>
          <w:p w14:paraId="2C39EC76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Clients </w:t>
            </w:r>
          </w:p>
          <w:p w14:paraId="2C39EC77" w14:textId="77777777" w:rsidR="00232EFF" w:rsidRDefault="00232EFF">
            <w:pPr>
              <w:numPr>
                <w:ilvl w:val="0"/>
                <w:numId w:val="8"/>
              </w:numPr>
              <w:tabs>
                <w:tab w:val="num" w:pos="928"/>
              </w:tabs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Domaines de compétence : aires thérapeutiques, ville/hôpital…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</w:tcPr>
          <w:p w14:paraId="2C39EC78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2EFF" w14:paraId="2C39EC7C" w14:textId="77777777">
        <w:trPr>
          <w:cantSplit/>
          <w:trHeight w:val="525"/>
        </w:trPr>
        <w:tc>
          <w:tcPr>
            <w:tcW w:w="79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7A" w14:textId="77777777" w:rsidR="00232EFF" w:rsidRDefault="00232EFF">
            <w:pPr>
              <w:spacing w:before="120" w:after="120"/>
              <w:ind w:right="18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Thème : Positionnement Qualité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7B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2EFF" w14:paraId="2C39EC83" w14:textId="77777777">
        <w:trPr>
          <w:cantSplit/>
          <w:trHeight w:val="645"/>
        </w:trPr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7D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7E" w14:textId="77777777" w:rsidR="00232EFF" w:rsidRDefault="00232EFF">
            <w:pPr>
              <w:numPr>
                <w:ilvl w:val="1"/>
                <w:numId w:val="8"/>
              </w:numPr>
              <w:tabs>
                <w:tab w:val="clear" w:pos="1440"/>
                <w:tab w:val="num" w:pos="928"/>
              </w:tabs>
              <w:spacing w:before="120" w:after="120"/>
              <w:ind w:left="928" w:right="180" w:hanging="512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Type de référentiel appliqué </w:t>
            </w:r>
            <w:r>
              <w:rPr>
                <w:sz w:val="20"/>
                <w:szCs w:val="20"/>
              </w:rPr>
              <w:t>ISO 9000 : 2000 (si certifié : copie document officiel)</w:t>
            </w:r>
          </w:p>
          <w:p w14:paraId="2C39EC7F" w14:textId="77777777" w:rsidR="00232EFF" w:rsidRDefault="00232EFF">
            <w:pPr>
              <w:numPr>
                <w:ilvl w:val="1"/>
                <w:numId w:val="8"/>
              </w:numPr>
              <w:tabs>
                <w:tab w:val="clear" w:pos="1440"/>
                <w:tab w:val="num" w:pos="928"/>
              </w:tabs>
              <w:spacing w:before="120" w:after="120"/>
              <w:ind w:left="928" w:right="180" w:hanging="512"/>
              <w:rPr>
                <w:rFonts w:cs="Arial"/>
                <w:i/>
                <w:color w:val="000000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Code de la Santé Publique, </w:t>
            </w:r>
            <w:proofErr w:type="spellStart"/>
            <w:r>
              <w:rPr>
                <w:i/>
                <w:sz w:val="20"/>
                <w:szCs w:val="20"/>
              </w:rPr>
              <w:t>BPx</w:t>
            </w:r>
            <w:proofErr w:type="spellEnd"/>
          </w:p>
          <w:p w14:paraId="2C39EC80" w14:textId="77777777" w:rsidR="00232EFF" w:rsidRDefault="00232EFF">
            <w:pPr>
              <w:numPr>
                <w:ilvl w:val="1"/>
                <w:numId w:val="8"/>
              </w:numPr>
              <w:tabs>
                <w:tab w:val="clear" w:pos="1440"/>
                <w:tab w:val="num" w:pos="928"/>
              </w:tabs>
              <w:spacing w:before="120" w:after="120"/>
              <w:ind w:left="928" w:right="180" w:hanging="512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Avez-vous signé la charte de déontologie des membres de l’union des professionnels de la prestation de service aux industries de santé ? (UPPSIS)</w:t>
            </w:r>
          </w:p>
          <w:p w14:paraId="2C39EC81" w14:textId="77777777" w:rsidR="00232EFF" w:rsidRDefault="00232EFF">
            <w:pPr>
              <w:numPr>
                <w:ilvl w:val="1"/>
                <w:numId w:val="8"/>
              </w:numPr>
              <w:tabs>
                <w:tab w:val="clear" w:pos="1440"/>
                <w:tab w:val="num" w:pos="928"/>
              </w:tabs>
              <w:spacing w:before="120" w:after="120"/>
              <w:ind w:left="928" w:right="180" w:hanging="512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Engagement aux principes énoncés dans la charte de la visite médicale (chapitre IV-3).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82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2EFF" w14:paraId="2C39EC86" w14:textId="77777777">
        <w:trPr>
          <w:cantSplit/>
        </w:trPr>
        <w:tc>
          <w:tcPr>
            <w:tcW w:w="79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84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Thème : Structure 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85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2EFF" w14:paraId="2C39EC90" w14:textId="77777777">
        <w:trPr>
          <w:cantSplit/>
        </w:trPr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87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88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Organigramme (effectif, responsabilité) </w:t>
            </w:r>
          </w:p>
          <w:p w14:paraId="2C39EC89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Responsabilité de la direction </w:t>
            </w:r>
          </w:p>
          <w:p w14:paraId="2C39EC8A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Fonctions-clés : définition de fonction</w:t>
            </w:r>
          </w:p>
          <w:p w14:paraId="2C39EC8B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Ancienneté moyenne des VM et des DR </w:t>
            </w:r>
          </w:p>
          <w:p w14:paraId="2C39EC8C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Recours au personnel temporaire / contrats de qualification et %</w:t>
            </w:r>
          </w:p>
          <w:p w14:paraId="2C39EC8D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Taux de </w:t>
            </w:r>
            <w:proofErr w:type="spellStart"/>
            <w:r>
              <w:rPr>
                <w:rFonts w:cs="Arial"/>
                <w:color w:val="000000"/>
                <w:sz w:val="20"/>
                <w:szCs w:val="20"/>
              </w:rPr>
              <w:t>turn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 xml:space="preserve">–over </w:t>
            </w:r>
          </w:p>
          <w:p w14:paraId="2C39EC8E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Jours terrain : CP, RTT, gestion des absences…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8F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</w:tr>
    </w:tbl>
    <w:p w14:paraId="2C39EC91" w14:textId="77777777" w:rsidR="00232EFF" w:rsidRDefault="00232EFF"/>
    <w:tbl>
      <w:tblPr>
        <w:tblW w:w="10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3"/>
        <w:gridCol w:w="6842"/>
        <w:gridCol w:w="2160"/>
      </w:tblGrid>
      <w:tr w:rsidR="00232EFF" w14:paraId="2C39EC94" w14:textId="77777777">
        <w:trPr>
          <w:cantSplit/>
        </w:trPr>
        <w:tc>
          <w:tcPr>
            <w:tcW w:w="79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  <w:vAlign w:val="center"/>
          </w:tcPr>
          <w:p w14:paraId="2C39EC92" w14:textId="77777777" w:rsidR="00232EFF" w:rsidRDefault="00232EFF">
            <w:pPr>
              <w:spacing w:before="120" w:after="120"/>
              <w:ind w:left="57" w:right="57"/>
              <w:jc w:val="center"/>
              <w:rPr>
                <w:rFonts w:cs="Arial"/>
                <w:b/>
                <w:cap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br w:type="page"/>
            </w:r>
            <w:r>
              <w:rPr>
                <w:rFonts w:cs="Arial"/>
                <w:b/>
                <w:caps/>
                <w:color w:val="000000"/>
                <w:sz w:val="20"/>
                <w:szCs w:val="20"/>
              </w:rPr>
              <w:t>SYSTEmE INFORMATIQUE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  <w:vAlign w:val="center"/>
          </w:tcPr>
          <w:p w14:paraId="2C39EC93" w14:textId="77777777" w:rsidR="00232EFF" w:rsidRDefault="00232EFF">
            <w:pPr>
              <w:spacing w:before="120" w:after="120"/>
              <w:ind w:left="57" w:right="57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</w:tr>
      <w:tr w:rsidR="00232EFF" w14:paraId="2C39EC97" w14:textId="77777777">
        <w:trPr>
          <w:cantSplit/>
        </w:trPr>
        <w:tc>
          <w:tcPr>
            <w:tcW w:w="79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95" w14:textId="77777777" w:rsidR="00232EFF" w:rsidRDefault="00232EFF">
            <w:pPr>
              <w:spacing w:before="120" w:after="120"/>
              <w:ind w:left="57" w:right="57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Thème : Gestion des données  informatiques 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96" w14:textId="77777777" w:rsidR="00232EFF" w:rsidRDefault="00232EFF">
            <w:pPr>
              <w:spacing w:before="120" w:after="120"/>
              <w:ind w:left="57" w:right="57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VERIFICATION AU POSTE DE TRAVAIL</w:t>
            </w:r>
          </w:p>
        </w:tc>
      </w:tr>
      <w:tr w:rsidR="00232EFF" w14:paraId="2C39EC9D" w14:textId="77777777">
        <w:trPr>
          <w:cantSplit/>
        </w:trPr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98" w14:textId="77777777" w:rsidR="00232EFF" w:rsidRDefault="00232EFF">
            <w:pPr>
              <w:spacing w:before="120" w:after="120"/>
              <w:ind w:left="57" w:right="57"/>
              <w:rPr>
                <w:rFonts w:cs="Arial"/>
                <w:b/>
                <w:caps/>
                <w:color w:val="000000"/>
                <w:sz w:val="20"/>
                <w:szCs w:val="20"/>
              </w:rPr>
            </w:pPr>
          </w:p>
        </w:tc>
        <w:tc>
          <w:tcPr>
            <w:tcW w:w="6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99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Accès sécurisé aux postes informatiques (fixes et portables / fichiers partagés), </w:t>
            </w:r>
            <w:proofErr w:type="spellStart"/>
            <w:r>
              <w:rPr>
                <w:rFonts w:cs="Arial"/>
                <w:color w:val="000000"/>
                <w:sz w:val="20"/>
                <w:szCs w:val="20"/>
              </w:rPr>
              <w:t>pocket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 xml:space="preserve"> PC ?</w:t>
            </w:r>
          </w:p>
          <w:p w14:paraId="2C39EC9A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Accès au serveur sécurisé, sauvegarde des données, archivage des données, </w:t>
            </w:r>
          </w:p>
          <w:p w14:paraId="2C39EC9B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aps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Existe-t-il un système de gestion électronique des documents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9C" w14:textId="77777777" w:rsidR="00232EFF" w:rsidRDefault="00232EFF">
            <w:pPr>
              <w:spacing w:before="120" w:after="120"/>
              <w:ind w:left="57" w:right="57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</w:tr>
      <w:tr w:rsidR="00232EFF" w14:paraId="2C39ECA0" w14:textId="77777777">
        <w:trPr>
          <w:cantSplit/>
        </w:trPr>
        <w:tc>
          <w:tcPr>
            <w:tcW w:w="79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9E" w14:textId="77777777" w:rsidR="00232EFF" w:rsidRDefault="00232EFF">
            <w:pPr>
              <w:spacing w:before="120" w:after="120"/>
              <w:ind w:left="57" w:right="57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Thème : Outil CRM 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9F" w14:textId="77777777" w:rsidR="00232EFF" w:rsidRDefault="00232EFF">
            <w:pPr>
              <w:spacing w:before="120" w:after="120"/>
              <w:ind w:left="57" w:right="57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</w:tr>
      <w:tr w:rsidR="00232EFF" w14:paraId="2C39ECA6" w14:textId="77777777">
        <w:trPr>
          <w:cantSplit/>
        </w:trPr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A1" w14:textId="77777777" w:rsidR="00232EFF" w:rsidRDefault="00232EFF">
            <w:pPr>
              <w:spacing w:before="120" w:after="120"/>
              <w:ind w:left="57" w:right="57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A2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Quelles données sont reportées, et comment ? types de questions, champs libres ?</w:t>
            </w:r>
          </w:p>
          <w:p w14:paraId="2C39ECA3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Modalités de transfert des données au Donneur d’ordre ? </w:t>
            </w:r>
          </w:p>
          <w:p w14:paraId="2C39ECA4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57" w:hanging="340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Déclaration CNIL ? 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A5" w14:textId="77777777" w:rsidR="00232EFF" w:rsidRDefault="00232EFF">
            <w:pPr>
              <w:spacing w:before="120" w:after="120"/>
              <w:ind w:left="57" w:right="57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</w:tr>
    </w:tbl>
    <w:p w14:paraId="2C39ECA7" w14:textId="77777777" w:rsidR="00EF647C" w:rsidRDefault="00EF647C" w:rsidP="00EF647C"/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7"/>
        <w:gridCol w:w="26"/>
        <w:gridCol w:w="6842"/>
        <w:gridCol w:w="1941"/>
      </w:tblGrid>
      <w:tr w:rsidR="00232EFF" w14:paraId="2C39ECAA" w14:textId="77777777">
        <w:trPr>
          <w:cantSplit/>
          <w:trHeight w:val="91"/>
        </w:trPr>
        <w:tc>
          <w:tcPr>
            <w:tcW w:w="792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  <w:vAlign w:val="center"/>
          </w:tcPr>
          <w:p w14:paraId="2C39ECA8" w14:textId="77777777" w:rsidR="00232EFF" w:rsidRDefault="00232EFF">
            <w:pPr>
              <w:spacing w:before="120" w:after="120"/>
              <w:ind w:left="57" w:right="57"/>
              <w:jc w:val="center"/>
              <w:rPr>
                <w:rFonts w:cs="Arial"/>
                <w:b/>
                <w:cap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aps/>
                <w:color w:val="000000"/>
                <w:sz w:val="20"/>
                <w:szCs w:val="20"/>
              </w:rPr>
              <w:t>Système Qualité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  <w:vAlign w:val="center"/>
          </w:tcPr>
          <w:p w14:paraId="2C39ECA9" w14:textId="77777777" w:rsidR="00232EFF" w:rsidRDefault="00232EFF">
            <w:pPr>
              <w:spacing w:before="120" w:after="120"/>
              <w:ind w:left="57" w:right="57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</w:tr>
      <w:tr w:rsidR="00232EFF" w14:paraId="2C39ECAD" w14:textId="77777777">
        <w:trPr>
          <w:cantSplit/>
        </w:trPr>
        <w:tc>
          <w:tcPr>
            <w:tcW w:w="792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AB" w14:textId="77777777" w:rsidR="00232EFF" w:rsidRDefault="00232EFF">
            <w:pPr>
              <w:spacing w:before="120" w:after="120"/>
              <w:ind w:left="57" w:right="57"/>
              <w:rPr>
                <w:rFonts w:cs="Arial"/>
                <w:b/>
                <w:color w:val="000000"/>
                <w:sz w:val="20"/>
                <w:szCs w:val="20"/>
                <w:u w:val="single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Thème : Système documentaire </w:t>
            </w:r>
            <w:r>
              <w:rPr>
                <w:rFonts w:cs="Arial"/>
                <w:b/>
                <w:color w:val="000000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AC" w14:textId="77777777" w:rsidR="00232EFF" w:rsidRDefault="00232EFF">
            <w:pPr>
              <w:pStyle w:val="Titre6"/>
            </w:pPr>
            <w:r>
              <w:t>EN SALLE</w:t>
            </w:r>
          </w:p>
        </w:tc>
      </w:tr>
      <w:tr w:rsidR="00232EFF" w14:paraId="2C39ECBA" w14:textId="77777777">
        <w:trPr>
          <w:cantSplit/>
        </w:trPr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AE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AF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Manuel Qualité : domaine d’application du SMQ / procédures documentées / description des processus / fonctionnement de l’entreprise (expliquer le processus depuis la demande de prestation par le client, jusqu’à la livraison et la facturation)</w:t>
            </w:r>
          </w:p>
          <w:p w14:paraId="2C39ECB0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Procédures essentielles</w:t>
            </w:r>
          </w:p>
          <w:p w14:paraId="2C39ECB1" w14:textId="77777777" w:rsidR="00232EFF" w:rsidRDefault="00232EFF">
            <w:pPr>
              <w:numPr>
                <w:ilvl w:val="1"/>
                <w:numId w:val="8"/>
              </w:numPr>
              <w:tabs>
                <w:tab w:val="clear" w:pos="1440"/>
                <w:tab w:val="num" w:pos="928"/>
              </w:tabs>
              <w:spacing w:before="120" w:after="120"/>
              <w:ind w:left="928" w:right="180" w:hanging="5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Formation des VM</w:t>
            </w:r>
          </w:p>
          <w:p w14:paraId="2C39ECB2" w14:textId="77777777" w:rsidR="00232EFF" w:rsidRDefault="00232EFF">
            <w:pPr>
              <w:numPr>
                <w:ilvl w:val="1"/>
                <w:numId w:val="8"/>
              </w:numPr>
              <w:tabs>
                <w:tab w:val="clear" w:pos="1440"/>
                <w:tab w:val="num" w:pos="928"/>
              </w:tabs>
              <w:spacing w:before="120" w:after="120"/>
              <w:ind w:left="928" w:right="180" w:hanging="5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Remontée des informations</w:t>
            </w:r>
          </w:p>
          <w:p w14:paraId="2C39ECB3" w14:textId="77777777" w:rsidR="00232EFF" w:rsidRDefault="00232EFF">
            <w:pPr>
              <w:numPr>
                <w:ilvl w:val="1"/>
                <w:numId w:val="8"/>
              </w:numPr>
              <w:tabs>
                <w:tab w:val="clear" w:pos="1440"/>
                <w:tab w:val="num" w:pos="928"/>
              </w:tabs>
              <w:spacing w:before="120" w:after="120"/>
              <w:ind w:left="928" w:right="180" w:hanging="5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Pharmacovigilance</w:t>
            </w:r>
          </w:p>
          <w:p w14:paraId="2C39ECB4" w14:textId="77777777" w:rsidR="00232EFF" w:rsidRDefault="00232EFF">
            <w:pPr>
              <w:numPr>
                <w:ilvl w:val="1"/>
                <w:numId w:val="8"/>
              </w:numPr>
              <w:tabs>
                <w:tab w:val="clear" w:pos="1440"/>
                <w:tab w:val="num" w:pos="928"/>
              </w:tabs>
              <w:spacing w:before="120" w:after="120"/>
              <w:ind w:left="928" w:right="180" w:hanging="5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les audits internes</w:t>
            </w:r>
          </w:p>
          <w:p w14:paraId="2C39ECB5" w14:textId="77777777" w:rsidR="00232EFF" w:rsidRDefault="00232EFF">
            <w:pPr>
              <w:numPr>
                <w:ilvl w:val="1"/>
                <w:numId w:val="8"/>
              </w:numPr>
              <w:tabs>
                <w:tab w:val="clear" w:pos="1440"/>
                <w:tab w:val="num" w:pos="928"/>
              </w:tabs>
              <w:spacing w:before="120" w:after="120"/>
              <w:ind w:left="928" w:right="180" w:hanging="5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DMOS </w:t>
            </w:r>
          </w:p>
          <w:p w14:paraId="2C39ECB6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Maîtrise des documents :</w:t>
            </w:r>
          </w:p>
          <w:p w14:paraId="2C39ECB7" w14:textId="77777777" w:rsidR="00232EFF" w:rsidRDefault="00232EFF">
            <w:pPr>
              <w:numPr>
                <w:ilvl w:val="1"/>
                <w:numId w:val="8"/>
              </w:numPr>
              <w:tabs>
                <w:tab w:val="clear" w:pos="1440"/>
                <w:tab w:val="num" w:pos="928"/>
              </w:tabs>
              <w:spacing w:before="120" w:after="120"/>
              <w:ind w:left="928" w:right="180" w:hanging="5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documents approuvés, identifiés, « versionnés », gestion</w:t>
            </w:r>
          </w:p>
          <w:p w14:paraId="2C39ECB8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Maîtrise des enregistrements 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B9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2EFF" w14:paraId="2C39ECBD" w14:textId="77777777">
        <w:trPr>
          <w:cantSplit/>
        </w:trPr>
        <w:tc>
          <w:tcPr>
            <w:tcW w:w="792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BB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Thème : Audit interne et méthodes d’auto-évaluation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BC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2EFF" w14:paraId="2C39ECC7" w14:textId="77777777">
        <w:trPr>
          <w:cantSplit/>
        </w:trPr>
        <w:tc>
          <w:tcPr>
            <w:tcW w:w="1083" w:type="dxa"/>
            <w:gridSpan w:val="2"/>
            <w:tcBorders>
              <w:bottom w:val="single" w:sz="4" w:space="0" w:color="auto"/>
            </w:tcBorders>
            <w:vAlign w:val="center"/>
          </w:tcPr>
          <w:p w14:paraId="2C39ECBE" w14:textId="77777777" w:rsidR="00232EFF" w:rsidRDefault="00232EFF">
            <w:pPr>
              <w:spacing w:before="120" w:after="120"/>
              <w:ind w:right="57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42" w:type="dxa"/>
            <w:tcBorders>
              <w:bottom w:val="single" w:sz="4" w:space="0" w:color="auto"/>
            </w:tcBorders>
            <w:vAlign w:val="center"/>
          </w:tcPr>
          <w:p w14:paraId="2C39ECBF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Existe-t-il  des audits internes organisés ? (audits de la force de vente, des systèmes informatisés, de la formation, de gestion documentaire)</w:t>
            </w:r>
          </w:p>
          <w:p w14:paraId="2C39ECC0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Il y a-t-il des indicateurs qualité concernant : </w:t>
            </w:r>
          </w:p>
          <w:p w14:paraId="2C39ECC1" w14:textId="77777777" w:rsidR="00232EFF" w:rsidRDefault="00232EFF">
            <w:pPr>
              <w:numPr>
                <w:ilvl w:val="1"/>
                <w:numId w:val="8"/>
              </w:numPr>
              <w:tabs>
                <w:tab w:val="clear" w:pos="1440"/>
                <w:tab w:val="num" w:pos="928"/>
              </w:tabs>
              <w:spacing w:before="120" w:after="120"/>
              <w:ind w:left="928" w:right="180" w:hanging="5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exemple les rapatriements des éléments promotionnels et ADV</w:t>
            </w:r>
          </w:p>
          <w:p w14:paraId="2C39ECC2" w14:textId="77777777" w:rsidR="00232EFF" w:rsidRDefault="00232EFF">
            <w:pPr>
              <w:numPr>
                <w:ilvl w:val="1"/>
                <w:numId w:val="8"/>
              </w:numPr>
              <w:tabs>
                <w:tab w:val="clear" w:pos="1440"/>
                <w:tab w:val="num" w:pos="928"/>
              </w:tabs>
              <w:spacing w:before="120" w:after="120"/>
              <w:ind w:left="928" w:right="180" w:hanging="5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qualité de la formation délivrée au VM</w:t>
            </w:r>
          </w:p>
          <w:p w14:paraId="2C39ECC3" w14:textId="77777777" w:rsidR="00232EFF" w:rsidRDefault="00232EFF">
            <w:pPr>
              <w:numPr>
                <w:ilvl w:val="1"/>
                <w:numId w:val="8"/>
              </w:numPr>
              <w:tabs>
                <w:tab w:val="clear" w:pos="1440"/>
                <w:tab w:val="num" w:pos="928"/>
              </w:tabs>
              <w:spacing w:before="120" w:after="120"/>
              <w:ind w:left="928" w:right="180" w:hanging="5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satisfaction client (respect des objectifs du contrat),</w:t>
            </w:r>
          </w:p>
          <w:p w14:paraId="2C39ECC4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Existe-t-il  suite à ces indicateurs des actions correctives / préventives identifiées et mise en place (notion d’amélioration continue) ?</w:t>
            </w:r>
          </w:p>
          <w:p w14:paraId="2C39ECC5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Quelle est l’implication de la Direction dans le suivi de ces actions</w:t>
            </w:r>
            <w:r>
              <w:rPr>
                <w:rFonts w:cs="Arial"/>
                <w:sz w:val="20"/>
                <w:szCs w:val="20"/>
              </w:rPr>
              <w:t> ?</w:t>
            </w:r>
          </w:p>
        </w:tc>
        <w:tc>
          <w:tcPr>
            <w:tcW w:w="1941" w:type="dxa"/>
            <w:tcBorders>
              <w:bottom w:val="single" w:sz="4" w:space="0" w:color="auto"/>
            </w:tcBorders>
            <w:vAlign w:val="center"/>
          </w:tcPr>
          <w:p w14:paraId="2C39ECC6" w14:textId="77777777" w:rsidR="00232EFF" w:rsidRDefault="00232EFF">
            <w:pPr>
              <w:spacing w:before="120" w:after="120"/>
              <w:ind w:left="57" w:right="57"/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2C39ECC8" w14:textId="77777777" w:rsidR="00232EFF" w:rsidRDefault="00232EFF">
      <w:pPr>
        <w:spacing w:before="120" w:after="120"/>
        <w:ind w:right="57"/>
        <w:jc w:val="center"/>
        <w:rPr>
          <w:rFonts w:cs="Arial"/>
          <w:b/>
          <w:color w:val="000000"/>
          <w:sz w:val="20"/>
          <w:szCs w:val="20"/>
        </w:rPr>
        <w:sectPr w:rsidR="00232EFF">
          <w:footerReference w:type="default" r:id="rId8"/>
          <w:pgSz w:w="11906" w:h="16838" w:code="9"/>
          <w:pgMar w:top="1079" w:right="1134" w:bottom="1258" w:left="1134" w:header="567" w:footer="567" w:gutter="0"/>
          <w:cols w:space="708"/>
          <w:docGrid w:linePitch="360"/>
        </w:sectPr>
      </w:pP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7"/>
        <w:gridCol w:w="6868"/>
        <w:gridCol w:w="1941"/>
      </w:tblGrid>
      <w:tr w:rsidR="00232EFF" w14:paraId="2C39ECCB" w14:textId="77777777">
        <w:trPr>
          <w:cantSplit/>
        </w:trPr>
        <w:tc>
          <w:tcPr>
            <w:tcW w:w="79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  <w:vAlign w:val="center"/>
          </w:tcPr>
          <w:p w14:paraId="2C39ECC9" w14:textId="77777777" w:rsidR="00232EFF" w:rsidRDefault="00232EFF">
            <w:pPr>
              <w:spacing w:before="120" w:after="120"/>
              <w:ind w:right="57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lastRenderedPageBreak/>
              <w:t>RESSOURCES HUMAINES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  <w:vAlign w:val="center"/>
          </w:tcPr>
          <w:p w14:paraId="2C39ECCA" w14:textId="77777777" w:rsidR="00232EFF" w:rsidRDefault="00232EFF">
            <w:pPr>
              <w:spacing w:before="120" w:after="120"/>
              <w:ind w:left="57" w:right="57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2EFF" w14:paraId="2C39ECCE" w14:textId="77777777">
        <w:trPr>
          <w:cantSplit/>
        </w:trPr>
        <w:tc>
          <w:tcPr>
            <w:tcW w:w="79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CC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Thème : Recrutement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CD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2EFF" w14:paraId="2C39ECD6" w14:textId="77777777">
        <w:trPr>
          <w:cantSplit/>
        </w:trPr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CF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D0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compétence minimum des VM (diplôme de VM ou équivalent / carte professionnelle, CV)</w:t>
            </w:r>
          </w:p>
          <w:p w14:paraId="2C39ECD1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compétence minimum des DR (id + expérience)</w:t>
            </w:r>
          </w:p>
          <w:p w14:paraId="2C39ECD2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personnel intérimaire (conditions/ postes)</w:t>
            </w:r>
          </w:p>
          <w:p w14:paraId="2C39ECD3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contrats de qualifications / stagiaires (information du client, formation minimum, accompagnement…)</w:t>
            </w:r>
          </w:p>
          <w:p w14:paraId="2C39ECD4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Existe-t-il des VM spécialisés par  domaine thérapeutique ? 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D5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Regarder les dossiers VM </w:t>
            </w:r>
          </w:p>
        </w:tc>
      </w:tr>
      <w:tr w:rsidR="00232EFF" w14:paraId="2C39ECD9" w14:textId="77777777">
        <w:trPr>
          <w:cantSplit/>
        </w:trPr>
        <w:tc>
          <w:tcPr>
            <w:tcW w:w="79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D7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Thème : Formation (intégration et formation continue)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D8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2EFF" w14:paraId="2C39ECE5" w14:textId="77777777">
        <w:trPr>
          <w:cantSplit/>
        </w:trPr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DA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DB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Quelle formation initiale est délivrée à l’embauche ?</w:t>
            </w:r>
          </w:p>
          <w:p w14:paraId="2C39ECDC" w14:textId="77777777" w:rsidR="00232EFF" w:rsidRDefault="00232EFF">
            <w:pPr>
              <w:numPr>
                <w:ilvl w:val="1"/>
                <w:numId w:val="8"/>
              </w:numPr>
              <w:tabs>
                <w:tab w:val="clear" w:pos="1440"/>
                <w:tab w:val="num" w:pos="928"/>
              </w:tabs>
              <w:spacing w:before="120" w:after="120"/>
              <w:ind w:left="928" w:right="180" w:hanging="5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Techniques de communication / promotion</w:t>
            </w:r>
          </w:p>
          <w:p w14:paraId="2C39ECDD" w14:textId="77777777" w:rsidR="00232EFF" w:rsidRDefault="00232EFF">
            <w:pPr>
              <w:numPr>
                <w:ilvl w:val="1"/>
                <w:numId w:val="8"/>
              </w:numPr>
              <w:tabs>
                <w:tab w:val="clear" w:pos="1440"/>
                <w:tab w:val="num" w:pos="928"/>
              </w:tabs>
              <w:spacing w:before="120" w:after="120"/>
              <w:ind w:left="928" w:right="180" w:hanging="5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Formation Réglementation Pharmaceutique : publicité et échantillons / loi anti-cadeaux / Pharmacovigilance / réclamations / CNIL</w:t>
            </w:r>
          </w:p>
          <w:p w14:paraId="2C39ECDE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Procédure d’intégration (métier et produits)</w:t>
            </w:r>
          </w:p>
          <w:p w14:paraId="2C39ECDF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Le VM peut-il être sur le terrain avant d’avoir reçu toutes les formations requises</w:t>
            </w:r>
          </w:p>
          <w:p w14:paraId="2C39ECE0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Le VM reçoit-il une formation adaptée avant chaque mission (selon le document fourni par le laboratoire client), quand est–elle réalisée ? le VM peut-il aller sur le terrain avant d’avoir reçu cette formation ?</w:t>
            </w:r>
          </w:p>
          <w:p w14:paraId="2C39ECE1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Identification besoin de formation / compétences ou domaine d’expertise thérapeutique (entretien individuel…)</w:t>
            </w:r>
          </w:p>
          <w:p w14:paraId="2C39ECE2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Processus d’évaluation</w:t>
            </w:r>
          </w:p>
          <w:p w14:paraId="2C39ECE3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Plan de formation et suivi du plan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E4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Regarder les dossiers formations et planning</w:t>
            </w:r>
          </w:p>
        </w:tc>
      </w:tr>
      <w:tr w:rsidR="00232EFF" w14:paraId="2C39ECEE" w14:textId="77777777">
        <w:trPr>
          <w:cantSplit/>
        </w:trPr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E6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E7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Grille d’évaluation aux formations</w:t>
            </w:r>
          </w:p>
          <w:p w14:paraId="2C39ECE8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Gestion des résultats d’évaluation </w:t>
            </w:r>
          </w:p>
          <w:p w14:paraId="2C39ECE9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Enregistrements :</w:t>
            </w:r>
          </w:p>
          <w:p w14:paraId="2C39ECEA" w14:textId="77777777" w:rsidR="00232EFF" w:rsidRDefault="00232EFF">
            <w:pPr>
              <w:numPr>
                <w:ilvl w:val="1"/>
                <w:numId w:val="8"/>
              </w:numPr>
              <w:tabs>
                <w:tab w:val="clear" w:pos="1440"/>
                <w:tab w:val="num" w:pos="928"/>
              </w:tabs>
              <w:spacing w:before="120" w:after="120"/>
              <w:ind w:left="928" w:right="180" w:hanging="5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Existe-t-il des preuves de ces formations ? </w:t>
            </w:r>
          </w:p>
          <w:p w14:paraId="2C39ECEB" w14:textId="77777777" w:rsidR="00232EFF" w:rsidRDefault="00232EFF">
            <w:pPr>
              <w:numPr>
                <w:ilvl w:val="1"/>
                <w:numId w:val="8"/>
              </w:numPr>
              <w:tabs>
                <w:tab w:val="clear" w:pos="1440"/>
                <w:tab w:val="num" w:pos="928"/>
              </w:tabs>
              <w:spacing w:before="120" w:after="120"/>
              <w:ind w:left="928" w:right="180" w:hanging="5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Les évaluations sont-elles conservées ? </w:t>
            </w:r>
          </w:p>
          <w:p w14:paraId="2C39ECEC" w14:textId="77777777" w:rsidR="00232EFF" w:rsidRDefault="00232EFF">
            <w:pPr>
              <w:numPr>
                <w:ilvl w:val="1"/>
                <w:numId w:val="8"/>
              </w:numPr>
              <w:tabs>
                <w:tab w:val="clear" w:pos="1440"/>
                <w:tab w:val="num" w:pos="928"/>
              </w:tabs>
              <w:spacing w:before="120" w:after="120"/>
              <w:ind w:left="928" w:right="180" w:hanging="5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Planning des formations / formations réalisées ? (le planning initial est-il conservé ?)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ED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</w:tr>
    </w:tbl>
    <w:p w14:paraId="2C39ECEF" w14:textId="77777777" w:rsidR="00232EFF" w:rsidRDefault="00232EFF">
      <w:pPr>
        <w:spacing w:before="120" w:after="120"/>
        <w:ind w:right="57"/>
        <w:jc w:val="center"/>
        <w:rPr>
          <w:rFonts w:cs="Arial"/>
          <w:b/>
          <w:bCs/>
          <w:color w:val="000000"/>
          <w:sz w:val="20"/>
          <w:szCs w:val="20"/>
        </w:rPr>
        <w:sectPr w:rsidR="00232EFF">
          <w:pgSz w:w="11906" w:h="16838" w:code="9"/>
          <w:pgMar w:top="1079" w:right="1134" w:bottom="1258" w:left="1134" w:header="567" w:footer="567" w:gutter="0"/>
          <w:cols w:space="708"/>
          <w:docGrid w:linePitch="360"/>
        </w:sectPr>
      </w:pP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7"/>
        <w:gridCol w:w="6868"/>
        <w:gridCol w:w="1941"/>
      </w:tblGrid>
      <w:tr w:rsidR="00232EFF" w14:paraId="2C39ECF1" w14:textId="77777777">
        <w:trPr>
          <w:cantSplit/>
        </w:trPr>
        <w:tc>
          <w:tcPr>
            <w:tcW w:w="986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  <w:vAlign w:val="center"/>
          </w:tcPr>
          <w:p w14:paraId="2C39ECF0" w14:textId="77777777" w:rsidR="00232EFF" w:rsidRDefault="00232EFF">
            <w:pPr>
              <w:spacing w:before="120" w:after="120"/>
              <w:ind w:right="57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lastRenderedPageBreak/>
              <w:t>SUIVI DE LA PRESTATION</w:t>
            </w:r>
          </w:p>
        </w:tc>
      </w:tr>
      <w:tr w:rsidR="00232EFF" w14:paraId="2C39ECF3" w14:textId="77777777">
        <w:trPr>
          <w:cantSplit/>
          <w:trHeight w:val="243"/>
        </w:trPr>
        <w:tc>
          <w:tcPr>
            <w:tcW w:w="986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F2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Thème : Revue des exigences du client : CONTRAT </w:t>
            </w:r>
          </w:p>
        </w:tc>
      </w:tr>
      <w:tr w:rsidR="00232EFF" w14:paraId="2C39ED02" w14:textId="77777777">
        <w:trPr>
          <w:cantSplit/>
        </w:trPr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F4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CF5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Existence d’un contrat / revue de contrat</w:t>
            </w:r>
          </w:p>
          <w:p w14:paraId="2C39ECF6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Détermination de la cible </w:t>
            </w:r>
          </w:p>
          <w:p w14:paraId="2C39ECF7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Présentation en position tournante</w:t>
            </w:r>
          </w:p>
          <w:p w14:paraId="2C39ECF8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Respect de l’exclusivité ?  </w:t>
            </w:r>
          </w:p>
          <w:p w14:paraId="2C39ECF9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Remontée d’informations (synthèse et réunions trimestrielles avec le client) </w:t>
            </w:r>
          </w:p>
          <w:p w14:paraId="2C39ECFA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Engagement de confidentialité des collaborateurs / informations dispensées par le client</w:t>
            </w:r>
          </w:p>
          <w:p w14:paraId="2C39ECFB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Les cadeaux sont-ils interdits ?</w:t>
            </w:r>
          </w:p>
          <w:p w14:paraId="2C39ECFC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Quel contrôle est mis en place (contrôle des notes de frais) ?</w:t>
            </w:r>
          </w:p>
          <w:p w14:paraId="2C39ECFD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Interdiction de sous-traiter sans accord du client</w:t>
            </w:r>
          </w:p>
          <w:p w14:paraId="2C39ECFE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Nb produits présentés / quels labos / enquêtes pendant la visite</w:t>
            </w:r>
          </w:p>
          <w:p w14:paraId="2C39ECFF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"/>
                <w:color w:val="000000"/>
                <w:sz w:val="20"/>
                <w:szCs w:val="20"/>
              </w:rPr>
              <w:t>Ecart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 xml:space="preserve"> entre nb contacts annoncés </w:t>
            </w:r>
          </w:p>
          <w:p w14:paraId="2C39ED00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Gestion des congés, arrêts maladie, quelle information au laboratoire dans ce cas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D01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2EFF" w14:paraId="2C39ED04" w14:textId="77777777">
        <w:trPr>
          <w:cantSplit/>
          <w:trHeight w:val="243"/>
        </w:trPr>
        <w:tc>
          <w:tcPr>
            <w:tcW w:w="986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D03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Thème : Revue des exigences du client : PHARMACOVIGILANCE </w:t>
            </w:r>
          </w:p>
        </w:tc>
      </w:tr>
      <w:tr w:rsidR="00232EFF" w14:paraId="2C39ED10" w14:textId="77777777">
        <w:trPr>
          <w:cantSplit/>
        </w:trPr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D05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D06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Existe-t-il un document indiquant les instructions à suivre pour le traitement des cas signalés ?</w:t>
            </w:r>
          </w:p>
          <w:p w14:paraId="2C39ED07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Recueil par les Visiteurs </w:t>
            </w:r>
          </w:p>
          <w:p w14:paraId="2C39ED08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Transfert au siège de la société prestataire, sous quels délais ?</w:t>
            </w:r>
          </w:p>
          <w:p w14:paraId="2C39ED09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Réception par le prestataire, vous assurez-vous de la bonne réception ?</w:t>
            </w:r>
          </w:p>
          <w:p w14:paraId="2C39ED0A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Transmission au laboratoire donneur d'ordre</w:t>
            </w:r>
          </w:p>
          <w:p w14:paraId="2C39ED0B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Existe-t-il un suivi des délais de transmission, indicateurs qualités ?</w:t>
            </w:r>
          </w:p>
          <w:p w14:paraId="2C39ED0C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Existe-t-il une procédure d'appel d'urgence pour les représentants ?</w:t>
            </w:r>
          </w:p>
          <w:p w14:paraId="2C39ED0D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Avez-vous un numéro d'appel du laboratoire pour les cas urgents ?</w:t>
            </w:r>
          </w:p>
          <w:p w14:paraId="2C39ED0E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Formation à la pharmacovigilance : Comment est-on sûr que les obligations sont bien observées ? Enregistrement de ces formations.</w:t>
            </w:r>
            <w:r>
              <w:rPr>
                <w:rFonts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D0F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2EFF" w14:paraId="2C39ED12" w14:textId="77777777">
        <w:trPr>
          <w:cantSplit/>
          <w:trHeight w:val="243"/>
        </w:trPr>
        <w:tc>
          <w:tcPr>
            <w:tcW w:w="986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D11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Thème : Documents remis / Documents présentés  </w:t>
            </w:r>
          </w:p>
        </w:tc>
      </w:tr>
      <w:tr w:rsidR="00232EFF" w14:paraId="2C39ED1B" w14:textId="77777777">
        <w:trPr>
          <w:cantSplit/>
        </w:trPr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D13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D14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Existe-t-il une liste positive des éléments remis à la VM ? suivi ? Mise à jour ?</w:t>
            </w:r>
          </w:p>
          <w:p w14:paraId="2C39ED15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Comment sont réceptionnés les ADV ?</w:t>
            </w:r>
          </w:p>
          <w:p w14:paraId="2C39ED16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A-t-on la traçabilité des expéditions ? Comment sont gérés les retours des aides de visite ? Traçabilité, cohérence avec les envois.</w:t>
            </w:r>
          </w:p>
          <w:p w14:paraId="2C39ED17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Les anomalies sont-elles recensées ? </w:t>
            </w:r>
          </w:p>
          <w:p w14:paraId="2C39ED18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Avez-vous une procédure de retrait en urgence des éléments promotionnels ? </w:t>
            </w:r>
          </w:p>
          <w:p w14:paraId="2C39ED19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Gestion des avis de transparence, comment vous assurez-vous que le VM en possède en quantité suffisante et qu’il les remet aux médecins 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D1A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</w:tr>
    </w:tbl>
    <w:p w14:paraId="2C39ED1C" w14:textId="77777777" w:rsidR="00232EFF" w:rsidRDefault="00232EFF">
      <w:pPr>
        <w:spacing w:before="120" w:after="120"/>
        <w:ind w:left="57" w:right="57"/>
        <w:rPr>
          <w:rFonts w:cs="Arial"/>
          <w:b/>
          <w:color w:val="000000"/>
          <w:sz w:val="20"/>
          <w:szCs w:val="20"/>
        </w:rPr>
        <w:sectPr w:rsidR="00232EFF">
          <w:pgSz w:w="11906" w:h="16838" w:code="9"/>
          <w:pgMar w:top="1079" w:right="1134" w:bottom="1258" w:left="1134" w:header="567" w:footer="567" w:gutter="0"/>
          <w:cols w:space="708"/>
          <w:docGrid w:linePitch="360"/>
        </w:sectPr>
      </w:pP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7"/>
        <w:gridCol w:w="6868"/>
        <w:gridCol w:w="1941"/>
      </w:tblGrid>
      <w:tr w:rsidR="00232EFF" w14:paraId="2C39ED1E" w14:textId="77777777">
        <w:trPr>
          <w:cantSplit/>
          <w:trHeight w:val="243"/>
        </w:trPr>
        <w:tc>
          <w:tcPr>
            <w:tcW w:w="986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D1D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lastRenderedPageBreak/>
              <w:t xml:space="preserve">Thème : </w:t>
            </w:r>
            <w:proofErr w:type="spellStart"/>
            <w:r>
              <w:rPr>
                <w:rFonts w:cs="Arial"/>
                <w:b/>
                <w:color w:val="000000"/>
                <w:sz w:val="20"/>
                <w:szCs w:val="20"/>
              </w:rPr>
              <w:t>Echantillons</w:t>
            </w:r>
            <w:proofErr w:type="spellEnd"/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 médicaux Gratuits (lorsque applicable) </w:t>
            </w:r>
          </w:p>
        </w:tc>
      </w:tr>
      <w:tr w:rsidR="00232EFF" w14:paraId="2C39ED22" w14:textId="77777777">
        <w:trPr>
          <w:cantSplit/>
        </w:trPr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D1F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D20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Pièce de stockage : sa sécurité, anti-intrusion : Quelles sont les personnes autorisées à y pénétrer ?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D21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2EFF" w14:paraId="2C39ED2D" w14:textId="77777777">
        <w:trPr>
          <w:cantSplit/>
        </w:trPr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D23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D24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Cette pièce a-t-elle une température contrôlée ? Y a-t-il un thermomètre, un hygromètre?</w:t>
            </w:r>
          </w:p>
          <w:p w14:paraId="2C39ED25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A-t-on un stock des produits ? Si oui, est-il connu par lot ?</w:t>
            </w:r>
          </w:p>
          <w:p w14:paraId="2C39ED26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Qui a la responsabilité de ce stockage ?</w:t>
            </w:r>
          </w:p>
          <w:p w14:paraId="2C39ED27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Produits devant être conservés à des températures contrôlées</w:t>
            </w:r>
          </w:p>
          <w:p w14:paraId="2C39ED28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Procédure d'envoi aux Médecins : la traçabilité est-elle conservée </w:t>
            </w:r>
          </w:p>
          <w:p w14:paraId="2C39ED29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Y a-t-il des règles d'utilisation en FEFO, FIFO?</w:t>
            </w:r>
          </w:p>
          <w:p w14:paraId="2C39ED2A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Comment sont remontées au laboratoire les demandes d’</w:t>
            </w:r>
            <w:proofErr w:type="spellStart"/>
            <w:r>
              <w:rPr>
                <w:rFonts w:cs="Arial"/>
                <w:color w:val="000000"/>
                <w:sz w:val="20"/>
                <w:szCs w:val="20"/>
              </w:rPr>
              <w:t>Echantillon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 xml:space="preserve"> Gratuit ? Quelle gestion de contrôle (10/an/prescripteur)</w:t>
            </w:r>
            <w:r>
              <w:rPr>
                <w:rFonts w:cs="Arial"/>
                <w:b/>
                <w:sz w:val="20"/>
                <w:szCs w:val="20"/>
              </w:rPr>
              <w:t xml:space="preserve"> </w:t>
            </w:r>
          </w:p>
          <w:p w14:paraId="2C39ED2B" w14:textId="77777777" w:rsidR="00232EFF" w:rsidRDefault="00232EFF">
            <w:pPr>
              <w:spacing w:before="120" w:after="120"/>
              <w:ind w:left="57" w:right="180"/>
              <w:rPr>
                <w:rFonts w:cs="Arial"/>
                <w:b/>
                <w:i/>
                <w:sz w:val="20"/>
                <w:szCs w:val="20"/>
              </w:rPr>
            </w:pPr>
            <w:r>
              <w:rPr>
                <w:rFonts w:cs="Arial"/>
                <w:b/>
                <w:i/>
                <w:sz w:val="20"/>
                <w:szCs w:val="20"/>
              </w:rPr>
              <w:t>NB : voir grille spécifique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D2C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2EFF" w14:paraId="2C39ED2F" w14:textId="77777777">
        <w:trPr>
          <w:cantSplit/>
          <w:trHeight w:val="243"/>
        </w:trPr>
        <w:tc>
          <w:tcPr>
            <w:tcW w:w="986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D2E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Thème : restitution du message oral et suivi du VM</w:t>
            </w:r>
          </w:p>
        </w:tc>
      </w:tr>
      <w:tr w:rsidR="00232EFF" w14:paraId="2C39ED38" w14:textId="77777777">
        <w:trPr>
          <w:cantSplit/>
        </w:trPr>
        <w:tc>
          <w:tcPr>
            <w:tcW w:w="10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D30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D31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Moyen de contrôle du message oral ? </w:t>
            </w:r>
          </w:p>
          <w:p w14:paraId="2C39ED32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Y a-t-il des mises en situation ?</w:t>
            </w:r>
          </w:p>
          <w:p w14:paraId="2C39ED33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Grille d’évaluation du message oral</w:t>
            </w:r>
          </w:p>
          <w:p w14:paraId="2C39ED34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Existe-t-il les visites Duos et Compte Rendus ?</w:t>
            </w:r>
          </w:p>
          <w:p w14:paraId="2C39ED35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L’évaluation de ces visites porte-t-elle sur la présentation du médicament dans la pathologie visée et la stratégie thérapeutique recommandée, validée par la commission de transparence et conforme aux recommandations des instances de santé ?</w:t>
            </w:r>
          </w:p>
          <w:p w14:paraId="2C39ED36" w14:textId="77777777" w:rsidR="00232EFF" w:rsidRDefault="00232EFF">
            <w:pPr>
              <w:numPr>
                <w:ilvl w:val="0"/>
                <w:numId w:val="8"/>
              </w:numPr>
              <w:spacing w:before="120" w:after="120"/>
              <w:ind w:left="397" w:right="180" w:hanging="34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Le VM s’identifie-t-il correctement ? dans le cas de la visite accompagnée comment vous assurez-vous de recevoir l’assentiment du médecin au préalable (Y a-t-il une planification des visites accompagnées)</w:t>
            </w:r>
            <w:r>
              <w:rPr>
                <w:rFonts w:cs="Arial"/>
                <w:sz w:val="20"/>
                <w:szCs w:val="20"/>
              </w:rPr>
              <w:t> ?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9ED37" w14:textId="77777777" w:rsidR="00232EFF" w:rsidRDefault="00232EFF">
            <w:pPr>
              <w:spacing w:before="120" w:after="120"/>
              <w:ind w:left="57" w:right="57"/>
              <w:rPr>
                <w:rFonts w:cs="Arial"/>
                <w:color w:val="000000"/>
                <w:sz w:val="20"/>
                <w:szCs w:val="20"/>
              </w:rPr>
            </w:pPr>
          </w:p>
        </w:tc>
      </w:tr>
    </w:tbl>
    <w:p w14:paraId="2C39ED39" w14:textId="77777777" w:rsidR="00232EFF" w:rsidRDefault="00232EFF">
      <w:pPr>
        <w:spacing w:before="120" w:after="120"/>
        <w:rPr>
          <w:sz w:val="20"/>
          <w:szCs w:val="20"/>
        </w:rPr>
      </w:pPr>
    </w:p>
    <w:p w14:paraId="2C39ED3A" w14:textId="77777777" w:rsidR="00232EFF" w:rsidRDefault="00232EFF">
      <w:pPr>
        <w:rPr>
          <w:sz w:val="20"/>
          <w:szCs w:val="20"/>
        </w:rPr>
      </w:pPr>
    </w:p>
    <w:p w14:paraId="2C39ED3B" w14:textId="77777777" w:rsidR="00232EFF" w:rsidRDefault="00232EFF">
      <w:pPr>
        <w:rPr>
          <w:sz w:val="20"/>
          <w:szCs w:val="20"/>
        </w:rPr>
      </w:pPr>
    </w:p>
    <w:p w14:paraId="2C39ED3C" w14:textId="77777777" w:rsidR="00232EFF" w:rsidRDefault="00232EFF">
      <w:pPr>
        <w:rPr>
          <w:sz w:val="20"/>
          <w:szCs w:val="20"/>
        </w:rPr>
      </w:pPr>
    </w:p>
    <w:sectPr w:rsidR="00232EFF">
      <w:footerReference w:type="default" r:id="rId9"/>
      <w:pgSz w:w="11906" w:h="16838" w:code="9"/>
      <w:pgMar w:top="2268" w:right="1134" w:bottom="1259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39ED41" w14:textId="77777777" w:rsidR="004C388B" w:rsidRDefault="004C388B">
      <w:pPr>
        <w:spacing w:before="0"/>
      </w:pPr>
      <w:r>
        <w:separator/>
      </w:r>
    </w:p>
  </w:endnote>
  <w:endnote w:type="continuationSeparator" w:id="0">
    <w:p w14:paraId="2C39ED42" w14:textId="77777777" w:rsidR="004C388B" w:rsidRDefault="004C388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39ED43" w14:textId="77777777" w:rsidR="00EF647C" w:rsidRDefault="00EF647C">
    <w:pPr>
      <w:pStyle w:val="Pieddepage"/>
      <w:spacing w:before="0"/>
      <w:jc w:val="center"/>
      <w:rPr>
        <w:sz w:val="16"/>
        <w:szCs w:val="16"/>
      </w:rPr>
    </w:pPr>
    <w:r>
      <w:rPr>
        <w:sz w:val="16"/>
        <w:szCs w:val="16"/>
      </w:rPr>
      <w:t>Audit de Prestataire de Visite Médicale</w:t>
    </w:r>
    <w:r>
      <w:rPr>
        <w:sz w:val="16"/>
        <w:szCs w:val="16"/>
      </w:rPr>
      <w:tab/>
      <w:t xml:space="preserve"> Octobre 2006</w:t>
    </w:r>
    <w:r>
      <w:rPr>
        <w:sz w:val="16"/>
        <w:szCs w:val="16"/>
      </w:rPr>
      <w:tab/>
    </w:r>
    <w:r>
      <w:rPr>
        <w:rStyle w:val="Numrodepage"/>
        <w:sz w:val="16"/>
        <w:szCs w:val="16"/>
      </w:rPr>
      <w:fldChar w:fldCharType="begin"/>
    </w:r>
    <w:r>
      <w:rPr>
        <w:rStyle w:val="Numrodepage"/>
        <w:sz w:val="16"/>
        <w:szCs w:val="16"/>
      </w:rPr>
      <w:instrText xml:space="preserve"> PAGE </w:instrText>
    </w:r>
    <w:r>
      <w:rPr>
        <w:rStyle w:val="Numrodepage"/>
        <w:sz w:val="16"/>
        <w:szCs w:val="16"/>
      </w:rPr>
      <w:fldChar w:fldCharType="separate"/>
    </w:r>
    <w:r w:rsidR="00960F4C">
      <w:rPr>
        <w:rStyle w:val="Numrodepage"/>
        <w:noProof/>
        <w:sz w:val="16"/>
        <w:szCs w:val="16"/>
      </w:rPr>
      <w:t>1</w:t>
    </w:r>
    <w:r>
      <w:rPr>
        <w:rStyle w:val="Numrodepage"/>
        <w:sz w:val="16"/>
        <w:szCs w:val="16"/>
      </w:rPr>
      <w:fldChar w:fldCharType="end"/>
    </w:r>
    <w:r>
      <w:rPr>
        <w:rStyle w:val="Numrodepage"/>
        <w:sz w:val="16"/>
        <w:szCs w:val="16"/>
      </w:rPr>
      <w:t>/</w:t>
    </w:r>
    <w:r>
      <w:rPr>
        <w:rStyle w:val="Numrodepage"/>
        <w:sz w:val="16"/>
        <w:szCs w:val="16"/>
      </w:rPr>
      <w:fldChar w:fldCharType="begin"/>
    </w:r>
    <w:r>
      <w:rPr>
        <w:rStyle w:val="Numrodepage"/>
        <w:sz w:val="16"/>
        <w:szCs w:val="16"/>
      </w:rPr>
      <w:instrText xml:space="preserve"> NUMPAGES </w:instrText>
    </w:r>
    <w:r>
      <w:rPr>
        <w:rStyle w:val="Numrodepage"/>
        <w:sz w:val="16"/>
        <w:szCs w:val="16"/>
      </w:rPr>
      <w:fldChar w:fldCharType="separate"/>
    </w:r>
    <w:r w:rsidR="00960F4C">
      <w:rPr>
        <w:rStyle w:val="Numrodepage"/>
        <w:noProof/>
        <w:sz w:val="16"/>
        <w:szCs w:val="16"/>
      </w:rPr>
      <w:t>1</w:t>
    </w:r>
    <w:r>
      <w:rPr>
        <w:rStyle w:val="Numrodepage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39ED44" w14:textId="77777777" w:rsidR="00EF647C" w:rsidRDefault="00EF647C">
    <w:pPr>
      <w:pStyle w:val="Pieddepage"/>
      <w:spacing w:before="0"/>
      <w:jc w:val="center"/>
      <w:rPr>
        <w:sz w:val="16"/>
        <w:szCs w:val="16"/>
      </w:rPr>
    </w:pPr>
    <w:r>
      <w:rPr>
        <w:sz w:val="16"/>
        <w:szCs w:val="16"/>
      </w:rPr>
      <w:t>Audit Prestataire de Visite Médicale</w:t>
    </w:r>
    <w:r>
      <w:rPr>
        <w:sz w:val="16"/>
        <w:szCs w:val="16"/>
      </w:rPr>
      <w:tab/>
      <w:t xml:space="preserve"> Octobre 2006</w:t>
    </w:r>
    <w:r>
      <w:rPr>
        <w:sz w:val="16"/>
        <w:szCs w:val="16"/>
      </w:rPr>
      <w:tab/>
    </w:r>
    <w:r>
      <w:rPr>
        <w:rStyle w:val="Numrodepage"/>
        <w:sz w:val="16"/>
        <w:szCs w:val="16"/>
      </w:rPr>
      <w:fldChar w:fldCharType="begin"/>
    </w:r>
    <w:r>
      <w:rPr>
        <w:rStyle w:val="Numrodepage"/>
        <w:sz w:val="16"/>
        <w:szCs w:val="16"/>
      </w:rPr>
      <w:instrText xml:space="preserve"> PAGE </w:instrText>
    </w:r>
    <w:r>
      <w:rPr>
        <w:rStyle w:val="Numrodepage"/>
        <w:sz w:val="16"/>
        <w:szCs w:val="16"/>
      </w:rPr>
      <w:fldChar w:fldCharType="separate"/>
    </w:r>
    <w:r w:rsidR="007B4557">
      <w:rPr>
        <w:rStyle w:val="Numrodepage"/>
        <w:noProof/>
        <w:sz w:val="16"/>
        <w:szCs w:val="16"/>
      </w:rPr>
      <w:t>5</w:t>
    </w:r>
    <w:r>
      <w:rPr>
        <w:rStyle w:val="Numrodepage"/>
        <w:sz w:val="16"/>
        <w:szCs w:val="16"/>
      </w:rPr>
      <w:fldChar w:fldCharType="end"/>
    </w:r>
    <w:r>
      <w:rPr>
        <w:rStyle w:val="Numrodepage"/>
        <w:sz w:val="16"/>
        <w:szCs w:val="16"/>
      </w:rPr>
      <w:t>/</w:t>
    </w:r>
    <w:r>
      <w:rPr>
        <w:rStyle w:val="Numrodepage"/>
        <w:sz w:val="16"/>
        <w:szCs w:val="16"/>
      </w:rPr>
      <w:fldChar w:fldCharType="begin"/>
    </w:r>
    <w:r>
      <w:rPr>
        <w:rStyle w:val="Numrodepage"/>
        <w:sz w:val="16"/>
        <w:szCs w:val="16"/>
      </w:rPr>
      <w:instrText xml:space="preserve"> NUMPAGES </w:instrText>
    </w:r>
    <w:r>
      <w:rPr>
        <w:rStyle w:val="Numrodepage"/>
        <w:sz w:val="16"/>
        <w:szCs w:val="16"/>
      </w:rPr>
      <w:fldChar w:fldCharType="separate"/>
    </w:r>
    <w:r w:rsidR="007B4557">
      <w:rPr>
        <w:rStyle w:val="Numrodepage"/>
        <w:noProof/>
        <w:sz w:val="16"/>
        <w:szCs w:val="16"/>
      </w:rPr>
      <w:t>5</w:t>
    </w:r>
    <w:r>
      <w:rPr>
        <w:rStyle w:val="Numrodepage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39ED3F" w14:textId="77777777" w:rsidR="004C388B" w:rsidRDefault="004C388B">
      <w:pPr>
        <w:spacing w:before="0"/>
      </w:pPr>
      <w:r>
        <w:separator/>
      </w:r>
    </w:p>
  </w:footnote>
  <w:footnote w:type="continuationSeparator" w:id="0">
    <w:p w14:paraId="2C39ED40" w14:textId="77777777" w:rsidR="004C388B" w:rsidRDefault="004C388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58848F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436BE5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FD439D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070508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F722EB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364FB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58C849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727C6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5783D2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C4C2BA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37328"/>
    <w:multiLevelType w:val="hybridMultilevel"/>
    <w:tmpl w:val="E0E08FF2"/>
    <w:lvl w:ilvl="0" w:tplc="025E52DA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Ansi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E22AFE"/>
    <w:multiLevelType w:val="hybridMultilevel"/>
    <w:tmpl w:val="E0E08FF2"/>
    <w:lvl w:ilvl="0" w:tplc="FE129072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8E51D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0E0A5929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5BA0293"/>
    <w:multiLevelType w:val="hybridMultilevel"/>
    <w:tmpl w:val="CA3C03C4"/>
    <w:lvl w:ilvl="0" w:tplc="040C0017">
      <w:start w:val="1"/>
      <w:numFmt w:val="lowerLetter"/>
      <w:pStyle w:val="Adresse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AE313B5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F1E3F5F"/>
    <w:multiLevelType w:val="hybridMultilevel"/>
    <w:tmpl w:val="3C7CB5A8"/>
    <w:lvl w:ilvl="0" w:tplc="7278047C">
      <w:start w:val="1"/>
      <w:numFmt w:val="bullet"/>
      <w:lvlText w:val=""/>
      <w:lvlJc w:val="left"/>
      <w:pPr>
        <w:tabs>
          <w:tab w:val="num" w:pos="360"/>
        </w:tabs>
        <w:ind w:left="283" w:hanging="283"/>
      </w:pPr>
      <w:rPr>
        <w:rFonts w:ascii="Wingdings" w:hAnsi="Wingdings" w:hint="default"/>
        <w:sz w:val="22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5531AE"/>
    <w:multiLevelType w:val="hybridMultilevel"/>
    <w:tmpl w:val="25940F96"/>
    <w:lvl w:ilvl="0" w:tplc="7278047C">
      <w:start w:val="1"/>
      <w:numFmt w:val="bullet"/>
      <w:lvlText w:val=""/>
      <w:lvlJc w:val="left"/>
      <w:pPr>
        <w:tabs>
          <w:tab w:val="num" w:pos="360"/>
        </w:tabs>
        <w:ind w:left="283" w:hanging="283"/>
      </w:pPr>
      <w:rPr>
        <w:rFonts w:ascii="Wingdings" w:hAnsi="Wingdings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8E1E63"/>
    <w:multiLevelType w:val="hybridMultilevel"/>
    <w:tmpl w:val="F0C0BDC2"/>
    <w:lvl w:ilvl="0" w:tplc="7278047C">
      <w:start w:val="1"/>
      <w:numFmt w:val="bullet"/>
      <w:lvlText w:val=""/>
      <w:lvlJc w:val="left"/>
      <w:pPr>
        <w:tabs>
          <w:tab w:val="num" w:pos="360"/>
        </w:tabs>
        <w:ind w:left="283" w:hanging="283"/>
      </w:pPr>
      <w:rPr>
        <w:rFonts w:ascii="Wingdings" w:hAnsi="Wingdings" w:hint="default"/>
        <w:sz w:val="22"/>
      </w:rPr>
    </w:lvl>
    <w:lvl w:ilvl="1" w:tplc="CD98B7F0">
      <w:start w:val="1"/>
      <w:numFmt w:val="bullet"/>
      <w:lvlText w:val="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9E213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4840D80"/>
    <w:multiLevelType w:val="hybridMultilevel"/>
    <w:tmpl w:val="55B2ECEE"/>
    <w:lvl w:ilvl="0" w:tplc="711E0D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A42B56"/>
    <w:multiLevelType w:val="hybridMultilevel"/>
    <w:tmpl w:val="7A1E5962"/>
    <w:lvl w:ilvl="0" w:tplc="7278047C">
      <w:start w:val="1"/>
      <w:numFmt w:val="bullet"/>
      <w:lvlText w:val=""/>
      <w:lvlJc w:val="left"/>
      <w:pPr>
        <w:tabs>
          <w:tab w:val="num" w:pos="417"/>
        </w:tabs>
        <w:ind w:left="340" w:hanging="283"/>
      </w:pPr>
      <w:rPr>
        <w:rFonts w:ascii="Wingdings" w:hAnsi="Wingdings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22" w15:restartNumberingAfterBreak="0">
    <w:nsid w:val="58BD04E0"/>
    <w:multiLevelType w:val="hybridMultilevel"/>
    <w:tmpl w:val="E0E08FF2"/>
    <w:lvl w:ilvl="0" w:tplc="4CEA0492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B9011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74E5D58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68485D27"/>
    <w:multiLevelType w:val="hybridMultilevel"/>
    <w:tmpl w:val="E0E08FF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9929F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3AB2C81"/>
    <w:multiLevelType w:val="hybridMultilevel"/>
    <w:tmpl w:val="13C23B60"/>
    <w:lvl w:ilvl="0" w:tplc="7278047C">
      <w:start w:val="1"/>
      <w:numFmt w:val="bullet"/>
      <w:lvlText w:val=""/>
      <w:lvlJc w:val="left"/>
      <w:pPr>
        <w:tabs>
          <w:tab w:val="num" w:pos="417"/>
        </w:tabs>
        <w:ind w:left="340" w:hanging="283"/>
      </w:pPr>
      <w:rPr>
        <w:rFonts w:ascii="Wingdings" w:hAnsi="Wingdings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7D0D2A1E"/>
    <w:multiLevelType w:val="singleLevel"/>
    <w:tmpl w:val="06900872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num w:numId="1">
    <w:abstractNumId w:val="28"/>
  </w:num>
  <w:num w:numId="2">
    <w:abstractNumId w:val="14"/>
  </w:num>
  <w:num w:numId="3">
    <w:abstractNumId w:val="25"/>
  </w:num>
  <w:num w:numId="4">
    <w:abstractNumId w:val="20"/>
  </w:num>
  <w:num w:numId="5">
    <w:abstractNumId w:val="11"/>
  </w:num>
  <w:num w:numId="6">
    <w:abstractNumId w:val="10"/>
  </w:num>
  <w:num w:numId="7">
    <w:abstractNumId w:val="22"/>
  </w:num>
  <w:num w:numId="8">
    <w:abstractNumId w:val="18"/>
  </w:num>
  <w:num w:numId="9">
    <w:abstractNumId w:val="19"/>
  </w:num>
  <w:num w:numId="10">
    <w:abstractNumId w:val="13"/>
  </w:num>
  <w:num w:numId="11">
    <w:abstractNumId w:val="17"/>
  </w:num>
  <w:num w:numId="12">
    <w:abstractNumId w:val="15"/>
  </w:num>
  <w:num w:numId="13">
    <w:abstractNumId w:val="24"/>
  </w:num>
  <w:num w:numId="14">
    <w:abstractNumId w:val="16"/>
  </w:num>
  <w:num w:numId="15">
    <w:abstractNumId w:val="21"/>
  </w:num>
  <w:num w:numId="16">
    <w:abstractNumId w:val="27"/>
  </w:num>
  <w:num w:numId="17">
    <w:abstractNumId w:val="26"/>
  </w:num>
  <w:num w:numId="18">
    <w:abstractNumId w:val="23"/>
  </w:num>
  <w:num w:numId="19">
    <w:abstractNumId w:val="12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consecutiveHyphenLimit w:val="3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112"/>
    <w:rsid w:val="00232EFF"/>
    <w:rsid w:val="004C388B"/>
    <w:rsid w:val="004E2719"/>
    <w:rsid w:val="007B4557"/>
    <w:rsid w:val="008A3812"/>
    <w:rsid w:val="00960F4C"/>
    <w:rsid w:val="00AB2112"/>
    <w:rsid w:val="00E94497"/>
    <w:rsid w:val="00EF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39EC5E"/>
  <w15:docId w15:val="{6AC7C178-F5EF-4369-8F4E-43F5C843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240"/>
      <w:jc w:val="both"/>
    </w:pPr>
    <w:rPr>
      <w:rFonts w:ascii="Arial" w:hAnsi="Arial"/>
      <w:sz w:val="22"/>
      <w:szCs w:val="24"/>
    </w:rPr>
  </w:style>
  <w:style w:type="paragraph" w:styleId="Titre1">
    <w:name w:val="heading 1"/>
    <w:basedOn w:val="Normal"/>
    <w:next w:val="Normal"/>
    <w:qFormat/>
    <w:pPr>
      <w:keepNext/>
      <w:shd w:val="pct20" w:color="auto" w:fill="FFFFFF"/>
      <w:ind w:left="1980" w:hanging="1980"/>
      <w:jc w:val="left"/>
      <w:outlineLvl w:val="0"/>
    </w:pPr>
    <w:rPr>
      <w:b/>
      <w:i/>
      <w:iCs/>
      <w:kern w:val="28"/>
      <w:szCs w:val="20"/>
    </w:rPr>
  </w:style>
  <w:style w:type="paragraph" w:styleId="Titre2">
    <w:name w:val="heading 2"/>
    <w:basedOn w:val="Normal"/>
    <w:next w:val="Normal"/>
    <w:qFormat/>
    <w:pPr>
      <w:keepNext/>
      <w:jc w:val="left"/>
      <w:outlineLvl w:val="1"/>
    </w:pPr>
    <w:rPr>
      <w:rFonts w:cs="Arial"/>
      <w:b/>
      <w:i/>
      <w:caps/>
      <w:szCs w:val="20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cs="Arial"/>
      <w:caps/>
      <w:szCs w:val="20"/>
    </w:rPr>
  </w:style>
  <w:style w:type="paragraph" w:styleId="Titre4">
    <w:name w:val="heading 4"/>
    <w:basedOn w:val="Normal"/>
    <w:next w:val="Normal"/>
    <w:qFormat/>
    <w:pPr>
      <w:keepNext/>
      <w:spacing w:before="120" w:after="120"/>
      <w:ind w:left="57" w:right="57"/>
      <w:outlineLvl w:val="3"/>
    </w:pPr>
    <w:rPr>
      <w:rFonts w:cs="Arial"/>
      <w:b/>
      <w:bCs/>
      <w:color w:val="000000"/>
      <w:sz w:val="20"/>
    </w:rPr>
  </w:style>
  <w:style w:type="paragraph" w:styleId="Titre5">
    <w:name w:val="heading 5"/>
    <w:basedOn w:val="Normal"/>
    <w:next w:val="Normal"/>
    <w:qFormat/>
    <w:pPr>
      <w:keepNext/>
      <w:spacing w:before="120" w:after="120"/>
      <w:ind w:right="57"/>
      <w:jc w:val="center"/>
      <w:outlineLvl w:val="4"/>
    </w:pPr>
    <w:rPr>
      <w:rFonts w:cs="Arial"/>
      <w:b/>
      <w:bCs/>
      <w:color w:val="000000"/>
      <w:sz w:val="20"/>
      <w:szCs w:val="20"/>
    </w:rPr>
  </w:style>
  <w:style w:type="paragraph" w:styleId="Titre6">
    <w:name w:val="heading 6"/>
    <w:basedOn w:val="Normal"/>
    <w:next w:val="Normal"/>
    <w:qFormat/>
    <w:pPr>
      <w:keepNext/>
      <w:spacing w:before="120" w:after="120"/>
      <w:ind w:left="57" w:right="57"/>
      <w:jc w:val="center"/>
      <w:outlineLvl w:val="5"/>
    </w:pPr>
    <w:rPr>
      <w:rFonts w:cs="Arial"/>
      <w:b/>
      <w:color w:val="000000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B4557"/>
    <w:pPr>
      <w:spacing w:after="6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B4557"/>
    <w:pPr>
      <w:spacing w:after="6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B4557"/>
    <w:pPr>
      <w:spacing w:after="60"/>
      <w:outlineLvl w:val="8"/>
    </w:pPr>
    <w:rPr>
      <w:rFonts w:ascii="Cambria" w:hAnsi="Cambria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mniPage1">
    <w:name w:val="OmniPage #1"/>
    <w:basedOn w:val="Normal"/>
    <w:pPr>
      <w:tabs>
        <w:tab w:val="left" w:pos="2925"/>
        <w:tab w:val="right" w:pos="3459"/>
      </w:tabs>
      <w:ind w:left="2925" w:right="2472"/>
    </w:pPr>
    <w:rPr>
      <w:sz w:val="20"/>
      <w:szCs w:val="20"/>
    </w:rPr>
  </w:style>
  <w:style w:type="paragraph" w:customStyle="1" w:styleId="OmniPage2">
    <w:name w:val="OmniPage #2"/>
    <w:basedOn w:val="Normal"/>
    <w:pPr>
      <w:tabs>
        <w:tab w:val="left" w:pos="2340"/>
        <w:tab w:val="right" w:pos="3805"/>
      </w:tabs>
      <w:ind w:left="2340" w:right="2126"/>
    </w:pPr>
    <w:rPr>
      <w:sz w:val="20"/>
      <w:szCs w:val="20"/>
    </w:rPr>
  </w:style>
  <w:style w:type="paragraph" w:customStyle="1" w:styleId="OmniPage3">
    <w:name w:val="OmniPage #3"/>
    <w:basedOn w:val="Normal"/>
    <w:pPr>
      <w:tabs>
        <w:tab w:val="left" w:pos="1875"/>
        <w:tab w:val="right" w:pos="4209"/>
      </w:tabs>
      <w:ind w:left="1875" w:right="1722"/>
    </w:pPr>
    <w:rPr>
      <w:sz w:val="20"/>
      <w:szCs w:val="20"/>
    </w:rPr>
  </w:style>
  <w:style w:type="paragraph" w:customStyle="1" w:styleId="OmniPage4">
    <w:name w:val="OmniPage #4"/>
    <w:basedOn w:val="Normal"/>
    <w:pPr>
      <w:tabs>
        <w:tab w:val="left" w:pos="2565"/>
        <w:tab w:val="right" w:pos="3651"/>
      </w:tabs>
      <w:ind w:left="2565" w:right="2280"/>
    </w:pPr>
    <w:rPr>
      <w:sz w:val="20"/>
      <w:szCs w:val="20"/>
    </w:rPr>
  </w:style>
  <w:style w:type="paragraph" w:customStyle="1" w:styleId="OmniPage5">
    <w:name w:val="OmniPage #5"/>
    <w:basedOn w:val="Normal"/>
    <w:pPr>
      <w:tabs>
        <w:tab w:val="left" w:pos="45"/>
        <w:tab w:val="left" w:pos="225"/>
      </w:tabs>
      <w:ind w:left="45" w:right="45" w:firstLine="180"/>
    </w:pPr>
    <w:rPr>
      <w:sz w:val="20"/>
      <w:szCs w:val="20"/>
    </w:rPr>
  </w:style>
  <w:style w:type="paragraph" w:customStyle="1" w:styleId="OmniPage7">
    <w:name w:val="OmniPage #7"/>
    <w:basedOn w:val="Normal"/>
    <w:pPr>
      <w:tabs>
        <w:tab w:val="left" w:pos="2580"/>
        <w:tab w:val="right" w:pos="3621"/>
      </w:tabs>
      <w:ind w:left="2580" w:right="2310"/>
    </w:pPr>
    <w:rPr>
      <w:sz w:val="20"/>
      <w:szCs w:val="20"/>
    </w:rPr>
  </w:style>
  <w:style w:type="paragraph" w:customStyle="1" w:styleId="OmniPage257">
    <w:name w:val="OmniPage #257"/>
    <w:basedOn w:val="Normal"/>
    <w:next w:val="OmniPage1"/>
    <w:pPr>
      <w:tabs>
        <w:tab w:val="left" w:pos="2505"/>
        <w:tab w:val="right" w:pos="3708"/>
      </w:tabs>
      <w:ind w:left="2160" w:right="2235"/>
    </w:pPr>
    <w:rPr>
      <w:sz w:val="20"/>
      <w:szCs w:val="20"/>
    </w:rPr>
  </w:style>
  <w:style w:type="paragraph" w:customStyle="1" w:styleId="OmniPage258">
    <w:name w:val="OmniPage #258"/>
    <w:basedOn w:val="Normal"/>
    <w:next w:val="OmniPage2"/>
    <w:pPr>
      <w:tabs>
        <w:tab w:val="left" w:pos="45"/>
        <w:tab w:val="left" w:pos="225"/>
      </w:tabs>
      <w:ind w:left="300" w:right="45" w:firstLine="180"/>
    </w:pPr>
    <w:rPr>
      <w:sz w:val="20"/>
      <w:szCs w:val="20"/>
    </w:rPr>
  </w:style>
  <w:style w:type="paragraph" w:customStyle="1" w:styleId="OmniPage262">
    <w:name w:val="OmniPage #262"/>
    <w:basedOn w:val="Normal"/>
    <w:next w:val="OmniPage3"/>
    <w:pPr>
      <w:tabs>
        <w:tab w:val="left" w:pos="240"/>
      </w:tabs>
      <w:ind w:left="105" w:right="45"/>
    </w:pPr>
    <w:rPr>
      <w:sz w:val="20"/>
      <w:szCs w:val="20"/>
    </w:rPr>
  </w:style>
  <w:style w:type="paragraph" w:customStyle="1" w:styleId="OmniPage269">
    <w:name w:val="OmniPage #269"/>
    <w:basedOn w:val="Normal"/>
    <w:next w:val="OmniPage4"/>
    <w:pPr>
      <w:tabs>
        <w:tab w:val="left" w:pos="150"/>
        <w:tab w:val="left" w:pos="210"/>
      </w:tabs>
      <w:ind w:left="195" w:right="90" w:firstLine="60"/>
    </w:pPr>
    <w:rPr>
      <w:sz w:val="20"/>
      <w:szCs w:val="20"/>
    </w:rPr>
  </w:style>
  <w:style w:type="paragraph" w:customStyle="1" w:styleId="OmniPage1029">
    <w:name w:val="OmniPage #1029"/>
    <w:basedOn w:val="Normal"/>
    <w:next w:val="OmniPage5"/>
    <w:pPr>
      <w:tabs>
        <w:tab w:val="left" w:pos="45"/>
        <w:tab w:val="left" w:pos="225"/>
      </w:tabs>
      <w:ind w:left="345" w:right="45" w:firstLine="180"/>
    </w:pPr>
    <w:rPr>
      <w:sz w:val="20"/>
      <w:szCs w:val="20"/>
    </w:rPr>
  </w:style>
  <w:style w:type="paragraph" w:customStyle="1" w:styleId="OmniPage1031">
    <w:name w:val="OmniPage #1031"/>
    <w:basedOn w:val="Normal"/>
    <w:next w:val="OmniPage7"/>
    <w:pPr>
      <w:tabs>
        <w:tab w:val="left" w:pos="60"/>
        <w:tab w:val="left" w:pos="165"/>
      </w:tabs>
      <w:ind w:left="360" w:right="45" w:firstLine="105"/>
    </w:pPr>
    <w:rPr>
      <w:sz w:val="20"/>
      <w:szCs w:val="20"/>
    </w:rPr>
  </w:style>
  <w:style w:type="paragraph" w:customStyle="1" w:styleId="DefinitionTerm">
    <w:name w:val="Definition Term"/>
    <w:basedOn w:val="Normal"/>
    <w:next w:val="DefinitionList"/>
    <w:rPr>
      <w:sz w:val="20"/>
      <w:szCs w:val="20"/>
    </w:rPr>
  </w:style>
  <w:style w:type="paragraph" w:customStyle="1" w:styleId="DefinitionList">
    <w:name w:val="Definition List"/>
    <w:basedOn w:val="Normal"/>
    <w:next w:val="DefinitionTerm"/>
    <w:pPr>
      <w:ind w:left="360"/>
    </w:pPr>
    <w:rPr>
      <w:sz w:val="20"/>
      <w:szCs w:val="20"/>
    </w:rPr>
  </w:style>
  <w:style w:type="paragraph" w:customStyle="1" w:styleId="H1">
    <w:name w:val="H1"/>
    <w:basedOn w:val="Normal"/>
    <w:next w:val="Normal"/>
    <w:pPr>
      <w:keepNext/>
      <w:spacing w:before="100" w:after="100"/>
      <w:outlineLvl w:val="1"/>
    </w:pPr>
    <w:rPr>
      <w:b/>
      <w:kern w:val="36"/>
      <w:sz w:val="48"/>
      <w:szCs w:val="20"/>
    </w:rPr>
  </w:style>
  <w:style w:type="paragraph" w:customStyle="1" w:styleId="H2">
    <w:name w:val="H2"/>
    <w:basedOn w:val="Normal"/>
    <w:next w:val="Normal"/>
    <w:pPr>
      <w:keepNext/>
      <w:spacing w:before="100" w:after="100"/>
      <w:outlineLvl w:val="2"/>
    </w:pPr>
    <w:rPr>
      <w:b/>
      <w:sz w:val="36"/>
      <w:szCs w:val="20"/>
    </w:rPr>
  </w:style>
  <w:style w:type="paragraph" w:customStyle="1" w:styleId="H3">
    <w:name w:val="H3"/>
    <w:basedOn w:val="Normal"/>
    <w:next w:val="Normal"/>
    <w:pPr>
      <w:keepNext/>
      <w:spacing w:before="100" w:after="100"/>
      <w:outlineLvl w:val="3"/>
    </w:pPr>
    <w:rPr>
      <w:b/>
      <w:sz w:val="28"/>
      <w:szCs w:val="20"/>
    </w:rPr>
  </w:style>
  <w:style w:type="paragraph" w:customStyle="1" w:styleId="H4">
    <w:name w:val="H4"/>
    <w:basedOn w:val="Normal"/>
    <w:next w:val="Normal"/>
    <w:pPr>
      <w:keepNext/>
      <w:spacing w:before="100" w:after="100"/>
      <w:outlineLvl w:val="4"/>
    </w:pPr>
    <w:rPr>
      <w:b/>
      <w:sz w:val="20"/>
      <w:szCs w:val="20"/>
    </w:rPr>
  </w:style>
  <w:style w:type="paragraph" w:customStyle="1" w:styleId="H5">
    <w:name w:val="H5"/>
    <w:basedOn w:val="Normal"/>
    <w:next w:val="Normal"/>
    <w:pPr>
      <w:keepNext/>
      <w:spacing w:before="100" w:after="100"/>
      <w:outlineLvl w:val="5"/>
    </w:pPr>
    <w:rPr>
      <w:b/>
      <w:sz w:val="20"/>
      <w:szCs w:val="20"/>
    </w:rPr>
  </w:style>
  <w:style w:type="paragraph" w:customStyle="1" w:styleId="H6">
    <w:name w:val="H6"/>
    <w:basedOn w:val="Normal"/>
    <w:next w:val="Normal"/>
    <w:pPr>
      <w:keepNext/>
      <w:spacing w:before="100" w:after="100"/>
      <w:outlineLvl w:val="6"/>
    </w:pPr>
    <w:rPr>
      <w:b/>
      <w:sz w:val="16"/>
      <w:szCs w:val="20"/>
    </w:rPr>
  </w:style>
  <w:style w:type="paragraph" w:customStyle="1" w:styleId="Adresse">
    <w:name w:val="Adresse"/>
    <w:basedOn w:val="B1"/>
    <w:next w:val="Normal"/>
    <w:pPr>
      <w:tabs>
        <w:tab w:val="left" w:pos="1021"/>
      </w:tabs>
    </w:pPr>
    <w:rPr>
      <w:rFonts w:ascii="Times New Roman" w:hAnsi="Times New Roman"/>
      <w:sz w:val="20"/>
    </w:rPr>
  </w:style>
  <w:style w:type="paragraph" w:customStyle="1" w:styleId="Blockquote">
    <w:name w:val="Blockquote"/>
    <w:basedOn w:val="Normal"/>
    <w:pPr>
      <w:spacing w:before="100" w:after="100"/>
      <w:ind w:left="360" w:right="360"/>
    </w:pPr>
    <w:rPr>
      <w:sz w:val="20"/>
      <w:szCs w:val="20"/>
    </w:rPr>
  </w:style>
  <w:style w:type="character" w:styleId="Accentuation">
    <w:name w:val="Emphasis"/>
    <w:qFormat/>
    <w:rPr>
      <w:i/>
    </w:r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customStyle="1" w:styleId="Preformatted">
    <w:name w:val="Preformatted"/>
    <w:basedOn w:val="Normal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  <w:style w:type="paragraph" w:styleId="Commentaire">
    <w:name w:val="annotation text"/>
    <w:basedOn w:val="Normal"/>
    <w:link w:val="CommentaireCar"/>
    <w:semiHidden/>
    <w:pPr>
      <w:spacing w:before="100" w:after="100"/>
    </w:pPr>
    <w:rPr>
      <w:sz w:val="20"/>
      <w:szCs w:val="20"/>
    </w:rPr>
  </w:style>
  <w:style w:type="paragraph" w:customStyle="1" w:styleId="B1">
    <w:name w:val="B1"/>
    <w:basedOn w:val="Normal"/>
    <w:pPr>
      <w:tabs>
        <w:tab w:val="num" w:pos="720"/>
        <w:tab w:val="left" w:pos="851"/>
      </w:tabs>
      <w:spacing w:before="60" w:after="120"/>
      <w:ind w:left="720" w:hanging="360"/>
    </w:pPr>
    <w:rPr>
      <w:rFonts w:ascii="Univers" w:hAnsi="Univers"/>
      <w:szCs w:val="2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Machinecrire">
    <w:name w:val="Machine à écrire"/>
    <w:rPr>
      <w:rFonts w:ascii="Courier New" w:hAnsi="Courier New"/>
      <w:sz w:val="20"/>
    </w:rPr>
  </w:style>
  <w:style w:type="paragraph" w:customStyle="1" w:styleId="OmniPage6">
    <w:name w:val="OmniPage #6"/>
    <w:basedOn w:val="Normal"/>
    <w:pPr>
      <w:widowControl w:val="0"/>
      <w:tabs>
        <w:tab w:val="left" w:pos="270"/>
      </w:tabs>
      <w:ind w:left="270" w:right="45"/>
    </w:pPr>
    <w:rPr>
      <w:snapToGrid w:val="0"/>
      <w:szCs w:val="20"/>
    </w:rPr>
  </w:style>
  <w:style w:type="paragraph" w:customStyle="1" w:styleId="OmniPage14">
    <w:name w:val="OmniPage #14"/>
    <w:basedOn w:val="Normal"/>
    <w:pPr>
      <w:widowControl w:val="0"/>
      <w:tabs>
        <w:tab w:val="left" w:pos="2730"/>
        <w:tab w:val="right" w:pos="3506"/>
      </w:tabs>
      <w:ind w:left="2730" w:right="2467"/>
    </w:pPr>
    <w:rPr>
      <w:snapToGrid w:val="0"/>
      <w:szCs w:val="20"/>
    </w:rPr>
  </w:style>
  <w:style w:type="paragraph" w:styleId="Retraitcorpsdetexte">
    <w:name w:val="Body Text Indent"/>
    <w:basedOn w:val="Normal"/>
    <w:link w:val="RetraitcorpsdetexteCar"/>
    <w:pPr>
      <w:ind w:left="360"/>
    </w:pPr>
    <w:rPr>
      <w:rFonts w:cs="Arial"/>
      <w:b/>
      <w:color w:val="000000"/>
    </w:rPr>
  </w:style>
  <w:style w:type="paragraph" w:styleId="Corpsdetexte">
    <w:name w:val="Body Text"/>
    <w:basedOn w:val="Normal"/>
    <w:link w:val="CorpsdetexteCar"/>
    <w:rPr>
      <w:b/>
      <w:bCs/>
    </w:rPr>
  </w:style>
  <w:style w:type="paragraph" w:styleId="Normalcentr">
    <w:name w:val="Block Text"/>
    <w:basedOn w:val="Normal"/>
    <w:pPr>
      <w:spacing w:before="120"/>
      <w:ind w:left="57" w:right="57"/>
    </w:pPr>
    <w:rPr>
      <w:rFonts w:cs="Arial"/>
      <w:sz w:val="20"/>
    </w:rPr>
  </w:style>
  <w:style w:type="paragraph" w:styleId="Corpsdetexte2">
    <w:name w:val="Body Text 2"/>
    <w:basedOn w:val="Normal"/>
    <w:pPr>
      <w:spacing w:before="0" w:after="240"/>
      <w:jc w:val="center"/>
    </w:pPr>
  </w:style>
  <w:style w:type="paragraph" w:styleId="Titre">
    <w:name w:val="Title"/>
    <w:basedOn w:val="Normal"/>
    <w:qFormat/>
    <w:pPr>
      <w:spacing w:before="0"/>
      <w:jc w:val="center"/>
    </w:pPr>
    <w:rPr>
      <w:b/>
      <w:bCs/>
    </w:rPr>
  </w:style>
  <w:style w:type="paragraph" w:styleId="Corpsdetexte3">
    <w:name w:val="Body Text 3"/>
    <w:basedOn w:val="Normal"/>
    <w:pPr>
      <w:spacing w:after="120"/>
    </w:pPr>
    <w:rPr>
      <w:sz w:val="16"/>
      <w:szCs w:val="16"/>
    </w:rPr>
  </w:style>
  <w:style w:type="character" w:styleId="Numrodepage">
    <w:name w:val="page number"/>
    <w:basedOn w:val="Policepardfaut"/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Explorateurdedocuments">
    <w:name w:val="Document Map"/>
    <w:basedOn w:val="Normal"/>
    <w:semiHidden/>
    <w:rsid w:val="00AB2112"/>
    <w:pPr>
      <w:shd w:val="clear" w:color="auto" w:fill="000080"/>
    </w:pPr>
    <w:rPr>
      <w:rFonts w:ascii="Tahoma" w:hAnsi="Tahoma" w:cs="Tahoma"/>
    </w:rPr>
  </w:style>
  <w:style w:type="numbering" w:styleId="111111">
    <w:name w:val="Outline List 2"/>
    <w:basedOn w:val="Aucuneliste"/>
    <w:uiPriority w:val="99"/>
    <w:semiHidden/>
    <w:unhideWhenUsed/>
    <w:rsid w:val="007B4557"/>
    <w:pPr>
      <w:numPr>
        <w:numId w:val="17"/>
      </w:numPr>
    </w:pPr>
  </w:style>
  <w:style w:type="numbering" w:styleId="1ai">
    <w:name w:val="Outline List 1"/>
    <w:basedOn w:val="Aucuneliste"/>
    <w:uiPriority w:val="99"/>
    <w:semiHidden/>
    <w:unhideWhenUsed/>
    <w:rsid w:val="007B4557"/>
    <w:pPr>
      <w:numPr>
        <w:numId w:val="18"/>
      </w:numPr>
    </w:pPr>
  </w:style>
  <w:style w:type="character" w:styleId="AcronymeHTML">
    <w:name w:val="HTML Acronym"/>
    <w:uiPriority w:val="99"/>
    <w:semiHidden/>
    <w:unhideWhenUsed/>
    <w:rsid w:val="007B4557"/>
  </w:style>
  <w:style w:type="paragraph" w:styleId="Adressedestinataire">
    <w:name w:val="envelope address"/>
    <w:basedOn w:val="Normal"/>
    <w:uiPriority w:val="99"/>
    <w:semiHidden/>
    <w:unhideWhenUsed/>
    <w:rsid w:val="007B4557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7B4557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B4557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7B4557"/>
    <w:rPr>
      <w:rFonts w:ascii="Arial" w:hAnsi="Arial"/>
      <w:i/>
      <w:iCs/>
      <w:sz w:val="22"/>
      <w:szCs w:val="24"/>
    </w:rPr>
  </w:style>
  <w:style w:type="character" w:styleId="Appeldenotedefin">
    <w:name w:val="endnote reference"/>
    <w:uiPriority w:val="99"/>
    <w:semiHidden/>
    <w:unhideWhenUsed/>
    <w:rsid w:val="007B4557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7B4557"/>
    <w:rPr>
      <w:vertAlign w:val="superscript"/>
    </w:rPr>
  </w:style>
  <w:style w:type="character" w:customStyle="1" w:styleId="Titre7Car">
    <w:name w:val="Titre 7 Car"/>
    <w:link w:val="Titre7"/>
    <w:uiPriority w:val="9"/>
    <w:semiHidden/>
    <w:rsid w:val="007B4557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7B455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7B4557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7B4557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B4557"/>
  </w:style>
  <w:style w:type="paragraph" w:styleId="Citation">
    <w:name w:val="Quote"/>
    <w:basedOn w:val="Normal"/>
    <w:next w:val="Normal"/>
    <w:link w:val="CitationCar"/>
    <w:uiPriority w:val="29"/>
    <w:qFormat/>
    <w:rsid w:val="007B455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B4557"/>
    <w:rPr>
      <w:rFonts w:ascii="Arial" w:hAnsi="Arial"/>
      <w:i/>
      <w:iCs/>
      <w:color w:val="000000"/>
      <w:sz w:val="22"/>
      <w:szCs w:val="24"/>
    </w:rPr>
  </w:style>
  <w:style w:type="character" w:styleId="CitationHTML">
    <w:name w:val="HTML Cite"/>
    <w:uiPriority w:val="99"/>
    <w:semiHidden/>
    <w:unhideWhenUsed/>
    <w:rsid w:val="007B455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B45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B4557"/>
    <w:rPr>
      <w:rFonts w:ascii="Arial" w:hAnsi="Arial"/>
      <w:b/>
      <w:bCs/>
      <w:i/>
      <w:iCs/>
      <w:color w:val="4F81BD"/>
      <w:sz w:val="22"/>
      <w:szCs w:val="24"/>
    </w:rPr>
  </w:style>
  <w:style w:type="character" w:styleId="ClavierHTML">
    <w:name w:val="HTML Keyboard"/>
    <w:uiPriority w:val="99"/>
    <w:semiHidden/>
    <w:unhideWhenUsed/>
    <w:rsid w:val="007B4557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7B455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7B4557"/>
    <w:pPr>
      <w:spacing w:before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B4557"/>
    <w:pPr>
      <w:spacing w:before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B4557"/>
    <w:pPr>
      <w:spacing w:before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B4557"/>
    <w:pPr>
      <w:spacing w:before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B4557"/>
    <w:pPr>
      <w:spacing w:before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B4557"/>
  </w:style>
  <w:style w:type="character" w:customStyle="1" w:styleId="DateCar">
    <w:name w:val="Date Car"/>
    <w:link w:val="Date"/>
    <w:uiPriority w:val="99"/>
    <w:semiHidden/>
    <w:rsid w:val="007B4557"/>
    <w:rPr>
      <w:rFonts w:ascii="Arial" w:hAnsi="Arial"/>
      <w:sz w:val="22"/>
      <w:szCs w:val="24"/>
    </w:rPr>
  </w:style>
  <w:style w:type="character" w:styleId="DfinitionHTML">
    <w:name w:val="HTML Definition"/>
    <w:uiPriority w:val="99"/>
    <w:semiHidden/>
    <w:unhideWhenUsed/>
    <w:rsid w:val="007B4557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7B4557"/>
    <w:pPr>
      <w:spacing w:before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B4557"/>
    <w:pPr>
      <w:spacing w:before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B4557"/>
    <w:pPr>
      <w:spacing w:before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7B4557"/>
    <w:rPr>
      <w:b/>
      <w:bCs/>
    </w:rPr>
  </w:style>
  <w:style w:type="character" w:styleId="Accentuationintense">
    <w:name w:val="Intense Emphasis"/>
    <w:uiPriority w:val="21"/>
    <w:qFormat/>
    <w:rsid w:val="007B4557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7B4557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B455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7B4557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B4557"/>
    <w:pPr>
      <w:shd w:val="clear" w:color="auto" w:fill="auto"/>
      <w:spacing w:after="60"/>
      <w:ind w:left="0" w:firstLine="0"/>
      <w:jc w:val="both"/>
      <w:outlineLvl w:val="9"/>
    </w:pPr>
    <w:rPr>
      <w:rFonts w:ascii="Cambria" w:hAnsi="Cambria"/>
      <w:bCs/>
      <w:i w:val="0"/>
      <w:iC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7B4557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B4557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7B4557"/>
    <w:rPr>
      <w:rFonts w:ascii="Arial" w:hAnsi="Arial"/>
      <w:sz w:val="22"/>
      <w:szCs w:val="24"/>
    </w:rPr>
  </w:style>
  <w:style w:type="table" w:styleId="Grilleclaire">
    <w:name w:val="Light Grid"/>
    <w:basedOn w:val="TableauNormal"/>
    <w:uiPriority w:val="62"/>
    <w:rsid w:val="007B4557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B455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B4557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B4557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B455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B4557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B4557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B455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B455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B455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B455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B455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B455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B455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7B4557"/>
    <w:pPr>
      <w:spacing w:before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B4557"/>
    <w:pPr>
      <w:spacing w:before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B4557"/>
    <w:pPr>
      <w:spacing w:before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B4557"/>
    <w:pPr>
      <w:spacing w:before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B4557"/>
    <w:pPr>
      <w:spacing w:before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B4557"/>
    <w:pPr>
      <w:spacing w:before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B4557"/>
    <w:pPr>
      <w:spacing w:before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B4557"/>
    <w:pPr>
      <w:spacing w:before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7B45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7B4557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B4557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B4557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B4557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B4557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B4557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B455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B455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B455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B455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B455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B455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B455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B455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B455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B455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B455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B455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B455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B455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B455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7B4557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7B4557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7B4557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7B4557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7B4557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7B4557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7B4557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7B4557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7B4557"/>
    <w:pPr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7B4557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7B4557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7B4557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7B4557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7B4557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7B4557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7B4557"/>
    <w:pPr>
      <w:numPr>
        <w:numId w:val="20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7B4557"/>
    <w:pPr>
      <w:numPr>
        <w:numId w:val="21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7B4557"/>
    <w:pPr>
      <w:numPr>
        <w:numId w:val="22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7B4557"/>
    <w:pPr>
      <w:numPr>
        <w:numId w:val="23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7B4557"/>
    <w:pPr>
      <w:numPr>
        <w:numId w:val="24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7B4557"/>
    <w:pPr>
      <w:numPr>
        <w:numId w:val="25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7B4557"/>
    <w:pPr>
      <w:numPr>
        <w:numId w:val="26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7B4557"/>
    <w:pPr>
      <w:numPr>
        <w:numId w:val="27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7B4557"/>
    <w:pPr>
      <w:numPr>
        <w:numId w:val="28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7B4557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7B4557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B455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B4557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B4557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B455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B4557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B4557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7B4557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B4557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B4557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B4557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B455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B4557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B4557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B4557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B4557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B4557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B4557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B4557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B4557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B4557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B4557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B4557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B4557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B4557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B4557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B455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B4557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B4557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B4557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B4557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B4557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B4557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B455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B455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B455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B455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B455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B455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B455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7B4557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7B4557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B4557"/>
    <w:rPr>
      <w:rFonts w:ascii="Times New Roman" w:hAnsi="Times New Roman"/>
      <w:sz w:val="24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B4557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7B4557"/>
    <w:rPr>
      <w:rFonts w:ascii="Arial" w:hAnsi="Arial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7B4557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7B4557"/>
    <w:rPr>
      <w:rFonts w:ascii="Arial" w:hAnsi="Arial"/>
    </w:rPr>
  </w:style>
  <w:style w:type="character" w:styleId="Numrodeligne">
    <w:name w:val="line number"/>
    <w:uiPriority w:val="99"/>
    <w:semiHidden/>
    <w:unhideWhenUsed/>
    <w:rsid w:val="007B4557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B4557"/>
    <w:pPr>
      <w:spacing w:before="240" w:after="0"/>
    </w:pPr>
    <w:rPr>
      <w:b/>
      <w:bCs/>
    </w:rPr>
  </w:style>
  <w:style w:type="character" w:customStyle="1" w:styleId="CommentaireCar">
    <w:name w:val="Commentaire Car"/>
    <w:link w:val="Commentaire"/>
    <w:semiHidden/>
    <w:rsid w:val="007B4557"/>
    <w:rPr>
      <w:rFonts w:ascii="Arial" w:hAnsi="Arial"/>
    </w:rPr>
  </w:style>
  <w:style w:type="character" w:customStyle="1" w:styleId="ObjetducommentaireCar">
    <w:name w:val="Objet du commentaire Car"/>
    <w:link w:val="Objetducommentaire"/>
    <w:uiPriority w:val="99"/>
    <w:semiHidden/>
    <w:rsid w:val="007B4557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7B455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B4557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B4557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7B4557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B4557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7B455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B4557"/>
    <w:pPr>
      <w:spacing w:after="120"/>
      <w:ind w:firstLine="210"/>
    </w:pPr>
    <w:rPr>
      <w:b w:val="0"/>
      <w:bCs w:val="0"/>
    </w:rPr>
  </w:style>
  <w:style w:type="character" w:customStyle="1" w:styleId="CorpsdetexteCar">
    <w:name w:val="Corps de texte Car"/>
    <w:link w:val="Corpsdetexte"/>
    <w:rsid w:val="007B4557"/>
    <w:rPr>
      <w:rFonts w:ascii="Arial" w:hAnsi="Arial"/>
      <w:b/>
      <w:bCs/>
      <w:sz w:val="22"/>
      <w:szCs w:val="24"/>
    </w:rPr>
  </w:style>
  <w:style w:type="character" w:customStyle="1" w:styleId="Retrait1religneCar">
    <w:name w:val="Retrait 1re ligne Car"/>
    <w:link w:val="Retrait1religne"/>
    <w:uiPriority w:val="99"/>
    <w:semiHidden/>
    <w:rsid w:val="007B4557"/>
    <w:rPr>
      <w:rFonts w:ascii="Arial" w:hAnsi="Arial"/>
      <w:b w:val="0"/>
      <w:bCs w:val="0"/>
      <w:sz w:val="22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B455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7B4557"/>
    <w:rPr>
      <w:rFonts w:ascii="Arial" w:hAnsi="Arial"/>
      <w:sz w:val="22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B455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7B4557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B4557"/>
    <w:pPr>
      <w:spacing w:after="120"/>
      <w:ind w:left="283" w:firstLine="210"/>
    </w:pPr>
    <w:rPr>
      <w:rFonts w:cs="Times New Roman"/>
      <w:b w:val="0"/>
      <w:color w:val="auto"/>
    </w:rPr>
  </w:style>
  <w:style w:type="character" w:customStyle="1" w:styleId="RetraitcorpsdetexteCar">
    <w:name w:val="Retrait corps de texte Car"/>
    <w:link w:val="Retraitcorpsdetexte"/>
    <w:rsid w:val="007B4557"/>
    <w:rPr>
      <w:rFonts w:ascii="Arial" w:hAnsi="Arial" w:cs="Arial"/>
      <w:b/>
      <w:color w:val="000000"/>
      <w:sz w:val="22"/>
      <w:szCs w:val="24"/>
    </w:rPr>
  </w:style>
  <w:style w:type="character" w:customStyle="1" w:styleId="Retraitcorpset1religCar">
    <w:name w:val="Retrait corps et 1re lig. Car"/>
    <w:link w:val="Retraitcorpset1relig"/>
    <w:uiPriority w:val="99"/>
    <w:semiHidden/>
    <w:rsid w:val="007B4557"/>
    <w:rPr>
      <w:rFonts w:ascii="Arial" w:hAnsi="Arial" w:cs="Arial"/>
      <w:b w:val="0"/>
      <w:color w:val="000000"/>
      <w:sz w:val="22"/>
      <w:szCs w:val="24"/>
    </w:rPr>
  </w:style>
  <w:style w:type="paragraph" w:styleId="Retraitnormal">
    <w:name w:val="Normal Indent"/>
    <w:basedOn w:val="Normal"/>
    <w:uiPriority w:val="99"/>
    <w:semiHidden/>
    <w:unhideWhenUsed/>
    <w:rsid w:val="007B4557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B4557"/>
  </w:style>
  <w:style w:type="character" w:customStyle="1" w:styleId="SalutationsCar">
    <w:name w:val="Salutations Car"/>
    <w:link w:val="Salutations"/>
    <w:uiPriority w:val="99"/>
    <w:semiHidden/>
    <w:rsid w:val="007B4557"/>
    <w:rPr>
      <w:rFonts w:ascii="Arial" w:hAnsi="Arial"/>
      <w:sz w:val="22"/>
      <w:szCs w:val="24"/>
    </w:rPr>
  </w:style>
  <w:style w:type="paragraph" w:styleId="Sansinterligne">
    <w:name w:val="No Spacing"/>
    <w:uiPriority w:val="1"/>
    <w:qFormat/>
    <w:rsid w:val="007B4557"/>
    <w:pPr>
      <w:jc w:val="both"/>
    </w:pPr>
    <w:rPr>
      <w:rFonts w:ascii="Arial" w:hAnsi="Arial"/>
      <w:sz w:val="22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7B4557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7B4557"/>
    <w:rPr>
      <w:rFonts w:ascii="Arial" w:hAnsi="Arial"/>
      <w:sz w:val="22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B4557"/>
  </w:style>
  <w:style w:type="character" w:customStyle="1" w:styleId="SignaturelectroniqueCar">
    <w:name w:val="Signature électronique Car"/>
    <w:link w:val="Signaturelectronique"/>
    <w:uiPriority w:val="99"/>
    <w:semiHidden/>
    <w:rsid w:val="007B4557"/>
    <w:rPr>
      <w:rFonts w:ascii="Arial" w:hAnsi="Arial"/>
      <w:sz w:val="22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B4557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7B4557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7B4557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B4557"/>
    <w:pPr>
      <w:ind w:left="220" w:hanging="220"/>
    </w:pPr>
  </w:style>
  <w:style w:type="table" w:styleId="Tableauclassique1">
    <w:name w:val="Table Classic 1"/>
    <w:basedOn w:val="TableauNormal"/>
    <w:uiPriority w:val="99"/>
    <w:semiHidden/>
    <w:unhideWhenUsed/>
    <w:rsid w:val="007B4557"/>
    <w:pPr>
      <w:spacing w:before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B4557"/>
    <w:pPr>
      <w:spacing w:before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B4557"/>
    <w:pPr>
      <w:spacing w:before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B4557"/>
    <w:pPr>
      <w:spacing w:before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B4557"/>
    <w:pPr>
      <w:spacing w:before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B4557"/>
    <w:pPr>
      <w:spacing w:before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B4557"/>
    <w:pPr>
      <w:spacing w:before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7B4557"/>
    <w:pPr>
      <w:spacing w:before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B4557"/>
    <w:pPr>
      <w:spacing w:before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7B4557"/>
    <w:pPr>
      <w:spacing w:before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7B4557"/>
    <w:pPr>
      <w:spacing w:before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7B4557"/>
    <w:pPr>
      <w:spacing w:before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7B4557"/>
    <w:pPr>
      <w:spacing w:before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B4557"/>
    <w:pPr>
      <w:spacing w:before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B4557"/>
    <w:pPr>
      <w:spacing w:before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B4557"/>
    <w:pPr>
      <w:spacing w:before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B4557"/>
    <w:pPr>
      <w:spacing w:before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B4557"/>
    <w:pPr>
      <w:spacing w:before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B4557"/>
    <w:pPr>
      <w:spacing w:before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B4557"/>
    <w:pPr>
      <w:spacing w:before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7B4557"/>
    <w:pPr>
      <w:spacing w:before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7B4557"/>
    <w:pPr>
      <w:spacing w:before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7B4557"/>
    <w:pPr>
      <w:spacing w:before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7B4557"/>
    <w:pPr>
      <w:spacing w:before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B4557"/>
    <w:pPr>
      <w:spacing w:before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B4557"/>
    <w:pPr>
      <w:spacing w:before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B4557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7B4557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7B4557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7B455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7B4557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7B4557"/>
    <w:pPr>
      <w:spacing w:before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B4557"/>
  </w:style>
  <w:style w:type="character" w:customStyle="1" w:styleId="TitredenoteCar">
    <w:name w:val="Titre de note Car"/>
    <w:link w:val="Titredenote"/>
    <w:uiPriority w:val="99"/>
    <w:semiHidden/>
    <w:rsid w:val="007B4557"/>
    <w:rPr>
      <w:rFonts w:ascii="Arial" w:hAnsi="Arial"/>
      <w:sz w:val="22"/>
      <w:szCs w:val="24"/>
    </w:rPr>
  </w:style>
  <w:style w:type="character" w:styleId="Titredulivre">
    <w:name w:val="Book Title"/>
    <w:uiPriority w:val="33"/>
    <w:qFormat/>
    <w:rsid w:val="007B4557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7B4557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7B4557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uiPriority w:val="39"/>
    <w:semiHidden/>
    <w:unhideWhenUsed/>
    <w:rsid w:val="007B4557"/>
  </w:style>
  <w:style w:type="paragraph" w:styleId="TM2">
    <w:name w:val="toc 2"/>
    <w:basedOn w:val="Normal"/>
    <w:next w:val="Normal"/>
    <w:uiPriority w:val="39"/>
    <w:semiHidden/>
    <w:unhideWhenUsed/>
    <w:rsid w:val="007B4557"/>
    <w:pPr>
      <w:ind w:left="220"/>
    </w:pPr>
  </w:style>
  <w:style w:type="paragraph" w:styleId="TM3">
    <w:name w:val="toc 3"/>
    <w:basedOn w:val="Normal"/>
    <w:next w:val="Normal"/>
    <w:uiPriority w:val="39"/>
    <w:semiHidden/>
    <w:unhideWhenUsed/>
    <w:rsid w:val="007B4557"/>
    <w:pPr>
      <w:ind w:left="440"/>
    </w:pPr>
  </w:style>
  <w:style w:type="paragraph" w:styleId="TM4">
    <w:name w:val="toc 4"/>
    <w:basedOn w:val="Normal"/>
    <w:next w:val="Normal"/>
    <w:uiPriority w:val="39"/>
    <w:semiHidden/>
    <w:unhideWhenUsed/>
    <w:rsid w:val="007B4557"/>
    <w:pPr>
      <w:ind w:left="660"/>
    </w:pPr>
  </w:style>
  <w:style w:type="paragraph" w:styleId="TM5">
    <w:name w:val="toc 5"/>
    <w:basedOn w:val="Normal"/>
    <w:next w:val="Normal"/>
    <w:uiPriority w:val="39"/>
    <w:semiHidden/>
    <w:unhideWhenUsed/>
    <w:rsid w:val="007B4557"/>
    <w:pPr>
      <w:ind w:left="880"/>
    </w:pPr>
  </w:style>
  <w:style w:type="paragraph" w:styleId="TM6">
    <w:name w:val="toc 6"/>
    <w:basedOn w:val="Normal"/>
    <w:next w:val="Normal"/>
    <w:uiPriority w:val="39"/>
    <w:semiHidden/>
    <w:unhideWhenUsed/>
    <w:rsid w:val="007B4557"/>
    <w:pPr>
      <w:ind w:left="1100"/>
    </w:pPr>
  </w:style>
  <w:style w:type="paragraph" w:styleId="TM7">
    <w:name w:val="toc 7"/>
    <w:basedOn w:val="Normal"/>
    <w:next w:val="Normal"/>
    <w:uiPriority w:val="39"/>
    <w:semiHidden/>
    <w:unhideWhenUsed/>
    <w:rsid w:val="007B4557"/>
    <w:pPr>
      <w:ind w:left="1320"/>
    </w:pPr>
  </w:style>
  <w:style w:type="paragraph" w:styleId="TM8">
    <w:name w:val="toc 8"/>
    <w:basedOn w:val="Normal"/>
    <w:next w:val="Normal"/>
    <w:uiPriority w:val="39"/>
    <w:semiHidden/>
    <w:unhideWhenUsed/>
    <w:rsid w:val="007B4557"/>
    <w:pPr>
      <w:ind w:left="1540"/>
    </w:pPr>
  </w:style>
  <w:style w:type="paragraph" w:styleId="TM9">
    <w:name w:val="toc 9"/>
    <w:basedOn w:val="Normal"/>
    <w:next w:val="Normal"/>
    <w:uiPriority w:val="39"/>
    <w:semiHidden/>
    <w:unhideWhenUsed/>
    <w:rsid w:val="007B4557"/>
    <w:pPr>
      <w:ind w:left="1760"/>
    </w:pPr>
  </w:style>
  <w:style w:type="table" w:styleId="Trameclaire-Accent1">
    <w:name w:val="Light Shading Accent 1"/>
    <w:basedOn w:val="TableauNormal"/>
    <w:uiPriority w:val="60"/>
    <w:rsid w:val="007B4557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B4557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B4557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B455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B4557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B4557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B455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B455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B455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B4557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B4557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B4557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B4557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B4557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B4557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B4557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B4557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B4557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B4557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B455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B455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B455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B455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B455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B455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B455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B455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7B455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1213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CHAPITRE 1 -</vt:lpstr>
    </vt:vector>
  </TitlesOfParts>
  <Company>Johnson &amp; Johnson</Company>
  <LinksUpToDate>false</LinksUpToDate>
  <CharactersWithSpaces>7871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CHAPITRE 1 -</dc:title>
  <dc:subject/>
  <dc:creator>Johnson &amp; Johnson</dc:creator>
  <cp:keywords/>
  <dc:description/>
  <cp:lastModifiedBy>Pierre JOUBERT</cp:lastModifiedBy>
  <cp:revision>3</cp:revision>
  <cp:lastPrinted>2006-10-20T10:52:00Z</cp:lastPrinted>
  <dcterms:created xsi:type="dcterms:W3CDTF">2012-08-30T09:23:00Z</dcterms:created>
  <dcterms:modified xsi:type="dcterms:W3CDTF">2021-01-07T09:29:00Z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-1820039658</vt:i4>
  </property>
  <property fmtid="{D5CDD505-2E9C-101B-9397-08002B2CF9AE}" pid="3" name="_EmailSubject">
    <vt:lpwstr>grille prestation VM</vt:lpwstr>
  </property>
  <property fmtid="{D5CDD505-2E9C-101B-9397-08002B2CF9AE}" pid="4" name="_AuthorEmail">
    <vt:lpwstr>Nathalie.Forget@gilead.com</vt:lpwstr>
  </property>
  <property fmtid="{D5CDD505-2E9C-101B-9397-08002B2CF9AE}" pid="5" name="_AuthorEmailDisplayName">
    <vt:lpwstr>Nathalie Forget</vt:lpwstr>
  </property>
  <property fmtid="{D5CDD505-2E9C-101B-9397-08002B2CF9AE}" pid="6" name="_PreviousAdHocReviewCycleID">
    <vt:i4>1718831406</vt:i4>
  </property>
  <property fmtid="{D5CDD505-2E9C-101B-9397-08002B2CF9AE}" pid="7" name="_ReviewingToolsShownOnce">
    <vt:lpwstr/>
  </property>
</Properties>
</file>