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B8BA19" w14:textId="77777777" w:rsidR="00EA764C" w:rsidRDefault="00EA764C">
      <w:pPr>
        <w:pStyle w:val="Titre"/>
        <w:rPr>
          <w:caps/>
        </w:rPr>
      </w:pPr>
      <w:bookmarkStart w:id="0" w:name="_GoBack"/>
      <w:bookmarkEnd w:id="0"/>
    </w:p>
    <w:p w14:paraId="29B8BA1A" w14:textId="77777777" w:rsidR="00EA764C" w:rsidRDefault="00EA764C">
      <w:pPr>
        <w:pStyle w:val="Titre"/>
        <w:rPr>
          <w:caps/>
        </w:rPr>
      </w:pPr>
    </w:p>
    <w:p w14:paraId="29B8BA1B" w14:textId="77777777" w:rsidR="00EA764C" w:rsidRDefault="00EA764C" w:rsidP="00286196">
      <w:pPr>
        <w:jc w:val="center"/>
        <w:rPr>
          <w:sz w:val="28"/>
          <w:szCs w:val="28"/>
        </w:rPr>
      </w:pPr>
      <w:r w:rsidRPr="00286196">
        <w:rPr>
          <w:sz w:val="28"/>
          <w:szCs w:val="28"/>
        </w:rPr>
        <w:t>RAPPORT D'AUDIT DE SYSTÈME</w:t>
      </w:r>
    </w:p>
    <w:p w14:paraId="29B8BA1C" w14:textId="77777777" w:rsidR="00286196" w:rsidRPr="00286196" w:rsidRDefault="00286196" w:rsidP="00286196">
      <w:pPr>
        <w:jc w:val="center"/>
        <w:rPr>
          <w:sz w:val="28"/>
          <w:szCs w:val="28"/>
        </w:rPr>
      </w:pPr>
    </w:p>
    <w:p w14:paraId="29B8BA1D" w14:textId="77777777" w:rsidR="00EA764C" w:rsidRPr="00286196" w:rsidRDefault="00EA764C" w:rsidP="00286196">
      <w:pPr>
        <w:jc w:val="center"/>
        <w:rPr>
          <w:sz w:val="28"/>
          <w:szCs w:val="28"/>
        </w:rPr>
      </w:pPr>
      <w:r w:rsidRPr="00286196">
        <w:rPr>
          <w:sz w:val="28"/>
          <w:szCs w:val="28"/>
        </w:rPr>
        <w:t>“ MONITORING ”</w:t>
      </w:r>
    </w:p>
    <w:p w14:paraId="29B8BA1E" w14:textId="77777777" w:rsidR="00EA764C" w:rsidRDefault="00EA764C">
      <w:pPr>
        <w:jc w:val="center"/>
        <w:rPr>
          <w:sz w:val="24"/>
        </w:rPr>
      </w:pPr>
    </w:p>
    <w:p w14:paraId="29B8BA1F" w14:textId="77777777" w:rsidR="00EA764C" w:rsidRDefault="00EA764C">
      <w:pPr>
        <w:jc w:val="center"/>
        <w:rPr>
          <w:sz w:val="24"/>
        </w:rPr>
      </w:pPr>
    </w:p>
    <w:p w14:paraId="29B8BA20" w14:textId="77777777" w:rsidR="00EA764C" w:rsidRDefault="00EA764C">
      <w:pPr>
        <w:jc w:val="center"/>
        <w:rPr>
          <w:sz w:val="24"/>
        </w:rPr>
      </w:pPr>
    </w:p>
    <w:p w14:paraId="29B8BA21" w14:textId="77777777" w:rsidR="00EA764C" w:rsidRDefault="00EA764C">
      <w:pPr>
        <w:jc w:val="center"/>
        <w:rPr>
          <w:sz w:val="24"/>
        </w:rPr>
      </w:pPr>
    </w:p>
    <w:p w14:paraId="29B8BA22" w14:textId="77777777" w:rsidR="00EA764C" w:rsidRDefault="00EA764C">
      <w:pPr>
        <w:jc w:val="center"/>
        <w:rPr>
          <w:sz w:val="24"/>
        </w:rPr>
      </w:pPr>
    </w:p>
    <w:p w14:paraId="29B8BA23" w14:textId="77777777" w:rsidR="00EA764C" w:rsidRDefault="00EA764C"/>
    <w:p w14:paraId="29B8BA24" w14:textId="77777777" w:rsidR="00EA764C" w:rsidRDefault="00EA764C">
      <w:pPr>
        <w:jc w:val="center"/>
        <w:rPr>
          <w:sz w:val="24"/>
        </w:rPr>
      </w:pPr>
      <w:r>
        <w:rPr>
          <w:sz w:val="24"/>
        </w:rPr>
        <w:t>Version n° , en date du</w:t>
      </w:r>
    </w:p>
    <w:p w14:paraId="29B8BA25" w14:textId="77777777" w:rsidR="00EA764C" w:rsidRDefault="00EA764C"/>
    <w:p w14:paraId="29B8BA26" w14:textId="77777777" w:rsidR="00EA764C" w:rsidRDefault="00EA764C">
      <w:pPr>
        <w:tabs>
          <w:tab w:val="right" w:pos="3261"/>
          <w:tab w:val="left" w:leader="underscore" w:pos="5529"/>
          <w:tab w:val="left" w:leader="underscore" w:pos="7371"/>
          <w:tab w:val="left" w:leader="underscore" w:pos="9072"/>
        </w:tabs>
      </w:pPr>
    </w:p>
    <w:p w14:paraId="29B8BA27" w14:textId="77777777" w:rsidR="00EA764C" w:rsidRDefault="00EA764C"/>
    <w:p w14:paraId="29B8BA28" w14:textId="77777777" w:rsidR="00EA764C" w:rsidRDefault="00EA764C">
      <w:pPr>
        <w:jc w:val="center"/>
        <w:rPr>
          <w:sz w:val="24"/>
        </w:rPr>
      </w:pPr>
    </w:p>
    <w:p w14:paraId="29B8BA29" w14:textId="77777777" w:rsidR="00EA764C" w:rsidRDefault="00EA764C">
      <w:r>
        <w:br w:type="page"/>
      </w:r>
    </w:p>
    <w:p w14:paraId="29B8BA2A" w14:textId="77777777" w:rsidR="00EA764C" w:rsidRDefault="00EA764C">
      <w:pPr>
        <w:pStyle w:val="Titre1"/>
      </w:pPr>
      <w:bookmarkStart w:id="1" w:name="_Toc433639693"/>
      <w:r>
        <w:lastRenderedPageBreak/>
        <w:t>Table des matières</w:t>
      </w:r>
      <w:bookmarkEnd w:id="1"/>
    </w:p>
    <w:p w14:paraId="55774219" w14:textId="77777777" w:rsidR="00DA7781" w:rsidRDefault="00EA764C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rPr>
          <w:rFonts w:ascii="Calibri" w:hAnsi="Calibri"/>
          <w:i/>
          <w:caps/>
          <w:sz w:val="16"/>
          <w:szCs w:val="22"/>
        </w:rPr>
        <w:fldChar w:fldCharType="begin"/>
      </w:r>
      <w:r>
        <w:instrText xml:space="preserve"> TOC \o "1-3" </w:instrText>
      </w:r>
      <w:r>
        <w:rPr>
          <w:rFonts w:ascii="Calibri" w:hAnsi="Calibri"/>
          <w:i/>
          <w:caps/>
          <w:sz w:val="16"/>
          <w:szCs w:val="22"/>
        </w:rPr>
        <w:fldChar w:fldCharType="separate"/>
      </w:r>
      <w:r w:rsidR="00DA7781">
        <w:t>1</w:t>
      </w:r>
      <w:r w:rsidR="00DA7781">
        <w:rPr>
          <w:rFonts w:eastAsiaTheme="minorEastAsia" w:cstheme="minorBidi"/>
          <w:sz w:val="22"/>
          <w:szCs w:val="22"/>
          <w:lang w:eastAsia="fr-FR"/>
        </w:rPr>
        <w:tab/>
      </w:r>
      <w:r w:rsidR="00DA7781">
        <w:t>Table des matières</w:t>
      </w:r>
      <w:r w:rsidR="00DA7781">
        <w:tab/>
      </w:r>
      <w:r w:rsidR="00DA7781">
        <w:fldChar w:fldCharType="begin"/>
      </w:r>
      <w:r w:rsidR="00DA7781">
        <w:instrText xml:space="preserve"> PAGEREF _Toc433639693 \h </w:instrText>
      </w:r>
      <w:r w:rsidR="00DA7781">
        <w:fldChar w:fldCharType="separate"/>
      </w:r>
      <w:r w:rsidR="00DA7781">
        <w:t>2</w:t>
      </w:r>
      <w:r w:rsidR="00DA7781">
        <w:fldChar w:fldCharType="end"/>
      </w:r>
    </w:p>
    <w:p w14:paraId="5B2F8AE7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2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Champ d'application de l'audit</w:t>
      </w:r>
      <w:r>
        <w:tab/>
      </w:r>
      <w:r>
        <w:fldChar w:fldCharType="begin"/>
      </w:r>
      <w:r>
        <w:instrText xml:space="preserve"> PAGEREF _Toc433639694 \h </w:instrText>
      </w:r>
      <w:r>
        <w:fldChar w:fldCharType="separate"/>
      </w:r>
      <w:r>
        <w:t>3</w:t>
      </w:r>
      <w:r>
        <w:fldChar w:fldCharType="end"/>
      </w:r>
    </w:p>
    <w:p w14:paraId="49F0A73E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3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Référentiels</w:t>
      </w:r>
      <w:r>
        <w:tab/>
      </w:r>
      <w:r>
        <w:fldChar w:fldCharType="begin"/>
      </w:r>
      <w:r>
        <w:instrText xml:space="preserve"> PAGEREF _Toc433639695 \h </w:instrText>
      </w:r>
      <w:r>
        <w:fldChar w:fldCharType="separate"/>
      </w:r>
      <w:r>
        <w:t>3</w:t>
      </w:r>
      <w:r>
        <w:fldChar w:fldCharType="end"/>
      </w:r>
    </w:p>
    <w:p w14:paraId="304CE1DF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4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But de l'audit</w:t>
      </w:r>
      <w:r>
        <w:tab/>
      </w:r>
      <w:r>
        <w:fldChar w:fldCharType="begin"/>
      </w:r>
      <w:r>
        <w:instrText xml:space="preserve"> PAGEREF _Toc433639696 \h </w:instrText>
      </w:r>
      <w:r>
        <w:fldChar w:fldCharType="separate"/>
      </w:r>
      <w:r>
        <w:t>3</w:t>
      </w:r>
      <w:r>
        <w:fldChar w:fldCharType="end"/>
      </w:r>
    </w:p>
    <w:p w14:paraId="1081F484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5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Contexte de l'audit</w:t>
      </w:r>
      <w:r>
        <w:tab/>
      </w:r>
      <w:r>
        <w:fldChar w:fldCharType="begin"/>
      </w:r>
      <w:r>
        <w:instrText xml:space="preserve"> PAGEREF _Toc433639697 \h </w:instrText>
      </w:r>
      <w:r>
        <w:fldChar w:fldCharType="separate"/>
      </w:r>
      <w:r>
        <w:t>4</w:t>
      </w:r>
      <w:r>
        <w:fldChar w:fldCharType="end"/>
      </w:r>
    </w:p>
    <w:p w14:paraId="648E30E3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6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Méthodologie de l'audit</w:t>
      </w:r>
      <w:r>
        <w:tab/>
      </w:r>
      <w:r>
        <w:fldChar w:fldCharType="begin"/>
      </w:r>
      <w:r>
        <w:instrText xml:space="preserve"> PAGEREF _Toc433639698 \h </w:instrText>
      </w:r>
      <w:r>
        <w:fldChar w:fldCharType="separate"/>
      </w:r>
      <w:r>
        <w:t>4</w:t>
      </w:r>
      <w:r>
        <w:fldChar w:fldCharType="end"/>
      </w:r>
    </w:p>
    <w:p w14:paraId="3DF65280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7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Personnel de monitoring</w:t>
      </w:r>
      <w:r>
        <w:tab/>
      </w:r>
      <w:r>
        <w:fldChar w:fldCharType="begin"/>
      </w:r>
      <w:r>
        <w:instrText xml:space="preserve"> PAGEREF _Toc433639699 \h </w:instrText>
      </w:r>
      <w:r>
        <w:fldChar w:fldCharType="separate"/>
      </w:r>
      <w:r>
        <w:t>4</w:t>
      </w:r>
      <w:r>
        <w:fldChar w:fldCharType="end"/>
      </w:r>
    </w:p>
    <w:p w14:paraId="2DC7D0C4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7.1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Structure organisationnelle</w:t>
      </w:r>
      <w:r>
        <w:tab/>
      </w:r>
      <w:r>
        <w:fldChar w:fldCharType="begin"/>
      </w:r>
      <w:r>
        <w:instrText xml:space="preserve"> PAGEREF _Toc433639700 \h </w:instrText>
      </w:r>
      <w:r>
        <w:fldChar w:fldCharType="separate"/>
      </w:r>
      <w:r>
        <w:t>4</w:t>
      </w:r>
      <w:r>
        <w:fldChar w:fldCharType="end"/>
      </w:r>
    </w:p>
    <w:p w14:paraId="65A0C7FE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7.2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Définitions de fonction</w:t>
      </w:r>
      <w:r>
        <w:tab/>
      </w:r>
      <w:r>
        <w:fldChar w:fldCharType="begin"/>
      </w:r>
      <w:r>
        <w:instrText xml:space="preserve"> PAGEREF _Toc433639701 \h </w:instrText>
      </w:r>
      <w:r>
        <w:fldChar w:fldCharType="separate"/>
      </w:r>
      <w:r>
        <w:t>4</w:t>
      </w:r>
      <w:r>
        <w:fldChar w:fldCharType="end"/>
      </w:r>
    </w:p>
    <w:p w14:paraId="64253E7A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7.3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Curriculum Vitae</w:t>
      </w:r>
      <w:r>
        <w:tab/>
      </w:r>
      <w:r>
        <w:fldChar w:fldCharType="begin"/>
      </w:r>
      <w:r>
        <w:instrText xml:space="preserve"> PAGEREF _Toc433639702 \h </w:instrText>
      </w:r>
      <w:r>
        <w:fldChar w:fldCharType="separate"/>
      </w:r>
      <w:r>
        <w:t>4</w:t>
      </w:r>
      <w:r>
        <w:fldChar w:fldCharType="end"/>
      </w:r>
    </w:p>
    <w:p w14:paraId="03DABB0C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7.4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Formation relative au monitoring</w:t>
      </w:r>
      <w:r>
        <w:tab/>
      </w:r>
      <w:r>
        <w:fldChar w:fldCharType="begin"/>
      </w:r>
      <w:r>
        <w:instrText xml:space="preserve"> PAGEREF _Toc433639703 \h </w:instrText>
      </w:r>
      <w:r>
        <w:fldChar w:fldCharType="separate"/>
      </w:r>
      <w:r>
        <w:t>5</w:t>
      </w:r>
      <w:r>
        <w:fldChar w:fldCharType="end"/>
      </w:r>
    </w:p>
    <w:p w14:paraId="79465DF9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7.5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Mandats d'ARC</w:t>
      </w:r>
      <w:r>
        <w:tab/>
      </w:r>
      <w:r>
        <w:fldChar w:fldCharType="begin"/>
      </w:r>
      <w:r>
        <w:instrText xml:space="preserve"> PAGEREF _Toc433639704 \h </w:instrText>
      </w:r>
      <w:r>
        <w:fldChar w:fldCharType="separate"/>
      </w:r>
      <w:r>
        <w:t>5</w:t>
      </w:r>
      <w:r>
        <w:fldChar w:fldCharType="end"/>
      </w:r>
    </w:p>
    <w:p w14:paraId="1B901684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8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Documents de référence pour le monitoring</w:t>
      </w:r>
      <w:r>
        <w:tab/>
      </w:r>
      <w:r>
        <w:fldChar w:fldCharType="begin"/>
      </w:r>
      <w:r>
        <w:instrText xml:space="preserve"> PAGEREF _Toc433639705 \h </w:instrText>
      </w:r>
      <w:r>
        <w:fldChar w:fldCharType="separate"/>
      </w:r>
      <w:r>
        <w:t>5</w:t>
      </w:r>
      <w:r>
        <w:fldChar w:fldCharType="end"/>
      </w:r>
    </w:p>
    <w:p w14:paraId="01BC7F94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8.1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Politique Qualité</w:t>
      </w:r>
      <w:r>
        <w:tab/>
      </w:r>
      <w:r>
        <w:fldChar w:fldCharType="begin"/>
      </w:r>
      <w:r>
        <w:instrText xml:space="preserve"> PAGEREF _Toc433639706 \h </w:instrText>
      </w:r>
      <w:r>
        <w:fldChar w:fldCharType="separate"/>
      </w:r>
      <w:r>
        <w:t>5</w:t>
      </w:r>
      <w:r>
        <w:fldChar w:fldCharType="end"/>
      </w:r>
    </w:p>
    <w:p w14:paraId="3776F807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8.2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Procédures de monitoring</w:t>
      </w:r>
      <w:r>
        <w:tab/>
      </w:r>
      <w:r>
        <w:fldChar w:fldCharType="begin"/>
      </w:r>
      <w:r>
        <w:instrText xml:space="preserve"> PAGEREF _Toc433639707 \h </w:instrText>
      </w:r>
      <w:r>
        <w:fldChar w:fldCharType="separate"/>
      </w:r>
      <w:r>
        <w:t>5</w:t>
      </w:r>
      <w:r>
        <w:fldChar w:fldCharType="end"/>
      </w:r>
    </w:p>
    <w:p w14:paraId="6A160547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8.3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Formulaires relatifs au monitoring</w:t>
      </w:r>
      <w:r>
        <w:tab/>
      </w:r>
      <w:r>
        <w:fldChar w:fldCharType="begin"/>
      </w:r>
      <w:r>
        <w:instrText xml:space="preserve"> PAGEREF _Toc433639708 \h </w:instrText>
      </w:r>
      <w:r>
        <w:fldChar w:fldCharType="separate"/>
      </w:r>
      <w:r>
        <w:t>6</w:t>
      </w:r>
      <w:r>
        <w:fldChar w:fldCharType="end"/>
      </w:r>
    </w:p>
    <w:p w14:paraId="69D55260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9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Question</w:t>
      </w:r>
      <w:r>
        <w:tab/>
      </w:r>
      <w:r>
        <w:fldChar w:fldCharType="begin"/>
      </w:r>
      <w:r>
        <w:instrText xml:space="preserve"> PAGEREF _Toc433639709 \h </w:instrText>
      </w:r>
      <w:r>
        <w:fldChar w:fldCharType="separate"/>
      </w:r>
      <w:r>
        <w:t>6</w:t>
      </w:r>
      <w:r>
        <w:fldChar w:fldCharType="end"/>
      </w:r>
    </w:p>
    <w:p w14:paraId="37C6280F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10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Moyens affectés au monitoring</w:t>
      </w:r>
      <w:r>
        <w:tab/>
      </w:r>
      <w:r>
        <w:fldChar w:fldCharType="begin"/>
      </w:r>
      <w:r>
        <w:instrText xml:space="preserve"> PAGEREF _Toc433639710 \h </w:instrText>
      </w:r>
      <w:r>
        <w:fldChar w:fldCharType="separate"/>
      </w:r>
      <w:r>
        <w:t>7</w:t>
      </w:r>
      <w:r>
        <w:fldChar w:fldCharType="end"/>
      </w:r>
    </w:p>
    <w:p w14:paraId="47FB929A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11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Processus de monitoring</w:t>
      </w:r>
      <w:r>
        <w:tab/>
      </w:r>
      <w:r>
        <w:fldChar w:fldCharType="begin"/>
      </w:r>
      <w:r>
        <w:instrText xml:space="preserve"> PAGEREF _Toc433639711 \h </w:instrText>
      </w:r>
      <w:r>
        <w:fldChar w:fldCharType="separate"/>
      </w:r>
      <w:r>
        <w:t>7</w:t>
      </w:r>
      <w:r>
        <w:fldChar w:fldCharType="end"/>
      </w:r>
    </w:p>
    <w:p w14:paraId="1933FEE8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11.1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Réunions investigateurs</w:t>
      </w:r>
      <w:r>
        <w:tab/>
      </w:r>
      <w:r>
        <w:fldChar w:fldCharType="begin"/>
      </w:r>
      <w:r>
        <w:instrText xml:space="preserve"> PAGEREF _Toc433639712 \h </w:instrText>
      </w:r>
      <w:r>
        <w:fldChar w:fldCharType="separate"/>
      </w:r>
      <w:r>
        <w:t>7</w:t>
      </w:r>
      <w:r>
        <w:fldChar w:fldCharType="end"/>
      </w:r>
    </w:p>
    <w:p w14:paraId="7AC6BF67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11.2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Mise en place des centres</w:t>
      </w:r>
      <w:r>
        <w:tab/>
      </w:r>
      <w:r>
        <w:fldChar w:fldCharType="begin"/>
      </w:r>
      <w:r>
        <w:instrText xml:space="preserve"> PAGEREF _Toc433639713 \h </w:instrText>
      </w:r>
      <w:r>
        <w:fldChar w:fldCharType="separate"/>
      </w:r>
      <w:r>
        <w:t>7</w:t>
      </w:r>
      <w:r>
        <w:fldChar w:fldCharType="end"/>
      </w:r>
    </w:p>
    <w:p w14:paraId="35A9CA4E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11.3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Consentements informés</w:t>
      </w:r>
      <w:r>
        <w:tab/>
      </w:r>
      <w:r>
        <w:fldChar w:fldCharType="begin"/>
      </w:r>
      <w:r>
        <w:instrText xml:space="preserve"> PAGEREF _Toc433639714 \h </w:instrText>
      </w:r>
      <w:r>
        <w:fldChar w:fldCharType="separate"/>
      </w:r>
      <w:r>
        <w:t>7</w:t>
      </w:r>
      <w:r>
        <w:fldChar w:fldCharType="end"/>
      </w:r>
    </w:p>
    <w:p w14:paraId="4DC2DDCA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11.4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Gestion des documents sur site</w:t>
      </w:r>
      <w:r>
        <w:tab/>
      </w:r>
      <w:r>
        <w:fldChar w:fldCharType="begin"/>
      </w:r>
      <w:r>
        <w:instrText xml:space="preserve"> PAGEREF _Toc433639715 \h </w:instrText>
      </w:r>
      <w:r>
        <w:fldChar w:fldCharType="separate"/>
      </w:r>
      <w:r>
        <w:t>7</w:t>
      </w:r>
      <w:r>
        <w:fldChar w:fldCharType="end"/>
      </w:r>
    </w:p>
    <w:p w14:paraId="47C364DA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11.5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Gestion des cahiers d'observation</w:t>
      </w:r>
      <w:r>
        <w:tab/>
      </w:r>
      <w:r>
        <w:fldChar w:fldCharType="begin"/>
      </w:r>
      <w:r>
        <w:instrText xml:space="preserve"> PAGEREF _Toc433639716 \h </w:instrText>
      </w:r>
      <w:r>
        <w:fldChar w:fldCharType="separate"/>
      </w:r>
      <w:r>
        <w:t>7</w:t>
      </w:r>
      <w:r>
        <w:fldChar w:fldCharType="end"/>
      </w:r>
    </w:p>
    <w:p w14:paraId="2E00CA33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11.6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Reporting des événements indésirables graves</w:t>
      </w:r>
      <w:r>
        <w:tab/>
      </w:r>
      <w:r>
        <w:fldChar w:fldCharType="begin"/>
      </w:r>
      <w:r>
        <w:instrText xml:space="preserve"> PAGEREF _Toc433639717 \h </w:instrText>
      </w:r>
      <w:r>
        <w:fldChar w:fldCharType="separate"/>
      </w:r>
      <w:r>
        <w:t>7</w:t>
      </w:r>
      <w:r>
        <w:fldChar w:fldCharType="end"/>
      </w:r>
    </w:p>
    <w:p w14:paraId="6F59D98C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11.7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Contrôle des données par rapport aux données-source</w:t>
      </w:r>
      <w:r>
        <w:tab/>
      </w:r>
      <w:r>
        <w:fldChar w:fldCharType="begin"/>
      </w:r>
      <w:r>
        <w:instrText xml:space="preserve"> PAGEREF _Toc433639718 \h </w:instrText>
      </w:r>
      <w:r>
        <w:fldChar w:fldCharType="separate"/>
      </w:r>
      <w:r>
        <w:t>7</w:t>
      </w:r>
      <w:r>
        <w:fldChar w:fldCharType="end"/>
      </w:r>
    </w:p>
    <w:p w14:paraId="64FBB396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11.8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Traçabilité des produits pour essai clinique</w:t>
      </w:r>
      <w:r>
        <w:tab/>
      </w:r>
      <w:r>
        <w:fldChar w:fldCharType="begin"/>
      </w:r>
      <w:r>
        <w:instrText xml:space="preserve"> PAGEREF _Toc433639719 \h </w:instrText>
      </w:r>
      <w:r>
        <w:fldChar w:fldCharType="separate"/>
      </w:r>
      <w:r>
        <w:t>7</w:t>
      </w:r>
      <w:r>
        <w:fldChar w:fldCharType="end"/>
      </w:r>
    </w:p>
    <w:p w14:paraId="272578B4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11.9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Gestion du matériel de l'essai</w:t>
      </w:r>
      <w:r>
        <w:tab/>
      </w:r>
      <w:r>
        <w:fldChar w:fldCharType="begin"/>
      </w:r>
      <w:r>
        <w:instrText xml:space="preserve"> PAGEREF _Toc433639720 \h </w:instrText>
      </w:r>
      <w:r>
        <w:fldChar w:fldCharType="separate"/>
      </w:r>
      <w:r>
        <w:t>8</w:t>
      </w:r>
      <w:r>
        <w:fldChar w:fldCharType="end"/>
      </w:r>
    </w:p>
    <w:p w14:paraId="63946ADA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11.10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Gestion des requests for supplementary information</w:t>
      </w:r>
      <w:r>
        <w:tab/>
      </w:r>
      <w:r>
        <w:fldChar w:fldCharType="begin"/>
      </w:r>
      <w:r>
        <w:instrText xml:space="preserve"> PAGEREF _Toc433639721 \h </w:instrText>
      </w:r>
      <w:r>
        <w:fldChar w:fldCharType="separate"/>
      </w:r>
      <w:r>
        <w:t>8</w:t>
      </w:r>
      <w:r>
        <w:fldChar w:fldCharType="end"/>
      </w:r>
    </w:p>
    <w:p w14:paraId="4FD428C0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11.11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Gestion du paiement des investigateurs</w:t>
      </w:r>
      <w:r>
        <w:tab/>
      </w:r>
      <w:r>
        <w:fldChar w:fldCharType="begin"/>
      </w:r>
      <w:r>
        <w:instrText xml:space="preserve"> PAGEREF _Toc433639722 \h </w:instrText>
      </w:r>
      <w:r>
        <w:fldChar w:fldCharType="separate"/>
      </w:r>
      <w:r>
        <w:t>8</w:t>
      </w:r>
      <w:r>
        <w:fldChar w:fldCharType="end"/>
      </w:r>
    </w:p>
    <w:p w14:paraId="192C3BBF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11.12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Clôture des centres</w:t>
      </w:r>
      <w:r>
        <w:tab/>
      </w:r>
      <w:r>
        <w:fldChar w:fldCharType="begin"/>
      </w:r>
      <w:r>
        <w:instrText xml:space="preserve"> PAGEREF _Toc433639723 \h </w:instrText>
      </w:r>
      <w:r>
        <w:fldChar w:fldCharType="separate"/>
      </w:r>
      <w:r>
        <w:t>8</w:t>
      </w:r>
      <w:r>
        <w:fldChar w:fldCharType="end"/>
      </w:r>
    </w:p>
    <w:p w14:paraId="50FCDABD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11.13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Reporting du monitoring dans le rapport d'essai</w:t>
      </w:r>
      <w:r>
        <w:tab/>
      </w:r>
      <w:r>
        <w:fldChar w:fldCharType="begin"/>
      </w:r>
      <w:r>
        <w:instrText xml:space="preserve"> PAGEREF _Toc433639724 \h </w:instrText>
      </w:r>
      <w:r>
        <w:fldChar w:fldCharType="separate"/>
      </w:r>
      <w:r>
        <w:t>8</w:t>
      </w:r>
      <w:r>
        <w:fldChar w:fldCharType="end"/>
      </w:r>
    </w:p>
    <w:p w14:paraId="0F606206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12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Monitoring sous-traité</w:t>
      </w:r>
      <w:r>
        <w:tab/>
      </w:r>
      <w:r>
        <w:fldChar w:fldCharType="begin"/>
      </w:r>
      <w:r>
        <w:instrText xml:space="preserve"> PAGEREF _Toc433639725 \h </w:instrText>
      </w:r>
      <w:r>
        <w:fldChar w:fldCharType="separate"/>
      </w:r>
      <w:r>
        <w:t>8</w:t>
      </w:r>
      <w:r>
        <w:fldChar w:fldCharType="end"/>
      </w:r>
    </w:p>
    <w:p w14:paraId="7F9D4017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12.1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Coordination du monitoring sous-traité</w:t>
      </w:r>
      <w:r>
        <w:tab/>
      </w:r>
      <w:r>
        <w:fldChar w:fldCharType="begin"/>
      </w:r>
      <w:r>
        <w:instrText xml:space="preserve"> PAGEREF _Toc433639726 \h </w:instrText>
      </w:r>
      <w:r>
        <w:fldChar w:fldCharType="separate"/>
      </w:r>
      <w:r>
        <w:t>8</w:t>
      </w:r>
      <w:r>
        <w:fldChar w:fldCharType="end"/>
      </w:r>
    </w:p>
    <w:p w14:paraId="4EB0B03C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13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 w:rsidRPr="00DA7781">
        <w:t>M</w:t>
      </w:r>
      <w:r>
        <w:t>aîtrise de la Documentation</w:t>
      </w:r>
      <w:r>
        <w:tab/>
      </w:r>
      <w:r>
        <w:fldChar w:fldCharType="begin"/>
      </w:r>
      <w:r>
        <w:instrText xml:space="preserve"> PAGEREF _Toc433639727 \h </w:instrText>
      </w:r>
      <w:r>
        <w:fldChar w:fldCharType="separate"/>
      </w:r>
      <w:r>
        <w:t>8</w:t>
      </w:r>
      <w:r>
        <w:fldChar w:fldCharType="end"/>
      </w:r>
    </w:p>
    <w:p w14:paraId="6B65CDA1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13.1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Documentation sur site</w:t>
      </w:r>
      <w:r>
        <w:tab/>
      </w:r>
      <w:r>
        <w:fldChar w:fldCharType="begin"/>
      </w:r>
      <w:r>
        <w:instrText xml:space="preserve"> PAGEREF _Toc433639728 \h </w:instrText>
      </w:r>
      <w:r>
        <w:fldChar w:fldCharType="separate"/>
      </w:r>
      <w:r>
        <w:t>8</w:t>
      </w:r>
      <w:r>
        <w:fldChar w:fldCharType="end"/>
      </w:r>
    </w:p>
    <w:p w14:paraId="3B8E7F8B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13.2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Documentation au siège</w:t>
      </w:r>
      <w:r>
        <w:tab/>
      </w:r>
      <w:r>
        <w:fldChar w:fldCharType="begin"/>
      </w:r>
      <w:r>
        <w:instrText xml:space="preserve"> PAGEREF _Toc433639729 \h </w:instrText>
      </w:r>
      <w:r>
        <w:fldChar w:fldCharType="separate"/>
      </w:r>
      <w:r>
        <w:t>8</w:t>
      </w:r>
      <w:r>
        <w:fldChar w:fldCharType="end"/>
      </w:r>
    </w:p>
    <w:p w14:paraId="64BFBA41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14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Système Informatique et Sécurité</w:t>
      </w:r>
      <w:r>
        <w:tab/>
      </w:r>
      <w:r>
        <w:fldChar w:fldCharType="begin"/>
      </w:r>
      <w:r>
        <w:instrText xml:space="preserve"> PAGEREF _Toc433639730 \h </w:instrText>
      </w:r>
      <w:r>
        <w:fldChar w:fldCharType="separate"/>
      </w:r>
      <w:r>
        <w:t>8</w:t>
      </w:r>
      <w:r>
        <w:fldChar w:fldCharType="end"/>
      </w:r>
    </w:p>
    <w:p w14:paraId="2A5949BF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14.1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Éléments du système informatique</w:t>
      </w:r>
      <w:r>
        <w:tab/>
      </w:r>
      <w:r>
        <w:fldChar w:fldCharType="begin"/>
      </w:r>
      <w:r>
        <w:instrText xml:space="preserve"> PAGEREF _Toc433639731 \h </w:instrText>
      </w:r>
      <w:r>
        <w:fldChar w:fldCharType="separate"/>
      </w:r>
      <w:r>
        <w:t>8</w:t>
      </w:r>
      <w:r>
        <w:fldChar w:fldCharType="end"/>
      </w:r>
    </w:p>
    <w:p w14:paraId="3E6F0113" w14:textId="77777777" w:rsidR="00DA7781" w:rsidRDefault="00DA7781">
      <w:pPr>
        <w:pStyle w:val="TM2"/>
        <w:rPr>
          <w:rFonts w:eastAsiaTheme="minorEastAsia" w:cstheme="minorBidi"/>
          <w:sz w:val="22"/>
          <w:szCs w:val="22"/>
          <w:lang w:eastAsia="fr-FR"/>
        </w:rPr>
      </w:pPr>
      <w:r>
        <w:t>14.2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Validation du système informatique</w:t>
      </w:r>
      <w:r>
        <w:tab/>
      </w:r>
      <w:r>
        <w:fldChar w:fldCharType="begin"/>
      </w:r>
      <w:r>
        <w:instrText xml:space="preserve"> PAGEREF _Toc433639732 \h </w:instrText>
      </w:r>
      <w:r>
        <w:fldChar w:fldCharType="separate"/>
      </w:r>
      <w:r>
        <w:t>9</w:t>
      </w:r>
      <w:r>
        <w:fldChar w:fldCharType="end"/>
      </w:r>
    </w:p>
    <w:p w14:paraId="438903D4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15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Conclusions</w:t>
      </w:r>
      <w:r>
        <w:tab/>
      </w:r>
      <w:r>
        <w:fldChar w:fldCharType="begin"/>
      </w:r>
      <w:r>
        <w:instrText xml:space="preserve"> PAGEREF _Toc433639733 \h </w:instrText>
      </w:r>
      <w:r>
        <w:fldChar w:fldCharType="separate"/>
      </w:r>
      <w:r>
        <w:t>9</w:t>
      </w:r>
      <w:r>
        <w:fldChar w:fldCharType="end"/>
      </w:r>
    </w:p>
    <w:p w14:paraId="7A64B241" w14:textId="77777777" w:rsidR="00DA7781" w:rsidRDefault="00DA7781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>
        <w:t>16</w:t>
      </w:r>
      <w:r>
        <w:rPr>
          <w:rFonts w:eastAsiaTheme="minorEastAsia" w:cstheme="minorBidi"/>
          <w:sz w:val="22"/>
          <w:szCs w:val="22"/>
          <w:lang w:eastAsia="fr-FR"/>
        </w:rPr>
        <w:tab/>
      </w:r>
      <w:r>
        <w:t>Annexes</w:t>
      </w:r>
      <w:r>
        <w:tab/>
      </w:r>
      <w:r>
        <w:fldChar w:fldCharType="begin"/>
      </w:r>
      <w:r>
        <w:instrText xml:space="preserve"> PAGEREF _Toc433639734 \h </w:instrText>
      </w:r>
      <w:r>
        <w:fldChar w:fldCharType="separate"/>
      </w:r>
      <w:r>
        <w:t>9</w:t>
      </w:r>
      <w:r>
        <w:fldChar w:fldCharType="end"/>
      </w:r>
    </w:p>
    <w:p w14:paraId="29B8BA55" w14:textId="77777777" w:rsidR="00EA764C" w:rsidRDefault="00EA764C">
      <w:r>
        <w:fldChar w:fldCharType="end"/>
      </w:r>
    </w:p>
    <w:p w14:paraId="29B8BA56" w14:textId="77777777" w:rsidR="00EA764C" w:rsidRDefault="00EA764C">
      <w:r>
        <w:br w:type="page"/>
      </w:r>
    </w:p>
    <w:p w14:paraId="29B8BA57" w14:textId="77777777" w:rsidR="00EA764C" w:rsidRDefault="00EA764C">
      <w:pPr>
        <w:pStyle w:val="Titre1"/>
      </w:pPr>
      <w:bookmarkStart w:id="2" w:name="_Toc433639694"/>
      <w:r>
        <w:lastRenderedPageBreak/>
        <w:t>Champ d'application de l'audit</w:t>
      </w:r>
      <w:bookmarkEnd w:id="2"/>
    </w:p>
    <w:p w14:paraId="29B8BA58" w14:textId="77777777" w:rsidR="00EA764C" w:rsidRDefault="00EA764C" w:rsidP="006B0D0B">
      <w:r>
        <w:t xml:space="preserve">L'audit concerne toute la recherche biomédicale dont CRD/ICD et MSA </w:t>
      </w:r>
      <w:r>
        <w:rPr>
          <w:strike/>
        </w:rPr>
        <w:t xml:space="preserve">le Département Médical </w:t>
      </w:r>
      <w:r>
        <w:t>est promoteur :</w:t>
      </w:r>
    </w:p>
    <w:p w14:paraId="29B8BA59" w14:textId="77777777" w:rsidR="00EA764C" w:rsidRPr="00286196" w:rsidRDefault="00EA764C" w:rsidP="00286196">
      <w:pPr>
        <w:pStyle w:val="B1"/>
      </w:pPr>
      <w:r w:rsidRPr="00286196">
        <w:t xml:space="preserve">relative aux médicaments et </w:t>
      </w:r>
      <w:r w:rsidRPr="00286196">
        <w:rPr>
          <w:strike/>
          <w:szCs w:val="18"/>
        </w:rPr>
        <w:t>aux dispositifs médicaux</w:t>
      </w:r>
      <w:r w:rsidRPr="00286196">
        <w:t>,</w:t>
      </w:r>
    </w:p>
    <w:p w14:paraId="29B8BA5A" w14:textId="77777777" w:rsidR="00EA764C" w:rsidRPr="00286196" w:rsidRDefault="00EA764C" w:rsidP="00286196">
      <w:pPr>
        <w:pStyle w:val="B1"/>
      </w:pPr>
      <w:r w:rsidRPr="00286196">
        <w:t xml:space="preserve">que les essais soient IND ou non </w:t>
      </w:r>
      <w:r w:rsidRPr="00286196">
        <w:rPr>
          <w:strike/>
          <w:szCs w:val="18"/>
        </w:rPr>
        <w:t>“ Loi HURIET ” ou non</w:t>
      </w:r>
      <w:r w:rsidRPr="00286196">
        <w:t>,</w:t>
      </w:r>
    </w:p>
    <w:p w14:paraId="29B8BA5B" w14:textId="77777777" w:rsidR="00EA764C" w:rsidRPr="00286196" w:rsidRDefault="00EA764C" w:rsidP="00286196">
      <w:pPr>
        <w:pStyle w:val="B1"/>
      </w:pPr>
      <w:r w:rsidRPr="00286196">
        <w:t xml:space="preserve">pendant la période d'1 </w:t>
      </w:r>
      <w:proofErr w:type="spellStart"/>
      <w:r w:rsidRPr="00286196">
        <w:rPr>
          <w:strike/>
          <w:szCs w:val="18"/>
        </w:rPr>
        <w:t>ande</w:t>
      </w:r>
      <w:proofErr w:type="spellEnd"/>
      <w:r w:rsidRPr="00286196">
        <w:rPr>
          <w:strike/>
          <w:szCs w:val="18"/>
        </w:rPr>
        <w:t xml:space="preserve"> temps de ___ à ___.</w:t>
      </w:r>
    </w:p>
    <w:p w14:paraId="29B8BA5C" w14:textId="77777777" w:rsidR="00EA764C" w:rsidRDefault="00AF592D">
      <w:pPr>
        <w:pStyle w:val="Titre1"/>
      </w:pPr>
      <w:bookmarkStart w:id="3" w:name="_Toc433639695"/>
      <w:r>
        <w:t>Référentiels</w:t>
      </w:r>
      <w:bookmarkEnd w:id="3"/>
    </w:p>
    <w:p w14:paraId="29B8BA5D" w14:textId="77777777" w:rsidR="00EA764C" w:rsidRPr="00F55BEE" w:rsidRDefault="00EA764C" w:rsidP="00F55BEE">
      <w:pPr>
        <w:pStyle w:val="B1"/>
      </w:pPr>
      <w:r w:rsidRPr="00F55BEE">
        <w:t>"Déclarat</w:t>
      </w:r>
      <w:bookmarkStart w:id="4" w:name="_Hlt437160668"/>
      <w:r w:rsidRPr="00F55BEE">
        <w:t>i</w:t>
      </w:r>
      <w:bookmarkEnd w:id="4"/>
      <w:r w:rsidRPr="00F55BEE">
        <w:t xml:space="preserve">on d'Helsinki" de l'Association Médical Mondiale, 1964 révisée </w:t>
      </w:r>
      <w:r w:rsidRPr="00F55BEE">
        <w:rPr>
          <w:highlight w:val="yellow"/>
        </w:rPr>
        <w:t>1996</w:t>
      </w:r>
    </w:p>
    <w:p w14:paraId="29B8BA5E" w14:textId="77777777" w:rsidR="00EA764C" w:rsidRPr="00966454" w:rsidRDefault="00EA764C" w:rsidP="00F55BEE">
      <w:pPr>
        <w:pStyle w:val="B1"/>
        <w:rPr>
          <w:lang w:val="en-US"/>
        </w:rPr>
      </w:pPr>
      <w:r w:rsidRPr="00966454">
        <w:rPr>
          <w:lang w:val="en-US"/>
        </w:rPr>
        <w:t>Note for guidance on general considerations for clinical trials, CPMP/ICH/291/95</w:t>
      </w:r>
    </w:p>
    <w:p w14:paraId="29B8BA5F" w14:textId="77777777" w:rsidR="00EA764C" w:rsidRPr="00966454" w:rsidRDefault="00EA764C" w:rsidP="00F55BEE">
      <w:pPr>
        <w:pStyle w:val="B1"/>
        <w:rPr>
          <w:lang w:val="en-US"/>
        </w:rPr>
      </w:pPr>
      <w:r w:rsidRPr="00966454">
        <w:rPr>
          <w:lang w:val="en-US"/>
        </w:rPr>
        <w:t>Note for gui</w:t>
      </w:r>
      <w:bookmarkStart w:id="5" w:name="_Hlt437242531"/>
      <w:r w:rsidRPr="00966454">
        <w:rPr>
          <w:lang w:val="en-US"/>
        </w:rPr>
        <w:t>d</w:t>
      </w:r>
      <w:bookmarkEnd w:id="5"/>
      <w:r w:rsidRPr="00966454">
        <w:rPr>
          <w:lang w:val="en-US"/>
        </w:rPr>
        <w:t xml:space="preserve">ance on Good Clinical Practice, CPMP/ICH/135/95, </w:t>
      </w:r>
      <w:smartTag w:uri="urn:schemas-microsoft-com:office:smarttags" w:element="date">
        <w:smartTagPr>
          <w:attr w:name="ls" w:val="trans"/>
          <w:attr w:name="Month" w:val="7"/>
          <w:attr w:name="Day" w:val="17"/>
          <w:attr w:name="Year" w:val="1996"/>
        </w:smartTagPr>
        <w:r w:rsidRPr="00966454">
          <w:rPr>
            <w:lang w:val="en-US"/>
          </w:rPr>
          <w:t xml:space="preserve">17 </w:t>
        </w:r>
        <w:proofErr w:type="spellStart"/>
        <w:r w:rsidRPr="00966454">
          <w:rPr>
            <w:lang w:val="en-US"/>
          </w:rPr>
          <w:t>juillet</w:t>
        </w:r>
        <w:proofErr w:type="spellEnd"/>
        <w:r w:rsidRPr="00966454">
          <w:rPr>
            <w:lang w:val="en-US"/>
          </w:rPr>
          <w:t xml:space="preserve"> 1996</w:t>
        </w:r>
      </w:smartTag>
      <w:r w:rsidRPr="00966454">
        <w:rPr>
          <w:lang w:val="en-US"/>
        </w:rPr>
        <w:t xml:space="preserve"> (status: September 1997)</w:t>
      </w:r>
    </w:p>
    <w:p w14:paraId="29B8BA60" w14:textId="77777777" w:rsidR="00EA764C" w:rsidRPr="00966454" w:rsidRDefault="00EA764C" w:rsidP="00F55BEE">
      <w:pPr>
        <w:pStyle w:val="B1"/>
        <w:rPr>
          <w:lang w:val="en-US"/>
        </w:rPr>
      </w:pPr>
      <w:r w:rsidRPr="00966454">
        <w:rPr>
          <w:lang w:val="en-US"/>
        </w:rPr>
        <w:t>Code of Federal Regulations, Title 21 Food and Drugs, Part 312 - Investigational New Drug Application</w:t>
      </w:r>
    </w:p>
    <w:p w14:paraId="29B8BA61" w14:textId="77777777" w:rsidR="00EA764C" w:rsidRPr="00966454" w:rsidRDefault="00EA764C" w:rsidP="00F55BEE">
      <w:pPr>
        <w:pStyle w:val="B1"/>
        <w:rPr>
          <w:lang w:val="en-US"/>
        </w:rPr>
      </w:pPr>
      <w:r w:rsidRPr="00966454">
        <w:rPr>
          <w:lang w:val="en-US"/>
        </w:rPr>
        <w:t>Code of Federal Regulations, Title 21 Food and Drugs, Part 314 - Applications for FDA approval to market a new drug or an antibiotic drug</w:t>
      </w:r>
    </w:p>
    <w:p w14:paraId="29B8BA62" w14:textId="77777777" w:rsidR="00EA764C" w:rsidRPr="00966454" w:rsidRDefault="00EA764C" w:rsidP="00F55BEE">
      <w:pPr>
        <w:pStyle w:val="B1"/>
        <w:rPr>
          <w:lang w:val="en-US"/>
        </w:rPr>
      </w:pPr>
      <w:r w:rsidRPr="00966454">
        <w:rPr>
          <w:lang w:val="en-US"/>
        </w:rPr>
        <w:t>FDA "Guideline for the monitoring of clinical investigations"</w:t>
      </w:r>
    </w:p>
    <w:p w14:paraId="29B8BA63" w14:textId="77777777" w:rsidR="00EA764C" w:rsidRPr="00F55BEE" w:rsidRDefault="00EA764C" w:rsidP="00F55BEE">
      <w:pPr>
        <w:pStyle w:val="B1"/>
      </w:pPr>
      <w:r w:rsidRPr="00F55BEE">
        <w:t>Réglementations et recommandations locales</w:t>
      </w:r>
    </w:p>
    <w:p w14:paraId="29B8BA64" w14:textId="77777777" w:rsidR="00EA764C" w:rsidRPr="00F55BEE" w:rsidRDefault="00EA764C" w:rsidP="00F55BEE">
      <w:pPr>
        <w:pStyle w:val="B1"/>
        <w:rPr>
          <w:strike/>
          <w:szCs w:val="18"/>
        </w:rPr>
      </w:pPr>
      <w:r w:rsidRPr="00F55BEE">
        <w:rPr>
          <w:strike/>
          <w:szCs w:val="18"/>
        </w:rPr>
        <w:t xml:space="preserve">Code de la santé publique, Livre II bis “ Protection des personnes qui se prêtent à des recherches biomédicales ”, loi n° 88-1138, dite “ Loi HURIET”, du </w:t>
      </w:r>
      <w:smartTag w:uri="urn:schemas-microsoft-com:office:smarttags" w:element="date">
        <w:smartTagPr>
          <w:attr w:name="ls" w:val="trans"/>
          <w:attr w:name="Month" w:val="12"/>
          <w:attr w:name="Day" w:val="20"/>
          <w:attr w:name="Year" w:val="1988"/>
        </w:smartTagPr>
        <w:r w:rsidRPr="00F55BEE">
          <w:rPr>
            <w:strike/>
            <w:szCs w:val="18"/>
          </w:rPr>
          <w:t>20 décembre 1988</w:t>
        </w:r>
      </w:smartTag>
      <w:r w:rsidRPr="00F55BEE">
        <w:rPr>
          <w:strike/>
          <w:szCs w:val="18"/>
        </w:rPr>
        <w:t xml:space="preserve"> modifiée</w:t>
      </w:r>
    </w:p>
    <w:p w14:paraId="29B8BA65" w14:textId="77777777" w:rsidR="00EA764C" w:rsidRPr="00F55BEE" w:rsidRDefault="00EA764C" w:rsidP="00F55BEE">
      <w:pPr>
        <w:pStyle w:val="B1"/>
        <w:rPr>
          <w:strike/>
          <w:szCs w:val="18"/>
        </w:rPr>
      </w:pPr>
      <w:r w:rsidRPr="00F55BEE">
        <w:rPr>
          <w:strike/>
          <w:szCs w:val="18"/>
        </w:rPr>
        <w:t xml:space="preserve">Protection des Personnes dans la Recherche Biomédicale - Guide des textes législatifs et réglementaires, Tome II, Septembre 1991 </w:t>
      </w:r>
    </w:p>
    <w:p w14:paraId="29B8BA66" w14:textId="77777777" w:rsidR="00EA764C" w:rsidRPr="00F55BEE" w:rsidRDefault="00EA764C" w:rsidP="00F55BEE">
      <w:pPr>
        <w:pStyle w:val="B1"/>
        <w:rPr>
          <w:strike/>
          <w:szCs w:val="18"/>
        </w:rPr>
      </w:pPr>
      <w:r w:rsidRPr="00F55BEE">
        <w:rPr>
          <w:strike/>
          <w:szCs w:val="18"/>
        </w:rPr>
        <w:t>Bonnes Pratiques Cliniques, France, 1987</w:t>
      </w:r>
    </w:p>
    <w:p w14:paraId="29B8BA67" w14:textId="77777777" w:rsidR="00EA764C" w:rsidRPr="00F55BEE" w:rsidRDefault="00EA764C" w:rsidP="00F55BEE">
      <w:pPr>
        <w:pStyle w:val="B1"/>
        <w:rPr>
          <w:strike/>
          <w:szCs w:val="18"/>
        </w:rPr>
      </w:pPr>
      <w:r w:rsidRPr="00F55BEE">
        <w:rPr>
          <w:strike/>
          <w:szCs w:val="18"/>
        </w:rPr>
        <w:t>Bonnes Pratiques Cliniques pour les essais de médicaments dans la Communauté Européenne, Juillet 1990</w:t>
      </w:r>
    </w:p>
    <w:p w14:paraId="29B8BA68" w14:textId="77777777" w:rsidR="00EA764C" w:rsidRPr="00F55BEE" w:rsidRDefault="00EA764C" w:rsidP="00F55BEE">
      <w:pPr>
        <w:pStyle w:val="B1"/>
      </w:pPr>
      <w:r w:rsidRPr="00F55BEE">
        <w:t>Procédures du Promoteur relatives au monitoring :</w:t>
      </w:r>
    </w:p>
    <w:p w14:paraId="29B8BA69" w14:textId="77777777" w:rsidR="00EA764C" w:rsidRPr="00F55BEE" w:rsidRDefault="00EA764C" w:rsidP="00F55BEE">
      <w:pPr>
        <w:pStyle w:val="B2"/>
      </w:pPr>
      <w:r w:rsidRPr="00F55BEE">
        <w:t>Monitoring de mise en place</w:t>
      </w:r>
    </w:p>
    <w:p w14:paraId="29B8BA6A" w14:textId="77777777" w:rsidR="00EA764C" w:rsidRPr="00F55BEE" w:rsidRDefault="00EA764C" w:rsidP="00F55BEE">
      <w:pPr>
        <w:pStyle w:val="B2"/>
      </w:pPr>
      <w:r w:rsidRPr="00F55BEE">
        <w:t>Monitoring de suivi</w:t>
      </w:r>
    </w:p>
    <w:p w14:paraId="29B8BA6B" w14:textId="77777777" w:rsidR="00EA764C" w:rsidRPr="00F55BEE" w:rsidRDefault="00EA764C" w:rsidP="00F55BEE">
      <w:pPr>
        <w:pStyle w:val="B2"/>
      </w:pPr>
      <w:r w:rsidRPr="00F55BEE">
        <w:t>Monitoring de clôture</w:t>
      </w:r>
    </w:p>
    <w:p w14:paraId="29B8BA6C" w14:textId="77777777" w:rsidR="00EA764C" w:rsidRDefault="00EA764C" w:rsidP="00F55BEE">
      <w:pPr>
        <w:pStyle w:val="B2"/>
      </w:pPr>
      <w:r w:rsidRPr="00F55BEE">
        <w:t>Arrêt prématuré</w:t>
      </w:r>
      <w:r>
        <w:t xml:space="preserve"> de centre</w:t>
      </w:r>
    </w:p>
    <w:p w14:paraId="29B8BA6D" w14:textId="77777777" w:rsidR="00EA764C" w:rsidRDefault="00EA764C">
      <w:pPr>
        <w:pStyle w:val="Titre1"/>
      </w:pPr>
      <w:bookmarkStart w:id="6" w:name="_Toc433639696"/>
      <w:r>
        <w:t>But de l'audit</w:t>
      </w:r>
      <w:bookmarkEnd w:id="6"/>
    </w:p>
    <w:p w14:paraId="29B8BA6E" w14:textId="77777777" w:rsidR="00EA764C" w:rsidRDefault="00EA764C" w:rsidP="00F55BEE">
      <w:pPr>
        <w:rPr>
          <w:lang w:val="en-GB"/>
        </w:rPr>
      </w:pPr>
      <w:r>
        <w:rPr>
          <w:lang w:val="en-GB"/>
        </w:rPr>
        <w:t>The purposes of trial monitoring are to verify that:</w:t>
      </w:r>
    </w:p>
    <w:p w14:paraId="29B8BA6F" w14:textId="77777777" w:rsidR="00EA764C" w:rsidRDefault="00EA764C" w:rsidP="00F55BEE">
      <w:pPr>
        <w:pStyle w:val="B1"/>
        <w:rPr>
          <w:lang w:val="en-GB"/>
        </w:rPr>
      </w:pPr>
      <w:r>
        <w:rPr>
          <w:lang w:val="en-GB"/>
        </w:rPr>
        <w:t>The rights and well-being of human subjects are protected.</w:t>
      </w:r>
    </w:p>
    <w:p w14:paraId="29B8BA70" w14:textId="77777777" w:rsidR="00EA764C" w:rsidRDefault="00EA764C" w:rsidP="00F55BEE">
      <w:pPr>
        <w:pStyle w:val="B1"/>
        <w:rPr>
          <w:lang w:val="en-GB"/>
        </w:rPr>
      </w:pPr>
      <w:r>
        <w:rPr>
          <w:lang w:val="en-GB"/>
        </w:rPr>
        <w:t>The reported trial data are accurate, complete, and verifiable from source documents.</w:t>
      </w:r>
    </w:p>
    <w:p w14:paraId="29B8BA71" w14:textId="77777777" w:rsidR="00EA764C" w:rsidRDefault="00EA764C" w:rsidP="00F55BEE">
      <w:pPr>
        <w:pStyle w:val="B1"/>
        <w:rPr>
          <w:lang w:val="en-GB"/>
        </w:rPr>
      </w:pPr>
      <w:r>
        <w:rPr>
          <w:lang w:val="en-GB"/>
        </w:rPr>
        <w:t>The conduct of the trial is in compliance with the currently approved protocol/amendment(s), with GCP, and with the applicable regulatory requirement(s).</w:t>
      </w:r>
    </w:p>
    <w:p w14:paraId="29B8BA72" w14:textId="77777777" w:rsidR="00EA764C" w:rsidRDefault="00464307">
      <w:r>
        <w:t>Dessin</w:t>
      </w:r>
      <w:r w:rsidR="00EA764C">
        <w:t xml:space="preserve"> à 3 niveaux</w:t>
      </w:r>
    </w:p>
    <w:p w14:paraId="29B8BA73" w14:textId="77777777" w:rsidR="00EA764C" w:rsidRDefault="00EA764C">
      <w:r>
        <w:t>Le but de l'audit de système de monitoring est d'évaluer :</w:t>
      </w:r>
    </w:p>
    <w:p w14:paraId="29B8BA74" w14:textId="77777777" w:rsidR="00EA764C" w:rsidRPr="00464307" w:rsidRDefault="00EA764C" w:rsidP="00464307">
      <w:pPr>
        <w:pStyle w:val="B1"/>
      </w:pPr>
      <w:r w:rsidRPr="00464307">
        <w:t>la conformité des éléments du système qualité relatif au monitoring par rapport aux référentiels applicables,</w:t>
      </w:r>
    </w:p>
    <w:p w14:paraId="29B8BA75" w14:textId="77777777" w:rsidR="00EA764C" w:rsidRPr="00464307" w:rsidRDefault="00EA764C" w:rsidP="00464307">
      <w:pPr>
        <w:pStyle w:val="B1"/>
      </w:pPr>
      <w:r w:rsidRPr="00464307">
        <w:t>la conformité des actions relatives au monitoring par rapport aux éléments du système qualité :</w:t>
      </w:r>
    </w:p>
    <w:p w14:paraId="29B8BA76" w14:textId="77777777" w:rsidR="00EA764C" w:rsidRDefault="00EA764C" w:rsidP="00464307">
      <w:pPr>
        <w:pStyle w:val="B2"/>
      </w:pPr>
      <w:r>
        <w:t>conformité du monitorage par rapport aux procédures du Promoteur</w:t>
      </w:r>
    </w:p>
    <w:p w14:paraId="29B8BA77" w14:textId="77777777" w:rsidR="00EA764C" w:rsidRDefault="00EA764C" w:rsidP="00464307">
      <w:pPr>
        <w:pStyle w:val="B1"/>
      </w:pPr>
      <w:r w:rsidRPr="00464307">
        <w:t>l'adéquation</w:t>
      </w:r>
      <w:r>
        <w:t xml:space="preserve"> des différents éléments du processus de monitoring par rapport au but visé :</w:t>
      </w:r>
    </w:p>
    <w:p w14:paraId="29B8BA78" w14:textId="77777777" w:rsidR="00EA764C" w:rsidRPr="00464307" w:rsidRDefault="00EA764C" w:rsidP="00464307">
      <w:pPr>
        <w:pStyle w:val="B2"/>
      </w:pPr>
      <w:r w:rsidRPr="00464307">
        <w:lastRenderedPageBreak/>
        <w:t>ressources humaines,</w:t>
      </w:r>
    </w:p>
    <w:p w14:paraId="29B8BA79" w14:textId="77777777" w:rsidR="00EA764C" w:rsidRPr="00464307" w:rsidRDefault="00EA764C" w:rsidP="00464307">
      <w:pPr>
        <w:pStyle w:val="B2"/>
      </w:pPr>
      <w:r w:rsidRPr="00464307">
        <w:t>formation,</w:t>
      </w:r>
    </w:p>
    <w:p w14:paraId="29B8BA7A" w14:textId="77777777" w:rsidR="00EA764C" w:rsidRPr="00464307" w:rsidRDefault="00EA764C" w:rsidP="00464307">
      <w:pPr>
        <w:pStyle w:val="B2"/>
      </w:pPr>
      <w:r w:rsidRPr="00464307">
        <w:t>planification,</w:t>
      </w:r>
    </w:p>
    <w:p w14:paraId="29B8BA7B" w14:textId="77777777" w:rsidR="00EA764C" w:rsidRPr="00464307" w:rsidRDefault="00EA764C" w:rsidP="00464307">
      <w:pPr>
        <w:pStyle w:val="B2"/>
      </w:pPr>
      <w:r w:rsidRPr="00464307">
        <w:t>monitoring par lui-même,</w:t>
      </w:r>
    </w:p>
    <w:p w14:paraId="29B8BA7C" w14:textId="77777777" w:rsidR="00EA764C" w:rsidRPr="00464307" w:rsidRDefault="00EA764C" w:rsidP="00464307">
      <w:pPr>
        <w:pStyle w:val="B2"/>
      </w:pPr>
      <w:r w:rsidRPr="00464307">
        <w:t>rapports,</w:t>
      </w:r>
    </w:p>
    <w:p w14:paraId="29B8BA7D" w14:textId="77777777" w:rsidR="00EA764C" w:rsidRPr="00464307" w:rsidRDefault="00EA764C" w:rsidP="00464307">
      <w:pPr>
        <w:pStyle w:val="B2"/>
      </w:pPr>
      <w:r w:rsidRPr="00464307">
        <w:t>documentation,</w:t>
      </w:r>
    </w:p>
    <w:p w14:paraId="29B8BA7E" w14:textId="77777777" w:rsidR="00EA764C" w:rsidRPr="00464307" w:rsidRDefault="00EA764C" w:rsidP="00464307">
      <w:pPr>
        <w:pStyle w:val="B2"/>
      </w:pPr>
      <w:r w:rsidRPr="00464307">
        <w:t>amélioration permanente.</w:t>
      </w:r>
    </w:p>
    <w:p w14:paraId="29B8BA7F" w14:textId="77777777" w:rsidR="00EA764C" w:rsidRDefault="007159DF" w:rsidP="007159DF">
      <w:pPr>
        <w:pStyle w:val="Titre1"/>
      </w:pPr>
      <w:bookmarkStart w:id="7" w:name="_Toc433639697"/>
      <w:r>
        <w:t>Contexte de l'audit</w:t>
      </w:r>
      <w:bookmarkEnd w:id="7"/>
    </w:p>
    <w:p w14:paraId="29B8BA80" w14:textId="77777777" w:rsidR="00EA764C" w:rsidRPr="00464307" w:rsidRDefault="00EA764C" w:rsidP="00464307">
      <w:pPr>
        <w:pStyle w:val="B1"/>
      </w:pPr>
      <w:r w:rsidRPr="00464307">
        <w:t xml:space="preserve">Audits antérieurs : </w:t>
      </w:r>
    </w:p>
    <w:p w14:paraId="29B8BA81" w14:textId="77777777" w:rsidR="00EA764C" w:rsidRPr="00464307" w:rsidRDefault="00EA764C" w:rsidP="00464307">
      <w:pPr>
        <w:pStyle w:val="B1"/>
      </w:pPr>
      <w:r w:rsidRPr="00464307">
        <w:t xml:space="preserve">Inspection éventuelle : </w:t>
      </w:r>
    </w:p>
    <w:p w14:paraId="29B8BA82" w14:textId="77777777" w:rsidR="00EA764C" w:rsidRPr="00464307" w:rsidRDefault="00EA764C" w:rsidP="00464307">
      <w:pPr>
        <w:pStyle w:val="B1"/>
      </w:pPr>
      <w:r w:rsidRPr="00464307">
        <w:t>Changements importants depuis le dernier audit : des référentiels, de l'organisation, du personnel…</w:t>
      </w:r>
    </w:p>
    <w:p w14:paraId="29B8BA83" w14:textId="77777777" w:rsidR="00EA764C" w:rsidRDefault="00EA764C">
      <w:pPr>
        <w:pStyle w:val="Titre1"/>
      </w:pPr>
      <w:bookmarkStart w:id="8" w:name="_Toc433639698"/>
      <w:r>
        <w:t>Méthodologie de l'audit</w:t>
      </w:r>
      <w:bookmarkEnd w:id="8"/>
    </w:p>
    <w:p w14:paraId="29B8BA84" w14:textId="77777777" w:rsidR="00EA764C" w:rsidRDefault="007159DF">
      <w:pPr>
        <w:pStyle w:val="Titre1"/>
      </w:pPr>
      <w:bookmarkStart w:id="9" w:name="_Toc433639699"/>
      <w:r>
        <w:t xml:space="preserve">Personnel </w:t>
      </w:r>
      <w:r w:rsidR="00EA764C">
        <w:t>de monitoring</w:t>
      </w:r>
      <w:bookmarkEnd w:id="9"/>
    </w:p>
    <w:p w14:paraId="29B8BA85" w14:textId="77777777" w:rsidR="00EA764C" w:rsidRPr="00464307" w:rsidRDefault="00EA764C" w:rsidP="00CF18B7">
      <w:pPr>
        <w:pStyle w:val="Titre2"/>
      </w:pPr>
      <w:bookmarkStart w:id="10" w:name="_Toc433639700"/>
      <w:r w:rsidRPr="00464307">
        <w:t>Structure organisationnelle</w:t>
      </w:r>
      <w:bookmarkEnd w:id="10"/>
    </w:p>
    <w:p w14:paraId="29B8BA86" w14:textId="77777777" w:rsidR="00EA764C" w:rsidRDefault="00EA764C">
      <w:r>
        <w:t>Le monitoring est assuré par les ARC, coordonnés par un ARC Manager. La structure organisationnelle concernée par le monitoring est documentée par les documents suivants :</w:t>
      </w:r>
    </w:p>
    <w:p w14:paraId="29B8BA87" w14:textId="77777777" w:rsidR="00EA764C" w:rsidRDefault="00EA764C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EA764C" w14:paraId="29B8BA8C" w14:textId="77777777">
        <w:tc>
          <w:tcPr>
            <w:tcW w:w="1913" w:type="dxa"/>
          </w:tcPr>
          <w:p w14:paraId="29B8BA88" w14:textId="77777777" w:rsidR="00EA764C" w:rsidRDefault="00EA764C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260" w:type="dxa"/>
          </w:tcPr>
          <w:p w14:paraId="29B8BA89" w14:textId="77777777" w:rsidR="00EA764C" w:rsidRDefault="00EA764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Identification du document</w:t>
            </w:r>
          </w:p>
        </w:tc>
        <w:tc>
          <w:tcPr>
            <w:tcW w:w="1701" w:type="dxa"/>
          </w:tcPr>
          <w:p w14:paraId="29B8BA8A" w14:textId="77777777" w:rsidR="00EA764C" w:rsidRDefault="00EA764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Date du document</w:t>
            </w:r>
          </w:p>
        </w:tc>
        <w:tc>
          <w:tcPr>
            <w:tcW w:w="3402" w:type="dxa"/>
          </w:tcPr>
          <w:p w14:paraId="29B8BA8B" w14:textId="77777777" w:rsidR="00EA764C" w:rsidRDefault="00EA764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Remarques</w:t>
            </w:r>
          </w:p>
        </w:tc>
      </w:tr>
      <w:tr w:rsidR="00EA764C" w14:paraId="29B8BA91" w14:textId="77777777">
        <w:tc>
          <w:tcPr>
            <w:tcW w:w="1913" w:type="dxa"/>
          </w:tcPr>
          <w:p w14:paraId="29B8BA8D" w14:textId="77777777" w:rsidR="00EA764C" w:rsidRDefault="00EA764C">
            <w:pPr>
              <w:spacing w:after="60"/>
            </w:pPr>
            <w:r>
              <w:t>Organigramme</w:t>
            </w:r>
          </w:p>
        </w:tc>
        <w:tc>
          <w:tcPr>
            <w:tcW w:w="3260" w:type="dxa"/>
          </w:tcPr>
          <w:p w14:paraId="29B8BA8E" w14:textId="77777777" w:rsidR="00EA764C" w:rsidRDefault="00EA764C">
            <w:pPr>
              <w:spacing w:after="60"/>
            </w:pPr>
          </w:p>
        </w:tc>
        <w:tc>
          <w:tcPr>
            <w:tcW w:w="1701" w:type="dxa"/>
          </w:tcPr>
          <w:p w14:paraId="29B8BA8F" w14:textId="77777777" w:rsidR="00EA764C" w:rsidRDefault="00EA764C">
            <w:pPr>
              <w:spacing w:after="60"/>
            </w:pPr>
          </w:p>
        </w:tc>
        <w:tc>
          <w:tcPr>
            <w:tcW w:w="3402" w:type="dxa"/>
          </w:tcPr>
          <w:p w14:paraId="29B8BA90" w14:textId="77777777" w:rsidR="00EA764C" w:rsidRDefault="00EA764C">
            <w:pPr>
              <w:spacing w:after="60"/>
            </w:pPr>
          </w:p>
        </w:tc>
      </w:tr>
      <w:tr w:rsidR="00EA764C" w14:paraId="29B8BA96" w14:textId="77777777">
        <w:tc>
          <w:tcPr>
            <w:tcW w:w="1913" w:type="dxa"/>
          </w:tcPr>
          <w:p w14:paraId="29B8BA92" w14:textId="77777777" w:rsidR="00EA764C" w:rsidRDefault="00EA764C">
            <w:pPr>
              <w:spacing w:after="60"/>
            </w:pPr>
            <w:r>
              <w:t>Liste du personnel</w:t>
            </w:r>
          </w:p>
        </w:tc>
        <w:tc>
          <w:tcPr>
            <w:tcW w:w="3260" w:type="dxa"/>
          </w:tcPr>
          <w:p w14:paraId="29B8BA93" w14:textId="77777777" w:rsidR="00EA764C" w:rsidRDefault="00EA764C">
            <w:pPr>
              <w:spacing w:after="60"/>
            </w:pPr>
          </w:p>
        </w:tc>
        <w:tc>
          <w:tcPr>
            <w:tcW w:w="1701" w:type="dxa"/>
          </w:tcPr>
          <w:p w14:paraId="29B8BA94" w14:textId="77777777" w:rsidR="00EA764C" w:rsidRDefault="00EA764C">
            <w:pPr>
              <w:spacing w:after="60"/>
            </w:pPr>
          </w:p>
        </w:tc>
        <w:tc>
          <w:tcPr>
            <w:tcW w:w="3402" w:type="dxa"/>
          </w:tcPr>
          <w:p w14:paraId="29B8BA95" w14:textId="77777777" w:rsidR="00EA764C" w:rsidRDefault="00EA764C">
            <w:pPr>
              <w:spacing w:after="60"/>
            </w:pPr>
          </w:p>
        </w:tc>
      </w:tr>
    </w:tbl>
    <w:p w14:paraId="29B8BA97" w14:textId="77777777" w:rsidR="00EA764C" w:rsidRDefault="00EA764C" w:rsidP="00CF18B7">
      <w:pPr>
        <w:pStyle w:val="Titre2"/>
      </w:pPr>
      <w:bookmarkStart w:id="11" w:name="_Toc433639701"/>
      <w:r>
        <w:t>Définitions de fonction</w:t>
      </w:r>
      <w:bookmarkEnd w:id="11"/>
    </w:p>
    <w:p w14:paraId="29B8BA98" w14:textId="77777777" w:rsidR="00EA764C" w:rsidRDefault="00EA764C">
      <w:r>
        <w:t>Les différentes fonctions sont définies dans les définitions de fonction suivantes :</w:t>
      </w:r>
    </w:p>
    <w:p w14:paraId="29B8BA99" w14:textId="77777777" w:rsidR="00EA764C" w:rsidRDefault="00EA764C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EA764C" w14:paraId="29B8BA9E" w14:textId="77777777">
        <w:tc>
          <w:tcPr>
            <w:tcW w:w="1913" w:type="dxa"/>
          </w:tcPr>
          <w:p w14:paraId="29B8BA9A" w14:textId="77777777" w:rsidR="00EA764C" w:rsidRDefault="00EA764C">
            <w:pPr>
              <w:spacing w:after="60"/>
              <w:jc w:val="center"/>
              <w:rPr>
                <w:b/>
              </w:rPr>
            </w:pPr>
          </w:p>
        </w:tc>
        <w:tc>
          <w:tcPr>
            <w:tcW w:w="3260" w:type="dxa"/>
          </w:tcPr>
          <w:p w14:paraId="29B8BA9B" w14:textId="77777777" w:rsidR="00EA764C" w:rsidRDefault="00EA764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Identification du document</w:t>
            </w:r>
          </w:p>
        </w:tc>
        <w:tc>
          <w:tcPr>
            <w:tcW w:w="1701" w:type="dxa"/>
          </w:tcPr>
          <w:p w14:paraId="29B8BA9C" w14:textId="77777777" w:rsidR="00EA764C" w:rsidRDefault="00EA764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Date du document</w:t>
            </w:r>
          </w:p>
        </w:tc>
        <w:tc>
          <w:tcPr>
            <w:tcW w:w="3402" w:type="dxa"/>
          </w:tcPr>
          <w:p w14:paraId="29B8BA9D" w14:textId="77777777" w:rsidR="00EA764C" w:rsidRDefault="00EA764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Remarques</w:t>
            </w:r>
          </w:p>
        </w:tc>
      </w:tr>
      <w:tr w:rsidR="00EA764C" w14:paraId="29B8BAA3" w14:textId="77777777">
        <w:tc>
          <w:tcPr>
            <w:tcW w:w="1913" w:type="dxa"/>
          </w:tcPr>
          <w:p w14:paraId="29B8BA9F" w14:textId="77777777" w:rsidR="00EA764C" w:rsidRDefault="00EA764C">
            <w:pPr>
              <w:spacing w:after="60"/>
            </w:pPr>
            <w:r>
              <w:t>ARC</w:t>
            </w:r>
          </w:p>
        </w:tc>
        <w:tc>
          <w:tcPr>
            <w:tcW w:w="3260" w:type="dxa"/>
          </w:tcPr>
          <w:p w14:paraId="29B8BAA0" w14:textId="77777777" w:rsidR="00EA764C" w:rsidRDefault="00EA764C">
            <w:pPr>
              <w:spacing w:after="60"/>
            </w:pPr>
          </w:p>
        </w:tc>
        <w:tc>
          <w:tcPr>
            <w:tcW w:w="1701" w:type="dxa"/>
          </w:tcPr>
          <w:p w14:paraId="29B8BAA1" w14:textId="77777777" w:rsidR="00EA764C" w:rsidRDefault="00EA764C">
            <w:pPr>
              <w:spacing w:after="60"/>
            </w:pPr>
          </w:p>
        </w:tc>
        <w:tc>
          <w:tcPr>
            <w:tcW w:w="3402" w:type="dxa"/>
          </w:tcPr>
          <w:p w14:paraId="29B8BAA2" w14:textId="77777777" w:rsidR="00EA764C" w:rsidRDefault="00EA764C">
            <w:pPr>
              <w:spacing w:after="60"/>
            </w:pPr>
          </w:p>
        </w:tc>
      </w:tr>
      <w:tr w:rsidR="00EA764C" w14:paraId="29B8BAA8" w14:textId="77777777">
        <w:tc>
          <w:tcPr>
            <w:tcW w:w="1913" w:type="dxa"/>
          </w:tcPr>
          <w:p w14:paraId="29B8BAA4" w14:textId="77777777" w:rsidR="00EA764C" w:rsidRDefault="00EA764C">
            <w:pPr>
              <w:spacing w:after="60"/>
            </w:pPr>
            <w:r>
              <w:t>ARC Manager</w:t>
            </w:r>
          </w:p>
        </w:tc>
        <w:tc>
          <w:tcPr>
            <w:tcW w:w="3260" w:type="dxa"/>
          </w:tcPr>
          <w:p w14:paraId="29B8BAA5" w14:textId="77777777" w:rsidR="00EA764C" w:rsidRDefault="00EA764C">
            <w:pPr>
              <w:spacing w:after="60"/>
            </w:pPr>
          </w:p>
        </w:tc>
        <w:tc>
          <w:tcPr>
            <w:tcW w:w="1701" w:type="dxa"/>
          </w:tcPr>
          <w:p w14:paraId="29B8BAA6" w14:textId="77777777" w:rsidR="00EA764C" w:rsidRDefault="00EA764C">
            <w:pPr>
              <w:spacing w:after="60"/>
            </w:pPr>
          </w:p>
        </w:tc>
        <w:tc>
          <w:tcPr>
            <w:tcW w:w="3402" w:type="dxa"/>
          </w:tcPr>
          <w:p w14:paraId="29B8BAA7" w14:textId="77777777" w:rsidR="00EA764C" w:rsidRDefault="00EA764C">
            <w:pPr>
              <w:spacing w:after="60"/>
            </w:pPr>
          </w:p>
        </w:tc>
      </w:tr>
    </w:tbl>
    <w:p w14:paraId="29B8BAA9" w14:textId="77777777" w:rsidR="00EA764C" w:rsidRDefault="00AF592D" w:rsidP="00CF18B7">
      <w:pPr>
        <w:pStyle w:val="Titre2"/>
      </w:pPr>
      <w:bookmarkStart w:id="12" w:name="_Toc433639702"/>
      <w:r>
        <w:t>Curriculum Vitae</w:t>
      </w:r>
      <w:bookmarkEnd w:id="12"/>
    </w:p>
    <w:p w14:paraId="29B8BAAA" w14:textId="77777777" w:rsidR="00EA764C" w:rsidRDefault="00EA764C">
      <w:r>
        <w:t>Les Curriculum Vitae suivants ont été examinés :</w:t>
      </w:r>
    </w:p>
    <w:p w14:paraId="29B8BAAB" w14:textId="77777777" w:rsidR="00EA764C" w:rsidRDefault="00EA764C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13"/>
        <w:gridCol w:w="3260"/>
        <w:gridCol w:w="1701"/>
        <w:gridCol w:w="3402"/>
      </w:tblGrid>
      <w:tr w:rsidR="00EA764C" w14:paraId="29B8BAB0" w14:textId="77777777">
        <w:tc>
          <w:tcPr>
            <w:tcW w:w="1913" w:type="dxa"/>
          </w:tcPr>
          <w:p w14:paraId="29B8BAAC" w14:textId="77777777" w:rsidR="00EA764C" w:rsidRDefault="00EA764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Fonction</w:t>
            </w:r>
          </w:p>
        </w:tc>
        <w:tc>
          <w:tcPr>
            <w:tcW w:w="3260" w:type="dxa"/>
          </w:tcPr>
          <w:p w14:paraId="29B8BAAD" w14:textId="77777777" w:rsidR="00EA764C" w:rsidRDefault="00EA764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Nom, Prénom</w:t>
            </w:r>
          </w:p>
        </w:tc>
        <w:tc>
          <w:tcPr>
            <w:tcW w:w="1701" w:type="dxa"/>
          </w:tcPr>
          <w:p w14:paraId="29B8BAAE" w14:textId="77777777" w:rsidR="00EA764C" w:rsidRDefault="00EA764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Date - Signature</w:t>
            </w:r>
          </w:p>
        </w:tc>
        <w:tc>
          <w:tcPr>
            <w:tcW w:w="3402" w:type="dxa"/>
          </w:tcPr>
          <w:p w14:paraId="29B8BAAF" w14:textId="77777777" w:rsidR="00EA764C" w:rsidRDefault="00EA764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Remarques</w:t>
            </w:r>
          </w:p>
        </w:tc>
      </w:tr>
      <w:tr w:rsidR="00EA764C" w14:paraId="29B8BAB5" w14:textId="77777777">
        <w:tc>
          <w:tcPr>
            <w:tcW w:w="1913" w:type="dxa"/>
          </w:tcPr>
          <w:p w14:paraId="29B8BAB1" w14:textId="77777777" w:rsidR="00EA764C" w:rsidRDefault="00EA764C">
            <w:pPr>
              <w:spacing w:after="60"/>
            </w:pPr>
          </w:p>
        </w:tc>
        <w:tc>
          <w:tcPr>
            <w:tcW w:w="3260" w:type="dxa"/>
          </w:tcPr>
          <w:p w14:paraId="29B8BAB2" w14:textId="77777777" w:rsidR="00EA764C" w:rsidRDefault="00EA764C">
            <w:pPr>
              <w:spacing w:after="60"/>
            </w:pPr>
          </w:p>
        </w:tc>
        <w:tc>
          <w:tcPr>
            <w:tcW w:w="1701" w:type="dxa"/>
          </w:tcPr>
          <w:p w14:paraId="29B8BAB3" w14:textId="77777777" w:rsidR="00EA764C" w:rsidRDefault="00EA764C">
            <w:pPr>
              <w:spacing w:after="60"/>
            </w:pPr>
          </w:p>
        </w:tc>
        <w:tc>
          <w:tcPr>
            <w:tcW w:w="3402" w:type="dxa"/>
          </w:tcPr>
          <w:p w14:paraId="29B8BAB4" w14:textId="77777777" w:rsidR="00EA764C" w:rsidRDefault="00EA764C">
            <w:pPr>
              <w:spacing w:after="60"/>
            </w:pPr>
          </w:p>
        </w:tc>
      </w:tr>
      <w:tr w:rsidR="00EA764C" w14:paraId="29B8BABA" w14:textId="77777777">
        <w:tc>
          <w:tcPr>
            <w:tcW w:w="1913" w:type="dxa"/>
          </w:tcPr>
          <w:p w14:paraId="29B8BAB6" w14:textId="77777777" w:rsidR="00EA764C" w:rsidRDefault="00EA764C">
            <w:pPr>
              <w:spacing w:after="60"/>
            </w:pPr>
          </w:p>
        </w:tc>
        <w:tc>
          <w:tcPr>
            <w:tcW w:w="3260" w:type="dxa"/>
          </w:tcPr>
          <w:p w14:paraId="29B8BAB7" w14:textId="77777777" w:rsidR="00EA764C" w:rsidRDefault="00EA764C">
            <w:pPr>
              <w:spacing w:after="60"/>
            </w:pPr>
          </w:p>
        </w:tc>
        <w:tc>
          <w:tcPr>
            <w:tcW w:w="1701" w:type="dxa"/>
          </w:tcPr>
          <w:p w14:paraId="29B8BAB8" w14:textId="77777777" w:rsidR="00EA764C" w:rsidRDefault="00EA764C">
            <w:pPr>
              <w:spacing w:after="60"/>
            </w:pPr>
          </w:p>
        </w:tc>
        <w:tc>
          <w:tcPr>
            <w:tcW w:w="3402" w:type="dxa"/>
          </w:tcPr>
          <w:p w14:paraId="29B8BAB9" w14:textId="77777777" w:rsidR="00EA764C" w:rsidRDefault="00EA764C">
            <w:pPr>
              <w:spacing w:after="60"/>
            </w:pPr>
          </w:p>
        </w:tc>
      </w:tr>
    </w:tbl>
    <w:p w14:paraId="29B8BABB" w14:textId="77777777" w:rsidR="00EA764C" w:rsidRDefault="00AF592D" w:rsidP="00CF18B7">
      <w:pPr>
        <w:pStyle w:val="Titre2"/>
      </w:pPr>
      <w:bookmarkStart w:id="13" w:name="_Toc433639703"/>
      <w:r>
        <w:t xml:space="preserve">Formation </w:t>
      </w:r>
      <w:r w:rsidR="00EA764C">
        <w:t>relative au monitoring</w:t>
      </w:r>
      <w:bookmarkEnd w:id="13"/>
    </w:p>
    <w:p w14:paraId="29B8BABC" w14:textId="77777777" w:rsidR="00EA764C" w:rsidRDefault="00EA764C">
      <w:r>
        <w:t>Existence d'un Plan de formation relatif au monitoring</w:t>
      </w:r>
    </w:p>
    <w:p w14:paraId="29B8BABD" w14:textId="77777777" w:rsidR="00EA764C" w:rsidRDefault="00EA764C">
      <w:r>
        <w:lastRenderedPageBreak/>
        <w:t>Les sessions de formation suivantes ont été réalisées (convocation, ordre du jour, liste de présence, appréciation de l'efficacité de la formation, feed-back des participants)</w:t>
      </w:r>
    </w:p>
    <w:p w14:paraId="29B8BABE" w14:textId="77777777" w:rsidR="00EA764C" w:rsidRDefault="00EA764C" w:rsidP="00CF18B7">
      <w:pPr>
        <w:pStyle w:val="Titre2"/>
      </w:pPr>
      <w:bookmarkStart w:id="14" w:name="_Toc433639704"/>
      <w:r>
        <w:t>Mandats d'</w:t>
      </w:r>
      <w:r w:rsidR="00464307">
        <w:t>ARC</w:t>
      </w:r>
      <w:bookmarkEnd w:id="14"/>
    </w:p>
    <w:p w14:paraId="29B8BABF" w14:textId="77777777" w:rsidR="00EA764C" w:rsidRDefault="00EA764C">
      <w:r>
        <w:t>Les ARC sont-ils mandatés pour le monitoring ?</w:t>
      </w:r>
    </w:p>
    <w:p w14:paraId="29B8BAC0" w14:textId="77777777" w:rsidR="00EA764C" w:rsidRDefault="00EA764C">
      <w:pPr>
        <w:pStyle w:val="Titre1"/>
      </w:pPr>
      <w:bookmarkStart w:id="15" w:name="_Toc433639705"/>
      <w:r>
        <w:t>Documents de référence pour le monitoring</w:t>
      </w:r>
      <w:bookmarkEnd w:id="15"/>
    </w:p>
    <w:p w14:paraId="29B8BAC1" w14:textId="77777777" w:rsidR="00EA764C" w:rsidRDefault="00EA764C" w:rsidP="00CF18B7">
      <w:pPr>
        <w:pStyle w:val="Titre2"/>
      </w:pPr>
      <w:bookmarkStart w:id="16" w:name="_Toc433639706"/>
      <w:r>
        <w:t>Politique Qualité</w:t>
      </w:r>
      <w:bookmarkEnd w:id="16"/>
    </w:p>
    <w:p w14:paraId="29B8BAC2" w14:textId="77777777" w:rsidR="00EA764C" w:rsidRDefault="00EA764C">
      <w:r>
        <w:t xml:space="preserve">Existe-t-il une définition écrite de la politique qualité du monitoring ? </w:t>
      </w:r>
    </w:p>
    <w:p w14:paraId="29B8BAC3" w14:textId="77777777" w:rsidR="00EA764C" w:rsidRDefault="00EA764C">
      <w:r>
        <w:t xml:space="preserve">Existe-t-il une définition écrite des objectifs qualité du monitoring ? </w:t>
      </w:r>
    </w:p>
    <w:p w14:paraId="29B8BAC4" w14:textId="77777777" w:rsidR="00EA764C" w:rsidRDefault="00EA764C">
      <w:r>
        <w:t>Existe-t-il un système d'amélioration permanente du monitoring ?</w:t>
      </w:r>
    </w:p>
    <w:p w14:paraId="29B8BAC5" w14:textId="77777777" w:rsidR="00EA764C" w:rsidRDefault="00EA764C">
      <w:r>
        <w:t xml:space="preserve">Existe-t-il des indicateurs de qualité et de productivité pour le monitoring ? </w:t>
      </w:r>
    </w:p>
    <w:p w14:paraId="29B8BAC6" w14:textId="77777777" w:rsidR="00EA764C" w:rsidRDefault="00EA764C" w:rsidP="00CF18B7">
      <w:pPr>
        <w:pStyle w:val="Titre2"/>
      </w:pPr>
      <w:bookmarkStart w:id="17" w:name="_Toc433639707"/>
      <w:r>
        <w:t>Procédures de monitoring</w:t>
      </w:r>
      <w:bookmarkEnd w:id="17"/>
    </w:p>
    <w:p w14:paraId="29B8BAC7" w14:textId="77777777" w:rsidR="00EA764C" w:rsidRDefault="00EA764C">
      <w:r>
        <w:t>Les procédures applicables au monitoring sont les suivantes :</w:t>
      </w:r>
    </w:p>
    <w:p w14:paraId="29B8BAC8" w14:textId="77777777" w:rsidR="00EA764C" w:rsidRPr="00464307" w:rsidRDefault="00EA764C" w:rsidP="00464307">
      <w:pPr>
        <w:pStyle w:val="B1"/>
      </w:pPr>
      <w:r w:rsidRPr="00464307">
        <w:t>Procédures internationales du promoteur :</w:t>
      </w:r>
    </w:p>
    <w:p w14:paraId="29B8BAC9" w14:textId="77777777" w:rsidR="00EA764C" w:rsidRPr="00464307" w:rsidRDefault="00EA764C" w:rsidP="00464307">
      <w:pPr>
        <w:pStyle w:val="B2"/>
      </w:pPr>
    </w:p>
    <w:p w14:paraId="29B8BACA" w14:textId="77777777" w:rsidR="00EA764C" w:rsidRPr="00464307" w:rsidRDefault="00EA764C" w:rsidP="00464307">
      <w:pPr>
        <w:pStyle w:val="B1"/>
      </w:pPr>
      <w:r w:rsidRPr="00464307">
        <w:t>Procédures locales du promoteur :</w:t>
      </w:r>
    </w:p>
    <w:p w14:paraId="29B8BACB" w14:textId="77777777" w:rsidR="00EA764C" w:rsidRPr="00464307" w:rsidRDefault="00EA764C" w:rsidP="00464307">
      <w:pPr>
        <w:pStyle w:val="B2"/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6379"/>
        <w:gridCol w:w="1276"/>
        <w:gridCol w:w="1276"/>
      </w:tblGrid>
      <w:tr w:rsidR="00EA764C" w14:paraId="29B8BACD" w14:textId="77777777">
        <w:trPr>
          <w:cantSplit/>
        </w:trPr>
        <w:tc>
          <w:tcPr>
            <w:tcW w:w="102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29B8BACC" w14:textId="77777777" w:rsidR="00EA764C" w:rsidRDefault="00EA764C" w:rsidP="004E05AD">
            <w:pPr>
              <w:numPr>
                <w:ilvl w:val="12"/>
                <w:numId w:val="0"/>
              </w:numPr>
              <w:jc w:val="center"/>
            </w:pPr>
            <w:r>
              <w:rPr>
                <w:b/>
              </w:rPr>
              <w:t>STANDARD OPERATING PROCEDURE</w:t>
            </w:r>
          </w:p>
        </w:tc>
      </w:tr>
      <w:tr w:rsidR="00EA764C" w14:paraId="29B8BAD2" w14:textId="77777777">
        <w:trPr>
          <w:cantSplit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29B8BACE" w14:textId="77777777" w:rsidR="00EA764C" w:rsidRDefault="00EA764C" w:rsidP="004E05AD">
            <w:pPr>
              <w:numPr>
                <w:ilvl w:val="12"/>
                <w:numId w:val="0"/>
              </w:numPr>
              <w:ind w:left="709" w:hanging="709"/>
              <w:jc w:val="center"/>
              <w:rPr>
                <w:b/>
              </w:rPr>
            </w:pPr>
            <w:r>
              <w:rPr>
                <w:b/>
              </w:rPr>
              <w:t>Référence</w:t>
            </w: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29B8BACF" w14:textId="77777777" w:rsidR="00EA764C" w:rsidRDefault="00EA764C" w:rsidP="004E05AD">
            <w:pPr>
              <w:numPr>
                <w:ilvl w:val="12"/>
                <w:numId w:val="0"/>
              </w:numPr>
              <w:ind w:left="709" w:hanging="709"/>
              <w:jc w:val="center"/>
              <w:rPr>
                <w:b/>
              </w:rPr>
            </w:pPr>
            <w:r>
              <w:rPr>
                <w:b/>
              </w:rPr>
              <w:t>Titre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29B8BAD0" w14:textId="77777777" w:rsidR="00EA764C" w:rsidRDefault="00EA764C" w:rsidP="004E05AD">
            <w:pPr>
              <w:numPr>
                <w:ilvl w:val="12"/>
                <w:numId w:val="0"/>
              </w:numPr>
              <w:ind w:left="709" w:hanging="709"/>
              <w:jc w:val="center"/>
              <w:rPr>
                <w:b/>
              </w:rPr>
            </w:pPr>
            <w:r>
              <w:rPr>
                <w:b/>
              </w:rPr>
              <w:t>Version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10" w:color="auto" w:fill="FFFFFF"/>
          </w:tcPr>
          <w:p w14:paraId="29B8BAD1" w14:textId="77777777" w:rsidR="00EA764C" w:rsidRDefault="00EA764C" w:rsidP="004E05AD">
            <w:pPr>
              <w:numPr>
                <w:ilvl w:val="12"/>
                <w:numId w:val="0"/>
              </w:numPr>
              <w:ind w:left="709" w:hanging="709"/>
              <w:jc w:val="center"/>
              <w:rPr>
                <w:b/>
              </w:rPr>
            </w:pPr>
            <w:r>
              <w:rPr>
                <w:b/>
              </w:rPr>
              <w:t>Date</w:t>
            </w:r>
          </w:p>
        </w:tc>
      </w:tr>
      <w:tr w:rsidR="00EA764C" w14:paraId="29B8BAD7" w14:textId="77777777">
        <w:trPr>
          <w:cantSplit/>
        </w:trPr>
        <w:tc>
          <w:tcPr>
            <w:tcW w:w="134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8BAD3" w14:textId="77777777" w:rsidR="00EA764C" w:rsidRDefault="00EA764C" w:rsidP="004E05AD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63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8BAD4" w14:textId="77777777" w:rsidR="00EA764C" w:rsidRDefault="00EA764C" w:rsidP="004E05AD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8BAD5" w14:textId="77777777" w:rsidR="00EA764C" w:rsidRDefault="00EA764C" w:rsidP="004E05AD">
            <w:pPr>
              <w:numPr>
                <w:ilvl w:val="12"/>
                <w:numId w:val="0"/>
              </w:numPr>
              <w:jc w:val="center"/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8BAD6" w14:textId="77777777" w:rsidR="00EA764C" w:rsidRDefault="00EA764C" w:rsidP="004E05AD">
            <w:pPr>
              <w:numPr>
                <w:ilvl w:val="12"/>
                <w:numId w:val="0"/>
              </w:numPr>
            </w:pPr>
          </w:p>
        </w:tc>
      </w:tr>
      <w:tr w:rsidR="00EA764C" w14:paraId="29B8BADD" w14:textId="77777777">
        <w:trPr>
          <w:cantSplit/>
        </w:trPr>
        <w:tc>
          <w:tcPr>
            <w:tcW w:w="1027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B8BAD8" w14:textId="77777777" w:rsidR="00EA764C" w:rsidRDefault="00EA764C" w:rsidP="004E05AD">
            <w:pPr>
              <w:numPr>
                <w:ilvl w:val="12"/>
                <w:numId w:val="0"/>
              </w:numPr>
            </w:pPr>
            <w:r>
              <w:t>Commentaires :</w:t>
            </w:r>
          </w:p>
          <w:p w14:paraId="29B8BAD9" w14:textId="77777777" w:rsidR="00EA764C" w:rsidRDefault="00EA764C" w:rsidP="00602635">
            <w:pPr>
              <w:pStyle w:val="B1"/>
              <w:numPr>
                <w:ilvl w:val="0"/>
                <w:numId w:val="4"/>
              </w:numPr>
            </w:pPr>
          </w:p>
          <w:p w14:paraId="29B8BADA" w14:textId="77777777" w:rsidR="00EA764C" w:rsidRDefault="00EA764C" w:rsidP="00602635">
            <w:pPr>
              <w:pStyle w:val="B1"/>
              <w:numPr>
                <w:ilvl w:val="0"/>
                <w:numId w:val="4"/>
              </w:numPr>
            </w:pPr>
          </w:p>
          <w:p w14:paraId="29B8BADB" w14:textId="77777777" w:rsidR="00EA764C" w:rsidRDefault="00EA764C" w:rsidP="00602635">
            <w:pPr>
              <w:pStyle w:val="B1"/>
              <w:numPr>
                <w:ilvl w:val="0"/>
                <w:numId w:val="4"/>
              </w:numPr>
            </w:pPr>
          </w:p>
          <w:p w14:paraId="29B8BADC" w14:textId="77777777" w:rsidR="00EA764C" w:rsidRDefault="00EA764C"/>
        </w:tc>
      </w:tr>
    </w:tbl>
    <w:p w14:paraId="29B8BADE" w14:textId="77777777" w:rsidR="00EA764C" w:rsidRDefault="00EA764C"/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03"/>
      </w:tblGrid>
      <w:tr w:rsidR="00EA764C" w14:paraId="29B8BAE1" w14:textId="77777777">
        <w:trPr>
          <w:cantSplit/>
        </w:trPr>
        <w:tc>
          <w:tcPr>
            <w:tcW w:w="5173" w:type="dxa"/>
          </w:tcPr>
          <w:p w14:paraId="29B8BADF" w14:textId="77777777" w:rsidR="00EA764C" w:rsidRDefault="00EA764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Étapes du cycle de vie des SOP</w:t>
            </w:r>
          </w:p>
        </w:tc>
        <w:tc>
          <w:tcPr>
            <w:tcW w:w="5103" w:type="dxa"/>
          </w:tcPr>
          <w:p w14:paraId="29B8BAE0" w14:textId="77777777" w:rsidR="00EA764C" w:rsidRDefault="00EA764C">
            <w:pPr>
              <w:spacing w:after="60"/>
              <w:jc w:val="center"/>
              <w:rPr>
                <w:b/>
              </w:rPr>
            </w:pPr>
            <w:r>
              <w:rPr>
                <w:b/>
              </w:rPr>
              <w:t>Remarques</w:t>
            </w:r>
          </w:p>
        </w:tc>
      </w:tr>
      <w:tr w:rsidR="00EA764C" w14:paraId="29B8BAE5" w14:textId="77777777">
        <w:trPr>
          <w:cantSplit/>
        </w:trPr>
        <w:tc>
          <w:tcPr>
            <w:tcW w:w="5173" w:type="dxa"/>
          </w:tcPr>
          <w:p w14:paraId="29B8BAE2" w14:textId="77777777" w:rsidR="00EA764C" w:rsidRDefault="00EA764C">
            <w:pPr>
              <w:spacing w:after="60"/>
            </w:pPr>
            <w:r>
              <w:t>Rédaction</w:t>
            </w:r>
          </w:p>
        </w:tc>
        <w:tc>
          <w:tcPr>
            <w:tcW w:w="5103" w:type="dxa"/>
          </w:tcPr>
          <w:p w14:paraId="29B8BAE3" w14:textId="77777777" w:rsidR="00EA764C" w:rsidRDefault="00EA764C">
            <w:pPr>
              <w:spacing w:after="60"/>
            </w:pPr>
            <w:r>
              <w:t>rédigées par des personnes compétentes</w:t>
            </w:r>
          </w:p>
          <w:p w14:paraId="29B8BAE4" w14:textId="77777777" w:rsidR="00EA764C" w:rsidRDefault="00EA764C">
            <w:pPr>
              <w:spacing w:after="60"/>
            </w:pPr>
            <w:r>
              <w:t>SOP à jour par rapport aux référentiels</w:t>
            </w:r>
          </w:p>
        </w:tc>
      </w:tr>
      <w:tr w:rsidR="00EA764C" w14:paraId="29B8BAEA" w14:textId="77777777">
        <w:trPr>
          <w:cantSplit/>
        </w:trPr>
        <w:tc>
          <w:tcPr>
            <w:tcW w:w="5173" w:type="dxa"/>
          </w:tcPr>
          <w:p w14:paraId="29B8BAE6" w14:textId="77777777" w:rsidR="00EA764C" w:rsidRDefault="00EA764C">
            <w:pPr>
              <w:spacing w:after="60"/>
            </w:pPr>
            <w:r>
              <w:t>Vérification</w:t>
            </w:r>
          </w:p>
        </w:tc>
        <w:tc>
          <w:tcPr>
            <w:tcW w:w="5103" w:type="dxa"/>
          </w:tcPr>
          <w:p w14:paraId="29B8BAE7" w14:textId="77777777" w:rsidR="00EA764C" w:rsidRDefault="00EA764C">
            <w:pPr>
              <w:spacing w:after="60"/>
            </w:pPr>
            <w:r>
              <w:t>vérificateurs (date et signature) par rapport à des référentiels donnés :</w:t>
            </w:r>
          </w:p>
          <w:p w14:paraId="29B8BAE8" w14:textId="77777777" w:rsidR="00EA764C" w:rsidRDefault="00EA764C" w:rsidP="004E05AD">
            <w:pPr>
              <w:pStyle w:val="B2"/>
              <w:numPr>
                <w:ilvl w:val="0"/>
                <w:numId w:val="7"/>
              </w:numPr>
              <w:tabs>
                <w:tab w:val="left" w:pos="497"/>
              </w:tabs>
              <w:ind w:left="497"/>
            </w:pPr>
            <w:r>
              <w:t>Législation, réglementation, recommandations</w:t>
            </w:r>
          </w:p>
          <w:p w14:paraId="29B8BAE9" w14:textId="77777777" w:rsidR="00EA764C" w:rsidRDefault="00EA764C" w:rsidP="004E05AD">
            <w:pPr>
              <w:pStyle w:val="B2"/>
              <w:numPr>
                <w:ilvl w:val="0"/>
                <w:numId w:val="7"/>
              </w:numPr>
              <w:tabs>
                <w:tab w:val="left" w:pos="497"/>
              </w:tabs>
              <w:ind w:left="497"/>
            </w:pPr>
            <w:r>
              <w:t>SOP internationales</w:t>
            </w:r>
          </w:p>
        </w:tc>
      </w:tr>
      <w:tr w:rsidR="00EA764C" w14:paraId="29B8BAED" w14:textId="77777777">
        <w:trPr>
          <w:cantSplit/>
        </w:trPr>
        <w:tc>
          <w:tcPr>
            <w:tcW w:w="5173" w:type="dxa"/>
          </w:tcPr>
          <w:p w14:paraId="29B8BAEB" w14:textId="77777777" w:rsidR="00EA764C" w:rsidRDefault="00EA764C">
            <w:pPr>
              <w:spacing w:after="60"/>
            </w:pPr>
            <w:r>
              <w:t>Approbation</w:t>
            </w:r>
          </w:p>
        </w:tc>
        <w:tc>
          <w:tcPr>
            <w:tcW w:w="5103" w:type="dxa"/>
          </w:tcPr>
          <w:p w14:paraId="29B8BAEC" w14:textId="77777777" w:rsidR="00EA764C" w:rsidRDefault="00EA764C">
            <w:pPr>
              <w:spacing w:after="60"/>
            </w:pPr>
            <w:r>
              <w:t>Supérieur hiérarchique, date et signature</w:t>
            </w:r>
          </w:p>
        </w:tc>
      </w:tr>
      <w:tr w:rsidR="00EA764C" w14:paraId="29B8BAF0" w14:textId="77777777">
        <w:trPr>
          <w:cantSplit/>
        </w:trPr>
        <w:tc>
          <w:tcPr>
            <w:tcW w:w="5173" w:type="dxa"/>
          </w:tcPr>
          <w:p w14:paraId="29B8BAEE" w14:textId="77777777" w:rsidR="00EA764C" w:rsidRDefault="00EA764C">
            <w:pPr>
              <w:spacing w:after="60"/>
            </w:pPr>
            <w:r>
              <w:t>Mise en application</w:t>
            </w:r>
          </w:p>
        </w:tc>
        <w:tc>
          <w:tcPr>
            <w:tcW w:w="5103" w:type="dxa"/>
          </w:tcPr>
          <w:p w14:paraId="29B8BAEF" w14:textId="77777777" w:rsidR="00EA764C" w:rsidRDefault="00EA764C">
            <w:pPr>
              <w:spacing w:after="60"/>
            </w:pPr>
            <w:r>
              <w:t>Date précise univoque</w:t>
            </w:r>
          </w:p>
        </w:tc>
      </w:tr>
      <w:tr w:rsidR="00EA764C" w14:paraId="29B8BAF4" w14:textId="77777777">
        <w:trPr>
          <w:cantSplit/>
        </w:trPr>
        <w:tc>
          <w:tcPr>
            <w:tcW w:w="5173" w:type="dxa"/>
          </w:tcPr>
          <w:p w14:paraId="29B8BAF1" w14:textId="77777777" w:rsidR="00EA764C" w:rsidRDefault="00EA764C">
            <w:pPr>
              <w:spacing w:after="60"/>
            </w:pPr>
            <w:r>
              <w:t>Diffusion et accès</w:t>
            </w:r>
          </w:p>
        </w:tc>
        <w:tc>
          <w:tcPr>
            <w:tcW w:w="5103" w:type="dxa"/>
          </w:tcPr>
          <w:p w14:paraId="29B8BAF2" w14:textId="77777777" w:rsidR="00EA764C" w:rsidRDefault="00EA764C">
            <w:pPr>
              <w:spacing w:after="60"/>
            </w:pPr>
            <w:r>
              <w:t>Toutes les personnes concernées</w:t>
            </w:r>
          </w:p>
          <w:p w14:paraId="29B8BAF3" w14:textId="77777777" w:rsidR="00EA764C" w:rsidRDefault="00EA764C">
            <w:pPr>
              <w:spacing w:after="60"/>
            </w:pPr>
            <w:r>
              <w:t>Existence d'exemplaires contrôlés, non contrôlés</w:t>
            </w:r>
          </w:p>
        </w:tc>
      </w:tr>
      <w:tr w:rsidR="00EA764C" w14:paraId="29B8BAF7" w14:textId="77777777">
        <w:trPr>
          <w:cantSplit/>
        </w:trPr>
        <w:tc>
          <w:tcPr>
            <w:tcW w:w="5173" w:type="dxa"/>
          </w:tcPr>
          <w:p w14:paraId="29B8BAF5" w14:textId="77777777" w:rsidR="00EA764C" w:rsidRDefault="00EA764C">
            <w:pPr>
              <w:spacing w:after="60"/>
            </w:pPr>
            <w:r>
              <w:t>Formation</w:t>
            </w:r>
          </w:p>
        </w:tc>
        <w:tc>
          <w:tcPr>
            <w:tcW w:w="5103" w:type="dxa"/>
          </w:tcPr>
          <w:p w14:paraId="29B8BAF6" w14:textId="77777777" w:rsidR="00EA764C" w:rsidRDefault="00EA764C">
            <w:pPr>
              <w:spacing w:after="60"/>
            </w:pPr>
            <w:r>
              <w:t>cf. § formation</w:t>
            </w:r>
          </w:p>
        </w:tc>
      </w:tr>
      <w:tr w:rsidR="00EA764C" w14:paraId="29B8BAFA" w14:textId="77777777">
        <w:trPr>
          <w:cantSplit/>
        </w:trPr>
        <w:tc>
          <w:tcPr>
            <w:tcW w:w="5173" w:type="dxa"/>
          </w:tcPr>
          <w:p w14:paraId="29B8BAF8" w14:textId="77777777" w:rsidR="00EA764C" w:rsidRDefault="00EA764C">
            <w:pPr>
              <w:spacing w:after="60"/>
            </w:pPr>
            <w:r>
              <w:t>Révision</w:t>
            </w:r>
          </w:p>
        </w:tc>
        <w:tc>
          <w:tcPr>
            <w:tcW w:w="5103" w:type="dxa"/>
          </w:tcPr>
          <w:p w14:paraId="29B8BAF9" w14:textId="77777777" w:rsidR="00EA764C" w:rsidRDefault="00EA764C">
            <w:pPr>
              <w:spacing w:after="60"/>
            </w:pPr>
          </w:p>
        </w:tc>
      </w:tr>
    </w:tbl>
    <w:p w14:paraId="29B8BAFB" w14:textId="77777777" w:rsidR="00EA764C" w:rsidRDefault="00EA764C"/>
    <w:p w14:paraId="29B8BAFC" w14:textId="77777777" w:rsidR="00EA764C" w:rsidRDefault="00EA764C">
      <w:r>
        <w:lastRenderedPageBreak/>
        <w:t>Certaines étapes du processus de monitoring font-elles l'objet de procédures non écrites ?</w:t>
      </w:r>
    </w:p>
    <w:p w14:paraId="29B8BAFD" w14:textId="77777777" w:rsidR="00EA764C" w:rsidRDefault="00EA764C" w:rsidP="00CF18B7">
      <w:pPr>
        <w:pStyle w:val="Titre2"/>
      </w:pPr>
      <w:bookmarkStart w:id="18" w:name="_Toc433639708"/>
      <w:r>
        <w:t>Formulaires relatifs au monitoring</w:t>
      </w:r>
      <w:bookmarkEnd w:id="18"/>
    </w:p>
    <w:p w14:paraId="29B8BAFE" w14:textId="77777777" w:rsidR="00EA764C" w:rsidRDefault="00EA764C">
      <w:r>
        <w:t>Les formulaires relatifs au monitoring sont les suivants</w:t>
      </w:r>
    </w:p>
    <w:p w14:paraId="29B8BAFF" w14:textId="77777777" w:rsidR="00EA764C" w:rsidRPr="00464307" w:rsidRDefault="00EA764C" w:rsidP="00464307">
      <w:pPr>
        <w:pStyle w:val="B2"/>
      </w:pPr>
      <w:r w:rsidRPr="00464307">
        <w:t>Formulaire de monitoring, sélection des investigateurs</w:t>
      </w:r>
    </w:p>
    <w:p w14:paraId="29B8BB00" w14:textId="77777777" w:rsidR="00EA764C" w:rsidRPr="00464307" w:rsidRDefault="00EA764C" w:rsidP="00464307">
      <w:pPr>
        <w:pStyle w:val="B2"/>
      </w:pPr>
      <w:r w:rsidRPr="00464307">
        <w:t>Formulaire de monitoring, visite de mise en place</w:t>
      </w:r>
    </w:p>
    <w:p w14:paraId="29B8BB01" w14:textId="77777777" w:rsidR="00EA764C" w:rsidRPr="00464307" w:rsidRDefault="00EA764C" w:rsidP="00464307">
      <w:pPr>
        <w:pStyle w:val="B2"/>
      </w:pPr>
      <w:r w:rsidRPr="00464307">
        <w:t>Formulaire de monitoring, visite de suivi</w:t>
      </w:r>
    </w:p>
    <w:p w14:paraId="29B8BB02" w14:textId="77777777" w:rsidR="00EA764C" w:rsidRPr="00464307" w:rsidRDefault="00EA764C" w:rsidP="00464307">
      <w:pPr>
        <w:pStyle w:val="B2"/>
      </w:pPr>
      <w:r w:rsidRPr="00464307">
        <w:t>Formulaire de monitoring, visite de clôture</w:t>
      </w:r>
    </w:p>
    <w:p w14:paraId="29B8BB03" w14:textId="77777777" w:rsidR="00EA764C" w:rsidRPr="00464307" w:rsidRDefault="00EA764C" w:rsidP="00464307">
      <w:pPr>
        <w:pStyle w:val="B2"/>
      </w:pPr>
      <w:r w:rsidRPr="00464307">
        <w:t>Formulaire de monitoring, suivi téléphonique</w:t>
      </w:r>
    </w:p>
    <w:p w14:paraId="29B8BB04" w14:textId="77777777" w:rsidR="00EA764C" w:rsidRPr="00464307" w:rsidRDefault="00EA764C" w:rsidP="00464307">
      <w:pPr>
        <w:pStyle w:val="B2"/>
      </w:pPr>
      <w:r w:rsidRPr="00464307">
        <w:t>Comptabilité des PEC</w:t>
      </w:r>
    </w:p>
    <w:p w14:paraId="29B8BB05" w14:textId="77777777" w:rsidR="00EA764C" w:rsidRPr="00464307" w:rsidRDefault="00EA764C" w:rsidP="00464307">
      <w:pPr>
        <w:pStyle w:val="B2"/>
      </w:pPr>
      <w:r w:rsidRPr="00464307">
        <w:t>Comptabilité des dispositifs de levée d'insu</w:t>
      </w:r>
    </w:p>
    <w:p w14:paraId="29B8BB06" w14:textId="77777777" w:rsidR="00EA764C" w:rsidRDefault="00EA764C" w:rsidP="004E05AD">
      <w:pPr>
        <w:numPr>
          <w:ilvl w:val="12"/>
          <w:numId w:val="0"/>
        </w:num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73"/>
        <w:gridCol w:w="5103"/>
      </w:tblGrid>
      <w:tr w:rsidR="00EA764C" w14:paraId="29B8BB09" w14:textId="77777777">
        <w:trPr>
          <w:cantSplit/>
        </w:trPr>
        <w:tc>
          <w:tcPr>
            <w:tcW w:w="5173" w:type="dxa"/>
          </w:tcPr>
          <w:p w14:paraId="29B8BB07" w14:textId="77777777" w:rsidR="00EA764C" w:rsidRDefault="00EA764C" w:rsidP="004E05AD">
            <w:pPr>
              <w:numPr>
                <w:ilvl w:val="12"/>
                <w:numId w:val="0"/>
              </w:numPr>
              <w:spacing w:after="60"/>
              <w:jc w:val="center"/>
              <w:rPr>
                <w:b/>
              </w:rPr>
            </w:pPr>
            <w:r>
              <w:rPr>
                <w:b/>
              </w:rPr>
              <w:t>Étapes du cycle de vie des formulaires</w:t>
            </w:r>
          </w:p>
        </w:tc>
        <w:tc>
          <w:tcPr>
            <w:tcW w:w="5103" w:type="dxa"/>
          </w:tcPr>
          <w:p w14:paraId="29B8BB08" w14:textId="77777777" w:rsidR="00EA764C" w:rsidRDefault="00EA764C" w:rsidP="004E05AD">
            <w:pPr>
              <w:numPr>
                <w:ilvl w:val="12"/>
                <w:numId w:val="0"/>
              </w:numPr>
              <w:spacing w:after="60"/>
              <w:jc w:val="center"/>
              <w:rPr>
                <w:b/>
              </w:rPr>
            </w:pPr>
            <w:r>
              <w:rPr>
                <w:b/>
              </w:rPr>
              <w:t>Remarques</w:t>
            </w:r>
          </w:p>
        </w:tc>
      </w:tr>
      <w:tr w:rsidR="00EA764C" w14:paraId="29B8BB0D" w14:textId="77777777">
        <w:trPr>
          <w:cantSplit/>
        </w:trPr>
        <w:tc>
          <w:tcPr>
            <w:tcW w:w="5173" w:type="dxa"/>
          </w:tcPr>
          <w:p w14:paraId="29B8BB0A" w14:textId="77777777" w:rsidR="00EA764C" w:rsidRDefault="00EA764C" w:rsidP="004E05AD">
            <w:pPr>
              <w:numPr>
                <w:ilvl w:val="12"/>
                <w:numId w:val="0"/>
              </w:numPr>
              <w:spacing w:after="60"/>
            </w:pPr>
            <w:r>
              <w:t>Rédaction</w:t>
            </w:r>
          </w:p>
        </w:tc>
        <w:tc>
          <w:tcPr>
            <w:tcW w:w="5103" w:type="dxa"/>
          </w:tcPr>
          <w:p w14:paraId="29B8BB0B" w14:textId="77777777" w:rsidR="00EA764C" w:rsidRDefault="00EA764C" w:rsidP="004E05AD">
            <w:pPr>
              <w:numPr>
                <w:ilvl w:val="12"/>
                <w:numId w:val="0"/>
              </w:numPr>
              <w:spacing w:after="60"/>
            </w:pPr>
            <w:r>
              <w:t>rédigées par des personnes compétentes</w:t>
            </w:r>
          </w:p>
          <w:p w14:paraId="29B8BB0C" w14:textId="77777777" w:rsidR="00EA764C" w:rsidRDefault="00EA764C" w:rsidP="004E05AD">
            <w:pPr>
              <w:numPr>
                <w:ilvl w:val="12"/>
                <w:numId w:val="0"/>
              </w:numPr>
              <w:spacing w:after="60"/>
            </w:pPr>
            <w:r>
              <w:t>Formulaires à jour par rapport aux référentiels</w:t>
            </w:r>
          </w:p>
        </w:tc>
      </w:tr>
      <w:tr w:rsidR="00EA764C" w14:paraId="29B8BB10" w14:textId="77777777">
        <w:trPr>
          <w:cantSplit/>
        </w:trPr>
        <w:tc>
          <w:tcPr>
            <w:tcW w:w="5173" w:type="dxa"/>
          </w:tcPr>
          <w:p w14:paraId="29B8BB0E" w14:textId="77777777" w:rsidR="00EA764C" w:rsidRDefault="00EA764C" w:rsidP="004E05AD">
            <w:pPr>
              <w:numPr>
                <w:ilvl w:val="12"/>
                <w:numId w:val="0"/>
              </w:numPr>
              <w:spacing w:after="60"/>
            </w:pPr>
            <w:r>
              <w:t>Référencement</w:t>
            </w:r>
          </w:p>
        </w:tc>
        <w:tc>
          <w:tcPr>
            <w:tcW w:w="5103" w:type="dxa"/>
          </w:tcPr>
          <w:p w14:paraId="29B8BB0F" w14:textId="77777777" w:rsidR="00EA764C" w:rsidRDefault="00EA764C" w:rsidP="004E05AD">
            <w:pPr>
              <w:numPr>
                <w:ilvl w:val="12"/>
                <w:numId w:val="0"/>
              </w:numPr>
              <w:spacing w:after="60"/>
            </w:pPr>
            <w:r>
              <w:t>Référencement univoque</w:t>
            </w:r>
          </w:p>
        </w:tc>
      </w:tr>
      <w:tr w:rsidR="00EA764C" w14:paraId="29B8BB15" w14:textId="77777777">
        <w:trPr>
          <w:cantSplit/>
        </w:trPr>
        <w:tc>
          <w:tcPr>
            <w:tcW w:w="5173" w:type="dxa"/>
          </w:tcPr>
          <w:p w14:paraId="29B8BB11" w14:textId="77777777" w:rsidR="00EA764C" w:rsidRDefault="00EA764C" w:rsidP="004E05AD">
            <w:pPr>
              <w:numPr>
                <w:ilvl w:val="12"/>
                <w:numId w:val="0"/>
              </w:numPr>
              <w:spacing w:after="60"/>
            </w:pPr>
            <w:r>
              <w:t>Vérification</w:t>
            </w:r>
          </w:p>
        </w:tc>
        <w:tc>
          <w:tcPr>
            <w:tcW w:w="5103" w:type="dxa"/>
          </w:tcPr>
          <w:p w14:paraId="29B8BB12" w14:textId="77777777" w:rsidR="00EA764C" w:rsidRDefault="00EA764C" w:rsidP="004E05AD">
            <w:pPr>
              <w:numPr>
                <w:ilvl w:val="12"/>
                <w:numId w:val="0"/>
              </w:numPr>
              <w:spacing w:after="60"/>
            </w:pPr>
            <w:r>
              <w:t>vérificateurs (date et signature) par rapport à des référentiels donnés :</w:t>
            </w:r>
          </w:p>
          <w:p w14:paraId="29B8BB13" w14:textId="77777777" w:rsidR="00EA764C" w:rsidRDefault="00EA764C" w:rsidP="004E05AD">
            <w:pPr>
              <w:pStyle w:val="B2"/>
              <w:numPr>
                <w:ilvl w:val="0"/>
                <w:numId w:val="7"/>
              </w:numPr>
              <w:tabs>
                <w:tab w:val="left" w:pos="497"/>
              </w:tabs>
              <w:ind w:left="497"/>
            </w:pPr>
            <w:r>
              <w:t>Législation, réglementation, recommandations</w:t>
            </w:r>
          </w:p>
          <w:p w14:paraId="29B8BB14" w14:textId="77777777" w:rsidR="00EA764C" w:rsidRDefault="00EA764C" w:rsidP="004E05AD">
            <w:pPr>
              <w:pStyle w:val="B2"/>
              <w:numPr>
                <w:ilvl w:val="0"/>
                <w:numId w:val="7"/>
              </w:numPr>
              <w:tabs>
                <w:tab w:val="left" w:pos="497"/>
              </w:tabs>
              <w:ind w:left="497"/>
            </w:pPr>
            <w:r>
              <w:t>SOP internationales</w:t>
            </w:r>
          </w:p>
        </w:tc>
      </w:tr>
      <w:tr w:rsidR="00EA764C" w14:paraId="29B8BB18" w14:textId="77777777">
        <w:trPr>
          <w:cantSplit/>
        </w:trPr>
        <w:tc>
          <w:tcPr>
            <w:tcW w:w="5173" w:type="dxa"/>
          </w:tcPr>
          <w:p w14:paraId="29B8BB16" w14:textId="77777777" w:rsidR="00EA764C" w:rsidRDefault="00EA764C">
            <w:pPr>
              <w:spacing w:after="60"/>
            </w:pPr>
            <w:r>
              <w:t>Approbation, éventuelle</w:t>
            </w:r>
          </w:p>
        </w:tc>
        <w:tc>
          <w:tcPr>
            <w:tcW w:w="5103" w:type="dxa"/>
          </w:tcPr>
          <w:p w14:paraId="29B8BB17" w14:textId="77777777" w:rsidR="00EA764C" w:rsidRDefault="00EA764C">
            <w:pPr>
              <w:spacing w:after="60"/>
            </w:pPr>
            <w:r>
              <w:t>Supérieur hiérarchique, date et signature</w:t>
            </w:r>
          </w:p>
        </w:tc>
      </w:tr>
      <w:tr w:rsidR="00EA764C" w14:paraId="29B8BB1B" w14:textId="77777777">
        <w:trPr>
          <w:cantSplit/>
        </w:trPr>
        <w:tc>
          <w:tcPr>
            <w:tcW w:w="5173" w:type="dxa"/>
          </w:tcPr>
          <w:p w14:paraId="29B8BB19" w14:textId="77777777" w:rsidR="00EA764C" w:rsidRDefault="00EA764C">
            <w:pPr>
              <w:spacing w:after="60"/>
            </w:pPr>
            <w:r>
              <w:t>Mise en application</w:t>
            </w:r>
          </w:p>
        </w:tc>
        <w:tc>
          <w:tcPr>
            <w:tcW w:w="5103" w:type="dxa"/>
          </w:tcPr>
          <w:p w14:paraId="29B8BB1A" w14:textId="77777777" w:rsidR="00EA764C" w:rsidRDefault="00EA764C">
            <w:pPr>
              <w:spacing w:after="60"/>
            </w:pPr>
            <w:r>
              <w:t>Date précise univoque</w:t>
            </w:r>
          </w:p>
        </w:tc>
      </w:tr>
      <w:tr w:rsidR="00EA764C" w14:paraId="29B8BB1F" w14:textId="77777777">
        <w:trPr>
          <w:cantSplit/>
        </w:trPr>
        <w:tc>
          <w:tcPr>
            <w:tcW w:w="5173" w:type="dxa"/>
          </w:tcPr>
          <w:p w14:paraId="29B8BB1C" w14:textId="77777777" w:rsidR="00EA764C" w:rsidRDefault="00EA764C">
            <w:pPr>
              <w:spacing w:after="60"/>
            </w:pPr>
            <w:r>
              <w:t>Diffusion et accès</w:t>
            </w:r>
          </w:p>
        </w:tc>
        <w:tc>
          <w:tcPr>
            <w:tcW w:w="5103" w:type="dxa"/>
          </w:tcPr>
          <w:p w14:paraId="29B8BB1D" w14:textId="77777777" w:rsidR="00EA764C" w:rsidRDefault="00EA764C">
            <w:pPr>
              <w:spacing w:after="60"/>
            </w:pPr>
            <w:r>
              <w:t>Toutes les personnes concernées</w:t>
            </w:r>
          </w:p>
          <w:p w14:paraId="29B8BB1E" w14:textId="77777777" w:rsidR="00EA764C" w:rsidRDefault="00EA764C">
            <w:pPr>
              <w:spacing w:after="60"/>
            </w:pPr>
            <w:r>
              <w:t>Existence d'exemplaires contrôlés, non contrôlés</w:t>
            </w:r>
          </w:p>
        </w:tc>
      </w:tr>
      <w:tr w:rsidR="00EA764C" w14:paraId="29B8BB22" w14:textId="77777777">
        <w:trPr>
          <w:cantSplit/>
        </w:trPr>
        <w:tc>
          <w:tcPr>
            <w:tcW w:w="5173" w:type="dxa"/>
          </w:tcPr>
          <w:p w14:paraId="29B8BB20" w14:textId="77777777" w:rsidR="00EA764C" w:rsidRDefault="00EA764C">
            <w:pPr>
              <w:spacing w:after="60"/>
            </w:pPr>
            <w:r>
              <w:t>Formation</w:t>
            </w:r>
          </w:p>
        </w:tc>
        <w:tc>
          <w:tcPr>
            <w:tcW w:w="5103" w:type="dxa"/>
          </w:tcPr>
          <w:p w14:paraId="29B8BB21" w14:textId="77777777" w:rsidR="00EA764C" w:rsidRDefault="00EA764C">
            <w:pPr>
              <w:spacing w:after="60"/>
            </w:pPr>
            <w:r>
              <w:t>cf. § formation</w:t>
            </w:r>
          </w:p>
        </w:tc>
      </w:tr>
      <w:tr w:rsidR="00EA764C" w14:paraId="29B8BB25" w14:textId="77777777">
        <w:trPr>
          <w:cantSplit/>
        </w:trPr>
        <w:tc>
          <w:tcPr>
            <w:tcW w:w="5173" w:type="dxa"/>
          </w:tcPr>
          <w:p w14:paraId="29B8BB23" w14:textId="77777777" w:rsidR="00EA764C" w:rsidRDefault="00EA764C">
            <w:pPr>
              <w:spacing w:after="60"/>
            </w:pPr>
            <w:r>
              <w:t>Révision</w:t>
            </w:r>
          </w:p>
        </w:tc>
        <w:tc>
          <w:tcPr>
            <w:tcW w:w="5103" w:type="dxa"/>
          </w:tcPr>
          <w:p w14:paraId="29B8BB24" w14:textId="77777777" w:rsidR="00EA764C" w:rsidRDefault="00EA764C">
            <w:pPr>
              <w:spacing w:after="60"/>
            </w:pPr>
          </w:p>
        </w:tc>
      </w:tr>
    </w:tbl>
    <w:p w14:paraId="29B8BB26" w14:textId="77777777" w:rsidR="00EA764C" w:rsidRDefault="00EA764C">
      <w:pPr>
        <w:pStyle w:val="Titre1"/>
      </w:pPr>
      <w:bookmarkStart w:id="19" w:name="_Toc433639709"/>
      <w:r>
        <w:t>Question</w:t>
      </w:r>
      <w:bookmarkEnd w:id="19"/>
    </w:p>
    <w:p w14:paraId="29B8BB27" w14:textId="77777777" w:rsidR="00EA764C" w:rsidRDefault="00EA764C">
      <w:r>
        <w:t>Quelle est la question ?</w:t>
      </w:r>
    </w:p>
    <w:p w14:paraId="29B8BB28" w14:textId="77777777" w:rsidR="00EA764C" w:rsidRDefault="00EA764C" w:rsidP="00BA05E3">
      <w:pPr>
        <w:pStyle w:val="B1"/>
      </w:pPr>
      <w:r>
        <w:t>élément de réponse avec X, tel document, tel interview</w:t>
      </w:r>
    </w:p>
    <w:p w14:paraId="29B8BB29" w14:textId="77777777" w:rsidR="00EA764C" w:rsidRDefault="00AF592D">
      <w:pPr>
        <w:pStyle w:val="Titre1"/>
      </w:pPr>
      <w:bookmarkStart w:id="20" w:name="_Toc433639710"/>
      <w:r>
        <w:t xml:space="preserve">Moyens </w:t>
      </w:r>
      <w:r w:rsidR="00EA764C">
        <w:t>affectés au monitoring</w:t>
      </w:r>
      <w:bookmarkEnd w:id="20"/>
    </w:p>
    <w:p w14:paraId="29B8BB2A" w14:textId="77777777" w:rsidR="00EA764C" w:rsidRDefault="00EA764C" w:rsidP="00BA05E3">
      <w:r>
        <w:t>Interview avec l'ARC Manager pour savoir (s'il n'y a pas de SOP appropriée) :</w:t>
      </w:r>
    </w:p>
    <w:p w14:paraId="29B8BB2B" w14:textId="77777777" w:rsidR="00EA764C" w:rsidRPr="00464307" w:rsidRDefault="00EA764C" w:rsidP="00464307">
      <w:pPr>
        <w:pStyle w:val="B1"/>
      </w:pPr>
      <w:r w:rsidRPr="00464307">
        <w:t>Comment sont calculés les moyens nécessaires au monitoring ?</w:t>
      </w:r>
    </w:p>
    <w:p w14:paraId="29B8BB2C" w14:textId="77777777" w:rsidR="00EA764C" w:rsidRPr="00464307" w:rsidRDefault="00EA764C" w:rsidP="00464307">
      <w:pPr>
        <w:pStyle w:val="B1"/>
      </w:pPr>
      <w:r w:rsidRPr="00464307">
        <w:t>Plan d'affectation :</w:t>
      </w:r>
    </w:p>
    <w:p w14:paraId="29B8BB2D" w14:textId="77777777" w:rsidR="00EA764C" w:rsidRPr="00464307" w:rsidRDefault="00464307" w:rsidP="00464307">
      <w:pPr>
        <w:pStyle w:val="B2"/>
      </w:pPr>
      <w:r w:rsidRPr="00464307">
        <w:t xml:space="preserve">Moyens </w:t>
      </w:r>
      <w:r w:rsidR="00EA764C" w:rsidRPr="00464307">
        <w:t>suffisants pour une étude donnée : avec le Chef de Projet, des ARC coordinateurs, adéquation entre SOP + protocoles et les visites, entre la réalité de l'essai et le monitoring réalisé (adaptation du plan d'audit)</w:t>
      </w:r>
    </w:p>
    <w:p w14:paraId="29B8BB2E" w14:textId="77777777" w:rsidR="00EA764C" w:rsidRPr="00464307" w:rsidRDefault="00464307" w:rsidP="00464307">
      <w:pPr>
        <w:pStyle w:val="B2"/>
      </w:pPr>
      <w:r w:rsidRPr="00464307">
        <w:t xml:space="preserve">Charge </w:t>
      </w:r>
      <w:r w:rsidR="00EA764C" w:rsidRPr="00464307">
        <w:t>de travail pour un ARC donné</w:t>
      </w:r>
    </w:p>
    <w:p w14:paraId="29B8BB2F" w14:textId="77777777" w:rsidR="00EA764C" w:rsidRDefault="00BA05E3" w:rsidP="00BA05E3">
      <w:pPr>
        <w:pStyle w:val="Titre1"/>
      </w:pPr>
      <w:bookmarkStart w:id="21" w:name="_Toc433639711"/>
      <w:r>
        <w:lastRenderedPageBreak/>
        <w:t xml:space="preserve">Processus </w:t>
      </w:r>
      <w:r w:rsidR="00EA764C">
        <w:t>de monitoring</w:t>
      </w:r>
      <w:bookmarkEnd w:id="21"/>
    </w:p>
    <w:p w14:paraId="29B8BB30" w14:textId="77777777" w:rsidR="00EA764C" w:rsidRDefault="00EA764C" w:rsidP="00CF18B7">
      <w:pPr>
        <w:pStyle w:val="Titre2"/>
      </w:pPr>
      <w:bookmarkStart w:id="22" w:name="_Toc433639712"/>
      <w:r>
        <w:t>Réunions investigateurs</w:t>
      </w:r>
      <w:bookmarkEnd w:id="22"/>
    </w:p>
    <w:p w14:paraId="29B8BB31" w14:textId="77777777" w:rsidR="00EA764C" w:rsidRDefault="00AF592D" w:rsidP="00CF18B7">
      <w:pPr>
        <w:pStyle w:val="Titre2"/>
      </w:pPr>
      <w:bookmarkStart w:id="23" w:name="_Toc433639713"/>
      <w:r>
        <w:t xml:space="preserve">Mise </w:t>
      </w:r>
      <w:r w:rsidR="00EA764C">
        <w:t>en place des centres</w:t>
      </w:r>
      <w:bookmarkEnd w:id="23"/>
    </w:p>
    <w:p w14:paraId="29B8BB32" w14:textId="77777777" w:rsidR="00EA764C" w:rsidRDefault="00EA764C" w:rsidP="00BA05E3">
      <w:pPr>
        <w:pStyle w:val="B1"/>
      </w:pPr>
      <w:r>
        <w:t>Matériel et information adéquats avant le début de l'essai dans le centre</w:t>
      </w:r>
    </w:p>
    <w:p w14:paraId="29B8BB33" w14:textId="77777777" w:rsidR="00EA764C" w:rsidRDefault="00EA764C" w:rsidP="00BA05E3">
      <w:pPr>
        <w:pStyle w:val="B1"/>
      </w:pPr>
      <w:r>
        <w:t>Chronologie réglementaire respectée</w:t>
      </w:r>
    </w:p>
    <w:p w14:paraId="29B8BB34" w14:textId="77777777" w:rsidR="00EA764C" w:rsidRDefault="00EA764C" w:rsidP="00CF18B7">
      <w:pPr>
        <w:pStyle w:val="Titre2"/>
      </w:pPr>
      <w:bookmarkStart w:id="24" w:name="_Toc433639714"/>
      <w:r>
        <w:t>Consentements informés</w:t>
      </w:r>
      <w:bookmarkEnd w:id="24"/>
    </w:p>
    <w:p w14:paraId="29B8BB35" w14:textId="77777777" w:rsidR="00EA764C" w:rsidRDefault="00EA764C" w:rsidP="006520B7">
      <w:pPr>
        <w:pStyle w:val="B1"/>
      </w:pPr>
      <w:r>
        <w:t>Vérification des consentements informés</w:t>
      </w:r>
    </w:p>
    <w:p w14:paraId="29B8BB36" w14:textId="77777777" w:rsidR="00EA764C" w:rsidRDefault="00EA764C" w:rsidP="006520B7">
      <w:pPr>
        <w:pStyle w:val="B1"/>
      </w:pPr>
      <w:r>
        <w:t>Collecte des consentements informés</w:t>
      </w:r>
    </w:p>
    <w:p w14:paraId="29B8BB37" w14:textId="77777777" w:rsidR="00EA764C" w:rsidRDefault="00EA764C" w:rsidP="00CF18B7">
      <w:pPr>
        <w:pStyle w:val="Titre2"/>
      </w:pPr>
      <w:bookmarkStart w:id="25" w:name="_Toc433639715"/>
      <w:r>
        <w:t>Gestion des documents sur site</w:t>
      </w:r>
      <w:bookmarkEnd w:id="25"/>
    </w:p>
    <w:p w14:paraId="29B8BB38" w14:textId="77777777" w:rsidR="00EA764C" w:rsidRDefault="00EA764C" w:rsidP="006520B7">
      <w:pPr>
        <w:pStyle w:val="B1"/>
      </w:pPr>
      <w:r>
        <w:t>Versions de la Brochure Investigateur</w:t>
      </w:r>
    </w:p>
    <w:p w14:paraId="29B8BB39" w14:textId="77777777" w:rsidR="00EA764C" w:rsidRDefault="00EA764C" w:rsidP="006520B7">
      <w:pPr>
        <w:pStyle w:val="B1"/>
      </w:pPr>
      <w:r>
        <w:t>Versions du protocole et des amendements</w:t>
      </w:r>
    </w:p>
    <w:p w14:paraId="29B8BB3A" w14:textId="77777777" w:rsidR="00EA764C" w:rsidRDefault="00EA764C" w:rsidP="00CF18B7">
      <w:pPr>
        <w:pStyle w:val="Titre2"/>
      </w:pPr>
      <w:bookmarkStart w:id="26" w:name="_Toc433639716"/>
      <w:r>
        <w:t>Gestion des cahiers d'observation</w:t>
      </w:r>
      <w:bookmarkEnd w:id="26"/>
    </w:p>
    <w:p w14:paraId="29B8BB3B" w14:textId="77777777" w:rsidR="00EA764C" w:rsidRDefault="00AF592D" w:rsidP="00CF18B7">
      <w:pPr>
        <w:pStyle w:val="Titre2"/>
      </w:pPr>
      <w:bookmarkStart w:id="27" w:name="_Toc433639717"/>
      <w:r>
        <w:t>R</w:t>
      </w:r>
      <w:r w:rsidR="00EA764C">
        <w:t>eporting des événements indésirables graves</w:t>
      </w:r>
      <w:bookmarkEnd w:id="27"/>
    </w:p>
    <w:p w14:paraId="29B8BB3C" w14:textId="77777777" w:rsidR="00EA764C" w:rsidRDefault="00EA764C" w:rsidP="00CF18B7">
      <w:pPr>
        <w:pStyle w:val="Titre2"/>
      </w:pPr>
      <w:bookmarkStart w:id="28" w:name="_Toc433639718"/>
      <w:r>
        <w:t>Contrôle des données par rapport aux données-source</w:t>
      </w:r>
      <w:bookmarkEnd w:id="28"/>
    </w:p>
    <w:p w14:paraId="29B8BB3D" w14:textId="77777777" w:rsidR="00EA764C" w:rsidRDefault="00EA764C" w:rsidP="00CF18B7">
      <w:pPr>
        <w:pStyle w:val="Titre2"/>
      </w:pPr>
      <w:bookmarkStart w:id="29" w:name="_Toc433639719"/>
      <w:r>
        <w:t>Traçabilité des produits pour essai clinique</w:t>
      </w:r>
      <w:bookmarkEnd w:id="29"/>
    </w:p>
    <w:p w14:paraId="29B8BB3E" w14:textId="77777777" w:rsidR="00EA764C" w:rsidRDefault="00EA764C">
      <w:r>
        <w:t>Cette partie du processus est couverte par l'audit de système “ Produits pour Essais Cliniques ”</w:t>
      </w:r>
    </w:p>
    <w:p w14:paraId="29B8BB3F" w14:textId="77777777" w:rsidR="00EA764C" w:rsidRDefault="00464307" w:rsidP="00CF18B7">
      <w:pPr>
        <w:pStyle w:val="Titre2"/>
      </w:pPr>
      <w:bookmarkStart w:id="30" w:name="_Toc433639720"/>
      <w:r>
        <w:t xml:space="preserve">Gestion </w:t>
      </w:r>
      <w:r w:rsidR="00EA764C">
        <w:t>du matériel de l'essai</w:t>
      </w:r>
      <w:bookmarkEnd w:id="30"/>
    </w:p>
    <w:p w14:paraId="29B8BB40" w14:textId="77777777" w:rsidR="00EA764C" w:rsidRDefault="00EA764C" w:rsidP="00CF18B7">
      <w:pPr>
        <w:pStyle w:val="Titre2"/>
      </w:pPr>
      <w:bookmarkStart w:id="31" w:name="_Toc433639721"/>
      <w:r>
        <w:t xml:space="preserve">Gestion des </w:t>
      </w:r>
      <w:proofErr w:type="spellStart"/>
      <w:r>
        <w:t>requests</w:t>
      </w:r>
      <w:proofErr w:type="spellEnd"/>
      <w:r>
        <w:t xml:space="preserve"> for </w:t>
      </w:r>
      <w:proofErr w:type="spellStart"/>
      <w:r>
        <w:t>supplementary</w:t>
      </w:r>
      <w:proofErr w:type="spellEnd"/>
      <w:r>
        <w:t xml:space="preserve"> information</w:t>
      </w:r>
      <w:bookmarkEnd w:id="31"/>
    </w:p>
    <w:p w14:paraId="29B8BB41" w14:textId="77777777" w:rsidR="00EA764C" w:rsidRDefault="00AF592D" w:rsidP="00CF18B7">
      <w:pPr>
        <w:pStyle w:val="Titre2"/>
      </w:pPr>
      <w:bookmarkStart w:id="32" w:name="_Toc433639722"/>
      <w:r>
        <w:t xml:space="preserve">Gestion </w:t>
      </w:r>
      <w:r w:rsidR="00EA764C">
        <w:t>du paiement des investigateurs</w:t>
      </w:r>
      <w:bookmarkEnd w:id="32"/>
    </w:p>
    <w:p w14:paraId="29B8BB42" w14:textId="77777777" w:rsidR="00EA764C" w:rsidRDefault="00AF592D" w:rsidP="00CF18B7">
      <w:pPr>
        <w:pStyle w:val="Titre2"/>
      </w:pPr>
      <w:bookmarkStart w:id="33" w:name="_Toc433639723"/>
      <w:r>
        <w:t xml:space="preserve">Clôture </w:t>
      </w:r>
      <w:r w:rsidR="00EA764C">
        <w:t>des centres</w:t>
      </w:r>
      <w:bookmarkEnd w:id="33"/>
    </w:p>
    <w:p w14:paraId="29B8BB43" w14:textId="77777777" w:rsidR="00EA764C" w:rsidRDefault="00EA764C" w:rsidP="00CF18B7">
      <w:pPr>
        <w:pStyle w:val="Titre2"/>
      </w:pPr>
      <w:bookmarkStart w:id="34" w:name="_Toc433639724"/>
      <w:r>
        <w:t>Reporting du monitoring dans le rapport d'essai</w:t>
      </w:r>
      <w:bookmarkEnd w:id="34"/>
    </w:p>
    <w:p w14:paraId="29B8BB44" w14:textId="77777777" w:rsidR="00EA764C" w:rsidRDefault="00EA764C">
      <w:pPr>
        <w:pStyle w:val="Titre1"/>
      </w:pPr>
      <w:bookmarkStart w:id="35" w:name="_Toc433639725"/>
      <w:r>
        <w:t>Monitoring sous-traité</w:t>
      </w:r>
      <w:bookmarkEnd w:id="35"/>
    </w:p>
    <w:p w14:paraId="29B8BB45" w14:textId="77777777" w:rsidR="00EA764C" w:rsidRDefault="00EA764C" w:rsidP="00CF18B7">
      <w:pPr>
        <w:pStyle w:val="Titre2"/>
      </w:pPr>
      <w:bookmarkStart w:id="36" w:name="_Toc433639726"/>
      <w:r>
        <w:t>Coordination du monitoring sous-traité</w:t>
      </w:r>
      <w:bookmarkEnd w:id="36"/>
    </w:p>
    <w:p w14:paraId="29B8BB46" w14:textId="77777777" w:rsidR="00EA764C" w:rsidRPr="00464307" w:rsidRDefault="00EA764C" w:rsidP="00464307">
      <w:pPr>
        <w:pStyle w:val="B1"/>
      </w:pPr>
      <w:r w:rsidRPr="00464307">
        <w:t>Cahier des charges</w:t>
      </w:r>
    </w:p>
    <w:p w14:paraId="29B8BB47" w14:textId="77777777" w:rsidR="00EA764C" w:rsidRPr="00464307" w:rsidRDefault="00EA764C" w:rsidP="00464307">
      <w:pPr>
        <w:pStyle w:val="B1"/>
      </w:pPr>
      <w:r w:rsidRPr="00464307">
        <w:t>Répartition des responsabilités et des tâches</w:t>
      </w:r>
    </w:p>
    <w:p w14:paraId="29B8BB48" w14:textId="77777777" w:rsidR="00EA764C" w:rsidRPr="00464307" w:rsidRDefault="00EA764C" w:rsidP="00464307">
      <w:pPr>
        <w:pStyle w:val="B1"/>
      </w:pPr>
      <w:r w:rsidRPr="00464307">
        <w:t>Suivi du monitoring</w:t>
      </w:r>
    </w:p>
    <w:p w14:paraId="29B8BB49" w14:textId="77777777" w:rsidR="00EA764C" w:rsidRPr="00464307" w:rsidRDefault="00EA764C" w:rsidP="00464307">
      <w:pPr>
        <w:pStyle w:val="B1"/>
      </w:pPr>
      <w:r w:rsidRPr="00464307">
        <w:t>Suivi des plans d'action</w:t>
      </w:r>
    </w:p>
    <w:p w14:paraId="29B8BB4A" w14:textId="77777777" w:rsidR="00EA764C" w:rsidRPr="00464307" w:rsidRDefault="00EA764C" w:rsidP="00464307">
      <w:pPr>
        <w:pStyle w:val="B1"/>
      </w:pPr>
      <w:r w:rsidRPr="00464307">
        <w:t>Revue de prestation</w:t>
      </w:r>
    </w:p>
    <w:p w14:paraId="29B8BB4B" w14:textId="77777777" w:rsidR="00EA764C" w:rsidRPr="00464307" w:rsidRDefault="00EA764C" w:rsidP="00464307">
      <w:pPr>
        <w:pStyle w:val="B1"/>
      </w:pPr>
      <w:r w:rsidRPr="00464307">
        <w:t>Revue des particularités de l'essai</w:t>
      </w:r>
    </w:p>
    <w:p w14:paraId="29B8BB4C" w14:textId="77777777" w:rsidR="00EA764C" w:rsidRPr="00464307" w:rsidRDefault="00EA764C" w:rsidP="00464307">
      <w:pPr>
        <w:pStyle w:val="B2"/>
      </w:pPr>
      <w:r w:rsidRPr="00464307">
        <w:t>Les spécificités du cahier des charges ont-elles été discutées ?</w:t>
      </w:r>
    </w:p>
    <w:p w14:paraId="29B8BB4D" w14:textId="77777777" w:rsidR="00EA764C" w:rsidRPr="00464307" w:rsidRDefault="00EA764C" w:rsidP="00464307">
      <w:pPr>
        <w:pStyle w:val="B2"/>
      </w:pPr>
      <w:r w:rsidRPr="00464307">
        <w:lastRenderedPageBreak/>
        <w:t>Les attentes en termes de qualité ont-elles été discutées:</w:t>
      </w:r>
    </w:p>
    <w:p w14:paraId="29B8BB4E" w14:textId="77777777" w:rsidR="00EA764C" w:rsidRPr="00464307" w:rsidRDefault="00EA764C" w:rsidP="00464307">
      <w:pPr>
        <w:pStyle w:val="B2"/>
      </w:pPr>
      <w:r w:rsidRPr="00464307">
        <w:t>Le prestataire semble-t-il avoir les moyens nécessités par le projet ?</w:t>
      </w:r>
    </w:p>
    <w:p w14:paraId="29B8BB4F" w14:textId="77777777" w:rsidR="00EA764C" w:rsidRPr="00464307" w:rsidRDefault="00EA764C" w:rsidP="00464307">
      <w:pPr>
        <w:pStyle w:val="B2"/>
      </w:pPr>
      <w:r w:rsidRPr="00464307">
        <w:t>Les procédures applicables en terme de monitoring sont-elles définies ?</w:t>
      </w:r>
    </w:p>
    <w:p w14:paraId="29B8BB50" w14:textId="77777777" w:rsidR="00EA764C" w:rsidRPr="00464307" w:rsidRDefault="00EA764C" w:rsidP="00464307">
      <w:pPr>
        <w:pStyle w:val="B1"/>
      </w:pPr>
      <w:r w:rsidRPr="00464307">
        <w:t>Documentation du prestataire</w:t>
      </w:r>
    </w:p>
    <w:p w14:paraId="29B8BB51" w14:textId="77777777" w:rsidR="00EA764C" w:rsidRPr="00464307" w:rsidRDefault="00EA764C" w:rsidP="00464307">
      <w:pPr>
        <w:pStyle w:val="B2"/>
      </w:pPr>
      <w:r w:rsidRPr="00464307">
        <w:t>Le prestataire possède-t-il les documents nécessaires à l'essai ?</w:t>
      </w:r>
    </w:p>
    <w:p w14:paraId="29B8BB52" w14:textId="77777777" w:rsidR="00EA764C" w:rsidRPr="00464307" w:rsidRDefault="00EA764C" w:rsidP="00464307">
      <w:pPr>
        <w:pStyle w:val="B2"/>
      </w:pPr>
      <w:r w:rsidRPr="00464307">
        <w:t>A-t-il les versions adéquates ?</w:t>
      </w:r>
    </w:p>
    <w:p w14:paraId="29B8BB53" w14:textId="77777777" w:rsidR="00EA764C" w:rsidRPr="00464307" w:rsidRDefault="00EA764C" w:rsidP="00464307">
      <w:pPr>
        <w:pStyle w:val="B1"/>
      </w:pPr>
      <w:r w:rsidRPr="00464307">
        <w:t>Circuits d'information entre le prestataire et le promoteur</w:t>
      </w:r>
    </w:p>
    <w:p w14:paraId="29B8BB54" w14:textId="77777777" w:rsidR="00EA764C" w:rsidRPr="00464307" w:rsidRDefault="00EA764C" w:rsidP="00464307">
      <w:pPr>
        <w:pStyle w:val="B2"/>
      </w:pPr>
      <w:r w:rsidRPr="00464307">
        <w:t>Les flux d'information / de documents sont-ils bien définis ?</w:t>
      </w:r>
    </w:p>
    <w:p w14:paraId="29B8BB55" w14:textId="77777777" w:rsidR="00EA764C" w:rsidRPr="00464307" w:rsidRDefault="00EA764C" w:rsidP="00464307">
      <w:pPr>
        <w:pStyle w:val="B2"/>
      </w:pPr>
      <w:r w:rsidRPr="00464307">
        <w:t>Sont-ils respectés ?</w:t>
      </w:r>
    </w:p>
    <w:p w14:paraId="29B8BB56" w14:textId="77777777" w:rsidR="00EA764C" w:rsidRDefault="00AF592D">
      <w:pPr>
        <w:pStyle w:val="Titre1"/>
      </w:pPr>
      <w:bookmarkStart w:id="37" w:name="_Toc433639727"/>
      <w:r>
        <w:rPr>
          <w:lang w:val="en-US"/>
        </w:rPr>
        <w:t>M</w:t>
      </w:r>
      <w:proofErr w:type="spellStart"/>
      <w:r w:rsidR="00464307">
        <w:t>aîtrise</w:t>
      </w:r>
      <w:proofErr w:type="spellEnd"/>
      <w:r>
        <w:t xml:space="preserve"> </w:t>
      </w:r>
      <w:r w:rsidR="00EA764C">
        <w:t xml:space="preserve">de </w:t>
      </w:r>
      <w:smartTag w:uri="urn:schemas-microsoft-com:office:smarttags" w:element="PersonName">
        <w:smartTagPr>
          <w:attr w:name="ProductID" w:val="la Documentation"/>
        </w:smartTagPr>
        <w:r w:rsidR="00EA764C">
          <w:t xml:space="preserve">la </w:t>
        </w:r>
        <w:r>
          <w:t>Documentation</w:t>
        </w:r>
      </w:smartTag>
      <w:bookmarkEnd w:id="37"/>
    </w:p>
    <w:p w14:paraId="29B8BB57" w14:textId="77777777" w:rsidR="00EA764C" w:rsidRDefault="006520B7" w:rsidP="00CF18B7">
      <w:pPr>
        <w:pStyle w:val="Titre2"/>
      </w:pPr>
      <w:bookmarkStart w:id="38" w:name="_Toc433639728"/>
      <w:r>
        <w:t xml:space="preserve">Documentation </w:t>
      </w:r>
      <w:r w:rsidR="00EA764C">
        <w:t>sur site</w:t>
      </w:r>
      <w:bookmarkEnd w:id="38"/>
    </w:p>
    <w:p w14:paraId="29B8BB58" w14:textId="77777777" w:rsidR="00EA764C" w:rsidRDefault="006520B7" w:rsidP="00CF18B7">
      <w:pPr>
        <w:pStyle w:val="Titre2"/>
      </w:pPr>
      <w:bookmarkStart w:id="39" w:name="_Toc433639729"/>
      <w:r>
        <w:t xml:space="preserve">Documentation </w:t>
      </w:r>
      <w:r w:rsidR="00EA764C">
        <w:t>au siège</w:t>
      </w:r>
      <w:bookmarkEnd w:id="39"/>
    </w:p>
    <w:p w14:paraId="29B8BB59" w14:textId="77777777" w:rsidR="00EA764C" w:rsidRDefault="00EA764C" w:rsidP="006520B7">
      <w:pPr>
        <w:pStyle w:val="B1"/>
      </w:pPr>
      <w:r>
        <w:t>par étude</w:t>
      </w:r>
      <w:r w:rsidR="00464307">
        <w:t xml:space="preserve"> </w:t>
      </w:r>
      <w:r>
        <w:t>?</w:t>
      </w:r>
    </w:p>
    <w:p w14:paraId="29B8BB5A" w14:textId="77777777" w:rsidR="00EA764C" w:rsidRDefault="00EA764C" w:rsidP="006520B7">
      <w:pPr>
        <w:pStyle w:val="B1"/>
      </w:pPr>
      <w:r>
        <w:t>pour une étude, classement par rubriques</w:t>
      </w:r>
      <w:r w:rsidR="00464307">
        <w:t xml:space="preserve"> </w:t>
      </w:r>
      <w:r>
        <w:t>?</w:t>
      </w:r>
    </w:p>
    <w:p w14:paraId="29B8BB5B" w14:textId="77777777" w:rsidR="00EA764C" w:rsidRDefault="00EA764C" w:rsidP="006520B7">
      <w:pPr>
        <w:pStyle w:val="B1"/>
      </w:pPr>
      <w:r>
        <w:t>personne responsable de la documentation ?</w:t>
      </w:r>
    </w:p>
    <w:p w14:paraId="29B8BB5C" w14:textId="77777777" w:rsidR="00EA764C" w:rsidRDefault="00EA764C" w:rsidP="006520B7">
      <w:pPr>
        <w:pStyle w:val="B1"/>
      </w:pPr>
      <w:r>
        <w:t>correspondance (avec les investigateurs / avec les clients)</w:t>
      </w:r>
      <w:r w:rsidR="00464307">
        <w:t xml:space="preserve"> </w:t>
      </w:r>
    </w:p>
    <w:p w14:paraId="29B8BB5D" w14:textId="77777777" w:rsidR="00EA764C" w:rsidRDefault="00EA764C" w:rsidP="006520B7">
      <w:pPr>
        <w:pStyle w:val="B1"/>
      </w:pPr>
      <w:r>
        <w:t>cahier chrono</w:t>
      </w:r>
    </w:p>
    <w:p w14:paraId="29B8BB5E" w14:textId="77777777" w:rsidR="00EA764C" w:rsidRDefault="00EA764C" w:rsidP="006520B7">
      <w:pPr>
        <w:pStyle w:val="B1"/>
      </w:pPr>
      <w:r>
        <w:t>classeur chrono</w:t>
      </w:r>
    </w:p>
    <w:p w14:paraId="29B8BB5F" w14:textId="77777777" w:rsidR="00EA764C" w:rsidRDefault="00EA764C" w:rsidP="006520B7">
      <w:pPr>
        <w:pStyle w:val="B1"/>
      </w:pPr>
      <w:r>
        <w:t>classement dans la documentation de l'étude</w:t>
      </w:r>
    </w:p>
    <w:p w14:paraId="29B8BB60" w14:textId="77777777" w:rsidR="00EA764C" w:rsidRDefault="00464307">
      <w:pPr>
        <w:pStyle w:val="Titre1"/>
      </w:pPr>
      <w:bookmarkStart w:id="40" w:name="_Toc433639730"/>
      <w:r>
        <w:t>Système Informatique et Sécurité</w:t>
      </w:r>
      <w:bookmarkEnd w:id="40"/>
    </w:p>
    <w:p w14:paraId="29B8BB61" w14:textId="77777777" w:rsidR="00EA764C" w:rsidRDefault="00464307" w:rsidP="00CF18B7">
      <w:pPr>
        <w:pStyle w:val="Titre2"/>
      </w:pPr>
      <w:bookmarkStart w:id="41" w:name="_Toc433639731"/>
      <w:r>
        <w:t>Éléments</w:t>
      </w:r>
      <w:r w:rsidR="00EA764C">
        <w:t xml:space="preserve"> du système informatique</w:t>
      </w:r>
      <w:bookmarkEnd w:id="41"/>
    </w:p>
    <w:p w14:paraId="29B8BB62" w14:textId="77777777" w:rsidR="00EA764C" w:rsidRPr="00464307" w:rsidRDefault="00EA764C" w:rsidP="00464307">
      <w:pPr>
        <w:pStyle w:val="B1"/>
      </w:pPr>
      <w:r w:rsidRPr="00464307">
        <w:t xml:space="preserve">matériel: </w:t>
      </w:r>
    </w:p>
    <w:p w14:paraId="29B8BB63" w14:textId="77777777" w:rsidR="00EA764C" w:rsidRPr="00464307" w:rsidRDefault="00EA764C" w:rsidP="00464307">
      <w:pPr>
        <w:pStyle w:val="B2"/>
      </w:pPr>
      <w:r w:rsidRPr="00464307">
        <w:t>logiciels</w:t>
      </w:r>
    </w:p>
    <w:p w14:paraId="29B8BB64" w14:textId="77777777" w:rsidR="00EA764C" w:rsidRPr="00464307" w:rsidRDefault="00EA764C" w:rsidP="00464307">
      <w:pPr>
        <w:pStyle w:val="B2"/>
      </w:pPr>
      <w:r w:rsidRPr="00464307">
        <w:t>densité de l'équipement (PC, imprimante)</w:t>
      </w:r>
    </w:p>
    <w:p w14:paraId="29B8BB65" w14:textId="77777777" w:rsidR="00EA764C" w:rsidRPr="00464307" w:rsidRDefault="00EA764C" w:rsidP="00464307">
      <w:pPr>
        <w:pStyle w:val="B1"/>
      </w:pPr>
      <w:r w:rsidRPr="00464307">
        <w:t>formations</w:t>
      </w:r>
    </w:p>
    <w:p w14:paraId="29B8BB66" w14:textId="77777777" w:rsidR="00EA764C" w:rsidRPr="00464307" w:rsidRDefault="00EA764C" w:rsidP="00464307">
      <w:pPr>
        <w:pStyle w:val="B1"/>
      </w:pPr>
      <w:r w:rsidRPr="00464307">
        <w:t>sécurité :</w:t>
      </w:r>
    </w:p>
    <w:p w14:paraId="29B8BB67" w14:textId="77777777" w:rsidR="00EA764C" w:rsidRPr="00464307" w:rsidRDefault="00EA764C" w:rsidP="00464307">
      <w:pPr>
        <w:pStyle w:val="B2"/>
      </w:pPr>
      <w:r w:rsidRPr="00464307">
        <w:t xml:space="preserve">alimentation sur onduleur: </w:t>
      </w:r>
    </w:p>
    <w:p w14:paraId="29B8BB68" w14:textId="77777777" w:rsidR="00EA764C" w:rsidRPr="00464307" w:rsidRDefault="00EA764C" w:rsidP="00464307">
      <w:pPr>
        <w:pStyle w:val="B2"/>
      </w:pPr>
      <w:r w:rsidRPr="00464307">
        <w:t>disques mirroring</w:t>
      </w:r>
    </w:p>
    <w:p w14:paraId="29B8BB69" w14:textId="77777777" w:rsidR="00EA764C" w:rsidRPr="00464307" w:rsidRDefault="00EA764C" w:rsidP="00464307">
      <w:pPr>
        <w:pStyle w:val="B2"/>
      </w:pPr>
      <w:r w:rsidRPr="00464307">
        <w:t xml:space="preserve">sauvegarde de fichiers: </w:t>
      </w:r>
    </w:p>
    <w:p w14:paraId="29B8BB6A" w14:textId="77777777" w:rsidR="00EA764C" w:rsidRPr="00464307" w:rsidRDefault="00EA764C" w:rsidP="00464307">
      <w:pPr>
        <w:pStyle w:val="B2"/>
      </w:pPr>
      <w:r w:rsidRPr="00464307">
        <w:t>archivage des données :</w:t>
      </w:r>
    </w:p>
    <w:p w14:paraId="29B8BB6B" w14:textId="77777777" w:rsidR="00EA764C" w:rsidRPr="00464307" w:rsidRDefault="00EA764C" w:rsidP="00464307">
      <w:pPr>
        <w:pStyle w:val="B2"/>
      </w:pPr>
      <w:r w:rsidRPr="00464307">
        <w:t xml:space="preserve">procédures de sauvegarde: </w:t>
      </w:r>
    </w:p>
    <w:p w14:paraId="29B8BB6C" w14:textId="77777777" w:rsidR="00EA764C" w:rsidRPr="00464307" w:rsidRDefault="00EA764C" w:rsidP="00464307">
      <w:pPr>
        <w:pStyle w:val="B2"/>
      </w:pPr>
      <w:r w:rsidRPr="00464307">
        <w:t xml:space="preserve">mots de passe du personnel </w:t>
      </w:r>
    </w:p>
    <w:p w14:paraId="29B8BB6D" w14:textId="77777777" w:rsidR="00EA764C" w:rsidRPr="00464307" w:rsidRDefault="00EA764C" w:rsidP="00464307">
      <w:pPr>
        <w:pStyle w:val="B2"/>
      </w:pPr>
      <w:r w:rsidRPr="00464307">
        <w:t>privilèges système: mot de passe limité à 3 mois pour les autres</w:t>
      </w:r>
    </w:p>
    <w:p w14:paraId="29B8BB6E" w14:textId="77777777" w:rsidR="00EA764C" w:rsidRPr="00464307" w:rsidRDefault="00EA764C" w:rsidP="00464307">
      <w:pPr>
        <w:pStyle w:val="B1"/>
      </w:pPr>
      <w:r w:rsidRPr="00464307">
        <w:t xml:space="preserve">Déclarations faites à la CNIL: </w:t>
      </w:r>
    </w:p>
    <w:p w14:paraId="29B8BB6F" w14:textId="77777777" w:rsidR="00EA764C" w:rsidRPr="00464307" w:rsidRDefault="00EA764C" w:rsidP="00464307">
      <w:pPr>
        <w:pStyle w:val="B1"/>
      </w:pPr>
      <w:r w:rsidRPr="00464307">
        <w:t>An 2000</w:t>
      </w:r>
    </w:p>
    <w:p w14:paraId="29B8BB70" w14:textId="77777777" w:rsidR="00EA764C" w:rsidRDefault="00EA764C" w:rsidP="00CF18B7">
      <w:pPr>
        <w:pStyle w:val="Titre2"/>
      </w:pPr>
      <w:bookmarkStart w:id="42" w:name="_Toc433639732"/>
      <w:r>
        <w:t>Validation du système informatique</w:t>
      </w:r>
      <w:bookmarkEnd w:id="42"/>
    </w:p>
    <w:p w14:paraId="29B8BB71" w14:textId="77777777" w:rsidR="00EA764C" w:rsidRDefault="007159DF">
      <w:pPr>
        <w:pStyle w:val="Titre1"/>
      </w:pPr>
      <w:bookmarkStart w:id="43" w:name="_Toc433639733"/>
      <w:r>
        <w:t>Conclusions</w:t>
      </w:r>
      <w:bookmarkEnd w:id="43"/>
    </w:p>
    <w:p w14:paraId="29B8BB72" w14:textId="77777777" w:rsidR="00EA764C" w:rsidRDefault="00EA764C">
      <w:r>
        <w:t xml:space="preserve">Commentaire général : </w:t>
      </w:r>
      <w:r>
        <w:rPr>
          <w:i/>
        </w:rPr>
        <w:t>(bonnes choses)</w:t>
      </w:r>
    </w:p>
    <w:p w14:paraId="29B8BB73" w14:textId="77777777" w:rsidR="00EA764C" w:rsidRPr="00464307" w:rsidRDefault="00EA764C" w:rsidP="00464307">
      <w:pPr>
        <w:pStyle w:val="B1"/>
      </w:pPr>
      <w:r w:rsidRPr="00464307">
        <w:t>Remarques majeures (de nature à remettre en cause la validité de données d'un essai)</w:t>
      </w:r>
    </w:p>
    <w:p w14:paraId="29B8BB74" w14:textId="77777777" w:rsidR="00EA764C" w:rsidRPr="00464307" w:rsidRDefault="00EA764C" w:rsidP="00464307">
      <w:pPr>
        <w:pStyle w:val="B1"/>
      </w:pPr>
      <w:r w:rsidRPr="00464307">
        <w:lastRenderedPageBreak/>
        <w:t xml:space="preserve">Remarques importantes (Points remettant en cause la sécurité </w:t>
      </w:r>
    </w:p>
    <w:p w14:paraId="29B8BB75" w14:textId="77777777" w:rsidR="00EA764C" w:rsidRPr="00464307" w:rsidRDefault="00EA764C" w:rsidP="00464307">
      <w:pPr>
        <w:pStyle w:val="B1"/>
      </w:pPr>
      <w:r w:rsidRPr="00464307">
        <w:t>Remarques mineures (visant à améliorer le processus existant)</w:t>
      </w:r>
    </w:p>
    <w:p w14:paraId="29B8BB76" w14:textId="77777777" w:rsidR="00EA764C" w:rsidRDefault="00EA764C">
      <w:pPr>
        <w:pStyle w:val="Titre1"/>
      </w:pPr>
      <w:bookmarkStart w:id="44" w:name="_Toc433639734"/>
      <w:r>
        <w:t>Annexes</w:t>
      </w:r>
      <w:bookmarkEnd w:id="44"/>
    </w:p>
    <w:p w14:paraId="29B8BB77" w14:textId="77777777" w:rsidR="00EA764C" w:rsidRPr="00464307" w:rsidRDefault="00EA764C" w:rsidP="00464307">
      <w:pPr>
        <w:pStyle w:val="B1"/>
      </w:pPr>
      <w:r w:rsidRPr="00464307">
        <w:t>Feuilles de travail</w:t>
      </w:r>
    </w:p>
    <w:p w14:paraId="29B8BB78" w14:textId="77777777" w:rsidR="00EA764C" w:rsidRPr="00464307" w:rsidRDefault="00EA764C" w:rsidP="00464307">
      <w:pPr>
        <w:pStyle w:val="B1"/>
      </w:pPr>
      <w:r w:rsidRPr="00464307">
        <w:t>Remarques</w:t>
      </w:r>
    </w:p>
    <w:p w14:paraId="29B8BB79" w14:textId="77777777" w:rsidR="00EA764C" w:rsidRDefault="00EA764C">
      <w:pPr>
        <w:jc w:val="center"/>
      </w:pPr>
      <w:r>
        <w:t>__________</w:t>
      </w:r>
    </w:p>
    <w:sectPr w:rsidR="00EA764C" w:rsidSect="003B4569">
      <w:headerReference w:type="default" r:id="rId7"/>
      <w:footerReference w:type="default" r:id="rId8"/>
      <w:pgSz w:w="11907" w:h="16840"/>
      <w:pgMar w:top="1389" w:right="1417" w:bottom="1418" w:left="3402" w:header="284" w:footer="30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B8BB7C" w14:textId="77777777" w:rsidR="00184BF9" w:rsidRDefault="00184BF9">
      <w:r>
        <w:separator/>
      </w:r>
    </w:p>
  </w:endnote>
  <w:endnote w:type="continuationSeparator" w:id="0">
    <w:p w14:paraId="29B8BB7D" w14:textId="77777777" w:rsidR="00184BF9" w:rsidRDefault="00184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Albertus Medium">
    <w:altName w:val="Candara"/>
    <w:charset w:val="00"/>
    <w:family w:val="swiss"/>
    <w:pitch w:val="variable"/>
    <w:sig w:usb0="00000001" w:usb1="00000000" w:usb2="00000000" w:usb3="00000000" w:csb0="0000009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9B8BB7E" w14:textId="77777777" w:rsidR="0077616F" w:rsidRPr="00AF592D" w:rsidRDefault="0077616F">
    <w:pPr>
      <w:pStyle w:val="Pieddepage"/>
      <w:rPr>
        <w:szCs w:val="16"/>
        <w:lang w:val="en-GB"/>
      </w:rPr>
    </w:pPr>
    <w:r w:rsidRPr="00AF592D">
      <w:rPr>
        <w:szCs w:val="16"/>
        <w:lang w:val="en-GB"/>
      </w:rPr>
      <w:t xml:space="preserve">SUNNIKAN Consulting / </w:t>
    </w:r>
    <w:r w:rsidRPr="007F7D56">
      <w:rPr>
        <w:szCs w:val="16"/>
      </w:rPr>
      <w:fldChar w:fldCharType="begin"/>
    </w:r>
    <w:r w:rsidRPr="00AF592D">
      <w:rPr>
        <w:szCs w:val="16"/>
        <w:lang w:val="en-GB"/>
      </w:rPr>
      <w:instrText xml:space="preserve"> FILENAME   \* MERGEFORMAT </w:instrText>
    </w:r>
    <w:r w:rsidRPr="007F7D56">
      <w:rPr>
        <w:szCs w:val="16"/>
      </w:rPr>
      <w:fldChar w:fldCharType="separate"/>
    </w:r>
    <w:r w:rsidRPr="00AF592D">
      <w:rPr>
        <w:szCs w:val="16"/>
        <w:lang w:val="en-GB"/>
      </w:rPr>
      <w:t>A_Monitoring.doc</w:t>
    </w:r>
    <w:r w:rsidRPr="007F7D56">
      <w:rPr>
        <w:szCs w:val="16"/>
      </w:rPr>
      <w:fldChar w:fldCharType="end"/>
    </w:r>
    <w:r w:rsidRPr="00AF592D">
      <w:rPr>
        <w:szCs w:val="16"/>
        <w:lang w:val="en-GB"/>
      </w:rPr>
      <w:t xml:space="preserve"> / Page </w:t>
    </w:r>
    <w:r w:rsidRPr="007F7D56">
      <w:rPr>
        <w:szCs w:val="16"/>
      </w:rPr>
      <w:fldChar w:fldCharType="begin"/>
    </w:r>
    <w:r w:rsidRPr="00AF592D">
      <w:rPr>
        <w:szCs w:val="16"/>
        <w:lang w:val="en-GB"/>
      </w:rPr>
      <w:instrText xml:space="preserve"> PAGE   \* MERGEFORMAT </w:instrText>
    </w:r>
    <w:r w:rsidRPr="007F7D56">
      <w:rPr>
        <w:szCs w:val="16"/>
      </w:rPr>
      <w:fldChar w:fldCharType="separate"/>
    </w:r>
    <w:r w:rsidR="00DA7781">
      <w:rPr>
        <w:szCs w:val="16"/>
        <w:lang w:val="en-GB"/>
      </w:rPr>
      <w:t>3</w:t>
    </w:r>
    <w:r w:rsidRPr="007F7D56">
      <w:rPr>
        <w:szCs w:val="16"/>
      </w:rPr>
      <w:fldChar w:fldCharType="end"/>
    </w:r>
    <w:r w:rsidRPr="00AF592D">
      <w:rPr>
        <w:szCs w:val="16"/>
        <w:lang w:val="en-GB"/>
      </w:rPr>
      <w:t>/</w:t>
    </w:r>
    <w:r w:rsidRPr="007F7D56">
      <w:rPr>
        <w:szCs w:val="16"/>
      </w:rPr>
      <w:fldChar w:fldCharType="begin"/>
    </w:r>
    <w:r w:rsidRPr="00AF592D">
      <w:rPr>
        <w:szCs w:val="16"/>
        <w:lang w:val="en-GB"/>
      </w:rPr>
      <w:instrText xml:space="preserve"> NUMPAGES   \* MERGEFORMAT </w:instrText>
    </w:r>
    <w:r w:rsidRPr="007F7D56">
      <w:rPr>
        <w:szCs w:val="16"/>
      </w:rPr>
      <w:fldChar w:fldCharType="separate"/>
    </w:r>
    <w:r w:rsidR="00DA7781">
      <w:rPr>
        <w:szCs w:val="16"/>
        <w:lang w:val="en-GB"/>
      </w:rPr>
      <w:t>9</w:t>
    </w:r>
    <w:r w:rsidRPr="007F7D56">
      <w:rPr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9B8BB7A" w14:textId="77777777" w:rsidR="00184BF9" w:rsidRDefault="00184BF9">
      <w:r>
        <w:separator/>
      </w:r>
    </w:p>
  </w:footnote>
  <w:footnote w:type="continuationSeparator" w:id="0">
    <w:p w14:paraId="29B8BB7B" w14:textId="77777777" w:rsidR="00184BF9" w:rsidRDefault="00184B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3B46AA" w14:textId="5A8100B1" w:rsidR="00966454" w:rsidRPr="003B4569" w:rsidRDefault="00966454" w:rsidP="003B4569">
    <w:pPr>
      <w:pStyle w:val="En-tte"/>
      <w:tabs>
        <w:tab w:val="right" w:pos="9072"/>
      </w:tabs>
      <w:spacing w:before="120"/>
      <w:ind w:left="-2268"/>
      <w:rPr>
        <w:rFonts w:ascii="Calibri" w:hAnsi="Calibri"/>
      </w:rPr>
    </w:pPr>
    <w:r w:rsidRPr="003B4569">
      <w:rPr>
        <w:rFonts w:ascii="Calibri" w:hAnsi="Calibri"/>
        <w:noProof/>
      </w:rPr>
      <w:drawing>
        <wp:anchor distT="0" distB="0" distL="114300" distR="114300" simplePos="0" relativeHeight="251657216" behindDoc="0" locked="0" layoutInCell="1" allowOverlap="1" wp14:anchorId="0D6E3478" wp14:editId="0631B888">
          <wp:simplePos x="0" y="0"/>
          <wp:positionH relativeFrom="column">
            <wp:posOffset>-1440180</wp:posOffset>
          </wp:positionH>
          <wp:positionV relativeFrom="paragraph">
            <wp:posOffset>0</wp:posOffset>
          </wp:positionV>
          <wp:extent cx="1562400" cy="439200"/>
          <wp:effectExtent l="0" t="0" r="0" b="0"/>
          <wp:wrapSquare wrapText="bothSides"/>
          <wp:docPr id="14" name="Image 1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400" cy="43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603B5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06193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210E9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162CEEF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976311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1AA92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F6665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E5A68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21E5E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C6096F2"/>
    <w:lvl w:ilvl="0">
      <w:numFmt w:val="decimal"/>
      <w:pStyle w:val="B2"/>
      <w:lvlText w:val="*"/>
      <w:lvlJc w:val="left"/>
    </w:lvl>
  </w:abstractNum>
  <w:abstractNum w:abstractNumId="11" w15:restartNumberingAfterBreak="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65B7311"/>
    <w:multiLevelType w:val="singleLevel"/>
    <w:tmpl w:val="DC2E6A9E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13" w15:restartNumberingAfterBreak="0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088161F3"/>
    <w:multiLevelType w:val="hybridMultilevel"/>
    <w:tmpl w:val="C8B0C0EC"/>
    <w:lvl w:ilvl="0" w:tplc="9F040310">
      <w:start w:val="1"/>
      <w:numFmt w:val="bullet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11B57A4E"/>
    <w:multiLevelType w:val="multilevel"/>
    <w:tmpl w:val="3BCA1C4A"/>
    <w:lvl w:ilvl="0">
      <w:start w:val="7"/>
      <w:numFmt w:val="decimal"/>
      <w:isLgl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931"/>
        </w:tabs>
        <w:ind w:left="1643" w:hanging="432"/>
      </w:pPr>
      <w:rPr>
        <w:rFonts w:hint="default"/>
        <w:b w:val="0"/>
        <w:bCs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%2..%3."/>
      <w:lvlJc w:val="left"/>
      <w:pPr>
        <w:tabs>
          <w:tab w:val="num" w:pos="2835"/>
        </w:tabs>
        <w:ind w:left="2835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11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hint="default"/>
      </w:rPr>
    </w:lvl>
  </w:abstractNum>
  <w:abstractNum w:abstractNumId="17" w15:restartNumberingAfterBreak="0">
    <w:nsid w:val="147C7D49"/>
    <w:multiLevelType w:val="hybridMultilevel"/>
    <w:tmpl w:val="380C844C"/>
    <w:lvl w:ilvl="0" w:tplc="47C6FB7A">
      <w:start w:val="1"/>
      <w:numFmt w:val="bullet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7666C40"/>
    <w:multiLevelType w:val="multilevel"/>
    <w:tmpl w:val="3C42021C"/>
    <w:lvl w:ilvl="0">
      <w:start w:val="7"/>
      <w:numFmt w:val="decimal"/>
      <w:isLgl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931"/>
        </w:tabs>
        <w:ind w:left="1643" w:hanging="432"/>
      </w:pPr>
      <w:rPr>
        <w:rFonts w:hint="default"/>
        <w:b w:val="0"/>
        <w:bCs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%2..%3."/>
      <w:lvlJc w:val="left"/>
      <w:pPr>
        <w:tabs>
          <w:tab w:val="num" w:pos="2835"/>
        </w:tabs>
        <w:ind w:left="2835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11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hint="default"/>
      </w:rPr>
    </w:lvl>
  </w:abstractNum>
  <w:abstractNum w:abstractNumId="19" w15:restartNumberingAfterBreak="0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20" w15:restartNumberingAfterBreak="0">
    <w:nsid w:val="26B7643C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1" w15:restartNumberingAfterBreak="0">
    <w:nsid w:val="28B01E7D"/>
    <w:multiLevelType w:val="hybridMultilevel"/>
    <w:tmpl w:val="B8F4156C"/>
    <w:lvl w:ilvl="0" w:tplc="54800FB2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A94233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77D6F23"/>
    <w:multiLevelType w:val="multilevel"/>
    <w:tmpl w:val="307C5DA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39A77605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6" w15:restartNumberingAfterBreak="0">
    <w:nsid w:val="3BCE0BA0"/>
    <w:multiLevelType w:val="multilevel"/>
    <w:tmpl w:val="60F860F6"/>
    <w:lvl w:ilvl="0">
      <w:start w:val="7"/>
      <w:numFmt w:val="decimal"/>
      <w:isLgl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931"/>
        </w:tabs>
        <w:ind w:left="1643" w:hanging="432"/>
      </w:pPr>
      <w:rPr>
        <w:rFonts w:hint="default"/>
        <w:b w:val="0"/>
        <w:bCs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%2..%3."/>
      <w:lvlJc w:val="left"/>
      <w:pPr>
        <w:tabs>
          <w:tab w:val="num" w:pos="2835"/>
        </w:tabs>
        <w:ind w:left="2835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11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hint="default"/>
      </w:rPr>
    </w:lvl>
  </w:abstractNum>
  <w:abstractNum w:abstractNumId="27" w15:restartNumberingAfterBreak="0">
    <w:nsid w:val="42613886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4C42AE9"/>
    <w:multiLevelType w:val="multilevel"/>
    <w:tmpl w:val="10E0C6F6"/>
    <w:lvl w:ilvl="0">
      <w:start w:val="7"/>
      <w:numFmt w:val="decimal"/>
      <w:isLgl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931"/>
        </w:tabs>
        <w:ind w:left="1643" w:hanging="432"/>
      </w:pPr>
      <w:rPr>
        <w:rFonts w:hint="default"/>
        <w:b w:val="0"/>
        <w:bCs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%2..%3."/>
      <w:lvlJc w:val="left"/>
      <w:pPr>
        <w:tabs>
          <w:tab w:val="num" w:pos="2835"/>
        </w:tabs>
        <w:ind w:left="2835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11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hint="default"/>
      </w:rPr>
    </w:lvl>
  </w:abstractNum>
  <w:abstractNum w:abstractNumId="29" w15:restartNumberingAfterBreak="0">
    <w:nsid w:val="5AED7741"/>
    <w:multiLevelType w:val="multilevel"/>
    <w:tmpl w:val="60F860F6"/>
    <w:lvl w:ilvl="0">
      <w:start w:val="7"/>
      <w:numFmt w:val="decimal"/>
      <w:isLgl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931"/>
        </w:tabs>
        <w:ind w:left="1643" w:hanging="432"/>
      </w:pPr>
      <w:rPr>
        <w:rFonts w:hint="default"/>
        <w:b w:val="0"/>
        <w:bCs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%2..%3."/>
      <w:lvlJc w:val="left"/>
      <w:pPr>
        <w:tabs>
          <w:tab w:val="num" w:pos="2835"/>
        </w:tabs>
        <w:ind w:left="2835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11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hint="default"/>
      </w:rPr>
    </w:lvl>
  </w:abstractNum>
  <w:abstractNum w:abstractNumId="30" w15:restartNumberingAfterBreak="0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31" w15:restartNumberingAfterBreak="0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33" w15:restartNumberingAfterBreak="0">
    <w:nsid w:val="728C25E6"/>
    <w:multiLevelType w:val="multilevel"/>
    <w:tmpl w:val="7234AA34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B2B7D35"/>
    <w:multiLevelType w:val="multilevel"/>
    <w:tmpl w:val="10E0C6F6"/>
    <w:lvl w:ilvl="0">
      <w:start w:val="7"/>
      <w:numFmt w:val="decimal"/>
      <w:isLgl/>
      <w:lvlText w:val="%1.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1">
      <w:start w:val="1"/>
      <w:numFmt w:val="decimal"/>
      <w:lvlRestart w:val="0"/>
      <w:isLgl/>
      <w:lvlText w:val="%1.%2."/>
      <w:lvlJc w:val="left"/>
      <w:pPr>
        <w:tabs>
          <w:tab w:val="num" w:pos="1931"/>
        </w:tabs>
        <w:ind w:left="1643" w:hanging="432"/>
      </w:pPr>
      <w:rPr>
        <w:rFonts w:hint="default"/>
        <w:b w:val="0"/>
        <w:bCs w:val="0"/>
        <w:i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isLgl/>
      <w:lvlText w:val="%1%2..%3."/>
      <w:lvlJc w:val="left"/>
      <w:pPr>
        <w:tabs>
          <w:tab w:val="num" w:pos="2835"/>
        </w:tabs>
        <w:ind w:left="2835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11"/>
        </w:tabs>
        <w:ind w:left="43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hint="default"/>
      </w:rPr>
    </w:lvl>
  </w:abstractNum>
  <w:num w:numId="1">
    <w:abstractNumId w:val="12"/>
  </w:num>
  <w:num w:numId="2">
    <w:abstractNumId w:val="17"/>
  </w:num>
  <w:num w:numId="3">
    <w:abstractNumId w:val="14"/>
  </w:num>
  <w:num w:numId="4">
    <w:abstractNumId w:val="10"/>
    <w:lvlOverride w:ilvl="0">
      <w:lvl w:ilvl="0">
        <w:start w:val="1"/>
        <w:numFmt w:val="bullet"/>
        <w:pStyle w:val="B2"/>
        <w:lvlText w:val=""/>
        <w:legacy w:legacy="1" w:legacySpace="0" w:legacyIndent="927"/>
        <w:lvlJc w:val="left"/>
        <w:rPr>
          <w:rFonts w:ascii="Symbol" w:hAnsi="Symbol" w:hint="default"/>
        </w:rPr>
      </w:lvl>
    </w:lvlOverride>
  </w:num>
  <w:num w:numId="5">
    <w:abstractNumId w:val="10"/>
    <w:lvlOverride w:ilvl="0">
      <w:lvl w:ilvl="0">
        <w:numFmt w:val="bullet"/>
        <w:pStyle w:val="B2"/>
        <w:lvlText w:val="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10"/>
    <w:lvlOverride w:ilvl="0">
      <w:lvl w:ilvl="0">
        <w:numFmt w:val="bullet"/>
        <w:pStyle w:val="B2"/>
        <w:lvlText w:val="%1"/>
        <w:legacy w:legacy="1" w:legacySpace="0" w:legacyIndent="0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10"/>
    <w:lvlOverride w:ilvl="0">
      <w:lvl w:ilvl="0">
        <w:start w:val="1"/>
        <w:numFmt w:val="bullet"/>
        <w:pStyle w:val="B2"/>
        <w:lvlText w:val="­"/>
        <w:legacy w:legacy="1" w:legacySpace="0" w:legacyIndent="927"/>
        <w:lvlJc w:val="left"/>
      </w:lvl>
    </w:lvlOverride>
  </w:num>
  <w:num w:numId="8">
    <w:abstractNumId w:val="13"/>
  </w:num>
  <w:num w:numId="9">
    <w:abstractNumId w:val="15"/>
  </w:num>
  <w:num w:numId="10">
    <w:abstractNumId w:val="16"/>
  </w:num>
  <w:num w:numId="11">
    <w:abstractNumId w:val="24"/>
  </w:num>
  <w:num w:numId="12">
    <w:abstractNumId w:val="23"/>
  </w:num>
  <w:num w:numId="13">
    <w:abstractNumId w:val="11"/>
  </w:num>
  <w:num w:numId="14">
    <w:abstractNumId w:val="30"/>
  </w:num>
  <w:num w:numId="15">
    <w:abstractNumId w:val="31"/>
  </w:num>
  <w:num w:numId="16">
    <w:abstractNumId w:val="7"/>
  </w:num>
  <w:num w:numId="17">
    <w:abstractNumId w:val="9"/>
  </w:num>
  <w:num w:numId="18">
    <w:abstractNumId w:val="19"/>
  </w:num>
  <w:num w:numId="19">
    <w:abstractNumId w:val="33"/>
  </w:num>
  <w:num w:numId="20">
    <w:abstractNumId w:val="18"/>
  </w:num>
  <w:num w:numId="21">
    <w:abstractNumId w:val="20"/>
  </w:num>
  <w:num w:numId="22">
    <w:abstractNumId w:val="26"/>
  </w:num>
  <w:num w:numId="23">
    <w:abstractNumId w:val="28"/>
  </w:num>
  <w:num w:numId="24">
    <w:abstractNumId w:val="34"/>
  </w:num>
  <w:num w:numId="25">
    <w:abstractNumId w:val="26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9"/>
  </w:num>
  <w:num w:numId="27">
    <w:abstractNumId w:val="27"/>
  </w:num>
  <w:num w:numId="28">
    <w:abstractNumId w:val="22"/>
  </w:num>
  <w:num w:numId="29">
    <w:abstractNumId w:val="25"/>
  </w:num>
  <w:num w:numId="30">
    <w:abstractNumId w:val="8"/>
  </w:num>
  <w:num w:numId="31">
    <w:abstractNumId w:val="3"/>
  </w:num>
  <w:num w:numId="32">
    <w:abstractNumId w:val="2"/>
  </w:num>
  <w:num w:numId="33">
    <w:abstractNumId w:val="1"/>
  </w:num>
  <w:num w:numId="34">
    <w:abstractNumId w:val="0"/>
  </w:num>
  <w:num w:numId="35">
    <w:abstractNumId w:val="6"/>
  </w:num>
  <w:num w:numId="36">
    <w:abstractNumId w:val="5"/>
  </w:num>
  <w:num w:numId="37">
    <w:abstractNumId w:val="4"/>
  </w:num>
  <w:num w:numId="38">
    <w:abstractNumId w:val="21"/>
  </w:num>
  <w:num w:numId="39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0">
    <w:abstractNumId w:val="32"/>
  </w:num>
  <w:num w:numId="41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42">
    <w:abstractNumId w:val="10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intFractionalCharacterWidth/>
  <w:embedSystemFonts/>
  <w:proofState w:spelling="clean"/>
  <w:linkStyles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5AD"/>
    <w:rsid w:val="00184BF9"/>
    <w:rsid w:val="0026394D"/>
    <w:rsid w:val="00286196"/>
    <w:rsid w:val="003B4569"/>
    <w:rsid w:val="00464307"/>
    <w:rsid w:val="004E05AD"/>
    <w:rsid w:val="00602635"/>
    <w:rsid w:val="006520B7"/>
    <w:rsid w:val="006B0D0B"/>
    <w:rsid w:val="007159DF"/>
    <w:rsid w:val="0077616F"/>
    <w:rsid w:val="00966454"/>
    <w:rsid w:val="00AB66B4"/>
    <w:rsid w:val="00AE6E3D"/>
    <w:rsid w:val="00AF592D"/>
    <w:rsid w:val="00B731DE"/>
    <w:rsid w:val="00BA05E3"/>
    <w:rsid w:val="00BE7AF2"/>
    <w:rsid w:val="00CF18B7"/>
    <w:rsid w:val="00D0622A"/>
    <w:rsid w:val="00DA7781"/>
    <w:rsid w:val="00EA764C"/>
    <w:rsid w:val="00F431D5"/>
    <w:rsid w:val="00F55B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date"/>
  <w:shapeDefaults>
    <o:shapedefaults v:ext="edit" spidmax="7169"/>
    <o:shapelayout v:ext="edit">
      <o:idmap v:ext="edit" data="1"/>
    </o:shapelayout>
  </w:shapeDefaults>
  <w:decimalSymbol w:val=","/>
  <w:listSeparator w:val=";"/>
  <w14:docId w14:val="29B8BA19"/>
  <w15:docId w15:val="{17DF04C2-685E-46CE-9524-501A5F94D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31D5"/>
    <w:pPr>
      <w:suppressAutoHyphens/>
      <w:spacing w:before="6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F431D5"/>
    <w:pPr>
      <w:keepNext/>
      <w:numPr>
        <w:numId w:val="40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F431D5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aliases w:val="Titre 3 SeV"/>
    <w:basedOn w:val="Titre2"/>
    <w:next w:val="Normal"/>
    <w:link w:val="Titre3Car"/>
    <w:qFormat/>
    <w:rsid w:val="00F431D5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431D5"/>
    <w:pPr>
      <w:keepNext/>
      <w:numPr>
        <w:ilvl w:val="3"/>
        <w:numId w:val="40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431D5"/>
    <w:pPr>
      <w:numPr>
        <w:ilvl w:val="4"/>
        <w:numId w:val="40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431D5"/>
    <w:pPr>
      <w:numPr>
        <w:ilvl w:val="5"/>
        <w:numId w:val="40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431D5"/>
    <w:pPr>
      <w:numPr>
        <w:ilvl w:val="6"/>
        <w:numId w:val="40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431D5"/>
    <w:pPr>
      <w:numPr>
        <w:ilvl w:val="7"/>
        <w:numId w:val="40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431D5"/>
    <w:pPr>
      <w:numPr>
        <w:ilvl w:val="8"/>
        <w:numId w:val="40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  <w:rsid w:val="00F431D5"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  <w:rsid w:val="00F431D5"/>
  </w:style>
  <w:style w:type="character" w:customStyle="1" w:styleId="PolicepardfautDefaultFont">
    <w:name w:val="Police par défaut.Default Font"/>
  </w:style>
  <w:style w:type="character" w:customStyle="1" w:styleId="PolicepardfautDefaultFont2">
    <w:name w:val="Police par défaut.Default Font2"/>
  </w:style>
  <w:style w:type="character" w:customStyle="1" w:styleId="PolicepardfautDefaultFont1">
    <w:name w:val="Police par défaut.Default Font1"/>
  </w:style>
  <w:style w:type="paragraph" w:customStyle="1" w:styleId="Definition">
    <w:name w:val="Definition"/>
    <w:basedOn w:val="Normal"/>
    <w:rsid w:val="00F55BEE"/>
    <w:pPr>
      <w:ind w:left="1701"/>
    </w:pPr>
  </w:style>
  <w:style w:type="paragraph" w:styleId="Commentaire">
    <w:name w:val="annotation text"/>
    <w:basedOn w:val="Normal"/>
    <w:link w:val="CommentaireCar"/>
    <w:uiPriority w:val="99"/>
    <w:semiHidden/>
    <w:unhideWhenUsed/>
    <w:rsid w:val="00F431D5"/>
    <w:rPr>
      <w:szCs w:val="20"/>
    </w:rPr>
  </w:style>
  <w:style w:type="paragraph" w:styleId="TM8">
    <w:name w:val="toc 8"/>
    <w:basedOn w:val="Normal"/>
    <w:next w:val="Normal"/>
    <w:semiHidden/>
    <w:rsid w:val="00F431D5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431D5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431D5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431D5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4">
    <w:name w:val="toc 4"/>
    <w:basedOn w:val="Normal"/>
    <w:next w:val="Normal"/>
    <w:semiHidden/>
    <w:rsid w:val="00F431D5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3">
    <w:name w:val="toc 3"/>
    <w:basedOn w:val="Normal"/>
    <w:next w:val="Normal"/>
    <w:uiPriority w:val="39"/>
    <w:rsid w:val="00F431D5"/>
    <w:pPr>
      <w:tabs>
        <w:tab w:val="left" w:pos="1080"/>
        <w:tab w:val="right" w:leader="dot" w:pos="9072"/>
      </w:tabs>
      <w:spacing w:before="0"/>
      <w:ind w:left="360"/>
    </w:pPr>
    <w:rPr>
      <w:i/>
      <w:noProof/>
      <w:szCs w:val="20"/>
    </w:rPr>
  </w:style>
  <w:style w:type="paragraph" w:styleId="TM2">
    <w:name w:val="toc 2"/>
    <w:basedOn w:val="Normal"/>
    <w:next w:val="Normal"/>
    <w:uiPriority w:val="39"/>
    <w:rsid w:val="00F431D5"/>
    <w:pPr>
      <w:tabs>
        <w:tab w:val="left" w:pos="720"/>
        <w:tab w:val="right" w:leader="dot" w:pos="9072"/>
      </w:tabs>
      <w:ind w:left="180"/>
    </w:pPr>
    <w:rPr>
      <w:i/>
      <w:iCs/>
      <w:noProof/>
      <w:szCs w:val="20"/>
    </w:rPr>
  </w:style>
  <w:style w:type="paragraph" w:styleId="TM1">
    <w:name w:val="toc 1"/>
    <w:basedOn w:val="Normal"/>
    <w:next w:val="Normal"/>
    <w:autoRedefine/>
    <w:uiPriority w:val="39"/>
    <w:rsid w:val="00F431D5"/>
    <w:pPr>
      <w:tabs>
        <w:tab w:val="left" w:pos="360"/>
        <w:tab w:val="right" w:leader="dot" w:pos="9072"/>
      </w:tabs>
    </w:pPr>
    <w:rPr>
      <w:noProof/>
    </w:rPr>
  </w:style>
  <w:style w:type="paragraph" w:styleId="Index7">
    <w:name w:val="index 7"/>
    <w:basedOn w:val="Normal"/>
    <w:next w:val="Normal"/>
    <w:semiHidden/>
    <w:pPr>
      <w:ind w:left="1698"/>
    </w:pPr>
  </w:style>
  <w:style w:type="paragraph" w:styleId="Index6">
    <w:name w:val="index 6"/>
    <w:basedOn w:val="Normal"/>
    <w:next w:val="Normal"/>
    <w:semiHidden/>
    <w:pPr>
      <w:ind w:left="1415"/>
    </w:pPr>
  </w:style>
  <w:style w:type="paragraph" w:styleId="Index5">
    <w:name w:val="index 5"/>
    <w:basedOn w:val="Normal"/>
    <w:next w:val="Normal"/>
    <w:semiHidden/>
    <w:pPr>
      <w:ind w:left="1132"/>
    </w:pPr>
  </w:style>
  <w:style w:type="paragraph" w:styleId="Index4">
    <w:name w:val="index 4"/>
    <w:basedOn w:val="Normal"/>
    <w:next w:val="Normal"/>
    <w:semiHidden/>
    <w:pPr>
      <w:ind w:left="849"/>
    </w:pPr>
  </w:style>
  <w:style w:type="paragraph" w:styleId="Index3">
    <w:name w:val="index 3"/>
    <w:basedOn w:val="Normal"/>
    <w:next w:val="Normal"/>
    <w:semiHidden/>
    <w:pPr>
      <w:ind w:left="566"/>
    </w:pPr>
  </w:style>
  <w:style w:type="paragraph" w:styleId="Index2">
    <w:name w:val="index 2"/>
    <w:basedOn w:val="Normal"/>
    <w:next w:val="Normal"/>
    <w:semiHidden/>
    <w:pPr>
      <w:ind w:left="283"/>
    </w:pPr>
  </w:style>
  <w:style w:type="paragraph" w:styleId="Index1">
    <w:name w:val="index 1"/>
    <w:basedOn w:val="Normal"/>
    <w:next w:val="Normal"/>
    <w:semiHidden/>
  </w:style>
  <w:style w:type="paragraph" w:styleId="Titreindex">
    <w:name w:val="index heading"/>
    <w:basedOn w:val="Normal"/>
    <w:next w:val="Index1"/>
    <w:semiHidden/>
  </w:style>
  <w:style w:type="paragraph" w:styleId="Pieddepage">
    <w:name w:val="footer"/>
    <w:basedOn w:val="Normal"/>
    <w:link w:val="PieddepageCar"/>
    <w:unhideWhenUsed/>
    <w:rsid w:val="00F431D5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F431D5"/>
    <w:pPr>
      <w:spacing w:before="0"/>
    </w:pPr>
  </w:style>
  <w:style w:type="paragraph" w:styleId="Notedebasdepage">
    <w:name w:val="footnote text"/>
    <w:basedOn w:val="Normal"/>
    <w:semiHidden/>
  </w:style>
  <w:style w:type="paragraph" w:customStyle="1" w:styleId="Mention1">
    <w:name w:val="Mention1"/>
    <w:basedOn w:val="Normal"/>
    <w:pPr>
      <w:tabs>
        <w:tab w:val="left" w:pos="851"/>
      </w:tabs>
      <w:spacing w:before="240"/>
      <w:ind w:left="851" w:hanging="850"/>
    </w:pPr>
  </w:style>
  <w:style w:type="paragraph" w:customStyle="1" w:styleId="Adresse">
    <w:name w:val="Adresse"/>
    <w:basedOn w:val="Normal"/>
    <w:pPr>
      <w:tabs>
        <w:tab w:val="left" w:pos="2268"/>
      </w:tabs>
    </w:pPr>
    <w:rPr>
      <w:sz w:val="16"/>
      <w:szCs w:val="16"/>
    </w:rPr>
  </w:style>
  <w:style w:type="paragraph" w:customStyle="1" w:styleId="Centr">
    <w:name w:val="Centré"/>
    <w:basedOn w:val="Normal"/>
    <w:next w:val="Normal"/>
    <w:pPr>
      <w:spacing w:before="240"/>
      <w:jc w:val="center"/>
    </w:pPr>
  </w:style>
  <w:style w:type="paragraph" w:customStyle="1" w:styleId="Corps">
    <w:name w:val="Corps"/>
    <w:basedOn w:val="Normal"/>
    <w:pPr>
      <w:spacing w:before="240"/>
      <w:ind w:right="709"/>
    </w:pPr>
  </w:style>
  <w:style w:type="paragraph" w:customStyle="1" w:styleId="Enretrait">
    <w:name w:val="En retrait"/>
    <w:basedOn w:val="Normal"/>
    <w:next w:val="Corps"/>
    <w:pPr>
      <w:spacing w:before="240"/>
      <w:ind w:left="709" w:right="709"/>
    </w:pPr>
  </w:style>
  <w:style w:type="paragraph" w:styleId="Liste">
    <w:name w:val="List"/>
    <w:basedOn w:val="Normal"/>
    <w:next w:val="Normal"/>
    <w:pPr>
      <w:tabs>
        <w:tab w:val="decimal" w:pos="284"/>
        <w:tab w:val="left" w:pos="709"/>
      </w:tabs>
      <w:spacing w:before="240"/>
    </w:pPr>
    <w:rPr>
      <w:b/>
      <w:bCs/>
      <w:u w:val="single"/>
    </w:rPr>
  </w:style>
  <w:style w:type="paragraph" w:customStyle="1" w:styleId="ListeCopie">
    <w:name w:val="ListeCopie"/>
    <w:basedOn w:val="Normal"/>
    <w:next w:val="Normal"/>
    <w:pPr>
      <w:tabs>
        <w:tab w:val="left" w:pos="567"/>
      </w:tabs>
      <w:spacing w:before="240"/>
      <w:ind w:left="567" w:hanging="567"/>
    </w:pPr>
  </w:style>
  <w:style w:type="paragraph" w:customStyle="1" w:styleId="som">
    <w:name w:val="som"/>
    <w:basedOn w:val="Normal"/>
    <w:pPr>
      <w:tabs>
        <w:tab w:val="left" w:pos="567"/>
        <w:tab w:val="left" w:pos="993"/>
      </w:tabs>
      <w:spacing w:before="240" w:line="240" w:lineRule="atLeast"/>
      <w:ind w:left="993" w:hanging="993"/>
    </w:pPr>
  </w:style>
  <w:style w:type="paragraph" w:customStyle="1" w:styleId="Picesjointes">
    <w:name w:val="Pièces jointes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customStyle="1" w:styleId="Picesjointes1">
    <w:name w:val="Pièces jointes1"/>
    <w:basedOn w:val="Normal"/>
    <w:next w:val="Normal"/>
    <w:pPr>
      <w:tabs>
        <w:tab w:val="left" w:pos="1418"/>
      </w:tabs>
      <w:spacing w:before="240"/>
      <w:ind w:left="1418" w:hanging="1418"/>
      <w:jc w:val="left"/>
    </w:pPr>
  </w:style>
  <w:style w:type="paragraph" w:styleId="Adressedestinataire">
    <w:name w:val="envelope address"/>
    <w:basedOn w:val="Normal"/>
    <w:pPr>
      <w:framePr w:w="7938" w:h="1985" w:hRule="exact" w:hSpace="141" w:wrap="auto" w:hAnchor="page" w:xAlign="center" w:yAlign="bottom"/>
      <w:ind w:left="2835"/>
    </w:pPr>
    <w:rPr>
      <w:b/>
      <w:bCs/>
      <w:sz w:val="40"/>
      <w:szCs w:val="40"/>
    </w:rPr>
  </w:style>
  <w:style w:type="paragraph" w:styleId="Adresseexpditeur">
    <w:name w:val="envelope return"/>
    <w:basedOn w:val="Normal"/>
    <w:rPr>
      <w:b/>
      <w:bCs/>
      <w:sz w:val="24"/>
    </w:rPr>
  </w:style>
  <w:style w:type="character" w:styleId="Appelnotedebasdep">
    <w:name w:val="footnote reference"/>
    <w:semiHidden/>
    <w:rPr>
      <w:position w:val="6"/>
      <w:sz w:val="16"/>
      <w:szCs w:val="16"/>
    </w:rPr>
  </w:style>
  <w:style w:type="paragraph" w:customStyle="1" w:styleId="B1">
    <w:name w:val="B1"/>
    <w:basedOn w:val="Listepuces"/>
    <w:link w:val="B1Car"/>
    <w:qFormat/>
    <w:rsid w:val="00F431D5"/>
    <w:pPr>
      <w:numPr>
        <w:numId w:val="38"/>
      </w:numPr>
      <w:tabs>
        <w:tab w:val="left" w:pos="284"/>
      </w:tabs>
      <w:spacing w:after="60"/>
      <w:ind w:left="568" w:hanging="284"/>
    </w:pPr>
  </w:style>
  <w:style w:type="paragraph" w:customStyle="1" w:styleId="B2">
    <w:name w:val="B2"/>
    <w:basedOn w:val="B1"/>
    <w:link w:val="B2Car"/>
    <w:qFormat/>
    <w:rsid w:val="00F431D5"/>
    <w:pPr>
      <w:numPr>
        <w:numId w:val="39"/>
      </w:numPr>
      <w:spacing w:after="0"/>
      <w:ind w:left="851" w:hanging="284"/>
    </w:pPr>
  </w:style>
  <w:style w:type="paragraph" w:customStyle="1" w:styleId="B3">
    <w:name w:val="B3"/>
    <w:basedOn w:val="B2"/>
    <w:link w:val="B3Car"/>
    <w:qFormat/>
    <w:rsid w:val="00F431D5"/>
    <w:pPr>
      <w:numPr>
        <w:numId w:val="1"/>
      </w:numPr>
      <w:adjustRightInd w:val="0"/>
      <w:ind w:left="1135" w:hanging="284"/>
      <w:textAlignment w:val="baseline"/>
    </w:pPr>
  </w:style>
  <w:style w:type="character" w:styleId="Marquedecommentaire">
    <w:name w:val="annotation reference"/>
    <w:basedOn w:val="Policepardfaut"/>
    <w:uiPriority w:val="99"/>
    <w:semiHidden/>
    <w:unhideWhenUsed/>
    <w:rsid w:val="00F431D5"/>
    <w:rPr>
      <w:sz w:val="16"/>
      <w:szCs w:val="16"/>
    </w:rPr>
  </w:style>
  <w:style w:type="character" w:styleId="Numrodeligne">
    <w:name w:val="line number"/>
    <w:basedOn w:val="PolicepardfautDefaultFont"/>
  </w:style>
  <w:style w:type="paragraph" w:customStyle="1" w:styleId="Noir">
    <w:name w:val="Noir"/>
    <w:basedOn w:val="Normal"/>
    <w:next w:val="Normal"/>
    <w:pPr>
      <w:shd w:val="clear" w:color="FFFFFF" w:fill="000000"/>
      <w:spacing w:before="0"/>
    </w:pPr>
    <w:rPr>
      <w:b/>
      <w:bCs/>
    </w:rPr>
  </w:style>
  <w:style w:type="paragraph" w:customStyle="1" w:styleId="Ref">
    <w:name w:val="Ref"/>
    <w:basedOn w:val="Normal"/>
    <w:next w:val="Titre5"/>
    <w:pPr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</w:tabs>
      <w:ind w:left="2835"/>
    </w:pPr>
    <w:rPr>
      <w:b/>
      <w:bCs/>
      <w:i/>
      <w:iCs/>
      <w:sz w:val="16"/>
      <w:szCs w:val="16"/>
      <w:lang w:val="en-GB"/>
    </w:rPr>
  </w:style>
  <w:style w:type="paragraph" w:styleId="Titre">
    <w:name w:val="Title"/>
    <w:basedOn w:val="Normal"/>
    <w:next w:val="Normal"/>
    <w:link w:val="TitreCar"/>
    <w:qFormat/>
    <w:rsid w:val="00F431D5"/>
    <w:pPr>
      <w:spacing w:before="240" w:after="60"/>
      <w:jc w:val="center"/>
    </w:pPr>
    <w:rPr>
      <w:b/>
      <w:kern w:val="28"/>
      <w:sz w:val="32"/>
    </w:rPr>
  </w:style>
  <w:style w:type="paragraph" w:customStyle="1" w:styleId="Article">
    <w:name w:val="Article"/>
    <w:basedOn w:val="Normal"/>
    <w:next w:val="Normal"/>
    <w:pPr>
      <w:keepNext/>
      <w:keepLines/>
      <w:spacing w:before="480" w:after="240"/>
      <w:jc w:val="center"/>
    </w:pPr>
    <w:rPr>
      <w:rFonts w:ascii="Albertus Medium" w:hAnsi="Albertus Medium"/>
      <w:b/>
      <w:bCs/>
      <w:color w:val="FF0000"/>
      <w:sz w:val="24"/>
      <w:lang w:val="en-US"/>
    </w:rPr>
  </w:style>
  <w:style w:type="character" w:customStyle="1" w:styleId="Lienhypertexte1">
    <w:name w:val="Lien hypertexte1"/>
    <w:rPr>
      <w:color w:val="0000FF"/>
      <w:u w:val="single"/>
    </w:rPr>
  </w:style>
  <w:style w:type="paragraph" w:styleId="Retraitnormal">
    <w:name w:val="Normal Indent"/>
    <w:basedOn w:val="Normal"/>
    <w:pPr>
      <w:ind w:left="708"/>
    </w:pPr>
  </w:style>
  <w:style w:type="paragraph" w:customStyle="1" w:styleId="TOCBase">
    <w:name w:val="TOC Base"/>
    <w:basedOn w:val="Normal"/>
    <w:pPr>
      <w:tabs>
        <w:tab w:val="left" w:pos="-720"/>
        <w:tab w:val="right" w:pos="9400"/>
      </w:tabs>
    </w:pPr>
  </w:style>
  <w:style w:type="paragraph" w:customStyle="1" w:styleId="TOCTitle">
    <w:name w:val="TOCTitle"/>
    <w:basedOn w:val="Normal"/>
    <w:pPr>
      <w:tabs>
        <w:tab w:val="left" w:pos="-720"/>
      </w:tabs>
      <w:spacing w:before="960" w:after="480"/>
    </w:pPr>
    <w:rPr>
      <w:b/>
      <w:bCs/>
      <w:sz w:val="60"/>
      <w:szCs w:val="60"/>
    </w:rPr>
  </w:style>
  <w:style w:type="paragraph" w:styleId="Corpsdetexte">
    <w:name w:val="Body Text"/>
    <w:basedOn w:val="Normal"/>
    <w:link w:val="CorpsdetexteCar"/>
    <w:uiPriority w:val="99"/>
    <w:unhideWhenUsed/>
    <w:rsid w:val="00F431D5"/>
  </w:style>
  <w:style w:type="character" w:customStyle="1" w:styleId="Lienhypertextesuivivisit1">
    <w:name w:val="Lien hypertexte suivi visité1"/>
    <w:rPr>
      <w:color w:val="800080"/>
      <w:u w:val="single"/>
    </w:rPr>
  </w:style>
  <w:style w:type="paragraph" w:styleId="TM9">
    <w:name w:val="toc 9"/>
    <w:basedOn w:val="Normal"/>
    <w:next w:val="Normal"/>
    <w:semiHidden/>
    <w:pPr>
      <w:ind w:left="1600"/>
    </w:pPr>
  </w:style>
  <w:style w:type="paragraph" w:customStyle="1" w:styleId="R1">
    <w:name w:val="R1"/>
    <w:basedOn w:val="Normal"/>
    <w:pPr>
      <w:tabs>
        <w:tab w:val="left" w:pos="709"/>
      </w:tabs>
      <w:spacing w:before="0"/>
      <w:ind w:left="709" w:hanging="142"/>
    </w:pPr>
  </w:style>
  <w:style w:type="paragraph" w:customStyle="1" w:styleId="Archive">
    <w:name w:val="Archive"/>
    <w:basedOn w:val="Normal"/>
    <w:rsid w:val="00F55BEE"/>
    <w:pPr>
      <w:jc w:val="center"/>
    </w:pPr>
    <w:rPr>
      <w:b/>
      <w:bCs/>
      <w:sz w:val="56"/>
    </w:rPr>
  </w:style>
  <w:style w:type="character" w:styleId="Lienhypertexte">
    <w:name w:val="Hyperlink"/>
    <w:aliases w:val="Lien hypertexte SUN.eVeille"/>
    <w:uiPriority w:val="99"/>
    <w:rsid w:val="00F55BEE"/>
    <w:rPr>
      <w:color w:val="0000FF"/>
      <w:u w:val="single"/>
    </w:rPr>
  </w:style>
  <w:style w:type="character" w:styleId="Lienhypertextesuivivisit">
    <w:name w:val="FollowedHyperlink"/>
    <w:rsid w:val="00F55BEE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F55BEE"/>
    <w:rPr>
      <w:vanish/>
      <w:color w:val="993300"/>
    </w:rPr>
  </w:style>
  <w:style w:type="paragraph" w:customStyle="1" w:styleId="SOPgeneralitesfin">
    <w:name w:val="SOP_generalites_fin"/>
    <w:basedOn w:val="SOPgeneralitesdebut"/>
    <w:rsid w:val="00F55BEE"/>
    <w:rPr>
      <w:color w:val="FF6600"/>
    </w:rPr>
  </w:style>
  <w:style w:type="paragraph" w:customStyle="1" w:styleId="SOPproceduredebut">
    <w:name w:val="SOP_procedure_debut"/>
    <w:basedOn w:val="Normal"/>
    <w:rsid w:val="00F55BEE"/>
    <w:rPr>
      <w:vanish/>
      <w:color w:val="000080"/>
    </w:rPr>
  </w:style>
  <w:style w:type="paragraph" w:customStyle="1" w:styleId="SOPprocedurefin">
    <w:name w:val="SOP_procedure_fin"/>
    <w:basedOn w:val="SOPproceduredebut"/>
    <w:rsid w:val="00F55BEE"/>
  </w:style>
  <w:style w:type="paragraph" w:customStyle="1" w:styleId="Terme">
    <w:name w:val="Terme"/>
    <w:basedOn w:val="Definition"/>
    <w:rsid w:val="00F55BEE"/>
    <w:pPr>
      <w:ind w:left="1134"/>
    </w:pPr>
    <w:rPr>
      <w:rFonts w:eastAsia="MS Mincho"/>
      <w:b/>
      <w:caps/>
      <w:lang w:eastAsia="ja-JP"/>
    </w:rPr>
  </w:style>
  <w:style w:type="paragraph" w:customStyle="1" w:styleId="Titresous">
    <w:name w:val="Titre_sous"/>
    <w:basedOn w:val="Titre"/>
    <w:next w:val="Normal"/>
    <w:rsid w:val="00F55BEE"/>
    <w:rPr>
      <w:i/>
      <w:iCs/>
      <w:sz w:val="28"/>
    </w:rPr>
  </w:style>
  <w:style w:type="paragraph" w:customStyle="1" w:styleId="Version">
    <w:name w:val="Version"/>
    <w:basedOn w:val="Normal"/>
    <w:rsid w:val="00F431D5"/>
    <w:pPr>
      <w:jc w:val="right"/>
    </w:pPr>
    <w:rPr>
      <w:i/>
      <w:noProof/>
      <w:sz w:val="14"/>
      <w:szCs w:val="14"/>
      <w:lang w:val="en-GB"/>
    </w:rPr>
  </w:style>
  <w:style w:type="paragraph" w:customStyle="1" w:styleId="SOPNavHt1">
    <w:name w:val="SOP_NavHt_1"/>
    <w:basedOn w:val="Normal"/>
    <w:rsid w:val="00F55BEE"/>
    <w:pPr>
      <w:spacing w:before="0"/>
      <w:jc w:val="left"/>
    </w:pPr>
    <w:rPr>
      <w:rFonts w:ascii="Arial" w:hAnsi="Arial"/>
      <w:vanish/>
      <w:szCs w:val="20"/>
      <w:lang w:eastAsia="fr-FR"/>
    </w:rPr>
  </w:style>
  <w:style w:type="paragraph" w:customStyle="1" w:styleId="StyleI">
    <w:name w:val="StyleI"/>
    <w:basedOn w:val="Titre"/>
    <w:rsid w:val="00F55BEE"/>
    <w:pPr>
      <w:numPr>
        <w:numId w:val="8"/>
      </w:numPr>
    </w:pPr>
    <w:rPr>
      <w:sz w:val="22"/>
    </w:rPr>
  </w:style>
  <w:style w:type="paragraph" w:customStyle="1" w:styleId="StyleI0">
    <w:name w:val="Style I"/>
    <w:basedOn w:val="Normal"/>
    <w:rsid w:val="00F55BEE"/>
    <w:pPr>
      <w:numPr>
        <w:numId w:val="9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F55BEE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F55BEE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F55BEE"/>
    <w:pPr>
      <w:numPr>
        <w:numId w:val="12"/>
      </w:numPr>
    </w:pPr>
  </w:style>
  <w:style w:type="paragraph" w:customStyle="1" w:styleId="lienPV">
    <w:name w:val="lien (PV)"/>
    <w:basedOn w:val="Normal"/>
    <w:rsid w:val="00F55BEE"/>
    <w:pPr>
      <w:numPr>
        <w:ilvl w:val="1"/>
        <w:numId w:val="13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F55BEE"/>
    <w:pPr>
      <w:spacing w:after="240"/>
      <w:ind w:left="720"/>
    </w:pPr>
    <w:rPr>
      <w:rFonts w:ascii="Arial Rounded MT Bold" w:hAnsi="Arial Rounded MT Bold"/>
      <w:szCs w:val="20"/>
      <w:lang w:val="en-US"/>
    </w:rPr>
  </w:style>
  <w:style w:type="paragraph" w:customStyle="1" w:styleId="Titre2SANKYO">
    <w:name w:val="Titre2 SANKYO"/>
    <w:basedOn w:val="Normal"/>
    <w:rsid w:val="00F55BEE"/>
    <w:pPr>
      <w:numPr>
        <w:numId w:val="14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F55BEE"/>
    <w:pPr>
      <w:numPr>
        <w:numId w:val="15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Cs w:val="20"/>
    </w:rPr>
  </w:style>
  <w:style w:type="paragraph" w:styleId="Listepuces2">
    <w:name w:val="List Bullet 2"/>
    <w:aliases w:val="B3 SeV"/>
    <w:basedOn w:val="Normal"/>
    <w:rsid w:val="00F55BEE"/>
    <w:pPr>
      <w:tabs>
        <w:tab w:val="num" w:pos="360"/>
        <w:tab w:val="num" w:pos="643"/>
        <w:tab w:val="left" w:pos="1531"/>
      </w:tabs>
      <w:spacing w:before="0"/>
    </w:pPr>
    <w:rPr>
      <w:rFonts w:ascii="Arial" w:hAnsi="Arial"/>
      <w:szCs w:val="20"/>
    </w:rPr>
  </w:style>
  <w:style w:type="paragraph" w:styleId="Listepuces">
    <w:name w:val="List Bullet"/>
    <w:aliases w:val="B2SeV"/>
    <w:basedOn w:val="Normal"/>
    <w:uiPriority w:val="99"/>
    <w:unhideWhenUsed/>
    <w:rsid w:val="00F431D5"/>
    <w:pPr>
      <w:numPr>
        <w:numId w:val="17"/>
      </w:numPr>
      <w:contextualSpacing/>
    </w:pPr>
  </w:style>
  <w:style w:type="paragraph" w:customStyle="1" w:styleId="NormalSeV">
    <w:name w:val="Normal SeV"/>
    <w:basedOn w:val="Normal"/>
    <w:rsid w:val="00F55BEE"/>
    <w:pPr>
      <w:spacing w:before="480" w:after="120"/>
      <w:ind w:left="567"/>
    </w:pPr>
    <w:rPr>
      <w:rFonts w:ascii="Arial" w:hAnsi="Arial"/>
      <w:szCs w:val="20"/>
    </w:rPr>
  </w:style>
  <w:style w:type="paragraph" w:customStyle="1" w:styleId="Titre1SeV">
    <w:name w:val="Titre 1 SeV"/>
    <w:basedOn w:val="Titre1"/>
    <w:next w:val="Normal"/>
    <w:rsid w:val="00F55BEE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/>
      <w:b w:val="0"/>
      <w:bCs w:val="0"/>
      <w:color w:val="000080"/>
      <w:sz w:val="30"/>
      <w:lang w:eastAsia="en-US"/>
    </w:rPr>
  </w:style>
  <w:style w:type="paragraph" w:customStyle="1" w:styleId="Titre2SeV">
    <w:name w:val="Titre 2 SeV"/>
    <w:basedOn w:val="Titre1SeV"/>
    <w:next w:val="NormalSeV"/>
    <w:rsid w:val="00F55BEE"/>
    <w:pPr>
      <w:numPr>
        <w:ilvl w:val="1"/>
        <w:numId w:val="18"/>
      </w:numPr>
      <w:pBdr>
        <w:bottom w:val="single" w:sz="8" w:space="1" w:color="003366"/>
      </w:pBdr>
      <w:spacing w:before="360"/>
    </w:pPr>
    <w:rPr>
      <w:b/>
      <w:bCs/>
      <w:iCs/>
      <w:caps/>
      <w:sz w:val="26"/>
      <w:szCs w:val="27"/>
    </w:rPr>
  </w:style>
  <w:style w:type="numbering" w:styleId="111111">
    <w:name w:val="Outline List 2"/>
    <w:basedOn w:val="Aucuneliste"/>
    <w:rsid w:val="00B731DE"/>
    <w:pPr>
      <w:numPr>
        <w:numId w:val="27"/>
      </w:numPr>
    </w:pPr>
  </w:style>
  <w:style w:type="numbering" w:styleId="1ai">
    <w:name w:val="Outline List 1"/>
    <w:basedOn w:val="Aucuneliste"/>
    <w:rsid w:val="00B731DE"/>
    <w:pPr>
      <w:numPr>
        <w:numId w:val="28"/>
      </w:numPr>
    </w:pPr>
  </w:style>
  <w:style w:type="character" w:styleId="Accentuation">
    <w:name w:val="Emphasis"/>
    <w:qFormat/>
    <w:rsid w:val="00B731DE"/>
    <w:rPr>
      <w:i/>
      <w:iCs/>
    </w:rPr>
  </w:style>
  <w:style w:type="character" w:styleId="AcronymeHTML">
    <w:name w:val="HTML Acronym"/>
    <w:rsid w:val="00B731DE"/>
  </w:style>
  <w:style w:type="paragraph" w:styleId="AdresseHTML">
    <w:name w:val="HTML Address"/>
    <w:basedOn w:val="Normal"/>
    <w:link w:val="AdresseHTMLCar"/>
    <w:rsid w:val="00B731DE"/>
    <w:rPr>
      <w:i/>
      <w:iCs/>
    </w:rPr>
  </w:style>
  <w:style w:type="character" w:customStyle="1" w:styleId="AdresseHTMLCar">
    <w:name w:val="Adresse HTML Car"/>
    <w:link w:val="AdresseHTML"/>
    <w:rsid w:val="00B731DE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B731DE"/>
    <w:rPr>
      <w:vertAlign w:val="superscript"/>
    </w:rPr>
  </w:style>
  <w:style w:type="numbering" w:styleId="ArticleSection">
    <w:name w:val="Outline List 3"/>
    <w:basedOn w:val="Aucuneliste"/>
    <w:rsid w:val="00B731DE"/>
    <w:pPr>
      <w:numPr>
        <w:numId w:val="29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731DE"/>
  </w:style>
  <w:style w:type="paragraph" w:styleId="Citation">
    <w:name w:val="Quote"/>
    <w:basedOn w:val="Normal"/>
    <w:next w:val="Normal"/>
    <w:link w:val="CitationCar"/>
    <w:uiPriority w:val="29"/>
    <w:rsid w:val="00F431D5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431D5"/>
    <w:rPr>
      <w:rFonts w:asciiTheme="minorHAnsi" w:hAnsiTheme="minorHAnsi"/>
      <w:i/>
      <w:iCs/>
      <w:color w:val="000000" w:themeColor="text1"/>
      <w:szCs w:val="24"/>
      <w:lang w:eastAsia="en-US"/>
    </w:rPr>
  </w:style>
  <w:style w:type="character" w:styleId="CitationHTML">
    <w:name w:val="HTML Cite"/>
    <w:rsid w:val="00B731D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731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731DE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B731DE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B731D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B731DE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B731DE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B731DE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B731DE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B731DE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rpsdetexte2">
    <w:name w:val="Body Text 2"/>
    <w:basedOn w:val="Normal"/>
    <w:link w:val="Corpsdetexte2Car"/>
    <w:rsid w:val="00B731DE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B731DE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B731D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B731DE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B731DE"/>
  </w:style>
  <w:style w:type="character" w:customStyle="1" w:styleId="DateCar">
    <w:name w:val="Date Car"/>
    <w:link w:val="Date"/>
    <w:rsid w:val="00B731DE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B731DE"/>
    <w:rPr>
      <w:i/>
      <w:iCs/>
    </w:rPr>
  </w:style>
  <w:style w:type="table" w:styleId="Effetsdetableau3D1">
    <w:name w:val="Table 3D effects 1"/>
    <w:basedOn w:val="TableauNormal"/>
    <w:rsid w:val="00B731DE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B731DE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B731DE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B731DE"/>
    <w:rPr>
      <w:b/>
      <w:bCs/>
    </w:rPr>
  </w:style>
  <w:style w:type="character" w:styleId="Accentuationintense">
    <w:name w:val="Intense Emphasis"/>
    <w:uiPriority w:val="21"/>
    <w:qFormat/>
    <w:rsid w:val="00B731DE"/>
    <w:rPr>
      <w:b/>
      <w:bCs/>
      <w:i/>
      <w:iCs/>
      <w:color w:val="4F81BD"/>
    </w:rPr>
  </w:style>
  <w:style w:type="character" w:styleId="Accentuationlgre">
    <w:name w:val="Subtle Emphasis"/>
    <w:uiPriority w:val="19"/>
    <w:qFormat/>
    <w:rsid w:val="00B731DE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B731D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B731DE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731DE"/>
    <w:pPr>
      <w:numPr>
        <w:numId w:val="0"/>
      </w:numPr>
      <w:spacing w:after="60"/>
      <w:outlineLvl w:val="9"/>
    </w:pPr>
    <w:rPr>
      <w:rFonts w:ascii="Cambria" w:hAnsi="Cambria"/>
      <w:bCs w:val="0"/>
      <w:lang w:eastAsia="en-US"/>
    </w:rPr>
  </w:style>
  <w:style w:type="character" w:styleId="ExempleHTML">
    <w:name w:val="HTML Sample"/>
    <w:rsid w:val="00B731D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B731D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B731DE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B731DE"/>
    <w:pPr>
      <w:ind w:left="4252"/>
    </w:pPr>
  </w:style>
  <w:style w:type="character" w:customStyle="1" w:styleId="FormuledepolitesseCar">
    <w:name w:val="Formule de politesse Car"/>
    <w:link w:val="Formuledepolitesse"/>
    <w:rsid w:val="00B731DE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B731D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731D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731D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731D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731D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731D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731D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731D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731D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731D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731D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731D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731D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731DE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B731DE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B731DE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B731DE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B731DE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B731DE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B731DE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B731DE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B731DE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F431D5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llemoyenne1">
    <w:name w:val="Medium Grid 1"/>
    <w:basedOn w:val="TableauNormal"/>
    <w:uiPriority w:val="67"/>
    <w:rsid w:val="00B731D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731D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731D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731D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731D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731D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731D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731D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731D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731D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731D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731D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731D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731DE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8">
    <w:name w:val="index 8"/>
    <w:basedOn w:val="Normal"/>
    <w:next w:val="Normal"/>
    <w:rsid w:val="00B731DE"/>
    <w:pPr>
      <w:ind w:left="1440" w:hanging="180"/>
    </w:pPr>
  </w:style>
  <w:style w:type="paragraph" w:styleId="Index9">
    <w:name w:val="index 9"/>
    <w:basedOn w:val="Normal"/>
    <w:next w:val="Normal"/>
    <w:rsid w:val="00B731DE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B731DE"/>
    <w:rPr>
      <w:b/>
      <w:bCs/>
      <w:szCs w:val="20"/>
    </w:rPr>
  </w:style>
  <w:style w:type="paragraph" w:styleId="Liste2">
    <w:name w:val="List 2"/>
    <w:basedOn w:val="Normal"/>
    <w:rsid w:val="00B731DE"/>
    <w:pPr>
      <w:ind w:left="566" w:hanging="283"/>
      <w:contextualSpacing/>
    </w:pPr>
  </w:style>
  <w:style w:type="paragraph" w:styleId="Liste3">
    <w:name w:val="List 3"/>
    <w:basedOn w:val="Normal"/>
    <w:rsid w:val="00B731DE"/>
    <w:pPr>
      <w:ind w:left="849" w:hanging="283"/>
      <w:contextualSpacing/>
    </w:pPr>
  </w:style>
  <w:style w:type="paragraph" w:styleId="Liste4">
    <w:name w:val="List 4"/>
    <w:basedOn w:val="Normal"/>
    <w:rsid w:val="00B731DE"/>
    <w:pPr>
      <w:ind w:left="1132" w:hanging="283"/>
      <w:contextualSpacing/>
    </w:pPr>
  </w:style>
  <w:style w:type="paragraph" w:styleId="Liste5">
    <w:name w:val="List 5"/>
    <w:basedOn w:val="Normal"/>
    <w:rsid w:val="00B731DE"/>
    <w:pPr>
      <w:ind w:left="1415" w:hanging="283"/>
      <w:contextualSpacing/>
    </w:pPr>
  </w:style>
  <w:style w:type="paragraph" w:styleId="Listenumros">
    <w:name w:val="List Number"/>
    <w:basedOn w:val="Normal"/>
    <w:rsid w:val="00B731DE"/>
    <w:pPr>
      <w:tabs>
        <w:tab w:val="num" w:pos="360"/>
      </w:tabs>
      <w:ind w:left="360" w:hanging="360"/>
      <w:contextualSpacing/>
    </w:pPr>
  </w:style>
  <w:style w:type="paragraph" w:styleId="Listenumros2">
    <w:name w:val="List Number 2"/>
    <w:basedOn w:val="Normal"/>
    <w:rsid w:val="00B731DE"/>
    <w:pPr>
      <w:tabs>
        <w:tab w:val="num" w:pos="643"/>
      </w:tabs>
      <w:ind w:left="643" w:hanging="360"/>
      <w:contextualSpacing/>
    </w:pPr>
  </w:style>
  <w:style w:type="paragraph" w:styleId="Listenumros3">
    <w:name w:val="List Number 3"/>
    <w:basedOn w:val="Normal"/>
    <w:rsid w:val="00B731DE"/>
    <w:pPr>
      <w:tabs>
        <w:tab w:val="num" w:pos="926"/>
      </w:tabs>
      <w:ind w:left="926" w:hanging="360"/>
      <w:contextualSpacing/>
    </w:pPr>
  </w:style>
  <w:style w:type="paragraph" w:styleId="Listenumros4">
    <w:name w:val="List Number 4"/>
    <w:basedOn w:val="Normal"/>
    <w:rsid w:val="00B731DE"/>
    <w:pPr>
      <w:tabs>
        <w:tab w:val="num" w:pos="1209"/>
      </w:tabs>
      <w:ind w:left="1209" w:hanging="360"/>
      <w:contextualSpacing/>
    </w:pPr>
  </w:style>
  <w:style w:type="paragraph" w:styleId="Listenumros5">
    <w:name w:val="List Number 5"/>
    <w:basedOn w:val="Normal"/>
    <w:rsid w:val="00B731DE"/>
    <w:pPr>
      <w:tabs>
        <w:tab w:val="num" w:pos="1492"/>
      </w:tabs>
      <w:ind w:left="1492" w:hanging="360"/>
      <w:contextualSpacing/>
    </w:pPr>
  </w:style>
  <w:style w:type="paragraph" w:styleId="Listepuces3">
    <w:name w:val="List Bullet 3"/>
    <w:basedOn w:val="Normal"/>
    <w:rsid w:val="00B731DE"/>
    <w:pPr>
      <w:tabs>
        <w:tab w:val="num" w:pos="926"/>
      </w:tabs>
      <w:ind w:left="926" w:hanging="360"/>
      <w:contextualSpacing/>
    </w:pPr>
  </w:style>
  <w:style w:type="paragraph" w:styleId="Listepuces4">
    <w:name w:val="List Bullet 4"/>
    <w:basedOn w:val="Normal"/>
    <w:rsid w:val="00B731DE"/>
    <w:pPr>
      <w:tabs>
        <w:tab w:val="num" w:pos="1209"/>
      </w:tabs>
      <w:ind w:left="1209" w:hanging="360"/>
      <w:contextualSpacing/>
    </w:pPr>
  </w:style>
  <w:style w:type="paragraph" w:styleId="Listepuces5">
    <w:name w:val="List Bullet 5"/>
    <w:basedOn w:val="Normal"/>
    <w:rsid w:val="00B731DE"/>
    <w:pPr>
      <w:tabs>
        <w:tab w:val="num" w:pos="1492"/>
      </w:tabs>
      <w:ind w:left="1492" w:hanging="360"/>
      <w:contextualSpacing/>
    </w:pPr>
  </w:style>
  <w:style w:type="table" w:styleId="Listeclaire">
    <w:name w:val="Light List"/>
    <w:basedOn w:val="TableauNormal"/>
    <w:uiPriority w:val="61"/>
    <w:rsid w:val="00B731DE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731DE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731DE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731DE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731DE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731DE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731DE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B731DE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B731DE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B731DE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B731DE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B731D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731DE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731DE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731DE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731DE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731DE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731DE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731DE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731DE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731DE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731DE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731DE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731DE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731DE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731DE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731D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731DE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731DE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731DE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731DE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731DE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731DE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731DE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B731DE"/>
    <w:rPr>
      <w:rFonts w:ascii="Courier New" w:hAnsi="Courier New" w:cs="Courier New"/>
      <w:sz w:val="20"/>
      <w:szCs w:val="20"/>
    </w:rPr>
  </w:style>
  <w:style w:type="paragraph" w:styleId="NormalWeb">
    <w:name w:val="Normal (Web)"/>
    <w:basedOn w:val="Normal"/>
    <w:rsid w:val="00B731DE"/>
    <w:rPr>
      <w:rFonts w:ascii="Times New Roman" w:hAnsi="Times New Roman"/>
      <w:sz w:val="24"/>
    </w:rPr>
  </w:style>
  <w:style w:type="paragraph" w:styleId="Normalcentr">
    <w:name w:val="Block Text"/>
    <w:basedOn w:val="Normal"/>
    <w:rsid w:val="00B731DE"/>
    <w:pPr>
      <w:spacing w:after="120"/>
      <w:ind w:left="1440" w:right="1440"/>
    </w:pPr>
  </w:style>
  <w:style w:type="paragraph" w:styleId="Notedefin">
    <w:name w:val="endnote text"/>
    <w:basedOn w:val="Normal"/>
    <w:link w:val="NotedefinCar"/>
    <w:rsid w:val="00B731DE"/>
    <w:rPr>
      <w:szCs w:val="20"/>
    </w:rPr>
  </w:style>
  <w:style w:type="character" w:customStyle="1" w:styleId="NotedefinCar">
    <w:name w:val="Note de fin Car"/>
    <w:link w:val="Notedefin"/>
    <w:rsid w:val="00B731DE"/>
    <w:rPr>
      <w:rFonts w:ascii="Tw Cen MT" w:hAnsi="Tw Cen MT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F431D5"/>
    <w:rPr>
      <w:b/>
      <w:bCs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431D5"/>
    <w:rPr>
      <w:rFonts w:asciiTheme="minorHAnsi" w:hAnsiTheme="minorHAnsi"/>
      <w:lang w:eastAsia="en-US"/>
    </w:rPr>
  </w:style>
  <w:style w:type="character" w:customStyle="1" w:styleId="ObjetducommentaireCar">
    <w:name w:val="Objet du commentaire Car"/>
    <w:basedOn w:val="CommentaireCar"/>
    <w:link w:val="Objetducommentaire"/>
    <w:uiPriority w:val="99"/>
    <w:rsid w:val="00F431D5"/>
    <w:rPr>
      <w:rFonts w:asciiTheme="minorHAnsi" w:hAnsiTheme="minorHAnsi"/>
      <w:b/>
      <w:bCs/>
      <w:lang w:eastAsia="en-US"/>
    </w:rPr>
  </w:style>
  <w:style w:type="table" w:styleId="Ombrageclair">
    <w:name w:val="Light Shading"/>
    <w:basedOn w:val="TableauNormal"/>
    <w:uiPriority w:val="60"/>
    <w:rsid w:val="00B731DE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731DE"/>
    <w:pPr>
      <w:ind w:left="708"/>
    </w:pPr>
  </w:style>
  <w:style w:type="paragraph" w:styleId="PrformatHTML">
    <w:name w:val="HTML Preformatted"/>
    <w:basedOn w:val="Normal"/>
    <w:link w:val="PrformatHTMLCar"/>
    <w:uiPriority w:val="99"/>
    <w:unhideWhenUsed/>
    <w:rsid w:val="00F431D5"/>
    <w:pPr>
      <w:spacing w:before="0"/>
    </w:pPr>
    <w:rPr>
      <w:rFonts w:ascii="Consolas" w:hAnsi="Consolas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F431D5"/>
    <w:rPr>
      <w:rFonts w:ascii="Consolas" w:hAnsi="Consolas"/>
      <w:lang w:eastAsia="en-US"/>
    </w:rPr>
  </w:style>
  <w:style w:type="character" w:styleId="Rfrenceintense">
    <w:name w:val="Intense Reference"/>
    <w:uiPriority w:val="32"/>
    <w:qFormat/>
    <w:rsid w:val="00B731DE"/>
    <w:rPr>
      <w:b/>
      <w:bCs/>
      <w:smallCaps/>
      <w:color w:val="C0504D"/>
      <w:spacing w:val="5"/>
      <w:u w:val="single"/>
    </w:rPr>
  </w:style>
  <w:style w:type="character" w:styleId="Rfrencelgre">
    <w:name w:val="Subtle Reference"/>
    <w:uiPriority w:val="31"/>
    <w:qFormat/>
    <w:rsid w:val="00B731D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B731DE"/>
    <w:pPr>
      <w:ind w:firstLine="210"/>
    </w:pPr>
  </w:style>
  <w:style w:type="character" w:customStyle="1" w:styleId="CorpsdetexteCar">
    <w:name w:val="Corps de texte Car"/>
    <w:basedOn w:val="Policepardfaut"/>
    <w:link w:val="Corpsdetexte"/>
    <w:uiPriority w:val="99"/>
    <w:rsid w:val="00F431D5"/>
    <w:rPr>
      <w:rFonts w:asciiTheme="minorHAnsi" w:hAnsiTheme="minorHAnsi"/>
      <w:szCs w:val="24"/>
      <w:lang w:eastAsia="en-US"/>
    </w:rPr>
  </w:style>
  <w:style w:type="character" w:customStyle="1" w:styleId="Retrait1religneCar">
    <w:name w:val="Retrait 1re ligne Car"/>
    <w:basedOn w:val="CorpsdetexteCar"/>
    <w:link w:val="Retrait1religne"/>
    <w:rsid w:val="00B731DE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B731D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B731DE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B731D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B731DE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B731D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B731DE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B731D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B731DE"/>
    <w:rPr>
      <w:rFonts w:ascii="Tw Cen MT" w:hAnsi="Tw Cen MT"/>
      <w:sz w:val="18"/>
      <w:szCs w:val="24"/>
      <w:lang w:eastAsia="en-US"/>
    </w:rPr>
  </w:style>
  <w:style w:type="paragraph" w:styleId="Salutations">
    <w:name w:val="Salutation"/>
    <w:basedOn w:val="Normal"/>
    <w:next w:val="Normal"/>
    <w:link w:val="SalutationsCar"/>
    <w:rsid w:val="00B731DE"/>
  </w:style>
  <w:style w:type="character" w:customStyle="1" w:styleId="SalutationsCar">
    <w:name w:val="Salutations Car"/>
    <w:link w:val="Salutations"/>
    <w:rsid w:val="00B731DE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B731DE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B731DE"/>
    <w:pPr>
      <w:ind w:left="4252"/>
    </w:pPr>
  </w:style>
  <w:style w:type="character" w:customStyle="1" w:styleId="SignatureCar">
    <w:name w:val="Signature Car"/>
    <w:link w:val="Signature"/>
    <w:rsid w:val="00B731DE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B731DE"/>
  </w:style>
  <w:style w:type="character" w:customStyle="1" w:styleId="SignaturelectroniqueCar">
    <w:name w:val="Signature électronique Car"/>
    <w:link w:val="Signaturelectronique"/>
    <w:rsid w:val="00B731DE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31D5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431D5"/>
    <w:rPr>
      <w:rFonts w:ascii="Franklin Gothic Demi" w:hAnsi="Franklin Gothic Demi"/>
      <w:sz w:val="22"/>
      <w:szCs w:val="24"/>
      <w:lang w:eastAsia="en-US"/>
    </w:rPr>
  </w:style>
  <w:style w:type="paragraph" w:styleId="Tabledesillustrations">
    <w:name w:val="table of figures"/>
    <w:basedOn w:val="Normal"/>
    <w:next w:val="Normal"/>
    <w:rsid w:val="00B731DE"/>
  </w:style>
  <w:style w:type="paragraph" w:styleId="Tabledesrfrencesjuridiques">
    <w:name w:val="table of authorities"/>
    <w:basedOn w:val="Normal"/>
    <w:next w:val="Normal"/>
    <w:rsid w:val="00B731DE"/>
    <w:pPr>
      <w:ind w:left="180" w:hanging="180"/>
    </w:pPr>
  </w:style>
  <w:style w:type="table" w:styleId="Tableauclassique1">
    <w:name w:val="Table Classic 1"/>
    <w:basedOn w:val="TableauNormal"/>
    <w:rsid w:val="00B731DE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B731DE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B731DE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B731DE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B731DE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B731DE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B731DE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B731DE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B731DE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B731DE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B731DE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B731DE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B731DE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B731DE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B731DE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B731DE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B731DE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B731DE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B731DE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B731DE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B731DE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B731DE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B731DE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B731DE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B731DE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B731DE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B731DE"/>
    <w:rPr>
      <w:rFonts w:ascii="Courier New" w:hAnsi="Courier New" w:cs="Courier New"/>
      <w:szCs w:val="20"/>
    </w:rPr>
  </w:style>
  <w:style w:type="character" w:customStyle="1" w:styleId="TextebrutCar">
    <w:name w:val="Texte brut Car"/>
    <w:link w:val="Textebrut"/>
    <w:rsid w:val="00B731DE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uiPriority w:val="99"/>
    <w:unhideWhenUsed/>
    <w:rsid w:val="00F431D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rsid w:val="00F431D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B731DE"/>
    <w:rPr>
      <w:color w:val="808080"/>
    </w:rPr>
  </w:style>
  <w:style w:type="paragraph" w:styleId="Textedemacro">
    <w:name w:val="macro"/>
    <w:link w:val="TextedemacroCar"/>
    <w:rsid w:val="00B731D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B731DE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B731DE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B731DE"/>
  </w:style>
  <w:style w:type="character" w:customStyle="1" w:styleId="TitredenoteCar">
    <w:name w:val="Titre de note Car"/>
    <w:link w:val="Titredenote"/>
    <w:rsid w:val="00B731DE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B731DE"/>
    <w:rPr>
      <w:b/>
      <w:bCs/>
      <w:smallCaps/>
      <w:spacing w:val="5"/>
    </w:rPr>
  </w:style>
  <w:style w:type="paragraph" w:styleId="TitreTR">
    <w:name w:val="toa heading"/>
    <w:basedOn w:val="Normal"/>
    <w:next w:val="Normal"/>
    <w:rsid w:val="00B731DE"/>
    <w:rPr>
      <w:rFonts w:ascii="Cambria" w:hAnsi="Cambria"/>
      <w:b/>
      <w:bCs/>
      <w:sz w:val="24"/>
    </w:rPr>
  </w:style>
  <w:style w:type="table" w:styleId="Trameclaire-Accent1">
    <w:name w:val="Light Shading Accent 1"/>
    <w:basedOn w:val="TableauNormal"/>
    <w:uiPriority w:val="60"/>
    <w:rsid w:val="00B731DE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731DE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731DE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731DE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731DE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731DE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731D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731D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731DE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731DE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731DE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731DE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731DE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731DE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731DE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731DE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731DE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731DE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731DE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731DE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731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731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731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731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731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731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731D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B731DE"/>
    <w:rPr>
      <w:i/>
      <w:iCs/>
    </w:rPr>
  </w:style>
  <w:style w:type="character" w:customStyle="1" w:styleId="Titre1Car">
    <w:name w:val="Titre 1 Car"/>
    <w:basedOn w:val="Policepardfaut"/>
    <w:link w:val="Titre1"/>
    <w:rsid w:val="00F431D5"/>
    <w:rPr>
      <w:rFonts w:asciiTheme="minorHAnsi" w:hAnsiTheme="minorHAnsi" w:cs="Arial"/>
      <w:b/>
      <w:bCs/>
      <w:kern w:val="32"/>
      <w:sz w:val="22"/>
      <w:szCs w:val="32"/>
    </w:rPr>
  </w:style>
  <w:style w:type="character" w:customStyle="1" w:styleId="Titre2Car">
    <w:name w:val="Titre 2 Car"/>
    <w:basedOn w:val="Policepardfaut"/>
    <w:link w:val="Titre2"/>
    <w:rsid w:val="00F431D5"/>
    <w:rPr>
      <w:rFonts w:asciiTheme="minorHAnsi" w:hAnsiTheme="minorHAnsi" w:cs="Arial"/>
      <w:b/>
      <w:iCs/>
      <w:kern w:val="32"/>
      <w:szCs w:val="28"/>
    </w:rPr>
  </w:style>
  <w:style w:type="character" w:customStyle="1" w:styleId="Titre3Car">
    <w:name w:val="Titre 3 Car"/>
    <w:aliases w:val="Titre 3 SeV Car"/>
    <w:basedOn w:val="Policepardfaut"/>
    <w:link w:val="Titre3"/>
    <w:rsid w:val="00F431D5"/>
    <w:rPr>
      <w:rFonts w:asciiTheme="minorHAnsi" w:hAnsiTheme="minorHAnsi" w:cs="Arial"/>
      <w:b/>
      <w:kern w:val="32"/>
    </w:rPr>
  </w:style>
  <w:style w:type="character" w:customStyle="1" w:styleId="Titre4Car">
    <w:name w:val="Titre 4 Car"/>
    <w:basedOn w:val="Policepardfaut"/>
    <w:link w:val="Titre4"/>
    <w:rsid w:val="00F431D5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basedOn w:val="Policepardfaut"/>
    <w:link w:val="Titre5"/>
    <w:rsid w:val="00F431D5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basedOn w:val="Policepardfaut"/>
    <w:link w:val="Titre6"/>
    <w:rsid w:val="00F431D5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basedOn w:val="Policepardfaut"/>
    <w:link w:val="Titre7"/>
    <w:rsid w:val="00F431D5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basedOn w:val="Policepardfaut"/>
    <w:link w:val="Titre8"/>
    <w:rsid w:val="00F431D5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basedOn w:val="Policepardfaut"/>
    <w:link w:val="Titre9"/>
    <w:rsid w:val="00F431D5"/>
    <w:rPr>
      <w:rFonts w:ascii="Arial" w:hAnsi="Arial" w:cs="Arial"/>
      <w:sz w:val="22"/>
      <w:szCs w:val="22"/>
      <w:lang w:eastAsia="en-US"/>
    </w:rPr>
  </w:style>
  <w:style w:type="character" w:customStyle="1" w:styleId="En-tteCar">
    <w:name w:val="En-tête Car"/>
    <w:basedOn w:val="Policepardfaut"/>
    <w:link w:val="En-tte"/>
    <w:uiPriority w:val="99"/>
    <w:rsid w:val="00F431D5"/>
    <w:rPr>
      <w:rFonts w:asciiTheme="minorHAnsi" w:hAnsiTheme="minorHAnsi"/>
      <w:szCs w:val="24"/>
      <w:lang w:eastAsia="en-US"/>
    </w:rPr>
  </w:style>
  <w:style w:type="character" w:customStyle="1" w:styleId="PieddepageCar">
    <w:name w:val="Pied de page Car"/>
    <w:basedOn w:val="Policepardfaut"/>
    <w:link w:val="Pieddepage"/>
    <w:rsid w:val="00F431D5"/>
    <w:rPr>
      <w:rFonts w:asciiTheme="minorHAnsi" w:hAnsiTheme="minorHAnsi"/>
      <w:noProof/>
      <w:sz w:val="16"/>
      <w:szCs w:val="24"/>
    </w:rPr>
  </w:style>
  <w:style w:type="character" w:customStyle="1" w:styleId="B1Car">
    <w:name w:val="B1 Car"/>
    <w:link w:val="B1"/>
    <w:rsid w:val="00F431D5"/>
    <w:rPr>
      <w:rFonts w:asciiTheme="minorHAnsi" w:hAnsiTheme="minorHAnsi"/>
      <w:szCs w:val="24"/>
      <w:lang w:eastAsia="en-US"/>
    </w:rPr>
  </w:style>
  <w:style w:type="character" w:customStyle="1" w:styleId="B2Car">
    <w:name w:val="B2 Car"/>
    <w:basedOn w:val="B1Car"/>
    <w:link w:val="B2"/>
    <w:rsid w:val="00F431D5"/>
    <w:rPr>
      <w:rFonts w:asciiTheme="minorHAnsi" w:hAnsiTheme="minorHAnsi"/>
      <w:szCs w:val="24"/>
      <w:lang w:eastAsia="en-US"/>
    </w:rPr>
  </w:style>
  <w:style w:type="character" w:customStyle="1" w:styleId="B3Car">
    <w:name w:val="B3 Car"/>
    <w:basedOn w:val="B2Car"/>
    <w:link w:val="B3"/>
    <w:rsid w:val="00F431D5"/>
    <w:rPr>
      <w:rFonts w:asciiTheme="minorHAnsi" w:hAnsiTheme="minorHAnsi"/>
      <w:szCs w:val="24"/>
      <w:lang w:eastAsia="en-US"/>
    </w:rPr>
  </w:style>
  <w:style w:type="character" w:customStyle="1" w:styleId="TitreCar">
    <w:name w:val="Titre Car"/>
    <w:basedOn w:val="Policepardfaut"/>
    <w:link w:val="Titre"/>
    <w:rsid w:val="00F431D5"/>
    <w:rPr>
      <w:rFonts w:asciiTheme="minorHAnsi" w:hAnsiTheme="minorHAnsi"/>
      <w:b/>
      <w:kern w:val="28"/>
      <w:sz w:val="32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431D5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F431D5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basedOn w:val="PieddepageCar"/>
    <w:link w:val="Pieddepremirepage"/>
    <w:rsid w:val="00F431D5"/>
    <w:rPr>
      <w:rFonts w:asciiTheme="minorHAnsi" w:hAnsiTheme="minorHAnsi"/>
      <w:noProof/>
      <w:color w:val="1188CA"/>
      <w:sz w:val="16"/>
      <w:szCs w:val="17"/>
    </w:rPr>
  </w:style>
  <w:style w:type="table" w:styleId="TableauGrille1Clair-Accentuation1">
    <w:name w:val="Grid Table 1 Light Accent 1"/>
    <w:basedOn w:val="TableauNormal"/>
    <w:uiPriority w:val="46"/>
    <w:rsid w:val="00F431D5"/>
    <w:rPr>
      <w:rFonts w:ascii="Calibri" w:hAnsi="Calibri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F431D5"/>
    <w:pPr>
      <w:spacing w:before="60" w:after="60"/>
      <w:contextualSpacing/>
    </w:pPr>
    <w:rPr>
      <w:rFonts w:ascii="Calibri" w:hAnsi="Calibri"/>
    </w:r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paragraph" w:customStyle="1" w:styleId="Btab1">
    <w:name w:val="Btab_1"/>
    <w:basedOn w:val="B1"/>
    <w:qFormat/>
    <w:rsid w:val="00F431D5"/>
    <w:pPr>
      <w:spacing w:before="0" w:after="0"/>
      <w:ind w:left="284"/>
    </w:pPr>
  </w:style>
  <w:style w:type="paragraph" w:customStyle="1" w:styleId="Btab2">
    <w:name w:val="Btab_2"/>
    <w:basedOn w:val="B2"/>
    <w:qFormat/>
    <w:rsid w:val="00F431D5"/>
    <w:pPr>
      <w:spacing w:before="0"/>
      <w:ind w:left="568"/>
    </w:pPr>
  </w:style>
  <w:style w:type="paragraph" w:customStyle="1" w:styleId="Btab3">
    <w:name w:val="Btab_3"/>
    <w:basedOn w:val="B3"/>
    <w:qFormat/>
    <w:rsid w:val="00F431D5"/>
    <w:pPr>
      <w:spacing w:before="0"/>
      <w:ind w:left="851"/>
    </w:pPr>
  </w:style>
  <w:style w:type="paragraph" w:customStyle="1" w:styleId="Titretableau">
    <w:name w:val="Titre_tableau"/>
    <w:basedOn w:val="Normal"/>
    <w:qFormat/>
    <w:rsid w:val="00F431D5"/>
    <w:pPr>
      <w:spacing w:after="60"/>
      <w:jc w:val="center"/>
    </w:pPr>
    <w:rPr>
      <w:b/>
    </w:rPr>
  </w:style>
  <w:style w:type="paragraph" w:customStyle="1" w:styleId="Normaltableaularge">
    <w:name w:val="Normal_tableau_large"/>
    <w:basedOn w:val="Normal"/>
    <w:qFormat/>
    <w:rsid w:val="00F431D5"/>
    <w:pPr>
      <w:spacing w:after="60"/>
    </w:pPr>
  </w:style>
  <w:style w:type="paragraph" w:customStyle="1" w:styleId="Normaltableauserr">
    <w:name w:val="Normal_tableau_serré"/>
    <w:basedOn w:val="Normaltableaularge"/>
    <w:qFormat/>
    <w:rsid w:val="00F431D5"/>
    <w:pPr>
      <w:spacing w:before="0"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1551</Words>
  <Characters>10258</Characters>
  <Application>Microsoft Office Word</Application>
  <DocSecurity>0</DocSecurity>
  <Lines>85</Lines>
  <Paragraphs>23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AUDIT DE PRESTATAIRE: THERIAMIS</vt:lpstr>
    </vt:vector>
  </TitlesOfParts>
  <Company>Dell Computer Corporation</Company>
  <LinksUpToDate>false</LinksUpToDate>
  <CharactersWithSpaces>11786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AUDIT DE PRESTATAIRE: THERIAMIS</dc:title>
  <dc:subject/>
  <dc:creator>Georges MARTIN</dc:creator>
  <cp:keywords/>
  <dc:description/>
  <cp:lastModifiedBy>Pierre JOUBERT</cp:lastModifiedBy>
  <cp:revision>4</cp:revision>
  <cp:lastPrinted>1998-12-02T15:05:00Z</cp:lastPrinted>
  <dcterms:created xsi:type="dcterms:W3CDTF">2012-08-30T09:21:00Z</dcterms:created>
  <dcterms:modified xsi:type="dcterms:W3CDTF">2021-01-07T09:11:00Z</dcterms:modified>
</cp:coreProperties>
</file>