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69BF1D" w14:textId="77777777" w:rsidR="006538D4" w:rsidRPr="0000097B" w:rsidRDefault="006538D4" w:rsidP="000B267E">
      <w:pPr>
        <w:rPr>
          <w:lang w:val="en-GB"/>
        </w:rPr>
      </w:pPr>
    </w:p>
    <w:p w14:paraId="1469BF1E" w14:textId="219C1B03" w:rsidR="00796CC8" w:rsidRPr="0000097B" w:rsidRDefault="004D4615" w:rsidP="000B267E">
      <w:pPr>
        <w:pStyle w:val="Titre"/>
        <w:rPr>
          <w:lang w:val="en-GB"/>
        </w:rPr>
      </w:pPr>
      <w:r w:rsidRPr="0000097B">
        <w:rPr>
          <w:lang w:val="en-GB"/>
        </w:rPr>
        <w:t>Bioanalysis</w:t>
      </w:r>
      <w:r w:rsidR="00F55925" w:rsidRPr="0000097B">
        <w:rPr>
          <w:lang w:val="en-GB"/>
        </w:rPr>
        <w:t xml:space="preserve"> Laboratory</w:t>
      </w:r>
      <w:r w:rsidRPr="0000097B">
        <w:rPr>
          <w:lang w:val="en-GB"/>
        </w:rPr>
        <w:br/>
        <w:t>Audit Report</w:t>
      </w:r>
    </w:p>
    <w:p w14:paraId="1469BF1F" w14:textId="77777777" w:rsidR="00796CC8" w:rsidRPr="0000097B" w:rsidRDefault="00796CC8" w:rsidP="000B267E">
      <w:pPr>
        <w:pStyle w:val="Titre"/>
        <w:rPr>
          <w:sz w:val="22"/>
          <w:lang w:val="en-GB"/>
        </w:rPr>
      </w:pPr>
      <w:r w:rsidRPr="0000097B">
        <w:rPr>
          <w:sz w:val="22"/>
          <w:lang w:val="en-GB"/>
        </w:rPr>
        <w:t xml:space="preserve">Version 0.1, </w:t>
      </w:r>
      <w:r w:rsidR="009D241A" w:rsidRPr="0000097B">
        <w:rPr>
          <w:sz w:val="22"/>
          <w:lang w:val="en-GB"/>
        </w:rPr>
        <w:t>dated</w:t>
      </w:r>
    </w:p>
    <w:p w14:paraId="1469BF20" w14:textId="77777777" w:rsidR="009C5ED6" w:rsidRPr="0000097B" w:rsidRDefault="009C5ED6" w:rsidP="000B267E">
      <w:pPr>
        <w:rPr>
          <w:lang w:val="en-GB"/>
        </w:rPr>
      </w:pPr>
      <w:r w:rsidRPr="0000097B">
        <w:rPr>
          <w:lang w:val="en-GB"/>
        </w:rPr>
        <w:tab/>
      </w:r>
    </w:p>
    <w:p w14:paraId="1469BF21" w14:textId="77777777" w:rsidR="009C5ED6" w:rsidRPr="0000097B" w:rsidRDefault="009C5ED6" w:rsidP="000B267E">
      <w:pPr>
        <w:rPr>
          <w:lang w:val="en-GB"/>
        </w:rPr>
      </w:pPr>
      <w:r w:rsidRPr="0000097B">
        <w:rPr>
          <w:lang w:val="en-GB"/>
        </w:rPr>
        <w:tab/>
      </w:r>
    </w:p>
    <w:p w14:paraId="1469BF22" w14:textId="77777777" w:rsidR="009C5ED6" w:rsidRPr="0000097B" w:rsidRDefault="009C5ED6" w:rsidP="000B267E">
      <w:pPr>
        <w:rPr>
          <w:lang w:val="en-GB"/>
        </w:rPr>
      </w:pPr>
    </w:p>
    <w:p w14:paraId="1469BF23" w14:textId="75FFABCA" w:rsidR="00796CC8" w:rsidRPr="0000097B" w:rsidRDefault="009C5ED6" w:rsidP="00BE1A01">
      <w:pPr>
        <w:tabs>
          <w:tab w:val="right" w:pos="3119"/>
          <w:tab w:val="left" w:pos="3402"/>
        </w:tabs>
        <w:rPr>
          <w:lang w:val="en-GB"/>
        </w:rPr>
      </w:pPr>
      <w:r w:rsidRPr="0000097B">
        <w:rPr>
          <w:lang w:val="en-GB"/>
        </w:rPr>
        <w:tab/>
      </w:r>
      <w:r w:rsidR="009D241A" w:rsidRPr="0000097B">
        <w:rPr>
          <w:lang w:val="en-GB"/>
        </w:rPr>
        <w:t>Auditor</w:t>
      </w:r>
      <w:r w:rsidR="00796CC8" w:rsidRPr="0000097B">
        <w:rPr>
          <w:lang w:val="en-GB"/>
        </w:rPr>
        <w:t xml:space="preserve">: </w:t>
      </w:r>
      <w:r w:rsidR="00796CC8" w:rsidRPr="0000097B">
        <w:rPr>
          <w:lang w:val="en-GB"/>
        </w:rPr>
        <w:tab/>
      </w:r>
    </w:p>
    <w:p w14:paraId="1469BF24" w14:textId="77777777" w:rsidR="00796CC8" w:rsidRPr="0000097B" w:rsidRDefault="00796CC8" w:rsidP="00BE1A01">
      <w:pPr>
        <w:tabs>
          <w:tab w:val="right" w:pos="3119"/>
          <w:tab w:val="left" w:pos="3402"/>
        </w:tabs>
        <w:rPr>
          <w:lang w:val="en-GB"/>
        </w:rPr>
      </w:pPr>
    </w:p>
    <w:p w14:paraId="1469BF25" w14:textId="7346E5F9" w:rsidR="00796CC8" w:rsidRPr="0000097B" w:rsidRDefault="00796CC8" w:rsidP="00BE1A01">
      <w:pPr>
        <w:tabs>
          <w:tab w:val="right" w:pos="3119"/>
          <w:tab w:val="left" w:pos="3402"/>
        </w:tabs>
        <w:rPr>
          <w:b/>
          <w:lang w:val="en-GB"/>
        </w:rPr>
      </w:pPr>
      <w:r w:rsidRPr="0000097B">
        <w:rPr>
          <w:lang w:val="en-GB"/>
        </w:rPr>
        <w:tab/>
      </w:r>
      <w:r w:rsidR="009D241A" w:rsidRPr="0000097B">
        <w:rPr>
          <w:lang w:val="en-GB"/>
        </w:rPr>
        <w:t>Audit type</w:t>
      </w:r>
      <w:r w:rsidRPr="0000097B">
        <w:rPr>
          <w:lang w:val="en-GB"/>
        </w:rPr>
        <w:t xml:space="preserve">: </w:t>
      </w:r>
      <w:r w:rsidRPr="0000097B">
        <w:rPr>
          <w:lang w:val="en-GB"/>
        </w:rPr>
        <w:tab/>
      </w:r>
      <w:r w:rsidR="00BE1A01" w:rsidRPr="0000097B">
        <w:rPr>
          <w:b/>
          <w:lang w:val="en-GB"/>
        </w:rPr>
        <w:t>Bioanalysis Laboratory</w:t>
      </w:r>
    </w:p>
    <w:p w14:paraId="1469BF26" w14:textId="79612802" w:rsidR="00796CC8" w:rsidRPr="0000097B" w:rsidRDefault="00796CC8" w:rsidP="00BE1A01">
      <w:pPr>
        <w:tabs>
          <w:tab w:val="right" w:pos="3119"/>
          <w:tab w:val="left" w:pos="3402"/>
        </w:tabs>
        <w:rPr>
          <w:lang w:val="en-GB"/>
        </w:rPr>
      </w:pPr>
      <w:r w:rsidRPr="0000097B">
        <w:rPr>
          <w:lang w:val="en-GB"/>
        </w:rPr>
        <w:tab/>
        <w:t xml:space="preserve"> Audit </w:t>
      </w:r>
      <w:r w:rsidR="009D241A" w:rsidRPr="0000097B">
        <w:rPr>
          <w:lang w:val="en-GB"/>
        </w:rPr>
        <w:t>requested by</w:t>
      </w:r>
      <w:r w:rsidRPr="0000097B">
        <w:rPr>
          <w:lang w:val="en-GB"/>
        </w:rPr>
        <w:t xml:space="preserve">: </w:t>
      </w:r>
      <w:r w:rsidRPr="0000097B">
        <w:rPr>
          <w:lang w:val="en-GB"/>
        </w:rPr>
        <w:tab/>
      </w:r>
    </w:p>
    <w:p w14:paraId="1469BF27" w14:textId="76BB689B" w:rsidR="00796CC8" w:rsidRPr="0000097B" w:rsidRDefault="00796CC8" w:rsidP="00BE1A01">
      <w:pPr>
        <w:tabs>
          <w:tab w:val="right" w:pos="3119"/>
          <w:tab w:val="left" w:pos="3402"/>
        </w:tabs>
        <w:rPr>
          <w:lang w:val="en-GB"/>
        </w:rPr>
      </w:pPr>
    </w:p>
    <w:p w14:paraId="1469BF28" w14:textId="1F48D7B4" w:rsidR="00796CC8" w:rsidRPr="0000097B" w:rsidRDefault="00796CC8" w:rsidP="00BE1A01">
      <w:pPr>
        <w:tabs>
          <w:tab w:val="right" w:pos="3119"/>
          <w:tab w:val="left" w:pos="3402"/>
        </w:tabs>
        <w:rPr>
          <w:b/>
          <w:lang w:val="en-GB"/>
        </w:rPr>
      </w:pPr>
      <w:r w:rsidRPr="0000097B">
        <w:rPr>
          <w:lang w:val="en-GB"/>
        </w:rPr>
        <w:tab/>
      </w:r>
      <w:r w:rsidR="009D241A" w:rsidRPr="0000097B">
        <w:rPr>
          <w:lang w:val="en-GB"/>
        </w:rPr>
        <w:t xml:space="preserve">Audited </w:t>
      </w:r>
      <w:r w:rsidR="00F55925" w:rsidRPr="0000097B">
        <w:rPr>
          <w:lang w:val="en-GB"/>
        </w:rPr>
        <w:t xml:space="preserve">Bioanalytical </w:t>
      </w:r>
      <w:r w:rsidR="00152974" w:rsidRPr="0000097B">
        <w:rPr>
          <w:lang w:val="en-GB"/>
        </w:rPr>
        <w:t>Study</w:t>
      </w:r>
      <w:r w:rsidRPr="0000097B">
        <w:rPr>
          <w:lang w:val="en-GB"/>
        </w:rPr>
        <w:t>:</w:t>
      </w:r>
      <w:r w:rsidR="00F55925" w:rsidRPr="0000097B">
        <w:rPr>
          <w:lang w:val="en-GB"/>
        </w:rPr>
        <w:tab/>
      </w:r>
    </w:p>
    <w:p w14:paraId="1469BF29" w14:textId="4887DB59" w:rsidR="00796CC8" w:rsidRPr="0000097B" w:rsidRDefault="00796CC8" w:rsidP="00BE1A01">
      <w:pPr>
        <w:tabs>
          <w:tab w:val="right" w:pos="3119"/>
          <w:tab w:val="left" w:pos="3402"/>
        </w:tabs>
        <w:rPr>
          <w:b/>
          <w:lang w:val="en-GB"/>
        </w:rPr>
      </w:pPr>
      <w:r w:rsidRPr="0000097B">
        <w:rPr>
          <w:lang w:val="en-GB"/>
        </w:rPr>
        <w:tab/>
      </w:r>
      <w:r w:rsidR="00F55925" w:rsidRPr="0000097B">
        <w:rPr>
          <w:lang w:val="en-GB"/>
        </w:rPr>
        <w:t>Clinical Trial related:</w:t>
      </w:r>
      <w:r w:rsidR="00F55925" w:rsidRPr="0000097B">
        <w:rPr>
          <w:lang w:val="en-GB"/>
        </w:rPr>
        <w:tab/>
      </w:r>
    </w:p>
    <w:p w14:paraId="1469BF2A" w14:textId="1EF6BFB3" w:rsidR="00796CC8" w:rsidRPr="0000097B" w:rsidRDefault="00796CC8" w:rsidP="00BE1A01">
      <w:pPr>
        <w:tabs>
          <w:tab w:val="right" w:pos="3119"/>
          <w:tab w:val="left" w:pos="3402"/>
        </w:tabs>
        <w:rPr>
          <w:b/>
          <w:lang w:val="en-GB"/>
        </w:rPr>
      </w:pPr>
      <w:r w:rsidRPr="0000097B">
        <w:rPr>
          <w:lang w:val="en-GB"/>
        </w:rPr>
        <w:tab/>
      </w:r>
      <w:r w:rsidR="009D241A" w:rsidRPr="0000097B">
        <w:rPr>
          <w:lang w:val="en-GB"/>
        </w:rPr>
        <w:t>Sponsor</w:t>
      </w:r>
      <w:r w:rsidRPr="0000097B">
        <w:rPr>
          <w:lang w:val="en-GB"/>
        </w:rPr>
        <w:t>:</w:t>
      </w:r>
      <w:r w:rsidRPr="0000097B">
        <w:rPr>
          <w:lang w:val="en-GB"/>
        </w:rPr>
        <w:tab/>
      </w:r>
    </w:p>
    <w:p w14:paraId="1469BF2B" w14:textId="77777777" w:rsidR="00796CC8" w:rsidRPr="0000097B" w:rsidRDefault="00796CC8" w:rsidP="00BE1A01">
      <w:pPr>
        <w:tabs>
          <w:tab w:val="right" w:pos="3119"/>
          <w:tab w:val="left" w:pos="3402"/>
        </w:tabs>
        <w:rPr>
          <w:lang w:val="en-GB"/>
        </w:rPr>
      </w:pPr>
    </w:p>
    <w:p w14:paraId="1469BF2C" w14:textId="7B24EBBF" w:rsidR="00796CC8" w:rsidRPr="0000097B" w:rsidRDefault="00796CC8" w:rsidP="00BE1A01">
      <w:pPr>
        <w:tabs>
          <w:tab w:val="right" w:pos="3119"/>
          <w:tab w:val="left" w:pos="3402"/>
        </w:tabs>
        <w:rPr>
          <w:b/>
          <w:lang w:val="en-GB"/>
        </w:rPr>
      </w:pPr>
      <w:r w:rsidRPr="0000097B">
        <w:rPr>
          <w:lang w:val="en-GB"/>
        </w:rPr>
        <w:tab/>
      </w:r>
      <w:r w:rsidR="009D241A" w:rsidRPr="0000097B">
        <w:rPr>
          <w:lang w:val="en-GB"/>
        </w:rPr>
        <w:t>Audited laboratory</w:t>
      </w:r>
      <w:r w:rsidRPr="0000097B">
        <w:rPr>
          <w:lang w:val="en-GB"/>
        </w:rPr>
        <w:t>:</w:t>
      </w:r>
      <w:r w:rsidRPr="0000097B">
        <w:rPr>
          <w:lang w:val="en-GB"/>
        </w:rPr>
        <w:tab/>
      </w:r>
    </w:p>
    <w:p w14:paraId="03C0785F" w14:textId="7896F933" w:rsidR="00CD7E2A" w:rsidRPr="0000097B" w:rsidRDefault="00796CC8" w:rsidP="00CD7E2A">
      <w:pPr>
        <w:tabs>
          <w:tab w:val="right" w:pos="3119"/>
          <w:tab w:val="left" w:pos="3402"/>
        </w:tabs>
        <w:rPr>
          <w:b/>
          <w:lang w:val="en-GB"/>
        </w:rPr>
      </w:pPr>
      <w:r w:rsidRPr="0000097B">
        <w:rPr>
          <w:lang w:val="en-GB"/>
        </w:rPr>
        <w:tab/>
      </w:r>
      <w:r w:rsidRPr="006D0574">
        <w:rPr>
          <w:lang w:val="en-US"/>
        </w:rPr>
        <w:t>A</w:t>
      </w:r>
      <w:r w:rsidR="009D241A" w:rsidRPr="006D0574">
        <w:rPr>
          <w:lang w:val="en-US"/>
        </w:rPr>
        <w:t>ddress</w:t>
      </w:r>
      <w:r w:rsidRPr="006D0574">
        <w:rPr>
          <w:lang w:val="en-US"/>
        </w:rPr>
        <w:t>:</w:t>
      </w:r>
      <w:r w:rsidRPr="006D0574">
        <w:rPr>
          <w:lang w:val="en-US"/>
        </w:rPr>
        <w:tab/>
      </w:r>
    </w:p>
    <w:p w14:paraId="1469BF2D" w14:textId="527507A8" w:rsidR="00796CC8" w:rsidRPr="0000097B" w:rsidRDefault="00796CC8" w:rsidP="00BE1A01">
      <w:pPr>
        <w:tabs>
          <w:tab w:val="right" w:pos="3119"/>
          <w:tab w:val="left" w:pos="3402"/>
        </w:tabs>
        <w:rPr>
          <w:b/>
          <w:lang w:val="en-GB"/>
        </w:rPr>
      </w:pPr>
    </w:p>
    <w:p w14:paraId="1469BF2E" w14:textId="77777777" w:rsidR="00796CC8" w:rsidRPr="0000097B" w:rsidRDefault="00796CC8" w:rsidP="00BE1A01">
      <w:pPr>
        <w:tabs>
          <w:tab w:val="right" w:pos="3119"/>
          <w:tab w:val="left" w:pos="3402"/>
        </w:tabs>
        <w:rPr>
          <w:lang w:val="en-GB"/>
        </w:rPr>
      </w:pPr>
      <w:r w:rsidRPr="0000097B">
        <w:rPr>
          <w:lang w:val="en-GB"/>
        </w:rPr>
        <w:tab/>
      </w:r>
    </w:p>
    <w:p w14:paraId="1469BF2F" w14:textId="52E3153C" w:rsidR="00796CC8" w:rsidRPr="0000097B" w:rsidRDefault="00796CC8" w:rsidP="00BE1A01">
      <w:pPr>
        <w:tabs>
          <w:tab w:val="right" w:pos="3119"/>
          <w:tab w:val="left" w:pos="3402"/>
        </w:tabs>
        <w:rPr>
          <w:lang w:val="en-GB"/>
        </w:rPr>
      </w:pPr>
      <w:r w:rsidRPr="0000097B">
        <w:rPr>
          <w:lang w:val="en-GB"/>
        </w:rPr>
        <w:tab/>
      </w:r>
      <w:r w:rsidR="009D241A" w:rsidRPr="0000097B">
        <w:rPr>
          <w:lang w:val="en-GB"/>
        </w:rPr>
        <w:t>Audit date</w:t>
      </w:r>
      <w:r w:rsidRPr="0000097B">
        <w:rPr>
          <w:lang w:val="en-GB"/>
        </w:rPr>
        <w:t>:</w:t>
      </w:r>
      <w:r w:rsidR="00BE1A01" w:rsidRPr="0000097B">
        <w:rPr>
          <w:lang w:val="en-GB"/>
        </w:rPr>
        <w:tab/>
      </w:r>
      <w:r w:rsidRPr="0000097B">
        <w:rPr>
          <w:b/>
          <w:lang w:val="en-GB"/>
        </w:rPr>
        <w:br/>
      </w:r>
    </w:p>
    <w:p w14:paraId="1469BF30" w14:textId="77777777" w:rsidR="009D241A" w:rsidRPr="0000097B" w:rsidRDefault="009D241A" w:rsidP="00BE1A01">
      <w:pPr>
        <w:tabs>
          <w:tab w:val="right" w:pos="3119"/>
          <w:tab w:val="left" w:pos="3402"/>
        </w:tabs>
        <w:rPr>
          <w:lang w:val="en-GB"/>
        </w:rPr>
      </w:pPr>
    </w:p>
    <w:p w14:paraId="1469BF31" w14:textId="77777777" w:rsidR="009D241A" w:rsidRPr="0000097B" w:rsidRDefault="009D241A" w:rsidP="00C76D46">
      <w:pPr>
        <w:rPr>
          <w:lang w:val="en-GB"/>
        </w:rPr>
      </w:pPr>
    </w:p>
    <w:p w14:paraId="1469BF32" w14:textId="77777777" w:rsidR="00796CC8" w:rsidRPr="0000097B" w:rsidRDefault="00796CC8" w:rsidP="000B267E">
      <w:pPr>
        <w:rPr>
          <w:lang w:val="en-GB"/>
        </w:rPr>
      </w:pPr>
    </w:p>
    <w:tbl>
      <w:tblPr>
        <w:tblW w:w="5482" w:type="dxa"/>
        <w:tblInd w:w="921" w:type="dxa"/>
        <w:tblLayout w:type="fixed"/>
        <w:tblCellMar>
          <w:left w:w="70" w:type="dxa"/>
          <w:right w:w="70" w:type="dxa"/>
        </w:tblCellMar>
        <w:tblLook w:val="0000" w:firstRow="0" w:lastRow="0" w:firstColumn="0" w:lastColumn="0" w:noHBand="0" w:noVBand="0"/>
      </w:tblPr>
      <w:tblGrid>
        <w:gridCol w:w="2410"/>
        <w:gridCol w:w="1417"/>
        <w:gridCol w:w="1655"/>
      </w:tblGrid>
      <w:tr w:rsidR="00DB098D" w:rsidRPr="008B636F" w14:paraId="1469BF36" w14:textId="77777777" w:rsidTr="00796CC8">
        <w:trPr>
          <w:cantSplit/>
        </w:trPr>
        <w:tc>
          <w:tcPr>
            <w:tcW w:w="2410" w:type="dxa"/>
            <w:tcBorders>
              <w:bottom w:val="single" w:sz="6" w:space="0" w:color="auto"/>
            </w:tcBorders>
          </w:tcPr>
          <w:p w14:paraId="1469BF33" w14:textId="77777777" w:rsidR="00796CC8" w:rsidRPr="0000097B" w:rsidRDefault="00796CC8" w:rsidP="000B267E">
            <w:pPr>
              <w:rPr>
                <w:lang w:val="en-GB"/>
              </w:rPr>
            </w:pPr>
          </w:p>
        </w:tc>
        <w:tc>
          <w:tcPr>
            <w:tcW w:w="1417" w:type="dxa"/>
          </w:tcPr>
          <w:p w14:paraId="1469BF34" w14:textId="77777777" w:rsidR="00796CC8" w:rsidRPr="0000097B" w:rsidRDefault="00796CC8" w:rsidP="000B267E">
            <w:pPr>
              <w:rPr>
                <w:lang w:val="en-GB"/>
              </w:rPr>
            </w:pPr>
          </w:p>
        </w:tc>
        <w:tc>
          <w:tcPr>
            <w:tcW w:w="1655" w:type="dxa"/>
            <w:tcBorders>
              <w:bottom w:val="single" w:sz="6" w:space="0" w:color="auto"/>
            </w:tcBorders>
          </w:tcPr>
          <w:p w14:paraId="1469BF35" w14:textId="77777777" w:rsidR="00796CC8" w:rsidRPr="0000097B" w:rsidRDefault="00796CC8" w:rsidP="000B267E">
            <w:pPr>
              <w:rPr>
                <w:lang w:val="en-GB"/>
              </w:rPr>
            </w:pPr>
          </w:p>
        </w:tc>
      </w:tr>
      <w:tr w:rsidR="00DB098D" w:rsidRPr="0000097B" w14:paraId="1469BF3A" w14:textId="77777777" w:rsidTr="00796CC8">
        <w:trPr>
          <w:cantSplit/>
        </w:trPr>
        <w:tc>
          <w:tcPr>
            <w:tcW w:w="2410" w:type="dxa"/>
          </w:tcPr>
          <w:p w14:paraId="1469BF37" w14:textId="6CB27470" w:rsidR="00796CC8" w:rsidRPr="0000097B" w:rsidRDefault="00796CC8" w:rsidP="000B267E">
            <w:pPr>
              <w:rPr>
                <w:lang w:val="en-GB"/>
              </w:rPr>
            </w:pPr>
          </w:p>
        </w:tc>
        <w:tc>
          <w:tcPr>
            <w:tcW w:w="1417" w:type="dxa"/>
          </w:tcPr>
          <w:p w14:paraId="1469BF38" w14:textId="77777777" w:rsidR="00796CC8" w:rsidRPr="0000097B" w:rsidRDefault="00796CC8" w:rsidP="000B267E">
            <w:pPr>
              <w:rPr>
                <w:lang w:val="en-GB"/>
              </w:rPr>
            </w:pPr>
          </w:p>
        </w:tc>
        <w:tc>
          <w:tcPr>
            <w:tcW w:w="1655" w:type="dxa"/>
          </w:tcPr>
          <w:p w14:paraId="1469BF39" w14:textId="77777777" w:rsidR="00796CC8" w:rsidRPr="0000097B" w:rsidRDefault="00796CC8" w:rsidP="000B267E">
            <w:pPr>
              <w:rPr>
                <w:lang w:val="en-GB"/>
              </w:rPr>
            </w:pPr>
            <w:r w:rsidRPr="0000097B">
              <w:rPr>
                <w:lang w:val="en-GB"/>
              </w:rPr>
              <w:t>Date</w:t>
            </w:r>
          </w:p>
        </w:tc>
      </w:tr>
      <w:tr w:rsidR="00DB098D" w:rsidRPr="0000097B" w14:paraId="1469BF3E" w14:textId="77777777" w:rsidTr="00796CC8">
        <w:trPr>
          <w:cantSplit/>
        </w:trPr>
        <w:tc>
          <w:tcPr>
            <w:tcW w:w="2410" w:type="dxa"/>
          </w:tcPr>
          <w:p w14:paraId="1469BF3B" w14:textId="77777777" w:rsidR="00796CC8" w:rsidRPr="0000097B" w:rsidRDefault="00ED0AB2" w:rsidP="000B267E">
            <w:pPr>
              <w:rPr>
                <w:lang w:val="en-GB"/>
              </w:rPr>
            </w:pPr>
            <w:r w:rsidRPr="0000097B">
              <w:rPr>
                <w:lang w:val="en-GB"/>
              </w:rPr>
              <w:t>Auditor</w:t>
            </w:r>
          </w:p>
        </w:tc>
        <w:tc>
          <w:tcPr>
            <w:tcW w:w="1417" w:type="dxa"/>
          </w:tcPr>
          <w:p w14:paraId="1469BF3C" w14:textId="77777777" w:rsidR="00796CC8" w:rsidRPr="0000097B" w:rsidRDefault="00796CC8" w:rsidP="000B267E">
            <w:pPr>
              <w:rPr>
                <w:lang w:val="en-GB"/>
              </w:rPr>
            </w:pPr>
          </w:p>
        </w:tc>
        <w:tc>
          <w:tcPr>
            <w:tcW w:w="1655" w:type="dxa"/>
          </w:tcPr>
          <w:p w14:paraId="1469BF3D" w14:textId="77777777" w:rsidR="00796CC8" w:rsidRPr="0000097B" w:rsidRDefault="00796CC8" w:rsidP="000B267E">
            <w:pPr>
              <w:rPr>
                <w:lang w:val="en-GB"/>
              </w:rPr>
            </w:pPr>
          </w:p>
        </w:tc>
      </w:tr>
      <w:tr w:rsidR="00DB098D" w:rsidRPr="0000097B" w14:paraId="1469BF42" w14:textId="77777777" w:rsidTr="00796CC8">
        <w:trPr>
          <w:cantSplit/>
        </w:trPr>
        <w:tc>
          <w:tcPr>
            <w:tcW w:w="2410" w:type="dxa"/>
          </w:tcPr>
          <w:p w14:paraId="1469BF3F" w14:textId="77777777" w:rsidR="00796CC8" w:rsidRPr="0000097B" w:rsidRDefault="00ED0AB2" w:rsidP="009C5ED6">
            <w:pPr>
              <w:rPr>
                <w:lang w:val="en-GB"/>
              </w:rPr>
            </w:pPr>
            <w:r w:rsidRPr="0000097B">
              <w:rPr>
                <w:lang w:val="en-GB"/>
              </w:rPr>
              <w:t>Sunnikan Consulting</w:t>
            </w:r>
          </w:p>
        </w:tc>
        <w:tc>
          <w:tcPr>
            <w:tcW w:w="1417" w:type="dxa"/>
          </w:tcPr>
          <w:p w14:paraId="1469BF40" w14:textId="77777777" w:rsidR="00796CC8" w:rsidRPr="0000097B" w:rsidRDefault="00796CC8" w:rsidP="000B267E">
            <w:pPr>
              <w:rPr>
                <w:lang w:val="en-GB"/>
              </w:rPr>
            </w:pPr>
          </w:p>
        </w:tc>
        <w:tc>
          <w:tcPr>
            <w:tcW w:w="1655" w:type="dxa"/>
          </w:tcPr>
          <w:p w14:paraId="1469BF41" w14:textId="77777777" w:rsidR="00796CC8" w:rsidRPr="0000097B" w:rsidRDefault="00796CC8" w:rsidP="000B267E">
            <w:pPr>
              <w:rPr>
                <w:lang w:val="en-GB"/>
              </w:rPr>
            </w:pPr>
          </w:p>
        </w:tc>
      </w:tr>
      <w:tr w:rsidR="00DB098D" w:rsidRPr="0000097B" w14:paraId="1469BF46" w14:textId="77777777" w:rsidTr="00796CC8">
        <w:trPr>
          <w:cantSplit/>
        </w:trPr>
        <w:tc>
          <w:tcPr>
            <w:tcW w:w="2410" w:type="dxa"/>
          </w:tcPr>
          <w:p w14:paraId="1469BF43" w14:textId="77777777" w:rsidR="00796CC8" w:rsidRPr="0000097B" w:rsidRDefault="00796CC8" w:rsidP="000B267E">
            <w:pPr>
              <w:rPr>
                <w:lang w:val="en-GB"/>
              </w:rPr>
            </w:pPr>
          </w:p>
        </w:tc>
        <w:tc>
          <w:tcPr>
            <w:tcW w:w="1417" w:type="dxa"/>
          </w:tcPr>
          <w:p w14:paraId="1469BF44" w14:textId="77777777" w:rsidR="00796CC8" w:rsidRPr="0000097B" w:rsidRDefault="00796CC8" w:rsidP="000B267E">
            <w:pPr>
              <w:rPr>
                <w:lang w:val="en-GB"/>
              </w:rPr>
            </w:pPr>
          </w:p>
        </w:tc>
        <w:tc>
          <w:tcPr>
            <w:tcW w:w="1655" w:type="dxa"/>
          </w:tcPr>
          <w:p w14:paraId="1469BF45" w14:textId="77777777" w:rsidR="00796CC8" w:rsidRPr="0000097B" w:rsidRDefault="00796CC8" w:rsidP="000B267E">
            <w:pPr>
              <w:rPr>
                <w:lang w:val="en-GB"/>
              </w:rPr>
            </w:pPr>
          </w:p>
        </w:tc>
      </w:tr>
      <w:tr w:rsidR="00DB098D" w:rsidRPr="0000097B" w14:paraId="1469BF4A" w14:textId="77777777" w:rsidTr="00796CC8">
        <w:trPr>
          <w:cantSplit/>
        </w:trPr>
        <w:tc>
          <w:tcPr>
            <w:tcW w:w="2410" w:type="dxa"/>
          </w:tcPr>
          <w:p w14:paraId="1469BF47" w14:textId="77777777" w:rsidR="00796CC8" w:rsidRPr="0000097B" w:rsidRDefault="00796CC8" w:rsidP="000B267E">
            <w:pPr>
              <w:rPr>
                <w:lang w:val="en-GB"/>
              </w:rPr>
            </w:pPr>
          </w:p>
        </w:tc>
        <w:tc>
          <w:tcPr>
            <w:tcW w:w="1417" w:type="dxa"/>
          </w:tcPr>
          <w:p w14:paraId="1469BF48" w14:textId="77777777" w:rsidR="00796CC8" w:rsidRPr="0000097B" w:rsidRDefault="00796CC8" w:rsidP="000B267E">
            <w:pPr>
              <w:rPr>
                <w:lang w:val="en-GB"/>
              </w:rPr>
            </w:pPr>
          </w:p>
        </w:tc>
        <w:tc>
          <w:tcPr>
            <w:tcW w:w="1655" w:type="dxa"/>
          </w:tcPr>
          <w:p w14:paraId="1469BF49" w14:textId="77777777" w:rsidR="00796CC8" w:rsidRPr="0000097B" w:rsidRDefault="00796CC8" w:rsidP="000B267E">
            <w:pPr>
              <w:rPr>
                <w:lang w:val="en-GB"/>
              </w:rPr>
            </w:pPr>
          </w:p>
        </w:tc>
      </w:tr>
    </w:tbl>
    <w:p w14:paraId="1469BF4B" w14:textId="77777777" w:rsidR="006538D4" w:rsidRPr="0000097B" w:rsidRDefault="000E4CCA" w:rsidP="00DB098D">
      <w:pPr>
        <w:jc w:val="center"/>
        <w:rPr>
          <w:b/>
          <w:lang w:val="en-GB"/>
        </w:rPr>
      </w:pPr>
      <w:r w:rsidRPr="0000097B">
        <w:rPr>
          <w:highlight w:val="lightGray"/>
          <w:lang w:val="en-GB"/>
        </w:rPr>
        <w:br w:type="page"/>
      </w:r>
      <w:r w:rsidR="006538D4" w:rsidRPr="0000097B">
        <w:rPr>
          <w:b/>
          <w:lang w:val="en-GB"/>
        </w:rPr>
        <w:lastRenderedPageBreak/>
        <w:t xml:space="preserve">Table </w:t>
      </w:r>
      <w:r w:rsidR="00C76D46" w:rsidRPr="0000097B">
        <w:rPr>
          <w:b/>
          <w:lang w:val="en-GB"/>
        </w:rPr>
        <w:t>of contents</w:t>
      </w:r>
    </w:p>
    <w:p w14:paraId="1469BF4C" w14:textId="77777777" w:rsidR="00DB098D" w:rsidRPr="0000097B" w:rsidRDefault="00DB098D" w:rsidP="008E4130">
      <w:pPr>
        <w:spacing w:before="0"/>
        <w:rPr>
          <w:lang w:val="en-GB"/>
        </w:rPr>
      </w:pPr>
    </w:p>
    <w:p w14:paraId="7D43B0FB" w14:textId="3D882831" w:rsidR="00ED72AC" w:rsidRPr="002E6111" w:rsidRDefault="006538D4">
      <w:pPr>
        <w:pStyle w:val="TM1"/>
        <w:rPr>
          <w:rFonts w:eastAsiaTheme="minorEastAsia" w:cstheme="minorBidi"/>
          <w:sz w:val="22"/>
          <w:szCs w:val="22"/>
          <w:lang w:val="en-US"/>
        </w:rPr>
      </w:pPr>
      <w:r w:rsidRPr="002E6111">
        <w:rPr>
          <w:b/>
          <w:bCs/>
          <w:szCs w:val="20"/>
          <w:lang w:val="en-GB"/>
        </w:rPr>
        <w:fldChar w:fldCharType="begin"/>
      </w:r>
      <w:r w:rsidRPr="002E6111">
        <w:rPr>
          <w:lang w:val="en-GB"/>
        </w:rPr>
        <w:instrText xml:space="preserve"> TOC \o "1-3" </w:instrText>
      </w:r>
      <w:r w:rsidRPr="002E6111">
        <w:rPr>
          <w:b/>
          <w:bCs/>
          <w:szCs w:val="20"/>
          <w:lang w:val="en-GB"/>
        </w:rPr>
        <w:fldChar w:fldCharType="separate"/>
      </w:r>
      <w:r w:rsidR="00ED72AC" w:rsidRPr="002E6111">
        <w:rPr>
          <w:lang w:val="en-GB"/>
        </w:rPr>
        <w:t>1</w:t>
      </w:r>
      <w:r w:rsidR="00ED72AC" w:rsidRPr="002E6111">
        <w:rPr>
          <w:rFonts w:eastAsiaTheme="minorEastAsia" w:cstheme="minorBidi"/>
          <w:sz w:val="22"/>
          <w:szCs w:val="22"/>
          <w:lang w:val="en-US"/>
        </w:rPr>
        <w:tab/>
      </w:r>
      <w:r w:rsidR="00ED72AC" w:rsidRPr="002E6111">
        <w:rPr>
          <w:lang w:val="en-GB"/>
        </w:rPr>
        <w:t>Audit context</w:t>
      </w:r>
      <w:r w:rsidR="00ED72AC" w:rsidRPr="002E6111">
        <w:tab/>
      </w:r>
      <w:r w:rsidR="00ED72AC" w:rsidRPr="002E6111">
        <w:fldChar w:fldCharType="begin"/>
      </w:r>
      <w:r w:rsidR="00ED72AC" w:rsidRPr="002E6111">
        <w:instrText xml:space="preserve"> PAGEREF _Toc450657052 \h </w:instrText>
      </w:r>
      <w:r w:rsidR="00ED72AC" w:rsidRPr="002E6111">
        <w:fldChar w:fldCharType="separate"/>
      </w:r>
      <w:r w:rsidR="00ED72AC" w:rsidRPr="002E6111">
        <w:t>4</w:t>
      </w:r>
      <w:r w:rsidR="00ED72AC" w:rsidRPr="002E6111">
        <w:fldChar w:fldCharType="end"/>
      </w:r>
    </w:p>
    <w:p w14:paraId="28E995EE" w14:textId="381F06BF" w:rsidR="00ED72AC" w:rsidRPr="002E6111" w:rsidRDefault="00ED72AC">
      <w:pPr>
        <w:pStyle w:val="TM1"/>
        <w:rPr>
          <w:rFonts w:eastAsiaTheme="minorEastAsia" w:cstheme="minorBidi"/>
          <w:sz w:val="22"/>
          <w:szCs w:val="22"/>
          <w:lang w:val="en-US"/>
        </w:rPr>
      </w:pPr>
      <w:r w:rsidRPr="002E6111">
        <w:rPr>
          <w:lang w:val="en-GB"/>
        </w:rPr>
        <w:t>2</w:t>
      </w:r>
      <w:r w:rsidRPr="002E6111">
        <w:rPr>
          <w:rFonts w:eastAsiaTheme="minorEastAsia" w:cstheme="minorBidi"/>
          <w:sz w:val="22"/>
          <w:szCs w:val="22"/>
          <w:lang w:val="en-US"/>
        </w:rPr>
        <w:tab/>
      </w:r>
      <w:r w:rsidRPr="002E6111">
        <w:rPr>
          <w:lang w:val="en-GB"/>
        </w:rPr>
        <w:t>Audit Methodology</w:t>
      </w:r>
      <w:r w:rsidRPr="002E6111">
        <w:tab/>
      </w:r>
      <w:r w:rsidRPr="002E6111">
        <w:fldChar w:fldCharType="begin"/>
      </w:r>
      <w:r w:rsidRPr="002E6111">
        <w:instrText xml:space="preserve"> PAGEREF _Toc450657053 \h </w:instrText>
      </w:r>
      <w:r w:rsidRPr="002E6111">
        <w:fldChar w:fldCharType="separate"/>
      </w:r>
      <w:r w:rsidRPr="002E6111">
        <w:t>4</w:t>
      </w:r>
      <w:r w:rsidRPr="002E6111">
        <w:fldChar w:fldCharType="end"/>
      </w:r>
    </w:p>
    <w:p w14:paraId="242991F8" w14:textId="143E8AE8" w:rsidR="00ED72AC" w:rsidRPr="002E6111" w:rsidRDefault="00ED72AC">
      <w:pPr>
        <w:pStyle w:val="TM2"/>
        <w:rPr>
          <w:rFonts w:eastAsiaTheme="minorEastAsia" w:cstheme="minorBidi"/>
          <w:i w:val="0"/>
          <w:iCs w:val="0"/>
          <w:sz w:val="22"/>
          <w:szCs w:val="22"/>
          <w:lang w:val="en-US"/>
        </w:rPr>
      </w:pPr>
      <w:r w:rsidRPr="002E6111">
        <w:t>2.1</w:t>
      </w:r>
      <w:r w:rsidRPr="002E6111">
        <w:rPr>
          <w:rFonts w:eastAsiaTheme="minorEastAsia" w:cstheme="minorBidi"/>
          <w:i w:val="0"/>
          <w:iCs w:val="0"/>
          <w:sz w:val="22"/>
          <w:szCs w:val="22"/>
          <w:lang w:val="en-US"/>
        </w:rPr>
        <w:tab/>
      </w:r>
      <w:r w:rsidRPr="002E6111">
        <w:t>Audit objectives</w:t>
      </w:r>
      <w:r w:rsidRPr="002E6111">
        <w:tab/>
      </w:r>
      <w:r w:rsidRPr="002E6111">
        <w:fldChar w:fldCharType="begin"/>
      </w:r>
      <w:r w:rsidRPr="002E6111">
        <w:instrText xml:space="preserve"> PAGEREF _Toc450657054 \h </w:instrText>
      </w:r>
      <w:r w:rsidRPr="002E6111">
        <w:fldChar w:fldCharType="separate"/>
      </w:r>
      <w:r w:rsidRPr="002E6111">
        <w:t>4</w:t>
      </w:r>
      <w:r w:rsidRPr="002E6111">
        <w:fldChar w:fldCharType="end"/>
      </w:r>
    </w:p>
    <w:p w14:paraId="69D1AE02" w14:textId="721018A4" w:rsidR="00ED72AC" w:rsidRPr="002E6111" w:rsidRDefault="00ED72AC">
      <w:pPr>
        <w:pStyle w:val="TM2"/>
        <w:rPr>
          <w:rFonts w:eastAsiaTheme="minorEastAsia" w:cstheme="minorBidi"/>
          <w:i w:val="0"/>
          <w:iCs w:val="0"/>
          <w:sz w:val="22"/>
          <w:szCs w:val="22"/>
          <w:lang w:val="en-US"/>
        </w:rPr>
      </w:pPr>
      <w:r w:rsidRPr="002E6111">
        <w:t>2.2</w:t>
      </w:r>
      <w:r w:rsidRPr="002E6111">
        <w:rPr>
          <w:rFonts w:eastAsiaTheme="minorEastAsia" w:cstheme="minorBidi"/>
          <w:i w:val="0"/>
          <w:iCs w:val="0"/>
          <w:sz w:val="22"/>
          <w:szCs w:val="22"/>
          <w:lang w:val="en-US"/>
        </w:rPr>
        <w:tab/>
      </w:r>
      <w:r w:rsidRPr="002E6111">
        <w:t>Audit agenda</w:t>
      </w:r>
      <w:r w:rsidRPr="002E6111">
        <w:tab/>
      </w:r>
      <w:r w:rsidRPr="002E6111">
        <w:fldChar w:fldCharType="begin"/>
      </w:r>
      <w:r w:rsidRPr="002E6111">
        <w:instrText xml:space="preserve"> PAGEREF _Toc450657055 \h </w:instrText>
      </w:r>
      <w:r w:rsidRPr="002E6111">
        <w:fldChar w:fldCharType="separate"/>
      </w:r>
      <w:r w:rsidRPr="002E6111">
        <w:t>5</w:t>
      </w:r>
      <w:r w:rsidRPr="002E6111">
        <w:fldChar w:fldCharType="end"/>
      </w:r>
    </w:p>
    <w:p w14:paraId="2C0D778B" w14:textId="58C93A12" w:rsidR="00ED72AC" w:rsidRPr="002E6111" w:rsidRDefault="00ED72AC">
      <w:pPr>
        <w:pStyle w:val="TM3"/>
        <w:rPr>
          <w:rFonts w:eastAsiaTheme="minorEastAsia" w:cstheme="minorBidi"/>
          <w:i w:val="0"/>
          <w:sz w:val="22"/>
          <w:szCs w:val="22"/>
          <w:lang w:val="en-US"/>
        </w:rPr>
      </w:pPr>
      <w:r w:rsidRPr="002E6111">
        <w:rPr>
          <w14:scene3d>
            <w14:camera w14:prst="orthographicFront"/>
            <w14:lightRig w14:rig="threePt" w14:dir="t">
              <w14:rot w14:lat="0" w14:lon="0" w14:rev="0"/>
            </w14:lightRig>
          </w14:scene3d>
        </w:rPr>
        <w:t>2.2.1</w:t>
      </w:r>
      <w:r w:rsidRPr="002E6111">
        <w:rPr>
          <w:rFonts w:eastAsiaTheme="minorEastAsia" w:cstheme="minorBidi"/>
          <w:i w:val="0"/>
          <w:sz w:val="22"/>
          <w:szCs w:val="22"/>
          <w:lang w:val="en-US"/>
        </w:rPr>
        <w:tab/>
      </w:r>
      <w:r w:rsidRPr="002E6111">
        <w:t>Opening meeting</w:t>
      </w:r>
      <w:r w:rsidRPr="002E6111">
        <w:tab/>
      </w:r>
      <w:r w:rsidRPr="002E6111">
        <w:fldChar w:fldCharType="begin"/>
      </w:r>
      <w:r w:rsidRPr="002E6111">
        <w:instrText xml:space="preserve"> PAGEREF _Toc450657056 \h </w:instrText>
      </w:r>
      <w:r w:rsidRPr="002E6111">
        <w:fldChar w:fldCharType="separate"/>
      </w:r>
      <w:r w:rsidRPr="002E6111">
        <w:t>5</w:t>
      </w:r>
      <w:r w:rsidRPr="002E6111">
        <w:fldChar w:fldCharType="end"/>
      </w:r>
    </w:p>
    <w:p w14:paraId="1BAFC9CB" w14:textId="136058EF" w:rsidR="00ED72AC" w:rsidRPr="002E6111" w:rsidRDefault="00ED72AC">
      <w:pPr>
        <w:pStyle w:val="TM3"/>
        <w:rPr>
          <w:rFonts w:eastAsiaTheme="minorEastAsia" w:cstheme="minorBidi"/>
          <w:i w:val="0"/>
          <w:sz w:val="22"/>
          <w:szCs w:val="22"/>
          <w:lang w:val="en-US"/>
        </w:rPr>
      </w:pPr>
      <w:r w:rsidRPr="002E6111">
        <w:rPr>
          <w14:scene3d>
            <w14:camera w14:prst="orthographicFront"/>
            <w14:lightRig w14:rig="threePt" w14:dir="t">
              <w14:rot w14:lat="0" w14:lon="0" w14:rev="0"/>
            </w14:lightRig>
          </w14:scene3d>
        </w:rPr>
        <w:t>2.2.2</w:t>
      </w:r>
      <w:r w:rsidRPr="002E6111">
        <w:rPr>
          <w:rFonts w:eastAsiaTheme="minorEastAsia" w:cstheme="minorBidi"/>
          <w:i w:val="0"/>
          <w:sz w:val="22"/>
          <w:szCs w:val="22"/>
          <w:lang w:val="en-US"/>
        </w:rPr>
        <w:tab/>
      </w:r>
      <w:r w:rsidRPr="002E6111">
        <w:t>Audit</w:t>
      </w:r>
      <w:r w:rsidRPr="002E6111">
        <w:tab/>
      </w:r>
      <w:r w:rsidRPr="002E6111">
        <w:fldChar w:fldCharType="begin"/>
      </w:r>
      <w:r w:rsidRPr="002E6111">
        <w:instrText xml:space="preserve"> PAGEREF _Toc450657057 \h </w:instrText>
      </w:r>
      <w:r w:rsidRPr="002E6111">
        <w:fldChar w:fldCharType="separate"/>
      </w:r>
      <w:r w:rsidRPr="002E6111">
        <w:t>5</w:t>
      </w:r>
      <w:r w:rsidRPr="002E6111">
        <w:fldChar w:fldCharType="end"/>
      </w:r>
    </w:p>
    <w:p w14:paraId="41DD305C" w14:textId="42A541C0" w:rsidR="00ED72AC" w:rsidRPr="002E6111" w:rsidRDefault="00ED72AC">
      <w:pPr>
        <w:pStyle w:val="TM3"/>
        <w:rPr>
          <w:rFonts w:eastAsiaTheme="minorEastAsia" w:cstheme="minorBidi"/>
          <w:i w:val="0"/>
          <w:sz w:val="22"/>
          <w:szCs w:val="22"/>
          <w:lang w:val="en-US"/>
        </w:rPr>
      </w:pPr>
      <w:r w:rsidRPr="002E6111">
        <w:rPr>
          <w14:scene3d>
            <w14:camera w14:prst="orthographicFront"/>
            <w14:lightRig w14:rig="threePt" w14:dir="t">
              <w14:rot w14:lat="0" w14:lon="0" w14:rev="0"/>
            </w14:lightRig>
          </w14:scene3d>
        </w:rPr>
        <w:t>2.2.3</w:t>
      </w:r>
      <w:r w:rsidRPr="002E6111">
        <w:rPr>
          <w:rFonts w:eastAsiaTheme="minorEastAsia" w:cstheme="minorBidi"/>
          <w:i w:val="0"/>
          <w:sz w:val="22"/>
          <w:szCs w:val="22"/>
          <w:lang w:val="en-US"/>
        </w:rPr>
        <w:tab/>
      </w:r>
      <w:r w:rsidRPr="002E6111">
        <w:t>Closing meeting</w:t>
      </w:r>
      <w:r w:rsidRPr="002E6111">
        <w:tab/>
      </w:r>
      <w:r w:rsidRPr="002E6111">
        <w:fldChar w:fldCharType="begin"/>
      </w:r>
      <w:r w:rsidRPr="002E6111">
        <w:instrText xml:space="preserve"> PAGEREF _Toc450657058 \h </w:instrText>
      </w:r>
      <w:r w:rsidRPr="002E6111">
        <w:fldChar w:fldCharType="separate"/>
      </w:r>
      <w:r w:rsidRPr="002E6111">
        <w:t>5</w:t>
      </w:r>
      <w:r w:rsidRPr="002E6111">
        <w:fldChar w:fldCharType="end"/>
      </w:r>
    </w:p>
    <w:p w14:paraId="5D951B6D" w14:textId="4EB77669" w:rsidR="00ED72AC" w:rsidRPr="002E6111" w:rsidRDefault="00ED72AC">
      <w:pPr>
        <w:pStyle w:val="TM2"/>
        <w:rPr>
          <w:rFonts w:eastAsiaTheme="minorEastAsia" w:cstheme="minorBidi"/>
          <w:i w:val="0"/>
          <w:iCs w:val="0"/>
          <w:sz w:val="22"/>
          <w:szCs w:val="22"/>
          <w:lang w:val="en-US"/>
        </w:rPr>
      </w:pPr>
      <w:r w:rsidRPr="002E6111">
        <w:t>2.3</w:t>
      </w:r>
      <w:r w:rsidRPr="002E6111">
        <w:rPr>
          <w:rFonts w:eastAsiaTheme="minorEastAsia" w:cstheme="minorBidi"/>
          <w:i w:val="0"/>
          <w:iCs w:val="0"/>
          <w:sz w:val="22"/>
          <w:szCs w:val="22"/>
          <w:lang w:val="en-US"/>
        </w:rPr>
        <w:tab/>
      </w:r>
      <w:r w:rsidRPr="002E6111">
        <w:t>Audit report</w:t>
      </w:r>
      <w:r w:rsidRPr="002E6111">
        <w:tab/>
      </w:r>
      <w:r w:rsidRPr="002E6111">
        <w:fldChar w:fldCharType="begin"/>
      </w:r>
      <w:r w:rsidRPr="002E6111">
        <w:instrText xml:space="preserve"> PAGEREF _Toc450657059 \h </w:instrText>
      </w:r>
      <w:r w:rsidRPr="002E6111">
        <w:fldChar w:fldCharType="separate"/>
      </w:r>
      <w:r w:rsidRPr="002E6111">
        <w:t>5</w:t>
      </w:r>
      <w:r w:rsidRPr="002E6111">
        <w:fldChar w:fldCharType="end"/>
      </w:r>
    </w:p>
    <w:p w14:paraId="3C4A14EA" w14:textId="176268C1" w:rsidR="00ED72AC" w:rsidRPr="002E6111" w:rsidRDefault="00ED72AC">
      <w:pPr>
        <w:pStyle w:val="TM1"/>
        <w:rPr>
          <w:rFonts w:eastAsiaTheme="minorEastAsia" w:cstheme="minorBidi"/>
          <w:sz w:val="22"/>
          <w:szCs w:val="22"/>
          <w:lang w:val="en-US"/>
        </w:rPr>
      </w:pPr>
      <w:r w:rsidRPr="002E6111">
        <w:rPr>
          <w:lang w:val="en-GB"/>
        </w:rPr>
        <w:t>4</w:t>
      </w:r>
      <w:r w:rsidRPr="002E6111">
        <w:rPr>
          <w:rFonts w:eastAsiaTheme="minorEastAsia" w:cstheme="minorBidi"/>
          <w:sz w:val="22"/>
          <w:szCs w:val="22"/>
          <w:lang w:val="en-US"/>
        </w:rPr>
        <w:tab/>
      </w:r>
      <w:r w:rsidRPr="002E6111">
        <w:rPr>
          <w:lang w:val="en-GB"/>
        </w:rPr>
        <w:t>Executive summary</w:t>
      </w:r>
      <w:r w:rsidRPr="002E6111">
        <w:tab/>
      </w:r>
      <w:r w:rsidRPr="002E6111">
        <w:fldChar w:fldCharType="begin"/>
      </w:r>
      <w:r w:rsidRPr="002E6111">
        <w:instrText xml:space="preserve"> PAGEREF _Toc450657060 \h </w:instrText>
      </w:r>
      <w:r w:rsidRPr="002E6111">
        <w:fldChar w:fldCharType="separate"/>
      </w:r>
      <w:r w:rsidRPr="002E6111">
        <w:t>7</w:t>
      </w:r>
      <w:r w:rsidRPr="002E6111">
        <w:fldChar w:fldCharType="end"/>
      </w:r>
    </w:p>
    <w:p w14:paraId="01113991" w14:textId="6E95E452" w:rsidR="00ED72AC" w:rsidRPr="002E6111" w:rsidRDefault="00ED72AC">
      <w:pPr>
        <w:pStyle w:val="TM1"/>
        <w:rPr>
          <w:rFonts w:eastAsiaTheme="minorEastAsia" w:cstheme="minorBidi"/>
          <w:sz w:val="22"/>
          <w:szCs w:val="22"/>
          <w:lang w:val="en-US"/>
        </w:rPr>
      </w:pPr>
      <w:r w:rsidRPr="002E6111">
        <w:t>5</w:t>
      </w:r>
      <w:r w:rsidRPr="002E6111">
        <w:rPr>
          <w:rFonts w:eastAsiaTheme="minorEastAsia" w:cstheme="minorBidi"/>
          <w:sz w:val="22"/>
          <w:szCs w:val="22"/>
          <w:lang w:val="en-US"/>
        </w:rPr>
        <w:tab/>
      </w:r>
      <w:r w:rsidRPr="002E6111">
        <w:t>The Service Provider</w:t>
      </w:r>
      <w:r w:rsidRPr="002E6111">
        <w:tab/>
      </w:r>
      <w:r w:rsidRPr="002E6111">
        <w:fldChar w:fldCharType="begin"/>
      </w:r>
      <w:r w:rsidRPr="002E6111">
        <w:instrText xml:space="preserve"> PAGEREF _Toc450657061 \h </w:instrText>
      </w:r>
      <w:r w:rsidRPr="002E6111">
        <w:fldChar w:fldCharType="separate"/>
      </w:r>
      <w:r w:rsidRPr="002E6111">
        <w:t>8</w:t>
      </w:r>
      <w:r w:rsidRPr="002E6111">
        <w:fldChar w:fldCharType="end"/>
      </w:r>
    </w:p>
    <w:p w14:paraId="0CDA1A04" w14:textId="7F08049E" w:rsidR="00ED72AC" w:rsidRPr="002E6111" w:rsidRDefault="00ED72AC">
      <w:pPr>
        <w:pStyle w:val="TM1"/>
        <w:rPr>
          <w:rFonts w:eastAsiaTheme="minorEastAsia" w:cstheme="minorBidi"/>
          <w:sz w:val="22"/>
          <w:szCs w:val="22"/>
          <w:lang w:val="en-US"/>
        </w:rPr>
      </w:pPr>
      <w:r w:rsidRPr="002E6111">
        <w:rPr>
          <w:lang w:val="en-GB"/>
        </w:rPr>
        <w:t>6</w:t>
      </w:r>
      <w:r w:rsidRPr="002E6111">
        <w:rPr>
          <w:rFonts w:eastAsiaTheme="minorEastAsia" w:cstheme="minorBidi"/>
          <w:sz w:val="22"/>
          <w:szCs w:val="22"/>
          <w:lang w:val="en-US"/>
        </w:rPr>
        <w:tab/>
      </w:r>
      <w:r w:rsidRPr="002E6111">
        <w:rPr>
          <w:lang w:val="en-GB"/>
        </w:rPr>
        <w:t>Laboratory organization and quality system</w:t>
      </w:r>
      <w:r w:rsidRPr="002E6111">
        <w:rPr>
          <w:lang w:val="en-GB"/>
        </w:rPr>
        <w:tab/>
      </w:r>
      <w:r w:rsidRPr="002E6111">
        <w:fldChar w:fldCharType="begin"/>
      </w:r>
      <w:r w:rsidRPr="002E6111">
        <w:rPr>
          <w:lang w:val="en-GB"/>
        </w:rPr>
        <w:instrText xml:space="preserve"> PAGEREF _Toc450657062 \h </w:instrText>
      </w:r>
      <w:r w:rsidRPr="002E6111">
        <w:fldChar w:fldCharType="separate"/>
      </w:r>
      <w:r w:rsidRPr="002E6111">
        <w:rPr>
          <w:lang w:val="en-GB"/>
        </w:rPr>
        <w:t>8</w:t>
      </w:r>
      <w:r w:rsidRPr="002E6111">
        <w:fldChar w:fldCharType="end"/>
      </w:r>
    </w:p>
    <w:p w14:paraId="2624B09F" w14:textId="7F9FB651" w:rsidR="00ED72AC" w:rsidRPr="002E6111" w:rsidRDefault="00ED72AC">
      <w:pPr>
        <w:pStyle w:val="TM2"/>
        <w:rPr>
          <w:rFonts w:eastAsiaTheme="minorEastAsia" w:cstheme="minorBidi"/>
          <w:i w:val="0"/>
          <w:iCs w:val="0"/>
          <w:sz w:val="22"/>
          <w:szCs w:val="22"/>
          <w:lang w:val="en-US"/>
        </w:rPr>
      </w:pPr>
      <w:r w:rsidRPr="002E6111">
        <w:rPr>
          <w:lang w:val="en-GB"/>
        </w:rPr>
        <w:t>6.1</w:t>
      </w:r>
      <w:r w:rsidRPr="002E6111">
        <w:rPr>
          <w:rFonts w:eastAsiaTheme="minorEastAsia" w:cstheme="minorBidi"/>
          <w:i w:val="0"/>
          <w:iCs w:val="0"/>
          <w:sz w:val="22"/>
          <w:szCs w:val="22"/>
          <w:lang w:val="en-US"/>
        </w:rPr>
        <w:tab/>
      </w:r>
      <w:r w:rsidRPr="002E6111">
        <w:rPr>
          <w:lang w:val="en-GB"/>
        </w:rPr>
        <w:t>Laboratory Organization</w:t>
      </w:r>
      <w:r w:rsidRPr="002E6111">
        <w:rPr>
          <w:lang w:val="en-GB"/>
        </w:rPr>
        <w:tab/>
      </w:r>
      <w:r w:rsidRPr="002E6111">
        <w:fldChar w:fldCharType="begin"/>
      </w:r>
      <w:r w:rsidRPr="002E6111">
        <w:rPr>
          <w:lang w:val="en-GB"/>
        </w:rPr>
        <w:instrText xml:space="preserve"> PAGEREF _Toc450657063 \h </w:instrText>
      </w:r>
      <w:r w:rsidRPr="002E6111">
        <w:fldChar w:fldCharType="separate"/>
      </w:r>
      <w:r w:rsidRPr="002E6111">
        <w:rPr>
          <w:lang w:val="en-GB"/>
        </w:rPr>
        <w:t>8</w:t>
      </w:r>
      <w:r w:rsidRPr="002E6111">
        <w:fldChar w:fldCharType="end"/>
      </w:r>
    </w:p>
    <w:p w14:paraId="68988655" w14:textId="61F6280A" w:rsidR="00ED72AC" w:rsidRPr="002E6111" w:rsidRDefault="00ED72AC">
      <w:pPr>
        <w:pStyle w:val="TM2"/>
        <w:rPr>
          <w:rFonts w:eastAsiaTheme="minorEastAsia" w:cstheme="minorBidi"/>
          <w:i w:val="0"/>
          <w:iCs w:val="0"/>
          <w:sz w:val="22"/>
          <w:szCs w:val="22"/>
          <w:lang w:val="en-US"/>
        </w:rPr>
      </w:pPr>
      <w:r w:rsidRPr="002E6111">
        <w:rPr>
          <w:lang w:val="en-US"/>
        </w:rPr>
        <w:t>6.2</w:t>
      </w:r>
      <w:r w:rsidRPr="002E6111">
        <w:rPr>
          <w:rFonts w:eastAsiaTheme="minorEastAsia" w:cstheme="minorBidi"/>
          <w:i w:val="0"/>
          <w:iCs w:val="0"/>
          <w:sz w:val="22"/>
          <w:szCs w:val="22"/>
          <w:lang w:val="en-US"/>
        </w:rPr>
        <w:tab/>
      </w:r>
      <w:r w:rsidRPr="002E6111">
        <w:rPr>
          <w:lang w:val="en-US"/>
        </w:rPr>
        <w:t>Staff qualification and training</w:t>
      </w:r>
      <w:r w:rsidRPr="002E6111">
        <w:rPr>
          <w:lang w:val="en-US"/>
        </w:rPr>
        <w:tab/>
      </w:r>
      <w:r w:rsidRPr="002E6111">
        <w:fldChar w:fldCharType="begin"/>
      </w:r>
      <w:r w:rsidRPr="002E6111">
        <w:rPr>
          <w:lang w:val="en-US"/>
        </w:rPr>
        <w:instrText xml:space="preserve"> PAGEREF _Toc450657064 \h </w:instrText>
      </w:r>
      <w:r w:rsidRPr="002E6111">
        <w:fldChar w:fldCharType="separate"/>
      </w:r>
      <w:r w:rsidRPr="002E6111">
        <w:rPr>
          <w:lang w:val="en-US"/>
        </w:rPr>
        <w:t>9</w:t>
      </w:r>
      <w:r w:rsidRPr="002E6111">
        <w:fldChar w:fldCharType="end"/>
      </w:r>
    </w:p>
    <w:p w14:paraId="3E6666C6" w14:textId="69A436A9" w:rsidR="00ED72AC" w:rsidRPr="002E6111" w:rsidRDefault="00ED72AC">
      <w:pPr>
        <w:pStyle w:val="TM3"/>
        <w:rPr>
          <w:rFonts w:eastAsiaTheme="minorEastAsia" w:cstheme="minorBidi"/>
          <w:i w:val="0"/>
          <w:sz w:val="22"/>
          <w:szCs w:val="22"/>
          <w:lang w:val="en-US"/>
        </w:rPr>
      </w:pPr>
      <w:r w:rsidRPr="002E6111">
        <w:rPr>
          <w:lang w:val="en-US"/>
          <w14:scene3d>
            <w14:camera w14:prst="orthographicFront"/>
            <w14:lightRig w14:rig="threePt" w14:dir="t">
              <w14:rot w14:lat="0" w14:lon="0" w14:rev="0"/>
            </w14:lightRig>
          </w14:scene3d>
        </w:rPr>
        <w:t>6.2.1</w:t>
      </w:r>
      <w:r w:rsidRPr="002E6111">
        <w:rPr>
          <w:rFonts w:eastAsiaTheme="minorEastAsia" w:cstheme="minorBidi"/>
          <w:i w:val="0"/>
          <w:sz w:val="22"/>
          <w:szCs w:val="22"/>
          <w:lang w:val="en-US"/>
        </w:rPr>
        <w:tab/>
      </w:r>
      <w:r w:rsidRPr="002E6111">
        <w:rPr>
          <w:lang w:val="en-US"/>
        </w:rPr>
        <w:t>Qualification and CVs</w:t>
      </w:r>
      <w:r w:rsidRPr="002E6111">
        <w:rPr>
          <w:lang w:val="en-US"/>
        </w:rPr>
        <w:tab/>
      </w:r>
      <w:r w:rsidRPr="002E6111">
        <w:fldChar w:fldCharType="begin"/>
      </w:r>
      <w:r w:rsidRPr="002E6111">
        <w:rPr>
          <w:lang w:val="en-US"/>
        </w:rPr>
        <w:instrText xml:space="preserve"> PAGEREF _Toc450657065 \h </w:instrText>
      </w:r>
      <w:r w:rsidRPr="002E6111">
        <w:fldChar w:fldCharType="separate"/>
      </w:r>
      <w:r w:rsidRPr="002E6111">
        <w:rPr>
          <w:lang w:val="en-US"/>
        </w:rPr>
        <w:t>9</w:t>
      </w:r>
      <w:r w:rsidRPr="002E6111">
        <w:fldChar w:fldCharType="end"/>
      </w:r>
    </w:p>
    <w:p w14:paraId="79818DB2" w14:textId="007ECDDA" w:rsidR="00ED72AC" w:rsidRPr="002E6111" w:rsidRDefault="00ED72AC">
      <w:pPr>
        <w:pStyle w:val="TM3"/>
        <w:rPr>
          <w:rFonts w:eastAsiaTheme="minorEastAsia" w:cstheme="minorBidi"/>
          <w:i w:val="0"/>
          <w:sz w:val="22"/>
          <w:szCs w:val="22"/>
          <w:lang w:val="en-US"/>
        </w:rPr>
      </w:pPr>
      <w:r w:rsidRPr="002E6111">
        <w:rPr>
          <w:lang w:val="en-US"/>
          <w14:scene3d>
            <w14:camera w14:prst="orthographicFront"/>
            <w14:lightRig w14:rig="threePt" w14:dir="t">
              <w14:rot w14:lat="0" w14:lon="0" w14:rev="0"/>
            </w14:lightRig>
          </w14:scene3d>
        </w:rPr>
        <w:t>6.2.2</w:t>
      </w:r>
      <w:r w:rsidRPr="002E6111">
        <w:rPr>
          <w:rFonts w:eastAsiaTheme="minorEastAsia" w:cstheme="minorBidi"/>
          <w:i w:val="0"/>
          <w:sz w:val="22"/>
          <w:szCs w:val="22"/>
          <w:lang w:val="en-US"/>
        </w:rPr>
        <w:tab/>
      </w:r>
      <w:r w:rsidRPr="002E6111">
        <w:rPr>
          <w:lang w:val="en-US"/>
        </w:rPr>
        <w:t>General training process</w:t>
      </w:r>
      <w:r w:rsidRPr="002E6111">
        <w:rPr>
          <w:lang w:val="en-US"/>
        </w:rPr>
        <w:tab/>
      </w:r>
      <w:r w:rsidRPr="002E6111">
        <w:fldChar w:fldCharType="begin"/>
      </w:r>
      <w:r w:rsidRPr="002E6111">
        <w:rPr>
          <w:lang w:val="en-US"/>
        </w:rPr>
        <w:instrText xml:space="preserve"> PAGEREF _Toc450657066 \h </w:instrText>
      </w:r>
      <w:r w:rsidRPr="002E6111">
        <w:fldChar w:fldCharType="separate"/>
      </w:r>
      <w:r w:rsidRPr="002E6111">
        <w:rPr>
          <w:lang w:val="en-US"/>
        </w:rPr>
        <w:t>9</w:t>
      </w:r>
      <w:r w:rsidRPr="002E6111">
        <w:fldChar w:fldCharType="end"/>
      </w:r>
    </w:p>
    <w:p w14:paraId="7A25E8B6" w14:textId="4C84F3AE" w:rsidR="00ED72AC" w:rsidRPr="002E6111" w:rsidRDefault="00ED72AC">
      <w:pPr>
        <w:pStyle w:val="TM3"/>
        <w:rPr>
          <w:rFonts w:eastAsiaTheme="minorEastAsia" w:cstheme="minorBidi"/>
          <w:i w:val="0"/>
          <w:sz w:val="22"/>
          <w:szCs w:val="22"/>
          <w:lang w:val="en-US"/>
        </w:rPr>
      </w:pPr>
      <w:r w:rsidRPr="002E6111">
        <w:rPr>
          <w:lang w:val="en-US"/>
          <w14:scene3d>
            <w14:camera w14:prst="orthographicFront"/>
            <w14:lightRig w14:rig="threePt" w14:dir="t">
              <w14:rot w14:lat="0" w14:lon="0" w14:rev="0"/>
            </w14:lightRig>
          </w14:scene3d>
        </w:rPr>
        <w:t>6.2.3</w:t>
      </w:r>
      <w:r w:rsidRPr="002E6111">
        <w:rPr>
          <w:rFonts w:eastAsiaTheme="minorEastAsia" w:cstheme="minorBidi"/>
          <w:i w:val="0"/>
          <w:sz w:val="22"/>
          <w:szCs w:val="22"/>
          <w:lang w:val="en-US"/>
        </w:rPr>
        <w:tab/>
      </w:r>
      <w:r w:rsidRPr="002E6111">
        <w:rPr>
          <w:lang w:val="en-US"/>
        </w:rPr>
        <w:t>Regulatory trainings</w:t>
      </w:r>
      <w:r w:rsidRPr="002E6111">
        <w:rPr>
          <w:lang w:val="en-US"/>
        </w:rPr>
        <w:tab/>
      </w:r>
      <w:r w:rsidRPr="002E6111">
        <w:fldChar w:fldCharType="begin"/>
      </w:r>
      <w:r w:rsidRPr="002E6111">
        <w:rPr>
          <w:lang w:val="en-US"/>
        </w:rPr>
        <w:instrText xml:space="preserve"> PAGEREF _Toc450657067 \h </w:instrText>
      </w:r>
      <w:r w:rsidRPr="002E6111">
        <w:fldChar w:fldCharType="separate"/>
      </w:r>
      <w:r w:rsidRPr="002E6111">
        <w:rPr>
          <w:lang w:val="en-US"/>
        </w:rPr>
        <w:t>9</w:t>
      </w:r>
      <w:r w:rsidRPr="002E6111">
        <w:fldChar w:fldCharType="end"/>
      </w:r>
    </w:p>
    <w:p w14:paraId="1B5D827C" w14:textId="7E13F2F7" w:rsidR="00ED72AC" w:rsidRPr="002E6111" w:rsidRDefault="00ED72AC">
      <w:pPr>
        <w:pStyle w:val="TM3"/>
        <w:rPr>
          <w:rFonts w:eastAsiaTheme="minorEastAsia" w:cstheme="minorBidi"/>
          <w:i w:val="0"/>
          <w:sz w:val="22"/>
          <w:szCs w:val="22"/>
          <w:lang w:val="en-US"/>
        </w:rPr>
      </w:pPr>
      <w:r w:rsidRPr="002E6111">
        <w:rPr>
          <w:lang w:val="en-US"/>
          <w14:scene3d>
            <w14:camera w14:prst="orthographicFront"/>
            <w14:lightRig w14:rig="threePt" w14:dir="t">
              <w14:rot w14:lat="0" w14:lon="0" w14:rev="0"/>
            </w14:lightRig>
          </w14:scene3d>
        </w:rPr>
        <w:t>6.2.4</w:t>
      </w:r>
      <w:r w:rsidRPr="002E6111">
        <w:rPr>
          <w:rFonts w:eastAsiaTheme="minorEastAsia" w:cstheme="minorBidi"/>
          <w:i w:val="0"/>
          <w:sz w:val="22"/>
          <w:szCs w:val="22"/>
          <w:lang w:val="en-US"/>
        </w:rPr>
        <w:tab/>
      </w:r>
      <w:r w:rsidRPr="002E6111">
        <w:rPr>
          <w:lang w:val="en-US"/>
        </w:rPr>
        <w:t>Technical training</w:t>
      </w:r>
      <w:r w:rsidRPr="002E6111">
        <w:rPr>
          <w:lang w:val="en-US"/>
        </w:rPr>
        <w:tab/>
      </w:r>
      <w:r w:rsidRPr="002E6111">
        <w:fldChar w:fldCharType="begin"/>
      </w:r>
      <w:r w:rsidRPr="002E6111">
        <w:rPr>
          <w:lang w:val="en-US"/>
        </w:rPr>
        <w:instrText xml:space="preserve"> PAGEREF _Toc450657068 \h </w:instrText>
      </w:r>
      <w:r w:rsidRPr="002E6111">
        <w:fldChar w:fldCharType="separate"/>
      </w:r>
      <w:r w:rsidRPr="002E6111">
        <w:rPr>
          <w:lang w:val="en-US"/>
        </w:rPr>
        <w:t>9</w:t>
      </w:r>
      <w:r w:rsidRPr="002E6111">
        <w:fldChar w:fldCharType="end"/>
      </w:r>
    </w:p>
    <w:p w14:paraId="6D6385F8" w14:textId="3703C950" w:rsidR="00ED72AC" w:rsidRPr="002E6111" w:rsidRDefault="00ED72AC">
      <w:pPr>
        <w:pStyle w:val="TM2"/>
        <w:rPr>
          <w:rFonts w:eastAsiaTheme="minorEastAsia" w:cstheme="minorBidi"/>
          <w:i w:val="0"/>
          <w:iCs w:val="0"/>
          <w:sz w:val="22"/>
          <w:szCs w:val="22"/>
          <w:lang w:val="en-US"/>
        </w:rPr>
      </w:pPr>
      <w:r w:rsidRPr="002E6111">
        <w:rPr>
          <w:lang w:val="en-US"/>
        </w:rPr>
        <w:t>6.3</w:t>
      </w:r>
      <w:r w:rsidRPr="002E6111">
        <w:rPr>
          <w:rFonts w:eastAsiaTheme="minorEastAsia" w:cstheme="minorBidi"/>
          <w:i w:val="0"/>
          <w:iCs w:val="0"/>
          <w:sz w:val="22"/>
          <w:szCs w:val="22"/>
          <w:lang w:val="en-US"/>
        </w:rPr>
        <w:tab/>
      </w:r>
      <w:r w:rsidRPr="002E6111">
        <w:rPr>
          <w:lang w:val="en-US"/>
        </w:rPr>
        <w:t>Job descriptions</w:t>
      </w:r>
      <w:r w:rsidRPr="002E6111">
        <w:rPr>
          <w:lang w:val="en-US"/>
        </w:rPr>
        <w:tab/>
      </w:r>
      <w:r w:rsidRPr="002E6111">
        <w:fldChar w:fldCharType="begin"/>
      </w:r>
      <w:r w:rsidRPr="002E6111">
        <w:rPr>
          <w:lang w:val="en-US"/>
        </w:rPr>
        <w:instrText xml:space="preserve"> PAGEREF _Toc450657069 \h </w:instrText>
      </w:r>
      <w:r w:rsidRPr="002E6111">
        <w:fldChar w:fldCharType="separate"/>
      </w:r>
      <w:r w:rsidRPr="002E6111">
        <w:rPr>
          <w:lang w:val="en-US"/>
        </w:rPr>
        <w:t>9</w:t>
      </w:r>
      <w:r w:rsidRPr="002E6111">
        <w:fldChar w:fldCharType="end"/>
      </w:r>
    </w:p>
    <w:p w14:paraId="1E175A68" w14:textId="5C7B0874" w:rsidR="00ED72AC" w:rsidRPr="002E6111" w:rsidRDefault="00ED72AC">
      <w:pPr>
        <w:pStyle w:val="TM1"/>
        <w:rPr>
          <w:rFonts w:eastAsiaTheme="minorEastAsia" w:cstheme="minorBidi"/>
          <w:sz w:val="22"/>
          <w:szCs w:val="22"/>
          <w:lang w:val="en-US"/>
        </w:rPr>
      </w:pPr>
      <w:r w:rsidRPr="002E6111">
        <w:rPr>
          <w:lang w:val="en-GB"/>
        </w:rPr>
        <w:t>7</w:t>
      </w:r>
      <w:r w:rsidRPr="002E6111">
        <w:rPr>
          <w:rFonts w:eastAsiaTheme="minorEastAsia" w:cstheme="minorBidi"/>
          <w:sz w:val="22"/>
          <w:szCs w:val="22"/>
          <w:lang w:val="en-US"/>
        </w:rPr>
        <w:tab/>
      </w:r>
      <w:r w:rsidRPr="002E6111">
        <w:rPr>
          <w:lang w:val="en-GB"/>
        </w:rPr>
        <w:t>Laboratory Quality System</w:t>
      </w:r>
      <w:r w:rsidRPr="002E6111">
        <w:rPr>
          <w:lang w:val="en-US"/>
        </w:rPr>
        <w:tab/>
      </w:r>
      <w:r w:rsidRPr="002E6111">
        <w:fldChar w:fldCharType="begin"/>
      </w:r>
      <w:r w:rsidRPr="002E6111">
        <w:rPr>
          <w:lang w:val="en-US"/>
        </w:rPr>
        <w:instrText xml:space="preserve"> PAGEREF _Toc450657070 \h </w:instrText>
      </w:r>
      <w:r w:rsidRPr="002E6111">
        <w:fldChar w:fldCharType="separate"/>
      </w:r>
      <w:r w:rsidRPr="002E6111">
        <w:rPr>
          <w:lang w:val="en-US"/>
        </w:rPr>
        <w:t>9</w:t>
      </w:r>
      <w:r w:rsidRPr="002E6111">
        <w:fldChar w:fldCharType="end"/>
      </w:r>
    </w:p>
    <w:p w14:paraId="00F3FD0F" w14:textId="51CDC013" w:rsidR="00ED72AC" w:rsidRPr="002E6111" w:rsidRDefault="00ED72AC">
      <w:pPr>
        <w:pStyle w:val="TM2"/>
        <w:rPr>
          <w:rFonts w:eastAsiaTheme="minorEastAsia" w:cstheme="minorBidi"/>
          <w:i w:val="0"/>
          <w:iCs w:val="0"/>
          <w:sz w:val="22"/>
          <w:szCs w:val="22"/>
          <w:lang w:val="en-US"/>
        </w:rPr>
      </w:pPr>
      <w:r w:rsidRPr="002E6111">
        <w:rPr>
          <w:lang w:val="en-US"/>
        </w:rPr>
        <w:t>7.1</w:t>
      </w:r>
      <w:r w:rsidRPr="002E6111">
        <w:rPr>
          <w:rFonts w:eastAsiaTheme="minorEastAsia" w:cstheme="minorBidi"/>
          <w:i w:val="0"/>
          <w:iCs w:val="0"/>
          <w:sz w:val="22"/>
          <w:szCs w:val="22"/>
          <w:lang w:val="en-US"/>
        </w:rPr>
        <w:tab/>
      </w:r>
      <w:r w:rsidRPr="002E6111">
        <w:rPr>
          <w:lang w:val="en-US"/>
        </w:rPr>
        <w:t>Quality Assurance Processes</w:t>
      </w:r>
      <w:r w:rsidRPr="002E6111">
        <w:rPr>
          <w:lang w:val="en-US"/>
        </w:rPr>
        <w:tab/>
      </w:r>
      <w:r w:rsidRPr="002E6111">
        <w:fldChar w:fldCharType="begin"/>
      </w:r>
      <w:r w:rsidRPr="002E6111">
        <w:rPr>
          <w:lang w:val="en-US"/>
        </w:rPr>
        <w:instrText xml:space="preserve"> PAGEREF _Toc450657071 \h </w:instrText>
      </w:r>
      <w:r w:rsidRPr="002E6111">
        <w:fldChar w:fldCharType="separate"/>
      </w:r>
      <w:r w:rsidRPr="002E6111">
        <w:rPr>
          <w:lang w:val="en-US"/>
        </w:rPr>
        <w:t>10</w:t>
      </w:r>
      <w:r w:rsidRPr="002E6111">
        <w:fldChar w:fldCharType="end"/>
      </w:r>
    </w:p>
    <w:p w14:paraId="2B3FE18C" w14:textId="1229B111" w:rsidR="00ED72AC" w:rsidRPr="002E6111" w:rsidRDefault="00ED72AC">
      <w:pPr>
        <w:pStyle w:val="TM2"/>
        <w:rPr>
          <w:rFonts w:eastAsiaTheme="minorEastAsia" w:cstheme="minorBidi"/>
          <w:i w:val="0"/>
          <w:iCs w:val="0"/>
          <w:sz w:val="22"/>
          <w:szCs w:val="22"/>
          <w:lang w:val="en-US"/>
        </w:rPr>
      </w:pPr>
      <w:r w:rsidRPr="002E6111">
        <w:rPr>
          <w:lang w:val="en-US"/>
        </w:rPr>
        <w:t>7.2</w:t>
      </w:r>
      <w:r w:rsidRPr="002E6111">
        <w:rPr>
          <w:rFonts w:eastAsiaTheme="minorEastAsia" w:cstheme="minorBidi"/>
          <w:i w:val="0"/>
          <w:iCs w:val="0"/>
          <w:sz w:val="22"/>
          <w:szCs w:val="22"/>
          <w:lang w:val="en-US"/>
        </w:rPr>
        <w:tab/>
      </w:r>
      <w:r w:rsidRPr="002E6111">
        <w:rPr>
          <w:lang w:val="en-US"/>
        </w:rPr>
        <w:t>Quality Manager</w:t>
      </w:r>
      <w:r w:rsidRPr="002E6111">
        <w:rPr>
          <w:lang w:val="en-US"/>
        </w:rPr>
        <w:tab/>
      </w:r>
      <w:r w:rsidRPr="002E6111">
        <w:fldChar w:fldCharType="begin"/>
      </w:r>
      <w:r w:rsidRPr="002E6111">
        <w:rPr>
          <w:lang w:val="en-US"/>
        </w:rPr>
        <w:instrText xml:space="preserve"> PAGEREF _Toc450657072 \h </w:instrText>
      </w:r>
      <w:r w:rsidRPr="002E6111">
        <w:fldChar w:fldCharType="separate"/>
      </w:r>
      <w:r w:rsidRPr="002E6111">
        <w:rPr>
          <w:lang w:val="en-US"/>
        </w:rPr>
        <w:t>10</w:t>
      </w:r>
      <w:r w:rsidRPr="002E6111">
        <w:fldChar w:fldCharType="end"/>
      </w:r>
    </w:p>
    <w:p w14:paraId="4CBC7B12" w14:textId="6EDA9D09" w:rsidR="00ED72AC" w:rsidRPr="002E6111" w:rsidRDefault="00ED72AC">
      <w:pPr>
        <w:pStyle w:val="TM2"/>
        <w:rPr>
          <w:rFonts w:eastAsiaTheme="minorEastAsia" w:cstheme="minorBidi"/>
          <w:i w:val="0"/>
          <w:iCs w:val="0"/>
          <w:sz w:val="22"/>
          <w:szCs w:val="22"/>
          <w:lang w:val="en-US"/>
        </w:rPr>
      </w:pPr>
      <w:r w:rsidRPr="002E6111">
        <w:rPr>
          <w:lang w:val="en-US"/>
        </w:rPr>
        <w:t>7.3</w:t>
      </w:r>
      <w:r w:rsidRPr="002E6111">
        <w:rPr>
          <w:rFonts w:eastAsiaTheme="minorEastAsia" w:cstheme="minorBidi"/>
          <w:i w:val="0"/>
          <w:iCs w:val="0"/>
          <w:sz w:val="22"/>
          <w:szCs w:val="22"/>
          <w:lang w:val="en-US"/>
        </w:rPr>
        <w:tab/>
      </w:r>
      <w:r w:rsidRPr="002E6111">
        <w:rPr>
          <w:lang w:val="en-US"/>
        </w:rPr>
        <w:t>Procedures and forms</w:t>
      </w:r>
      <w:r w:rsidRPr="002E6111">
        <w:rPr>
          <w:lang w:val="en-US"/>
        </w:rPr>
        <w:tab/>
      </w:r>
      <w:r w:rsidRPr="002E6111">
        <w:fldChar w:fldCharType="begin"/>
      </w:r>
      <w:r w:rsidRPr="002E6111">
        <w:rPr>
          <w:lang w:val="en-US"/>
        </w:rPr>
        <w:instrText xml:space="preserve"> PAGEREF _Toc450657073 \h </w:instrText>
      </w:r>
      <w:r w:rsidRPr="002E6111">
        <w:fldChar w:fldCharType="separate"/>
      </w:r>
      <w:r w:rsidRPr="002E6111">
        <w:rPr>
          <w:lang w:val="en-US"/>
        </w:rPr>
        <w:t>10</w:t>
      </w:r>
      <w:r w:rsidRPr="002E6111">
        <w:fldChar w:fldCharType="end"/>
      </w:r>
    </w:p>
    <w:p w14:paraId="75CA4441" w14:textId="60162BB7" w:rsidR="00ED72AC" w:rsidRPr="002E6111" w:rsidRDefault="00ED72AC">
      <w:pPr>
        <w:pStyle w:val="TM2"/>
        <w:rPr>
          <w:rFonts w:eastAsiaTheme="minorEastAsia" w:cstheme="minorBidi"/>
          <w:i w:val="0"/>
          <w:iCs w:val="0"/>
          <w:sz w:val="22"/>
          <w:szCs w:val="22"/>
          <w:lang w:val="en-US"/>
        </w:rPr>
      </w:pPr>
      <w:r w:rsidRPr="002E6111">
        <w:rPr>
          <w:lang w:val="en-GB"/>
        </w:rPr>
        <w:t>7.4</w:t>
      </w:r>
      <w:r w:rsidRPr="002E6111">
        <w:rPr>
          <w:rFonts w:eastAsiaTheme="minorEastAsia" w:cstheme="minorBidi"/>
          <w:i w:val="0"/>
          <w:iCs w:val="0"/>
          <w:sz w:val="22"/>
          <w:szCs w:val="22"/>
          <w:lang w:val="en-US"/>
        </w:rPr>
        <w:tab/>
      </w:r>
      <w:r w:rsidRPr="002E6111">
        <w:rPr>
          <w:lang w:val="en-GB"/>
        </w:rPr>
        <w:t>Internal Audits</w:t>
      </w:r>
      <w:r w:rsidRPr="002E6111">
        <w:rPr>
          <w:lang w:val="en-GB"/>
        </w:rPr>
        <w:tab/>
      </w:r>
      <w:r w:rsidRPr="002E6111">
        <w:fldChar w:fldCharType="begin"/>
      </w:r>
      <w:r w:rsidRPr="002E6111">
        <w:rPr>
          <w:lang w:val="en-GB"/>
        </w:rPr>
        <w:instrText xml:space="preserve"> PAGEREF _Toc450657074 \h </w:instrText>
      </w:r>
      <w:r w:rsidRPr="002E6111">
        <w:fldChar w:fldCharType="separate"/>
      </w:r>
      <w:r w:rsidRPr="002E6111">
        <w:rPr>
          <w:lang w:val="en-GB"/>
        </w:rPr>
        <w:t>11</w:t>
      </w:r>
      <w:r w:rsidRPr="002E6111">
        <w:fldChar w:fldCharType="end"/>
      </w:r>
    </w:p>
    <w:p w14:paraId="6BA96A8C" w14:textId="4588C4CB" w:rsidR="00ED72AC" w:rsidRPr="002E6111" w:rsidRDefault="00ED72AC">
      <w:pPr>
        <w:pStyle w:val="TM2"/>
        <w:rPr>
          <w:rFonts w:eastAsiaTheme="minorEastAsia" w:cstheme="minorBidi"/>
          <w:i w:val="0"/>
          <w:iCs w:val="0"/>
          <w:sz w:val="22"/>
          <w:szCs w:val="22"/>
          <w:lang w:val="en-US"/>
        </w:rPr>
      </w:pPr>
      <w:r w:rsidRPr="002E6111">
        <w:rPr>
          <w:lang w:val="en-US"/>
        </w:rPr>
        <w:t>7.5</w:t>
      </w:r>
      <w:r w:rsidRPr="002E6111">
        <w:rPr>
          <w:rFonts w:eastAsiaTheme="minorEastAsia" w:cstheme="minorBidi"/>
          <w:i w:val="0"/>
          <w:iCs w:val="0"/>
          <w:sz w:val="22"/>
          <w:szCs w:val="22"/>
          <w:lang w:val="en-US"/>
        </w:rPr>
        <w:tab/>
      </w:r>
      <w:r w:rsidRPr="002E6111">
        <w:rPr>
          <w:lang w:val="en-US"/>
        </w:rPr>
        <w:t>Sub-contracting management</w:t>
      </w:r>
      <w:r w:rsidRPr="002E6111">
        <w:rPr>
          <w:lang w:val="en-US"/>
        </w:rPr>
        <w:tab/>
      </w:r>
      <w:r w:rsidRPr="002E6111">
        <w:fldChar w:fldCharType="begin"/>
      </w:r>
      <w:r w:rsidRPr="002E6111">
        <w:rPr>
          <w:lang w:val="en-US"/>
        </w:rPr>
        <w:instrText xml:space="preserve"> PAGEREF _Toc450657075 \h </w:instrText>
      </w:r>
      <w:r w:rsidRPr="002E6111">
        <w:fldChar w:fldCharType="separate"/>
      </w:r>
      <w:r w:rsidRPr="002E6111">
        <w:rPr>
          <w:lang w:val="en-US"/>
        </w:rPr>
        <w:t>11</w:t>
      </w:r>
      <w:r w:rsidRPr="002E6111">
        <w:fldChar w:fldCharType="end"/>
      </w:r>
    </w:p>
    <w:p w14:paraId="5D695D4A" w14:textId="4639FF44" w:rsidR="00ED72AC" w:rsidRPr="002E6111" w:rsidRDefault="00ED72AC">
      <w:pPr>
        <w:pStyle w:val="TM2"/>
        <w:rPr>
          <w:rFonts w:eastAsiaTheme="minorEastAsia" w:cstheme="minorBidi"/>
          <w:i w:val="0"/>
          <w:iCs w:val="0"/>
          <w:sz w:val="22"/>
          <w:szCs w:val="22"/>
          <w:lang w:val="en-US"/>
        </w:rPr>
      </w:pPr>
      <w:r w:rsidRPr="002E6111">
        <w:rPr>
          <w:lang w:val="en-US"/>
        </w:rPr>
        <w:t>7.6</w:t>
      </w:r>
      <w:r w:rsidRPr="002E6111">
        <w:rPr>
          <w:rFonts w:eastAsiaTheme="minorEastAsia" w:cstheme="minorBidi"/>
          <w:i w:val="0"/>
          <w:iCs w:val="0"/>
          <w:sz w:val="22"/>
          <w:szCs w:val="22"/>
          <w:lang w:val="en-US"/>
        </w:rPr>
        <w:tab/>
      </w:r>
      <w:r w:rsidRPr="002E6111">
        <w:rPr>
          <w:lang w:val="en-US"/>
        </w:rPr>
        <w:t>Action plans</w:t>
      </w:r>
      <w:r w:rsidRPr="002E6111">
        <w:rPr>
          <w:lang w:val="en-US"/>
        </w:rPr>
        <w:tab/>
      </w:r>
      <w:r w:rsidRPr="002E6111">
        <w:fldChar w:fldCharType="begin"/>
      </w:r>
      <w:r w:rsidRPr="002E6111">
        <w:rPr>
          <w:lang w:val="en-US"/>
        </w:rPr>
        <w:instrText xml:space="preserve"> PAGEREF _Toc450657076 \h </w:instrText>
      </w:r>
      <w:r w:rsidRPr="002E6111">
        <w:fldChar w:fldCharType="separate"/>
      </w:r>
      <w:r w:rsidRPr="002E6111">
        <w:rPr>
          <w:lang w:val="en-US"/>
        </w:rPr>
        <w:t>12</w:t>
      </w:r>
      <w:r w:rsidRPr="002E6111">
        <w:fldChar w:fldCharType="end"/>
      </w:r>
    </w:p>
    <w:p w14:paraId="2E2CD765" w14:textId="7C28F501" w:rsidR="00ED72AC" w:rsidRPr="002E6111" w:rsidRDefault="00ED72AC">
      <w:pPr>
        <w:pStyle w:val="TM2"/>
        <w:rPr>
          <w:rFonts w:eastAsiaTheme="minorEastAsia" w:cstheme="minorBidi"/>
          <w:i w:val="0"/>
          <w:iCs w:val="0"/>
          <w:sz w:val="22"/>
          <w:szCs w:val="22"/>
          <w:lang w:val="en-US"/>
        </w:rPr>
      </w:pPr>
      <w:r w:rsidRPr="002E6111">
        <w:rPr>
          <w:lang w:val="en-US"/>
        </w:rPr>
        <w:t>7.7</w:t>
      </w:r>
      <w:r w:rsidRPr="002E6111">
        <w:rPr>
          <w:rFonts w:eastAsiaTheme="minorEastAsia" w:cstheme="minorBidi"/>
          <w:i w:val="0"/>
          <w:iCs w:val="0"/>
          <w:sz w:val="22"/>
          <w:szCs w:val="22"/>
          <w:lang w:val="en-US"/>
        </w:rPr>
        <w:tab/>
      </w:r>
      <w:r w:rsidRPr="002E6111">
        <w:rPr>
          <w:lang w:val="en-US"/>
        </w:rPr>
        <w:t>Control of non-conformities and deviations</w:t>
      </w:r>
      <w:r w:rsidRPr="002E6111">
        <w:rPr>
          <w:lang w:val="en-US"/>
        </w:rPr>
        <w:tab/>
      </w:r>
      <w:r w:rsidRPr="002E6111">
        <w:fldChar w:fldCharType="begin"/>
      </w:r>
      <w:r w:rsidRPr="002E6111">
        <w:rPr>
          <w:lang w:val="en-US"/>
        </w:rPr>
        <w:instrText xml:space="preserve"> PAGEREF _Toc450657077 \h </w:instrText>
      </w:r>
      <w:r w:rsidRPr="002E6111">
        <w:fldChar w:fldCharType="separate"/>
      </w:r>
      <w:r w:rsidRPr="002E6111">
        <w:rPr>
          <w:lang w:val="en-US"/>
        </w:rPr>
        <w:t>12</w:t>
      </w:r>
      <w:r w:rsidRPr="002E6111">
        <w:fldChar w:fldCharType="end"/>
      </w:r>
    </w:p>
    <w:p w14:paraId="09500CAB" w14:textId="2F31F8AD" w:rsidR="00ED72AC" w:rsidRPr="002E6111" w:rsidRDefault="00ED72AC">
      <w:pPr>
        <w:pStyle w:val="TM2"/>
        <w:rPr>
          <w:rFonts w:eastAsiaTheme="minorEastAsia" w:cstheme="minorBidi"/>
          <w:i w:val="0"/>
          <w:iCs w:val="0"/>
          <w:sz w:val="22"/>
          <w:szCs w:val="22"/>
          <w:lang w:val="en-US"/>
        </w:rPr>
      </w:pPr>
      <w:r w:rsidRPr="002E6111">
        <w:rPr>
          <w:lang w:val="en-US"/>
        </w:rPr>
        <w:t>7.8</w:t>
      </w:r>
      <w:r w:rsidRPr="002E6111">
        <w:rPr>
          <w:rFonts w:eastAsiaTheme="minorEastAsia" w:cstheme="minorBidi"/>
          <w:i w:val="0"/>
          <w:iCs w:val="0"/>
          <w:sz w:val="22"/>
          <w:szCs w:val="22"/>
          <w:lang w:val="en-US"/>
        </w:rPr>
        <w:tab/>
      </w:r>
      <w:r w:rsidRPr="002E6111">
        <w:rPr>
          <w:lang w:val="en-US"/>
        </w:rPr>
        <w:t>CAPA</w:t>
      </w:r>
      <w:r w:rsidRPr="002E6111">
        <w:rPr>
          <w:lang w:val="en-US"/>
        </w:rPr>
        <w:tab/>
      </w:r>
      <w:r w:rsidRPr="002E6111">
        <w:fldChar w:fldCharType="begin"/>
      </w:r>
      <w:r w:rsidRPr="002E6111">
        <w:rPr>
          <w:lang w:val="en-US"/>
        </w:rPr>
        <w:instrText xml:space="preserve"> PAGEREF _Toc450657078 \h </w:instrText>
      </w:r>
      <w:r w:rsidRPr="002E6111">
        <w:fldChar w:fldCharType="separate"/>
      </w:r>
      <w:r w:rsidRPr="002E6111">
        <w:rPr>
          <w:lang w:val="en-US"/>
        </w:rPr>
        <w:t>12</w:t>
      </w:r>
      <w:r w:rsidRPr="002E6111">
        <w:fldChar w:fldCharType="end"/>
      </w:r>
    </w:p>
    <w:p w14:paraId="5F02C0D4" w14:textId="3F40BDC8" w:rsidR="00ED72AC" w:rsidRPr="002E6111" w:rsidRDefault="00ED72AC">
      <w:pPr>
        <w:pStyle w:val="TM1"/>
        <w:rPr>
          <w:rFonts w:eastAsiaTheme="minorEastAsia" w:cstheme="minorBidi"/>
          <w:sz w:val="22"/>
          <w:szCs w:val="22"/>
          <w:lang w:val="en-US"/>
        </w:rPr>
      </w:pPr>
      <w:r w:rsidRPr="002E6111">
        <w:rPr>
          <w:lang w:val="en-GB"/>
        </w:rPr>
        <w:t>8</w:t>
      </w:r>
      <w:r w:rsidRPr="002E6111">
        <w:rPr>
          <w:rFonts w:eastAsiaTheme="minorEastAsia" w:cstheme="minorBidi"/>
          <w:sz w:val="22"/>
          <w:szCs w:val="22"/>
          <w:lang w:val="en-US"/>
        </w:rPr>
        <w:tab/>
      </w:r>
      <w:r w:rsidRPr="002E6111">
        <w:rPr>
          <w:lang w:val="en-GB"/>
        </w:rPr>
        <w:t>Facilities</w:t>
      </w:r>
      <w:r w:rsidRPr="002E6111">
        <w:rPr>
          <w:lang w:val="en-US"/>
        </w:rPr>
        <w:tab/>
      </w:r>
      <w:r w:rsidRPr="002E6111">
        <w:fldChar w:fldCharType="begin"/>
      </w:r>
      <w:r w:rsidRPr="002E6111">
        <w:rPr>
          <w:lang w:val="en-US"/>
        </w:rPr>
        <w:instrText xml:space="preserve"> PAGEREF _Toc450657079 \h </w:instrText>
      </w:r>
      <w:r w:rsidRPr="002E6111">
        <w:fldChar w:fldCharType="separate"/>
      </w:r>
      <w:r w:rsidRPr="002E6111">
        <w:rPr>
          <w:lang w:val="en-US"/>
        </w:rPr>
        <w:t>13</w:t>
      </w:r>
      <w:r w:rsidRPr="002E6111">
        <w:fldChar w:fldCharType="end"/>
      </w:r>
    </w:p>
    <w:p w14:paraId="07AC7483" w14:textId="3F283523" w:rsidR="00ED72AC" w:rsidRPr="002E6111" w:rsidRDefault="00ED72AC">
      <w:pPr>
        <w:pStyle w:val="TM2"/>
        <w:rPr>
          <w:rFonts w:eastAsiaTheme="minorEastAsia" w:cstheme="minorBidi"/>
          <w:i w:val="0"/>
          <w:iCs w:val="0"/>
          <w:sz w:val="22"/>
          <w:szCs w:val="22"/>
          <w:lang w:val="en-US"/>
        </w:rPr>
      </w:pPr>
      <w:r w:rsidRPr="002E6111">
        <w:rPr>
          <w:lang w:val="en-US"/>
        </w:rPr>
        <w:t>8.1</w:t>
      </w:r>
      <w:r w:rsidRPr="002E6111">
        <w:rPr>
          <w:rFonts w:eastAsiaTheme="minorEastAsia" w:cstheme="minorBidi"/>
          <w:i w:val="0"/>
          <w:iCs w:val="0"/>
          <w:sz w:val="22"/>
          <w:szCs w:val="22"/>
          <w:lang w:val="en-US"/>
        </w:rPr>
        <w:tab/>
      </w:r>
      <w:r w:rsidRPr="002E6111">
        <w:rPr>
          <w:lang w:val="en-US"/>
        </w:rPr>
        <w:t>Access to the buildings</w:t>
      </w:r>
      <w:r w:rsidRPr="002E6111">
        <w:rPr>
          <w:lang w:val="en-US"/>
        </w:rPr>
        <w:tab/>
      </w:r>
      <w:r w:rsidRPr="002E6111">
        <w:fldChar w:fldCharType="begin"/>
      </w:r>
      <w:r w:rsidRPr="002E6111">
        <w:rPr>
          <w:lang w:val="en-US"/>
        </w:rPr>
        <w:instrText xml:space="preserve"> PAGEREF _Toc450657080 \h </w:instrText>
      </w:r>
      <w:r w:rsidRPr="002E6111">
        <w:fldChar w:fldCharType="separate"/>
      </w:r>
      <w:r w:rsidRPr="002E6111">
        <w:rPr>
          <w:lang w:val="en-US"/>
        </w:rPr>
        <w:t>13</w:t>
      </w:r>
      <w:r w:rsidRPr="002E6111">
        <w:fldChar w:fldCharType="end"/>
      </w:r>
    </w:p>
    <w:p w14:paraId="7DFE83DA" w14:textId="55CB3F0C" w:rsidR="00ED72AC" w:rsidRPr="002E6111" w:rsidRDefault="00ED72AC">
      <w:pPr>
        <w:pStyle w:val="TM2"/>
        <w:rPr>
          <w:rFonts w:eastAsiaTheme="minorEastAsia" w:cstheme="minorBidi"/>
          <w:i w:val="0"/>
          <w:iCs w:val="0"/>
          <w:sz w:val="22"/>
          <w:szCs w:val="22"/>
          <w:lang w:val="en-US"/>
        </w:rPr>
      </w:pPr>
      <w:r w:rsidRPr="002E6111">
        <w:rPr>
          <w:lang w:val="en-US"/>
        </w:rPr>
        <w:t>8.2</w:t>
      </w:r>
      <w:r w:rsidRPr="002E6111">
        <w:rPr>
          <w:rFonts w:eastAsiaTheme="minorEastAsia" w:cstheme="minorBidi"/>
          <w:i w:val="0"/>
          <w:iCs w:val="0"/>
          <w:sz w:val="22"/>
          <w:szCs w:val="22"/>
          <w:lang w:val="en-US"/>
        </w:rPr>
        <w:tab/>
      </w:r>
      <w:r w:rsidRPr="002E6111">
        <w:rPr>
          <w:lang w:val="en-US"/>
        </w:rPr>
        <w:t>Laboratory facilities</w:t>
      </w:r>
      <w:r w:rsidRPr="002E6111">
        <w:rPr>
          <w:lang w:val="en-US"/>
        </w:rPr>
        <w:tab/>
      </w:r>
      <w:r w:rsidRPr="002E6111">
        <w:fldChar w:fldCharType="begin"/>
      </w:r>
      <w:r w:rsidRPr="002E6111">
        <w:rPr>
          <w:lang w:val="en-US"/>
        </w:rPr>
        <w:instrText xml:space="preserve"> PAGEREF _Toc450657081 \h </w:instrText>
      </w:r>
      <w:r w:rsidRPr="002E6111">
        <w:fldChar w:fldCharType="separate"/>
      </w:r>
      <w:r w:rsidRPr="002E6111">
        <w:rPr>
          <w:lang w:val="en-US"/>
        </w:rPr>
        <w:t>13</w:t>
      </w:r>
      <w:r w:rsidRPr="002E6111">
        <w:fldChar w:fldCharType="end"/>
      </w:r>
    </w:p>
    <w:p w14:paraId="2815403A" w14:textId="5B058432" w:rsidR="00ED72AC" w:rsidRPr="002E6111" w:rsidRDefault="00ED72AC">
      <w:pPr>
        <w:pStyle w:val="TM2"/>
        <w:rPr>
          <w:rFonts w:eastAsiaTheme="minorEastAsia" w:cstheme="minorBidi"/>
          <w:i w:val="0"/>
          <w:iCs w:val="0"/>
          <w:sz w:val="22"/>
          <w:szCs w:val="22"/>
          <w:lang w:val="en-US"/>
        </w:rPr>
      </w:pPr>
      <w:r w:rsidRPr="002E6111">
        <w:rPr>
          <w:lang w:val="en-US"/>
        </w:rPr>
        <w:t>8.3</w:t>
      </w:r>
      <w:r w:rsidRPr="002E6111">
        <w:rPr>
          <w:rFonts w:eastAsiaTheme="minorEastAsia" w:cstheme="minorBidi"/>
          <w:i w:val="0"/>
          <w:iCs w:val="0"/>
          <w:sz w:val="22"/>
          <w:szCs w:val="22"/>
          <w:lang w:val="en-US"/>
        </w:rPr>
        <w:tab/>
      </w:r>
      <w:r w:rsidRPr="002E6111">
        <w:rPr>
          <w:lang w:val="en-US"/>
        </w:rPr>
        <w:t>Equipment</w:t>
      </w:r>
      <w:r w:rsidRPr="002E6111">
        <w:rPr>
          <w:lang w:val="en-US"/>
        </w:rPr>
        <w:tab/>
      </w:r>
      <w:r w:rsidRPr="002E6111">
        <w:fldChar w:fldCharType="begin"/>
      </w:r>
      <w:r w:rsidRPr="002E6111">
        <w:rPr>
          <w:lang w:val="en-US"/>
        </w:rPr>
        <w:instrText xml:space="preserve"> PAGEREF _Toc450657082 \h </w:instrText>
      </w:r>
      <w:r w:rsidRPr="002E6111">
        <w:fldChar w:fldCharType="separate"/>
      </w:r>
      <w:r w:rsidRPr="002E6111">
        <w:rPr>
          <w:lang w:val="en-US"/>
        </w:rPr>
        <w:t>13</w:t>
      </w:r>
      <w:r w:rsidRPr="002E6111">
        <w:fldChar w:fldCharType="end"/>
      </w:r>
    </w:p>
    <w:p w14:paraId="524DB8A0" w14:textId="58B0961A" w:rsidR="00ED72AC" w:rsidRPr="002E6111" w:rsidRDefault="00ED72AC">
      <w:pPr>
        <w:pStyle w:val="TM2"/>
        <w:rPr>
          <w:rFonts w:eastAsiaTheme="minorEastAsia" w:cstheme="minorBidi"/>
          <w:i w:val="0"/>
          <w:iCs w:val="0"/>
          <w:sz w:val="22"/>
          <w:szCs w:val="22"/>
          <w:lang w:val="en-US"/>
        </w:rPr>
      </w:pPr>
      <w:r w:rsidRPr="002E6111">
        <w:rPr>
          <w:lang w:val="en-US"/>
        </w:rPr>
        <w:t>8.4</w:t>
      </w:r>
      <w:r w:rsidRPr="002E6111">
        <w:rPr>
          <w:rFonts w:eastAsiaTheme="minorEastAsia" w:cstheme="minorBidi"/>
          <w:i w:val="0"/>
          <w:iCs w:val="0"/>
          <w:sz w:val="22"/>
          <w:szCs w:val="22"/>
          <w:lang w:val="en-US"/>
        </w:rPr>
        <w:tab/>
      </w:r>
      <w:r w:rsidRPr="002E6111">
        <w:rPr>
          <w:lang w:val="en-US"/>
        </w:rPr>
        <w:t>Reagents</w:t>
      </w:r>
      <w:r w:rsidRPr="002E6111">
        <w:rPr>
          <w:lang w:val="en-US"/>
        </w:rPr>
        <w:tab/>
      </w:r>
      <w:r w:rsidRPr="002E6111">
        <w:fldChar w:fldCharType="begin"/>
      </w:r>
      <w:r w:rsidRPr="002E6111">
        <w:rPr>
          <w:lang w:val="en-US"/>
        </w:rPr>
        <w:instrText xml:space="preserve"> PAGEREF _Toc450657083 \h </w:instrText>
      </w:r>
      <w:r w:rsidRPr="002E6111">
        <w:fldChar w:fldCharType="separate"/>
      </w:r>
      <w:r w:rsidRPr="002E6111">
        <w:rPr>
          <w:lang w:val="en-US"/>
        </w:rPr>
        <w:t>14</w:t>
      </w:r>
      <w:r w:rsidRPr="002E6111">
        <w:fldChar w:fldCharType="end"/>
      </w:r>
    </w:p>
    <w:p w14:paraId="0AB0BDE0" w14:textId="608CE1A8" w:rsidR="00ED72AC" w:rsidRPr="002E6111" w:rsidRDefault="00ED72AC">
      <w:pPr>
        <w:pStyle w:val="TM2"/>
        <w:rPr>
          <w:rFonts w:eastAsiaTheme="minorEastAsia" w:cstheme="minorBidi"/>
          <w:i w:val="0"/>
          <w:iCs w:val="0"/>
          <w:sz w:val="22"/>
          <w:szCs w:val="22"/>
          <w:lang w:val="en-US"/>
        </w:rPr>
      </w:pPr>
      <w:r w:rsidRPr="002E6111">
        <w:rPr>
          <w:lang w:val="en-US"/>
        </w:rPr>
        <w:t>8.5</w:t>
      </w:r>
      <w:r w:rsidRPr="002E6111">
        <w:rPr>
          <w:rFonts w:eastAsiaTheme="minorEastAsia" w:cstheme="minorBidi"/>
          <w:i w:val="0"/>
          <w:iCs w:val="0"/>
          <w:sz w:val="22"/>
          <w:szCs w:val="22"/>
          <w:lang w:val="en-US"/>
        </w:rPr>
        <w:tab/>
      </w:r>
      <w:r w:rsidRPr="002E6111">
        <w:rPr>
          <w:lang w:val="en-US"/>
        </w:rPr>
        <w:t>Internal Quality Controls</w:t>
      </w:r>
      <w:r w:rsidRPr="002E6111">
        <w:rPr>
          <w:lang w:val="en-US"/>
        </w:rPr>
        <w:tab/>
      </w:r>
      <w:r w:rsidRPr="002E6111">
        <w:fldChar w:fldCharType="begin"/>
      </w:r>
      <w:r w:rsidRPr="002E6111">
        <w:rPr>
          <w:lang w:val="en-US"/>
        </w:rPr>
        <w:instrText xml:space="preserve"> PAGEREF _Toc450657084 \h </w:instrText>
      </w:r>
      <w:r w:rsidRPr="002E6111">
        <w:fldChar w:fldCharType="separate"/>
      </w:r>
      <w:r w:rsidRPr="002E6111">
        <w:rPr>
          <w:lang w:val="en-US"/>
        </w:rPr>
        <w:t>14</w:t>
      </w:r>
      <w:r w:rsidRPr="002E6111">
        <w:fldChar w:fldCharType="end"/>
      </w:r>
    </w:p>
    <w:p w14:paraId="3970F57F" w14:textId="321A3C44" w:rsidR="00ED72AC" w:rsidRPr="002E6111" w:rsidRDefault="00ED72AC">
      <w:pPr>
        <w:pStyle w:val="TM2"/>
        <w:rPr>
          <w:rFonts w:eastAsiaTheme="minorEastAsia" w:cstheme="minorBidi"/>
          <w:i w:val="0"/>
          <w:iCs w:val="0"/>
          <w:sz w:val="22"/>
          <w:szCs w:val="22"/>
          <w:lang w:val="en-US"/>
        </w:rPr>
      </w:pPr>
      <w:r w:rsidRPr="002E6111">
        <w:rPr>
          <w:lang w:val="en-US"/>
        </w:rPr>
        <w:t>8.6</w:t>
      </w:r>
      <w:r w:rsidRPr="002E6111">
        <w:rPr>
          <w:rFonts w:eastAsiaTheme="minorEastAsia" w:cstheme="minorBidi"/>
          <w:i w:val="0"/>
          <w:iCs w:val="0"/>
          <w:sz w:val="22"/>
          <w:szCs w:val="22"/>
          <w:lang w:val="en-US"/>
        </w:rPr>
        <w:tab/>
      </w:r>
      <w:r w:rsidRPr="002E6111">
        <w:rPr>
          <w:lang w:val="en-US"/>
        </w:rPr>
        <w:t>Sample storage facilities</w:t>
      </w:r>
      <w:r w:rsidRPr="002E6111">
        <w:rPr>
          <w:lang w:val="en-US"/>
        </w:rPr>
        <w:tab/>
      </w:r>
      <w:r w:rsidRPr="002E6111">
        <w:fldChar w:fldCharType="begin"/>
      </w:r>
      <w:r w:rsidRPr="002E6111">
        <w:rPr>
          <w:lang w:val="en-US"/>
        </w:rPr>
        <w:instrText xml:space="preserve"> PAGEREF _Toc450657085 \h </w:instrText>
      </w:r>
      <w:r w:rsidRPr="002E6111">
        <w:fldChar w:fldCharType="separate"/>
      </w:r>
      <w:r w:rsidRPr="002E6111">
        <w:rPr>
          <w:lang w:val="en-US"/>
        </w:rPr>
        <w:t>15</w:t>
      </w:r>
      <w:r w:rsidRPr="002E6111">
        <w:fldChar w:fldCharType="end"/>
      </w:r>
    </w:p>
    <w:p w14:paraId="3D86C8AD" w14:textId="437E0571" w:rsidR="00ED72AC" w:rsidRPr="002E6111" w:rsidRDefault="00ED72AC">
      <w:pPr>
        <w:pStyle w:val="TM2"/>
        <w:rPr>
          <w:rFonts w:eastAsiaTheme="minorEastAsia" w:cstheme="minorBidi"/>
          <w:i w:val="0"/>
          <w:iCs w:val="0"/>
          <w:sz w:val="22"/>
          <w:szCs w:val="22"/>
          <w:lang w:val="en-US"/>
        </w:rPr>
      </w:pPr>
      <w:r w:rsidRPr="002E6111">
        <w:rPr>
          <w:lang w:val="en-US"/>
        </w:rPr>
        <w:t>8.7</w:t>
      </w:r>
      <w:r w:rsidRPr="002E6111">
        <w:rPr>
          <w:rFonts w:eastAsiaTheme="minorEastAsia" w:cstheme="minorBidi"/>
          <w:i w:val="0"/>
          <w:iCs w:val="0"/>
          <w:sz w:val="22"/>
          <w:szCs w:val="22"/>
          <w:lang w:val="en-US"/>
        </w:rPr>
        <w:tab/>
      </w:r>
      <w:r w:rsidRPr="002E6111">
        <w:rPr>
          <w:lang w:val="en-US"/>
        </w:rPr>
        <w:t>Server room</w:t>
      </w:r>
      <w:r w:rsidRPr="002E6111">
        <w:rPr>
          <w:lang w:val="en-US"/>
        </w:rPr>
        <w:tab/>
      </w:r>
      <w:r w:rsidRPr="002E6111">
        <w:fldChar w:fldCharType="begin"/>
      </w:r>
      <w:r w:rsidRPr="002E6111">
        <w:rPr>
          <w:lang w:val="en-US"/>
        </w:rPr>
        <w:instrText xml:space="preserve"> PAGEREF _Toc450657086 \h </w:instrText>
      </w:r>
      <w:r w:rsidRPr="002E6111">
        <w:fldChar w:fldCharType="separate"/>
      </w:r>
      <w:r w:rsidRPr="002E6111">
        <w:rPr>
          <w:lang w:val="en-US"/>
        </w:rPr>
        <w:t>15</w:t>
      </w:r>
      <w:r w:rsidRPr="002E6111">
        <w:fldChar w:fldCharType="end"/>
      </w:r>
    </w:p>
    <w:p w14:paraId="76CD6FE2" w14:textId="5F7E2809" w:rsidR="00ED72AC" w:rsidRPr="002E6111" w:rsidRDefault="00ED72AC">
      <w:pPr>
        <w:pStyle w:val="TM2"/>
        <w:rPr>
          <w:rFonts w:eastAsiaTheme="minorEastAsia" w:cstheme="minorBidi"/>
          <w:i w:val="0"/>
          <w:iCs w:val="0"/>
          <w:sz w:val="22"/>
          <w:szCs w:val="22"/>
          <w:lang w:val="en-US"/>
        </w:rPr>
      </w:pPr>
      <w:r w:rsidRPr="002E6111">
        <w:rPr>
          <w:lang w:val="en-US"/>
        </w:rPr>
        <w:t>8.8</w:t>
      </w:r>
      <w:r w:rsidRPr="002E6111">
        <w:rPr>
          <w:rFonts w:eastAsiaTheme="minorEastAsia" w:cstheme="minorBidi"/>
          <w:i w:val="0"/>
          <w:iCs w:val="0"/>
          <w:sz w:val="22"/>
          <w:szCs w:val="22"/>
          <w:lang w:val="en-US"/>
        </w:rPr>
        <w:tab/>
      </w:r>
      <w:r w:rsidRPr="002E6111">
        <w:rPr>
          <w:lang w:val="en-US"/>
        </w:rPr>
        <w:t>Archive</w:t>
      </w:r>
      <w:r w:rsidRPr="002E6111">
        <w:rPr>
          <w:lang w:val="en-US"/>
        </w:rPr>
        <w:tab/>
      </w:r>
      <w:r w:rsidRPr="002E6111">
        <w:fldChar w:fldCharType="begin"/>
      </w:r>
      <w:r w:rsidRPr="002E6111">
        <w:rPr>
          <w:lang w:val="en-US"/>
        </w:rPr>
        <w:instrText xml:space="preserve"> PAGEREF _Toc450657087 \h </w:instrText>
      </w:r>
      <w:r w:rsidRPr="002E6111">
        <w:fldChar w:fldCharType="separate"/>
      </w:r>
      <w:r w:rsidRPr="002E6111">
        <w:rPr>
          <w:lang w:val="en-US"/>
        </w:rPr>
        <w:t>15</w:t>
      </w:r>
      <w:r w:rsidRPr="002E6111">
        <w:fldChar w:fldCharType="end"/>
      </w:r>
    </w:p>
    <w:p w14:paraId="424A258A" w14:textId="76497C87" w:rsidR="00ED72AC" w:rsidRPr="002E6111" w:rsidRDefault="00ED72AC">
      <w:pPr>
        <w:pStyle w:val="TM1"/>
        <w:rPr>
          <w:rFonts w:eastAsiaTheme="minorEastAsia" w:cstheme="minorBidi"/>
          <w:sz w:val="22"/>
          <w:szCs w:val="22"/>
          <w:lang w:val="en-US"/>
        </w:rPr>
      </w:pPr>
      <w:r w:rsidRPr="002E6111">
        <w:rPr>
          <w:lang w:val="en-GB"/>
        </w:rPr>
        <w:t>9</w:t>
      </w:r>
      <w:r w:rsidRPr="002E6111">
        <w:rPr>
          <w:rFonts w:eastAsiaTheme="minorEastAsia" w:cstheme="minorBidi"/>
          <w:sz w:val="22"/>
          <w:szCs w:val="22"/>
          <w:lang w:val="en-US"/>
        </w:rPr>
        <w:tab/>
      </w:r>
      <w:r w:rsidRPr="002E6111">
        <w:rPr>
          <w:lang w:val="en-GB"/>
        </w:rPr>
        <w:t>Study Specificities</w:t>
      </w:r>
      <w:r w:rsidRPr="002E6111">
        <w:rPr>
          <w:lang w:val="en-US"/>
        </w:rPr>
        <w:tab/>
      </w:r>
      <w:r w:rsidRPr="002E6111">
        <w:fldChar w:fldCharType="begin"/>
      </w:r>
      <w:r w:rsidRPr="002E6111">
        <w:rPr>
          <w:lang w:val="en-US"/>
        </w:rPr>
        <w:instrText xml:space="preserve"> PAGEREF _Toc450657088 \h </w:instrText>
      </w:r>
      <w:r w:rsidRPr="002E6111">
        <w:fldChar w:fldCharType="separate"/>
      </w:r>
      <w:r w:rsidRPr="002E6111">
        <w:rPr>
          <w:lang w:val="en-US"/>
        </w:rPr>
        <w:t>15</w:t>
      </w:r>
      <w:r w:rsidRPr="002E6111">
        <w:fldChar w:fldCharType="end"/>
      </w:r>
    </w:p>
    <w:p w14:paraId="318F0377" w14:textId="32E84861" w:rsidR="00ED72AC" w:rsidRPr="002E6111" w:rsidRDefault="00ED72AC">
      <w:pPr>
        <w:pStyle w:val="TM2"/>
        <w:rPr>
          <w:rFonts w:eastAsiaTheme="minorEastAsia" w:cstheme="minorBidi"/>
          <w:i w:val="0"/>
          <w:iCs w:val="0"/>
          <w:sz w:val="22"/>
          <w:szCs w:val="22"/>
          <w:lang w:val="en-US"/>
        </w:rPr>
      </w:pPr>
      <w:r w:rsidRPr="002E6111">
        <w:rPr>
          <w:lang w:val="en-US"/>
        </w:rPr>
        <w:t>9.1</w:t>
      </w:r>
      <w:r w:rsidRPr="002E6111">
        <w:rPr>
          <w:rFonts w:eastAsiaTheme="minorEastAsia" w:cstheme="minorBidi"/>
          <w:i w:val="0"/>
          <w:iCs w:val="0"/>
          <w:sz w:val="22"/>
          <w:szCs w:val="22"/>
          <w:lang w:val="en-US"/>
        </w:rPr>
        <w:tab/>
      </w:r>
      <w:r w:rsidRPr="002E6111">
        <w:rPr>
          <w:lang w:val="en-US"/>
        </w:rPr>
        <w:t>Contractual agreements</w:t>
      </w:r>
      <w:r w:rsidRPr="002E6111">
        <w:rPr>
          <w:lang w:val="en-US"/>
        </w:rPr>
        <w:tab/>
      </w:r>
      <w:r w:rsidRPr="002E6111">
        <w:fldChar w:fldCharType="begin"/>
      </w:r>
      <w:r w:rsidRPr="002E6111">
        <w:rPr>
          <w:lang w:val="en-US"/>
        </w:rPr>
        <w:instrText xml:space="preserve"> PAGEREF _Toc450657089 \h </w:instrText>
      </w:r>
      <w:r w:rsidRPr="002E6111">
        <w:fldChar w:fldCharType="separate"/>
      </w:r>
      <w:r w:rsidRPr="002E6111">
        <w:rPr>
          <w:lang w:val="en-US"/>
        </w:rPr>
        <w:t>15</w:t>
      </w:r>
      <w:r w:rsidRPr="002E6111">
        <w:fldChar w:fldCharType="end"/>
      </w:r>
    </w:p>
    <w:p w14:paraId="5684A806" w14:textId="5FE75F8D" w:rsidR="00ED72AC" w:rsidRPr="002E6111" w:rsidRDefault="00ED72AC">
      <w:pPr>
        <w:pStyle w:val="TM2"/>
        <w:rPr>
          <w:rFonts w:eastAsiaTheme="minorEastAsia" w:cstheme="minorBidi"/>
          <w:i w:val="0"/>
          <w:iCs w:val="0"/>
          <w:sz w:val="22"/>
          <w:szCs w:val="22"/>
          <w:lang w:val="en-US"/>
        </w:rPr>
      </w:pPr>
      <w:r w:rsidRPr="002E6111">
        <w:rPr>
          <w:lang w:val="en-US"/>
        </w:rPr>
        <w:lastRenderedPageBreak/>
        <w:t>9.2</w:t>
      </w:r>
      <w:r w:rsidRPr="002E6111">
        <w:rPr>
          <w:rFonts w:eastAsiaTheme="minorEastAsia" w:cstheme="minorBidi"/>
          <w:i w:val="0"/>
          <w:iCs w:val="0"/>
          <w:sz w:val="22"/>
          <w:szCs w:val="22"/>
          <w:lang w:val="en-US"/>
        </w:rPr>
        <w:tab/>
      </w:r>
      <w:r w:rsidRPr="002E6111">
        <w:rPr>
          <w:lang w:val="en-US"/>
        </w:rPr>
        <w:t>Analytical Plan</w:t>
      </w:r>
      <w:r w:rsidRPr="002E6111">
        <w:rPr>
          <w:lang w:val="en-US"/>
        </w:rPr>
        <w:tab/>
      </w:r>
      <w:r w:rsidRPr="002E6111">
        <w:fldChar w:fldCharType="begin"/>
      </w:r>
      <w:r w:rsidRPr="002E6111">
        <w:rPr>
          <w:lang w:val="en-US"/>
        </w:rPr>
        <w:instrText xml:space="preserve"> PAGEREF _Toc450657090 \h </w:instrText>
      </w:r>
      <w:r w:rsidRPr="002E6111">
        <w:fldChar w:fldCharType="separate"/>
      </w:r>
      <w:r w:rsidRPr="002E6111">
        <w:rPr>
          <w:lang w:val="en-US"/>
        </w:rPr>
        <w:t>15</w:t>
      </w:r>
      <w:r w:rsidRPr="002E6111">
        <w:fldChar w:fldCharType="end"/>
      </w:r>
    </w:p>
    <w:p w14:paraId="3A2EC612" w14:textId="40F5DE53" w:rsidR="00ED72AC" w:rsidRPr="002E6111" w:rsidRDefault="00ED72AC">
      <w:pPr>
        <w:pStyle w:val="TM2"/>
        <w:rPr>
          <w:rFonts w:eastAsiaTheme="minorEastAsia" w:cstheme="minorBidi"/>
          <w:i w:val="0"/>
          <w:iCs w:val="0"/>
          <w:sz w:val="22"/>
          <w:szCs w:val="22"/>
          <w:lang w:val="en-US"/>
        </w:rPr>
      </w:pPr>
      <w:r w:rsidRPr="002E6111">
        <w:rPr>
          <w:lang w:val="en-US"/>
        </w:rPr>
        <w:t>9.3</w:t>
      </w:r>
      <w:r w:rsidRPr="002E6111">
        <w:rPr>
          <w:rFonts w:eastAsiaTheme="minorEastAsia" w:cstheme="minorBidi"/>
          <w:i w:val="0"/>
          <w:iCs w:val="0"/>
          <w:sz w:val="22"/>
          <w:szCs w:val="22"/>
          <w:lang w:val="en-US"/>
        </w:rPr>
        <w:tab/>
      </w:r>
      <w:r w:rsidRPr="002E6111">
        <w:rPr>
          <w:lang w:val="en-US"/>
        </w:rPr>
        <w:t>Planning of bioanalysis process</w:t>
      </w:r>
      <w:r w:rsidRPr="002E6111">
        <w:rPr>
          <w:lang w:val="en-US"/>
        </w:rPr>
        <w:tab/>
      </w:r>
      <w:r w:rsidRPr="002E6111">
        <w:fldChar w:fldCharType="begin"/>
      </w:r>
      <w:r w:rsidRPr="002E6111">
        <w:rPr>
          <w:lang w:val="en-US"/>
        </w:rPr>
        <w:instrText xml:space="preserve"> PAGEREF _Toc450657091 \h </w:instrText>
      </w:r>
      <w:r w:rsidRPr="002E6111">
        <w:fldChar w:fldCharType="separate"/>
      </w:r>
      <w:r w:rsidRPr="002E6111">
        <w:rPr>
          <w:lang w:val="en-US"/>
        </w:rPr>
        <w:t>18</w:t>
      </w:r>
      <w:r w:rsidRPr="002E6111">
        <w:fldChar w:fldCharType="end"/>
      </w:r>
    </w:p>
    <w:p w14:paraId="2F717CDA" w14:textId="310BAEA4" w:rsidR="00ED72AC" w:rsidRPr="002E6111" w:rsidRDefault="00ED72AC">
      <w:pPr>
        <w:pStyle w:val="TM3"/>
        <w:rPr>
          <w:rFonts w:eastAsiaTheme="minorEastAsia" w:cstheme="minorBidi"/>
          <w:i w:val="0"/>
          <w:sz w:val="22"/>
          <w:szCs w:val="22"/>
          <w:lang w:val="en-US"/>
        </w:rPr>
      </w:pPr>
      <w:r w:rsidRPr="002E6111">
        <w:rPr>
          <w:lang w:val="en-US"/>
          <w14:scene3d>
            <w14:camera w14:prst="orthographicFront"/>
            <w14:lightRig w14:rig="threePt" w14:dir="t">
              <w14:rot w14:lat="0" w14:lon="0" w14:rev="0"/>
            </w14:lightRig>
          </w14:scene3d>
        </w:rPr>
        <w:t>9.3.1</w:t>
      </w:r>
      <w:r w:rsidRPr="002E6111">
        <w:rPr>
          <w:rFonts w:eastAsiaTheme="minorEastAsia" w:cstheme="minorBidi"/>
          <w:i w:val="0"/>
          <w:sz w:val="22"/>
          <w:szCs w:val="22"/>
          <w:lang w:val="en-US"/>
        </w:rPr>
        <w:tab/>
      </w:r>
      <w:r w:rsidRPr="002E6111">
        <w:rPr>
          <w:lang w:val="en-US"/>
        </w:rPr>
        <w:t>Communication between the Sponsor and the Laboratory</w:t>
      </w:r>
      <w:r w:rsidRPr="002E6111">
        <w:rPr>
          <w:lang w:val="en-US"/>
        </w:rPr>
        <w:tab/>
      </w:r>
      <w:r w:rsidRPr="002E6111">
        <w:fldChar w:fldCharType="begin"/>
      </w:r>
      <w:r w:rsidRPr="002E6111">
        <w:rPr>
          <w:lang w:val="en-US"/>
        </w:rPr>
        <w:instrText xml:space="preserve"> PAGEREF _Toc450657092 \h </w:instrText>
      </w:r>
      <w:r w:rsidRPr="002E6111">
        <w:fldChar w:fldCharType="separate"/>
      </w:r>
      <w:r w:rsidRPr="002E6111">
        <w:rPr>
          <w:lang w:val="en-US"/>
        </w:rPr>
        <w:t>18</w:t>
      </w:r>
      <w:r w:rsidRPr="002E6111">
        <w:fldChar w:fldCharType="end"/>
      </w:r>
    </w:p>
    <w:p w14:paraId="2FCF88A5" w14:textId="34A21079" w:rsidR="00ED72AC" w:rsidRPr="002E6111" w:rsidRDefault="00ED72AC">
      <w:pPr>
        <w:pStyle w:val="TM3"/>
        <w:rPr>
          <w:rFonts w:eastAsiaTheme="minorEastAsia" w:cstheme="minorBidi"/>
          <w:i w:val="0"/>
          <w:sz w:val="22"/>
          <w:szCs w:val="22"/>
          <w:lang w:val="en-US"/>
        </w:rPr>
      </w:pPr>
      <w:r w:rsidRPr="002E6111">
        <w:rPr>
          <w:lang w:val="en-US"/>
          <w14:scene3d>
            <w14:camera w14:prst="orthographicFront"/>
            <w14:lightRig w14:rig="threePt" w14:dir="t">
              <w14:rot w14:lat="0" w14:lon="0" w14:rev="0"/>
            </w14:lightRig>
          </w14:scene3d>
        </w:rPr>
        <w:t>9.3.2</w:t>
      </w:r>
      <w:r w:rsidRPr="002E6111">
        <w:rPr>
          <w:rFonts w:eastAsiaTheme="minorEastAsia" w:cstheme="minorBidi"/>
          <w:i w:val="0"/>
          <w:sz w:val="22"/>
          <w:szCs w:val="22"/>
          <w:lang w:val="en-US"/>
        </w:rPr>
        <w:tab/>
      </w:r>
      <w:r w:rsidRPr="002E6111">
        <w:rPr>
          <w:lang w:val="en-US"/>
        </w:rPr>
        <w:t>Patients / subject safety and Informed Consent matters</w:t>
      </w:r>
      <w:r w:rsidRPr="002E6111">
        <w:rPr>
          <w:lang w:val="en-US"/>
        </w:rPr>
        <w:tab/>
      </w:r>
      <w:r w:rsidRPr="002E6111">
        <w:fldChar w:fldCharType="begin"/>
      </w:r>
      <w:r w:rsidRPr="002E6111">
        <w:rPr>
          <w:lang w:val="en-US"/>
        </w:rPr>
        <w:instrText xml:space="preserve"> PAGEREF _Toc450657093 \h </w:instrText>
      </w:r>
      <w:r w:rsidRPr="002E6111">
        <w:fldChar w:fldCharType="separate"/>
      </w:r>
      <w:r w:rsidRPr="002E6111">
        <w:rPr>
          <w:lang w:val="en-US"/>
        </w:rPr>
        <w:t>18</w:t>
      </w:r>
      <w:r w:rsidRPr="002E6111">
        <w:fldChar w:fldCharType="end"/>
      </w:r>
    </w:p>
    <w:p w14:paraId="47B9E66D" w14:textId="736814D8" w:rsidR="00ED72AC" w:rsidRPr="002E6111" w:rsidRDefault="00ED72AC">
      <w:pPr>
        <w:pStyle w:val="TM1"/>
        <w:rPr>
          <w:rFonts w:eastAsiaTheme="minorEastAsia" w:cstheme="minorBidi"/>
          <w:sz w:val="22"/>
          <w:szCs w:val="22"/>
          <w:lang w:val="en-US"/>
        </w:rPr>
      </w:pPr>
      <w:r w:rsidRPr="002E6111">
        <w:rPr>
          <w:lang w:val="en-GB"/>
        </w:rPr>
        <w:t>10</w:t>
      </w:r>
      <w:r w:rsidRPr="002E6111">
        <w:rPr>
          <w:rFonts w:eastAsiaTheme="minorEastAsia" w:cstheme="minorBidi"/>
          <w:sz w:val="22"/>
          <w:szCs w:val="22"/>
          <w:lang w:val="en-US"/>
        </w:rPr>
        <w:tab/>
      </w:r>
      <w:r w:rsidRPr="002E6111">
        <w:rPr>
          <w:lang w:val="en-GB"/>
        </w:rPr>
        <w:t>Analytical Phase</w:t>
      </w:r>
      <w:r w:rsidRPr="002E6111">
        <w:rPr>
          <w:lang w:val="en-US"/>
        </w:rPr>
        <w:tab/>
      </w:r>
      <w:r w:rsidRPr="002E6111">
        <w:fldChar w:fldCharType="begin"/>
      </w:r>
      <w:r w:rsidRPr="002E6111">
        <w:rPr>
          <w:lang w:val="en-US"/>
        </w:rPr>
        <w:instrText xml:space="preserve"> PAGEREF _Toc450657094 \h </w:instrText>
      </w:r>
      <w:r w:rsidRPr="002E6111">
        <w:fldChar w:fldCharType="separate"/>
      </w:r>
      <w:r w:rsidRPr="002E6111">
        <w:rPr>
          <w:lang w:val="en-US"/>
        </w:rPr>
        <w:t>19</w:t>
      </w:r>
      <w:r w:rsidRPr="002E6111">
        <w:fldChar w:fldCharType="end"/>
      </w:r>
    </w:p>
    <w:p w14:paraId="41C9BE30" w14:textId="61E352C4" w:rsidR="00ED72AC" w:rsidRPr="002E6111" w:rsidRDefault="00ED72AC">
      <w:pPr>
        <w:pStyle w:val="TM2"/>
        <w:rPr>
          <w:rFonts w:eastAsiaTheme="minorEastAsia" w:cstheme="minorBidi"/>
          <w:i w:val="0"/>
          <w:iCs w:val="0"/>
          <w:sz w:val="22"/>
          <w:szCs w:val="22"/>
          <w:lang w:val="en-US"/>
        </w:rPr>
      </w:pPr>
      <w:r w:rsidRPr="002E6111">
        <w:rPr>
          <w:lang w:val="en-US"/>
        </w:rPr>
        <w:t>10.1</w:t>
      </w:r>
      <w:r w:rsidRPr="002E6111">
        <w:rPr>
          <w:rFonts w:eastAsiaTheme="minorEastAsia" w:cstheme="minorBidi"/>
          <w:i w:val="0"/>
          <w:iCs w:val="0"/>
          <w:sz w:val="22"/>
          <w:szCs w:val="22"/>
          <w:lang w:val="en-US"/>
        </w:rPr>
        <w:tab/>
      </w:r>
      <w:r w:rsidRPr="002E6111">
        <w:rPr>
          <w:lang w:val="en-US"/>
        </w:rPr>
        <w:t>Samples transport to the Laboratory</w:t>
      </w:r>
      <w:r w:rsidRPr="002E6111">
        <w:rPr>
          <w:lang w:val="en-US"/>
        </w:rPr>
        <w:tab/>
      </w:r>
      <w:r w:rsidRPr="002E6111">
        <w:fldChar w:fldCharType="begin"/>
      </w:r>
      <w:r w:rsidRPr="002E6111">
        <w:rPr>
          <w:lang w:val="en-US"/>
        </w:rPr>
        <w:instrText xml:space="preserve"> PAGEREF _Toc450657095 \h </w:instrText>
      </w:r>
      <w:r w:rsidRPr="002E6111">
        <w:fldChar w:fldCharType="separate"/>
      </w:r>
      <w:r w:rsidRPr="002E6111">
        <w:rPr>
          <w:lang w:val="en-US"/>
        </w:rPr>
        <w:t>19</w:t>
      </w:r>
      <w:r w:rsidRPr="002E6111">
        <w:fldChar w:fldCharType="end"/>
      </w:r>
    </w:p>
    <w:p w14:paraId="73920210" w14:textId="40FF2EDA" w:rsidR="00ED72AC" w:rsidRPr="002E6111" w:rsidRDefault="00ED72AC">
      <w:pPr>
        <w:pStyle w:val="TM2"/>
        <w:rPr>
          <w:rFonts w:eastAsiaTheme="minorEastAsia" w:cstheme="minorBidi"/>
          <w:i w:val="0"/>
          <w:iCs w:val="0"/>
          <w:sz w:val="22"/>
          <w:szCs w:val="22"/>
          <w:lang w:val="en-US"/>
        </w:rPr>
      </w:pPr>
      <w:r w:rsidRPr="002E6111">
        <w:rPr>
          <w:lang w:val="en-US"/>
        </w:rPr>
        <w:t>10.2</w:t>
      </w:r>
      <w:r w:rsidRPr="002E6111">
        <w:rPr>
          <w:rFonts w:eastAsiaTheme="minorEastAsia" w:cstheme="minorBidi"/>
          <w:i w:val="0"/>
          <w:iCs w:val="0"/>
          <w:sz w:val="22"/>
          <w:szCs w:val="22"/>
          <w:lang w:val="en-US"/>
        </w:rPr>
        <w:tab/>
      </w:r>
      <w:r w:rsidRPr="002E6111">
        <w:rPr>
          <w:lang w:val="en-US"/>
        </w:rPr>
        <w:t>Samples tracking by the Laboratory</w:t>
      </w:r>
      <w:r w:rsidRPr="002E6111">
        <w:rPr>
          <w:lang w:val="en-US"/>
        </w:rPr>
        <w:tab/>
      </w:r>
      <w:r w:rsidRPr="002E6111">
        <w:fldChar w:fldCharType="begin"/>
      </w:r>
      <w:r w:rsidRPr="002E6111">
        <w:rPr>
          <w:lang w:val="en-US"/>
        </w:rPr>
        <w:instrText xml:space="preserve"> PAGEREF _Toc450657096 \h </w:instrText>
      </w:r>
      <w:r w:rsidRPr="002E6111">
        <w:fldChar w:fldCharType="separate"/>
      </w:r>
      <w:r w:rsidRPr="002E6111">
        <w:rPr>
          <w:lang w:val="en-US"/>
        </w:rPr>
        <w:t>19</w:t>
      </w:r>
      <w:r w:rsidRPr="002E6111">
        <w:fldChar w:fldCharType="end"/>
      </w:r>
    </w:p>
    <w:p w14:paraId="43661CB8" w14:textId="1844B388" w:rsidR="00ED72AC" w:rsidRPr="002E6111" w:rsidRDefault="00ED72AC">
      <w:pPr>
        <w:pStyle w:val="TM2"/>
        <w:rPr>
          <w:rFonts w:eastAsiaTheme="minorEastAsia" w:cstheme="minorBidi"/>
          <w:i w:val="0"/>
          <w:iCs w:val="0"/>
          <w:sz w:val="22"/>
          <w:szCs w:val="22"/>
          <w:lang w:val="en-US"/>
        </w:rPr>
      </w:pPr>
      <w:r w:rsidRPr="002E6111">
        <w:rPr>
          <w:lang w:val="en-US"/>
        </w:rPr>
        <w:t>10.3</w:t>
      </w:r>
      <w:r w:rsidRPr="002E6111">
        <w:rPr>
          <w:rFonts w:eastAsiaTheme="minorEastAsia" w:cstheme="minorBidi"/>
          <w:i w:val="0"/>
          <w:iCs w:val="0"/>
          <w:sz w:val="22"/>
          <w:szCs w:val="22"/>
          <w:lang w:val="en-US"/>
        </w:rPr>
        <w:tab/>
      </w:r>
      <w:r w:rsidRPr="002E6111">
        <w:rPr>
          <w:lang w:val="en-US"/>
        </w:rPr>
        <w:t>Samples receipt at the Laboratory</w:t>
      </w:r>
      <w:r w:rsidRPr="002E6111">
        <w:rPr>
          <w:lang w:val="en-US"/>
        </w:rPr>
        <w:tab/>
      </w:r>
      <w:r w:rsidRPr="002E6111">
        <w:fldChar w:fldCharType="begin"/>
      </w:r>
      <w:r w:rsidRPr="002E6111">
        <w:rPr>
          <w:lang w:val="en-US"/>
        </w:rPr>
        <w:instrText xml:space="preserve"> PAGEREF _Toc450657097 \h </w:instrText>
      </w:r>
      <w:r w:rsidRPr="002E6111">
        <w:fldChar w:fldCharType="separate"/>
      </w:r>
      <w:r w:rsidRPr="002E6111">
        <w:rPr>
          <w:lang w:val="en-US"/>
        </w:rPr>
        <w:t>19</w:t>
      </w:r>
      <w:r w:rsidRPr="002E6111">
        <w:fldChar w:fldCharType="end"/>
      </w:r>
    </w:p>
    <w:p w14:paraId="3F6890E4" w14:textId="318AEE25" w:rsidR="00ED72AC" w:rsidRPr="002E6111" w:rsidRDefault="00ED72AC">
      <w:pPr>
        <w:pStyle w:val="TM3"/>
        <w:rPr>
          <w:rFonts w:eastAsiaTheme="minorEastAsia" w:cstheme="minorBidi"/>
          <w:i w:val="0"/>
          <w:sz w:val="22"/>
          <w:szCs w:val="22"/>
          <w:lang w:val="en-US"/>
        </w:rPr>
      </w:pPr>
      <w:r w:rsidRPr="002E6111">
        <w:rPr>
          <w:lang w:val="en-US"/>
          <w14:scene3d>
            <w14:camera w14:prst="orthographicFront"/>
            <w14:lightRig w14:rig="threePt" w14:dir="t">
              <w14:rot w14:lat="0" w14:lon="0" w14:rev="0"/>
            </w14:lightRig>
          </w14:scene3d>
        </w:rPr>
        <w:t>10.3.1</w:t>
      </w:r>
      <w:r w:rsidRPr="002E6111">
        <w:rPr>
          <w:rFonts w:eastAsiaTheme="minorEastAsia" w:cstheme="minorBidi"/>
          <w:i w:val="0"/>
          <w:sz w:val="22"/>
          <w:szCs w:val="22"/>
          <w:lang w:val="en-US"/>
        </w:rPr>
        <w:tab/>
      </w:r>
      <w:r w:rsidRPr="002E6111">
        <w:rPr>
          <w:lang w:val="en-US"/>
        </w:rPr>
        <w:t>Samples de-identification</w:t>
      </w:r>
      <w:r w:rsidRPr="002E6111">
        <w:rPr>
          <w:lang w:val="en-US"/>
        </w:rPr>
        <w:tab/>
      </w:r>
      <w:r w:rsidRPr="002E6111">
        <w:fldChar w:fldCharType="begin"/>
      </w:r>
      <w:r w:rsidRPr="002E6111">
        <w:rPr>
          <w:lang w:val="en-US"/>
        </w:rPr>
        <w:instrText xml:space="preserve"> PAGEREF _Toc450657098 \h </w:instrText>
      </w:r>
      <w:r w:rsidRPr="002E6111">
        <w:fldChar w:fldCharType="separate"/>
      </w:r>
      <w:r w:rsidRPr="002E6111">
        <w:rPr>
          <w:lang w:val="en-US"/>
        </w:rPr>
        <w:t>19</w:t>
      </w:r>
      <w:r w:rsidRPr="002E6111">
        <w:fldChar w:fldCharType="end"/>
      </w:r>
    </w:p>
    <w:p w14:paraId="298B50B3" w14:textId="30E4996C" w:rsidR="00ED72AC" w:rsidRPr="002E6111" w:rsidRDefault="00ED72AC">
      <w:pPr>
        <w:pStyle w:val="TM3"/>
        <w:rPr>
          <w:rFonts w:eastAsiaTheme="minorEastAsia" w:cstheme="minorBidi"/>
          <w:i w:val="0"/>
          <w:sz w:val="22"/>
          <w:szCs w:val="22"/>
          <w:lang w:val="en-US"/>
        </w:rPr>
      </w:pPr>
      <w:r w:rsidRPr="002E6111">
        <w:rPr>
          <w:lang w:val="en-US"/>
          <w14:scene3d>
            <w14:camera w14:prst="orthographicFront"/>
            <w14:lightRig w14:rig="threePt" w14:dir="t">
              <w14:rot w14:lat="0" w14:lon="0" w14:rev="0"/>
            </w14:lightRig>
          </w14:scene3d>
        </w:rPr>
        <w:t>10.3.1</w:t>
      </w:r>
      <w:r w:rsidRPr="002E6111">
        <w:rPr>
          <w:rFonts w:eastAsiaTheme="minorEastAsia" w:cstheme="minorBidi"/>
          <w:i w:val="0"/>
          <w:sz w:val="22"/>
          <w:szCs w:val="22"/>
          <w:lang w:val="en-US"/>
        </w:rPr>
        <w:tab/>
      </w:r>
      <w:r w:rsidRPr="002E6111">
        <w:rPr>
          <w:lang w:val="en-US"/>
        </w:rPr>
        <w:t>Blinding/Unblinding</w:t>
      </w:r>
      <w:r w:rsidRPr="002E6111">
        <w:rPr>
          <w:lang w:val="en-US"/>
        </w:rPr>
        <w:tab/>
      </w:r>
      <w:r w:rsidRPr="002E6111">
        <w:fldChar w:fldCharType="begin"/>
      </w:r>
      <w:r w:rsidRPr="002E6111">
        <w:rPr>
          <w:lang w:val="en-US"/>
        </w:rPr>
        <w:instrText xml:space="preserve"> PAGEREF _Toc450657099 \h </w:instrText>
      </w:r>
      <w:r w:rsidRPr="002E6111">
        <w:fldChar w:fldCharType="separate"/>
      </w:r>
      <w:r w:rsidRPr="002E6111">
        <w:rPr>
          <w:lang w:val="en-US"/>
        </w:rPr>
        <w:t>20</w:t>
      </w:r>
      <w:r w:rsidRPr="002E6111">
        <w:fldChar w:fldCharType="end"/>
      </w:r>
    </w:p>
    <w:p w14:paraId="60A39CA5" w14:textId="783E30D1" w:rsidR="00ED72AC" w:rsidRPr="002E6111" w:rsidRDefault="00ED72AC">
      <w:pPr>
        <w:pStyle w:val="TM2"/>
        <w:rPr>
          <w:rFonts w:eastAsiaTheme="minorEastAsia" w:cstheme="minorBidi"/>
          <w:i w:val="0"/>
          <w:iCs w:val="0"/>
          <w:sz w:val="22"/>
          <w:szCs w:val="22"/>
          <w:lang w:val="en-US"/>
        </w:rPr>
      </w:pPr>
      <w:r w:rsidRPr="002E6111">
        <w:rPr>
          <w:lang w:val="en-US"/>
        </w:rPr>
        <w:t>10.4</w:t>
      </w:r>
      <w:r w:rsidRPr="002E6111">
        <w:rPr>
          <w:rFonts w:eastAsiaTheme="minorEastAsia" w:cstheme="minorBidi"/>
          <w:i w:val="0"/>
          <w:iCs w:val="0"/>
          <w:sz w:val="22"/>
          <w:szCs w:val="22"/>
          <w:lang w:val="en-US"/>
        </w:rPr>
        <w:tab/>
      </w:r>
      <w:r w:rsidRPr="002E6111">
        <w:rPr>
          <w:lang w:val="en-US"/>
        </w:rPr>
        <w:t>Samples storage prior the testing</w:t>
      </w:r>
      <w:r w:rsidRPr="002E6111">
        <w:rPr>
          <w:lang w:val="en-US"/>
        </w:rPr>
        <w:tab/>
      </w:r>
      <w:r w:rsidRPr="002E6111">
        <w:fldChar w:fldCharType="begin"/>
      </w:r>
      <w:r w:rsidRPr="002E6111">
        <w:rPr>
          <w:lang w:val="en-US"/>
        </w:rPr>
        <w:instrText xml:space="preserve"> PAGEREF _Toc450657100 \h </w:instrText>
      </w:r>
      <w:r w:rsidRPr="002E6111">
        <w:fldChar w:fldCharType="separate"/>
      </w:r>
      <w:r w:rsidRPr="002E6111">
        <w:rPr>
          <w:lang w:val="en-US"/>
        </w:rPr>
        <w:t>20</w:t>
      </w:r>
      <w:r w:rsidRPr="002E6111">
        <w:fldChar w:fldCharType="end"/>
      </w:r>
    </w:p>
    <w:p w14:paraId="7FBD59ED" w14:textId="2B8940A1" w:rsidR="00ED72AC" w:rsidRPr="002E6111" w:rsidRDefault="00ED72AC">
      <w:pPr>
        <w:pStyle w:val="TM2"/>
        <w:rPr>
          <w:rFonts w:eastAsiaTheme="minorEastAsia" w:cstheme="minorBidi"/>
          <w:i w:val="0"/>
          <w:iCs w:val="0"/>
          <w:sz w:val="22"/>
          <w:szCs w:val="22"/>
          <w:lang w:val="en-US"/>
        </w:rPr>
      </w:pPr>
      <w:r w:rsidRPr="002E6111">
        <w:rPr>
          <w:lang w:val="en-US"/>
        </w:rPr>
        <w:t>10.5</w:t>
      </w:r>
      <w:r w:rsidRPr="002E6111">
        <w:rPr>
          <w:rFonts w:eastAsiaTheme="minorEastAsia" w:cstheme="minorBidi"/>
          <w:i w:val="0"/>
          <w:iCs w:val="0"/>
          <w:sz w:val="22"/>
          <w:szCs w:val="22"/>
          <w:lang w:val="en-US"/>
        </w:rPr>
        <w:tab/>
      </w:r>
      <w:r w:rsidRPr="002E6111">
        <w:rPr>
          <w:lang w:val="en-US"/>
        </w:rPr>
        <w:t>Analysis</w:t>
      </w:r>
      <w:r w:rsidRPr="002E6111">
        <w:rPr>
          <w:lang w:val="en-US"/>
        </w:rPr>
        <w:tab/>
      </w:r>
      <w:r w:rsidRPr="002E6111">
        <w:fldChar w:fldCharType="begin"/>
      </w:r>
      <w:r w:rsidRPr="002E6111">
        <w:rPr>
          <w:lang w:val="en-US"/>
        </w:rPr>
        <w:instrText xml:space="preserve"> PAGEREF _Toc450657101 \h </w:instrText>
      </w:r>
      <w:r w:rsidRPr="002E6111">
        <w:fldChar w:fldCharType="separate"/>
      </w:r>
      <w:r w:rsidRPr="002E6111">
        <w:rPr>
          <w:lang w:val="en-US"/>
        </w:rPr>
        <w:t>21</w:t>
      </w:r>
      <w:r w:rsidRPr="002E6111">
        <w:fldChar w:fldCharType="end"/>
      </w:r>
    </w:p>
    <w:p w14:paraId="1E2FE032" w14:textId="725E2759" w:rsidR="00ED72AC" w:rsidRPr="002E6111" w:rsidRDefault="00ED72AC">
      <w:pPr>
        <w:pStyle w:val="TM2"/>
        <w:rPr>
          <w:rFonts w:eastAsiaTheme="minorEastAsia" w:cstheme="minorBidi"/>
          <w:i w:val="0"/>
          <w:iCs w:val="0"/>
          <w:sz w:val="22"/>
          <w:szCs w:val="22"/>
          <w:lang w:val="en-US"/>
        </w:rPr>
      </w:pPr>
      <w:r w:rsidRPr="002E6111">
        <w:rPr>
          <w:lang w:val="en-US"/>
        </w:rPr>
        <w:t>10.6</w:t>
      </w:r>
      <w:r w:rsidRPr="002E6111">
        <w:rPr>
          <w:rFonts w:eastAsiaTheme="minorEastAsia" w:cstheme="minorBidi"/>
          <w:i w:val="0"/>
          <w:iCs w:val="0"/>
          <w:sz w:val="22"/>
          <w:szCs w:val="22"/>
          <w:lang w:val="en-US"/>
        </w:rPr>
        <w:tab/>
      </w:r>
      <w:r w:rsidRPr="002E6111">
        <w:rPr>
          <w:lang w:val="en-US"/>
        </w:rPr>
        <w:t>Quality Controls</w:t>
      </w:r>
      <w:r w:rsidRPr="002E6111">
        <w:rPr>
          <w:lang w:val="en-US"/>
        </w:rPr>
        <w:tab/>
      </w:r>
      <w:r w:rsidRPr="002E6111">
        <w:fldChar w:fldCharType="begin"/>
      </w:r>
      <w:r w:rsidRPr="002E6111">
        <w:rPr>
          <w:lang w:val="en-US"/>
        </w:rPr>
        <w:instrText xml:space="preserve"> PAGEREF _Toc450657102 \h </w:instrText>
      </w:r>
      <w:r w:rsidRPr="002E6111">
        <w:fldChar w:fldCharType="separate"/>
      </w:r>
      <w:r w:rsidRPr="002E6111">
        <w:rPr>
          <w:lang w:val="en-US"/>
        </w:rPr>
        <w:t>21</w:t>
      </w:r>
      <w:r w:rsidRPr="002E6111">
        <w:fldChar w:fldCharType="end"/>
      </w:r>
    </w:p>
    <w:p w14:paraId="2DB8A4D3" w14:textId="61A88DC8" w:rsidR="00ED72AC" w:rsidRPr="002E6111" w:rsidRDefault="00ED72AC">
      <w:pPr>
        <w:pStyle w:val="TM2"/>
        <w:rPr>
          <w:rFonts w:eastAsiaTheme="minorEastAsia" w:cstheme="minorBidi"/>
          <w:i w:val="0"/>
          <w:iCs w:val="0"/>
          <w:sz w:val="22"/>
          <w:szCs w:val="22"/>
          <w:lang w:val="en-US"/>
        </w:rPr>
      </w:pPr>
      <w:r w:rsidRPr="002E6111">
        <w:rPr>
          <w:lang w:val="en-US"/>
        </w:rPr>
        <w:t>10.7</w:t>
      </w:r>
      <w:r w:rsidRPr="002E6111">
        <w:rPr>
          <w:rFonts w:eastAsiaTheme="minorEastAsia" w:cstheme="minorBidi"/>
          <w:i w:val="0"/>
          <w:iCs w:val="0"/>
          <w:sz w:val="22"/>
          <w:szCs w:val="22"/>
          <w:lang w:val="en-US"/>
        </w:rPr>
        <w:tab/>
      </w:r>
      <w:r w:rsidRPr="002E6111">
        <w:rPr>
          <w:lang w:val="en-US"/>
        </w:rPr>
        <w:t>Repeated analysis</w:t>
      </w:r>
      <w:r w:rsidRPr="002E6111">
        <w:rPr>
          <w:lang w:val="en-US"/>
        </w:rPr>
        <w:tab/>
      </w:r>
      <w:r w:rsidRPr="002E6111">
        <w:fldChar w:fldCharType="begin"/>
      </w:r>
      <w:r w:rsidRPr="002E6111">
        <w:rPr>
          <w:lang w:val="en-US"/>
        </w:rPr>
        <w:instrText xml:space="preserve"> PAGEREF _Toc450657103 \h </w:instrText>
      </w:r>
      <w:r w:rsidRPr="002E6111">
        <w:fldChar w:fldCharType="separate"/>
      </w:r>
      <w:r w:rsidRPr="002E6111">
        <w:rPr>
          <w:lang w:val="en-US"/>
        </w:rPr>
        <w:t>21</w:t>
      </w:r>
      <w:r w:rsidRPr="002E6111">
        <w:fldChar w:fldCharType="end"/>
      </w:r>
    </w:p>
    <w:p w14:paraId="1F97F125" w14:textId="593C17A3" w:rsidR="00ED72AC" w:rsidRPr="002E6111" w:rsidRDefault="00ED72AC">
      <w:pPr>
        <w:pStyle w:val="TM2"/>
        <w:rPr>
          <w:rFonts w:eastAsiaTheme="minorEastAsia" w:cstheme="minorBidi"/>
          <w:i w:val="0"/>
          <w:iCs w:val="0"/>
          <w:sz w:val="22"/>
          <w:szCs w:val="22"/>
          <w:lang w:val="en-US"/>
        </w:rPr>
      </w:pPr>
      <w:r w:rsidRPr="002E6111">
        <w:rPr>
          <w:lang w:val="en-US"/>
        </w:rPr>
        <w:t>10.8</w:t>
      </w:r>
      <w:r w:rsidRPr="002E6111">
        <w:rPr>
          <w:rFonts w:eastAsiaTheme="minorEastAsia" w:cstheme="minorBidi"/>
          <w:i w:val="0"/>
          <w:iCs w:val="0"/>
          <w:sz w:val="22"/>
          <w:szCs w:val="22"/>
          <w:lang w:val="en-US"/>
        </w:rPr>
        <w:tab/>
      </w:r>
      <w:r w:rsidRPr="002E6111">
        <w:rPr>
          <w:lang w:val="en-US"/>
        </w:rPr>
        <w:t>Deviation management</w:t>
      </w:r>
      <w:r w:rsidRPr="002E6111">
        <w:rPr>
          <w:lang w:val="en-US"/>
        </w:rPr>
        <w:tab/>
      </w:r>
      <w:r w:rsidRPr="002E6111">
        <w:fldChar w:fldCharType="begin"/>
      </w:r>
      <w:r w:rsidRPr="002E6111">
        <w:rPr>
          <w:lang w:val="en-US"/>
        </w:rPr>
        <w:instrText xml:space="preserve"> PAGEREF _Toc450657104 \h </w:instrText>
      </w:r>
      <w:r w:rsidRPr="002E6111">
        <w:fldChar w:fldCharType="separate"/>
      </w:r>
      <w:r w:rsidRPr="002E6111">
        <w:rPr>
          <w:lang w:val="en-US"/>
        </w:rPr>
        <w:t>22</w:t>
      </w:r>
      <w:r w:rsidRPr="002E6111">
        <w:fldChar w:fldCharType="end"/>
      </w:r>
    </w:p>
    <w:p w14:paraId="230ADEA7" w14:textId="4F13A80E" w:rsidR="00ED72AC" w:rsidRPr="002E6111" w:rsidRDefault="00ED72AC">
      <w:pPr>
        <w:pStyle w:val="TM1"/>
        <w:rPr>
          <w:rFonts w:eastAsiaTheme="minorEastAsia" w:cstheme="minorBidi"/>
          <w:sz w:val="22"/>
          <w:szCs w:val="22"/>
          <w:lang w:val="en-US"/>
        </w:rPr>
      </w:pPr>
      <w:r w:rsidRPr="002E6111">
        <w:rPr>
          <w:lang w:val="en-US"/>
        </w:rPr>
        <w:t>11</w:t>
      </w:r>
      <w:r w:rsidRPr="002E6111">
        <w:rPr>
          <w:rFonts w:eastAsiaTheme="minorEastAsia" w:cstheme="minorBidi"/>
          <w:sz w:val="22"/>
          <w:szCs w:val="22"/>
          <w:lang w:val="en-US"/>
        </w:rPr>
        <w:tab/>
      </w:r>
      <w:r w:rsidRPr="002E6111">
        <w:rPr>
          <w:lang w:val="en-US"/>
        </w:rPr>
        <w:t>Post-analytical phase</w:t>
      </w:r>
      <w:r w:rsidRPr="002E6111">
        <w:rPr>
          <w:lang w:val="en-US"/>
        </w:rPr>
        <w:tab/>
      </w:r>
      <w:r w:rsidRPr="002E6111">
        <w:fldChar w:fldCharType="begin"/>
      </w:r>
      <w:r w:rsidRPr="002E6111">
        <w:rPr>
          <w:lang w:val="en-US"/>
        </w:rPr>
        <w:instrText xml:space="preserve"> PAGEREF _Toc450657105 \h </w:instrText>
      </w:r>
      <w:r w:rsidRPr="002E6111">
        <w:fldChar w:fldCharType="separate"/>
      </w:r>
      <w:r w:rsidRPr="002E6111">
        <w:rPr>
          <w:lang w:val="en-US"/>
        </w:rPr>
        <w:t>22</w:t>
      </w:r>
      <w:r w:rsidRPr="002E6111">
        <w:fldChar w:fldCharType="end"/>
      </w:r>
    </w:p>
    <w:p w14:paraId="730C67B5" w14:textId="2326C54A" w:rsidR="00ED72AC" w:rsidRPr="002E6111" w:rsidRDefault="00ED72AC">
      <w:pPr>
        <w:pStyle w:val="TM2"/>
        <w:rPr>
          <w:rFonts w:eastAsiaTheme="minorEastAsia" w:cstheme="minorBidi"/>
          <w:i w:val="0"/>
          <w:iCs w:val="0"/>
          <w:sz w:val="22"/>
          <w:szCs w:val="22"/>
          <w:lang w:val="en-US"/>
        </w:rPr>
      </w:pPr>
      <w:r w:rsidRPr="002E6111">
        <w:rPr>
          <w:lang w:val="en-US"/>
        </w:rPr>
        <w:t>11.1</w:t>
      </w:r>
      <w:r w:rsidRPr="002E6111">
        <w:rPr>
          <w:rFonts w:eastAsiaTheme="minorEastAsia" w:cstheme="minorBidi"/>
          <w:i w:val="0"/>
          <w:iCs w:val="0"/>
          <w:sz w:val="22"/>
          <w:szCs w:val="22"/>
          <w:lang w:val="en-US"/>
        </w:rPr>
        <w:tab/>
      </w:r>
      <w:r w:rsidRPr="002E6111">
        <w:rPr>
          <w:lang w:val="en-US"/>
        </w:rPr>
        <w:t>Study modification management</w:t>
      </w:r>
      <w:r w:rsidRPr="002E6111">
        <w:rPr>
          <w:lang w:val="en-US"/>
        </w:rPr>
        <w:tab/>
      </w:r>
      <w:r w:rsidRPr="002E6111">
        <w:fldChar w:fldCharType="begin"/>
      </w:r>
      <w:r w:rsidRPr="002E6111">
        <w:rPr>
          <w:lang w:val="en-US"/>
        </w:rPr>
        <w:instrText xml:space="preserve"> PAGEREF _Toc450657106 \h </w:instrText>
      </w:r>
      <w:r w:rsidRPr="002E6111">
        <w:fldChar w:fldCharType="separate"/>
      </w:r>
      <w:r w:rsidRPr="002E6111">
        <w:rPr>
          <w:lang w:val="en-US"/>
        </w:rPr>
        <w:t>22</w:t>
      </w:r>
      <w:r w:rsidRPr="002E6111">
        <w:fldChar w:fldCharType="end"/>
      </w:r>
    </w:p>
    <w:p w14:paraId="3DF3900D" w14:textId="68783FB5" w:rsidR="00ED72AC" w:rsidRPr="002E6111" w:rsidRDefault="00ED72AC">
      <w:pPr>
        <w:pStyle w:val="TM2"/>
        <w:rPr>
          <w:rFonts w:eastAsiaTheme="minorEastAsia" w:cstheme="minorBidi"/>
          <w:i w:val="0"/>
          <w:iCs w:val="0"/>
          <w:sz w:val="22"/>
          <w:szCs w:val="22"/>
          <w:lang w:val="en-US"/>
        </w:rPr>
      </w:pPr>
      <w:r w:rsidRPr="002E6111">
        <w:rPr>
          <w:lang w:val="en-US"/>
        </w:rPr>
        <w:t>11.2</w:t>
      </w:r>
      <w:r w:rsidRPr="002E6111">
        <w:rPr>
          <w:rFonts w:eastAsiaTheme="minorEastAsia" w:cstheme="minorBidi"/>
          <w:i w:val="0"/>
          <w:iCs w:val="0"/>
          <w:sz w:val="22"/>
          <w:szCs w:val="22"/>
          <w:lang w:val="en-US"/>
        </w:rPr>
        <w:tab/>
      </w:r>
      <w:r w:rsidRPr="002E6111">
        <w:rPr>
          <w:lang w:val="en-US"/>
        </w:rPr>
        <w:t>Data handling</w:t>
      </w:r>
      <w:r w:rsidRPr="002E6111">
        <w:rPr>
          <w:lang w:val="en-US"/>
        </w:rPr>
        <w:tab/>
      </w:r>
      <w:r w:rsidRPr="002E6111">
        <w:fldChar w:fldCharType="begin"/>
      </w:r>
      <w:r w:rsidRPr="002E6111">
        <w:rPr>
          <w:lang w:val="en-US"/>
        </w:rPr>
        <w:instrText xml:space="preserve"> PAGEREF _Toc450657107 \h </w:instrText>
      </w:r>
      <w:r w:rsidRPr="002E6111">
        <w:fldChar w:fldCharType="separate"/>
      </w:r>
      <w:r w:rsidRPr="002E6111">
        <w:rPr>
          <w:lang w:val="en-US"/>
        </w:rPr>
        <w:t>22</w:t>
      </w:r>
      <w:r w:rsidRPr="002E6111">
        <w:fldChar w:fldCharType="end"/>
      </w:r>
    </w:p>
    <w:p w14:paraId="43EA21F5" w14:textId="054A4D26" w:rsidR="00ED72AC" w:rsidRPr="002E6111" w:rsidRDefault="00ED72AC">
      <w:pPr>
        <w:pStyle w:val="TM2"/>
        <w:rPr>
          <w:rFonts w:eastAsiaTheme="minorEastAsia" w:cstheme="minorBidi"/>
          <w:i w:val="0"/>
          <w:iCs w:val="0"/>
          <w:sz w:val="22"/>
          <w:szCs w:val="22"/>
          <w:lang w:val="en-US"/>
        </w:rPr>
      </w:pPr>
      <w:r w:rsidRPr="002E6111">
        <w:rPr>
          <w:lang w:val="en-US"/>
        </w:rPr>
        <w:t>11.3</w:t>
      </w:r>
      <w:r w:rsidRPr="002E6111">
        <w:rPr>
          <w:rFonts w:eastAsiaTheme="minorEastAsia" w:cstheme="minorBidi"/>
          <w:i w:val="0"/>
          <w:iCs w:val="0"/>
          <w:sz w:val="22"/>
          <w:szCs w:val="22"/>
          <w:lang w:val="en-US"/>
        </w:rPr>
        <w:tab/>
      </w:r>
      <w:r w:rsidRPr="002E6111">
        <w:rPr>
          <w:lang w:val="en-US"/>
        </w:rPr>
        <w:t>Data reporting</w:t>
      </w:r>
      <w:r w:rsidRPr="002E6111">
        <w:rPr>
          <w:lang w:val="en-US"/>
        </w:rPr>
        <w:tab/>
      </w:r>
      <w:r w:rsidRPr="002E6111">
        <w:fldChar w:fldCharType="begin"/>
      </w:r>
      <w:r w:rsidRPr="002E6111">
        <w:rPr>
          <w:lang w:val="en-US"/>
        </w:rPr>
        <w:instrText xml:space="preserve"> PAGEREF _Toc450657108 \h </w:instrText>
      </w:r>
      <w:r w:rsidRPr="002E6111">
        <w:fldChar w:fldCharType="separate"/>
      </w:r>
      <w:r w:rsidRPr="002E6111">
        <w:rPr>
          <w:lang w:val="en-US"/>
        </w:rPr>
        <w:t>23</w:t>
      </w:r>
      <w:r w:rsidRPr="002E6111">
        <w:fldChar w:fldCharType="end"/>
      </w:r>
    </w:p>
    <w:p w14:paraId="082588AD" w14:textId="350F7EF5" w:rsidR="00ED72AC" w:rsidRPr="002E6111" w:rsidRDefault="00ED72AC">
      <w:pPr>
        <w:pStyle w:val="TM2"/>
        <w:rPr>
          <w:rFonts w:eastAsiaTheme="minorEastAsia" w:cstheme="minorBidi"/>
          <w:i w:val="0"/>
          <w:iCs w:val="0"/>
          <w:sz w:val="22"/>
          <w:szCs w:val="22"/>
          <w:lang w:val="en-US"/>
        </w:rPr>
      </w:pPr>
      <w:r w:rsidRPr="002E6111">
        <w:rPr>
          <w:lang w:val="en-US"/>
        </w:rPr>
        <w:t>11.4</w:t>
      </w:r>
      <w:r w:rsidRPr="002E6111">
        <w:rPr>
          <w:rFonts w:eastAsiaTheme="minorEastAsia" w:cstheme="minorBidi"/>
          <w:i w:val="0"/>
          <w:iCs w:val="0"/>
          <w:sz w:val="22"/>
          <w:szCs w:val="22"/>
          <w:lang w:val="en-US"/>
        </w:rPr>
        <w:tab/>
      </w:r>
      <w:r w:rsidRPr="002E6111">
        <w:rPr>
          <w:lang w:val="en-US"/>
        </w:rPr>
        <w:t>Reporting of abnormal values</w:t>
      </w:r>
      <w:r w:rsidRPr="002E6111">
        <w:rPr>
          <w:lang w:val="en-US"/>
        </w:rPr>
        <w:tab/>
      </w:r>
      <w:r w:rsidRPr="002E6111">
        <w:fldChar w:fldCharType="begin"/>
      </w:r>
      <w:r w:rsidRPr="002E6111">
        <w:rPr>
          <w:lang w:val="en-US"/>
        </w:rPr>
        <w:instrText xml:space="preserve"> PAGEREF _Toc450657109 \h </w:instrText>
      </w:r>
      <w:r w:rsidRPr="002E6111">
        <w:fldChar w:fldCharType="separate"/>
      </w:r>
      <w:r w:rsidRPr="002E6111">
        <w:rPr>
          <w:lang w:val="en-US"/>
        </w:rPr>
        <w:t>23</w:t>
      </w:r>
      <w:r w:rsidRPr="002E6111">
        <w:fldChar w:fldCharType="end"/>
      </w:r>
    </w:p>
    <w:p w14:paraId="22F91211" w14:textId="2DDC413D" w:rsidR="00ED72AC" w:rsidRPr="002E6111" w:rsidRDefault="00ED72AC">
      <w:pPr>
        <w:pStyle w:val="TM2"/>
        <w:rPr>
          <w:rFonts w:eastAsiaTheme="minorEastAsia" w:cstheme="minorBidi"/>
          <w:i w:val="0"/>
          <w:iCs w:val="0"/>
          <w:sz w:val="22"/>
          <w:szCs w:val="22"/>
          <w:lang w:val="en-US"/>
        </w:rPr>
      </w:pPr>
      <w:r w:rsidRPr="002E6111">
        <w:rPr>
          <w:lang w:val="en-US"/>
        </w:rPr>
        <w:t>11.5</w:t>
      </w:r>
      <w:r w:rsidRPr="002E6111">
        <w:rPr>
          <w:rFonts w:eastAsiaTheme="minorEastAsia" w:cstheme="minorBidi"/>
          <w:i w:val="0"/>
          <w:iCs w:val="0"/>
          <w:sz w:val="22"/>
          <w:szCs w:val="22"/>
          <w:lang w:val="en-US"/>
        </w:rPr>
        <w:tab/>
      </w:r>
      <w:r w:rsidRPr="002E6111">
        <w:rPr>
          <w:lang w:val="en-US"/>
        </w:rPr>
        <w:t>Sample retention and destruction</w:t>
      </w:r>
      <w:r w:rsidRPr="002E6111">
        <w:rPr>
          <w:lang w:val="en-US"/>
        </w:rPr>
        <w:tab/>
      </w:r>
      <w:r w:rsidRPr="002E6111">
        <w:fldChar w:fldCharType="begin"/>
      </w:r>
      <w:r w:rsidRPr="002E6111">
        <w:rPr>
          <w:lang w:val="en-US"/>
        </w:rPr>
        <w:instrText xml:space="preserve"> PAGEREF _Toc450657110 \h </w:instrText>
      </w:r>
      <w:r w:rsidRPr="002E6111">
        <w:fldChar w:fldCharType="separate"/>
      </w:r>
      <w:r w:rsidRPr="002E6111">
        <w:rPr>
          <w:lang w:val="en-US"/>
        </w:rPr>
        <w:t>23</w:t>
      </w:r>
      <w:r w:rsidRPr="002E6111">
        <w:fldChar w:fldCharType="end"/>
      </w:r>
    </w:p>
    <w:p w14:paraId="4836D903" w14:textId="0B336E96" w:rsidR="00ED72AC" w:rsidRPr="002E6111" w:rsidRDefault="00ED72AC">
      <w:pPr>
        <w:pStyle w:val="TM1"/>
        <w:rPr>
          <w:rFonts w:eastAsiaTheme="minorEastAsia" w:cstheme="minorBidi"/>
          <w:sz w:val="22"/>
          <w:szCs w:val="22"/>
          <w:lang w:val="en-US"/>
        </w:rPr>
      </w:pPr>
      <w:r w:rsidRPr="002E6111">
        <w:rPr>
          <w:lang w:val="en-GB"/>
        </w:rPr>
        <w:t>12</w:t>
      </w:r>
      <w:r w:rsidRPr="002E6111">
        <w:rPr>
          <w:rFonts w:eastAsiaTheme="minorEastAsia" w:cstheme="minorBidi"/>
          <w:sz w:val="22"/>
          <w:szCs w:val="22"/>
          <w:lang w:val="en-US"/>
        </w:rPr>
        <w:tab/>
      </w:r>
      <w:r w:rsidRPr="002E6111">
        <w:rPr>
          <w:lang w:val="en-GB"/>
        </w:rPr>
        <w:t>Reporting of results</w:t>
      </w:r>
      <w:r w:rsidRPr="002E6111">
        <w:rPr>
          <w:lang w:val="en-US"/>
        </w:rPr>
        <w:tab/>
      </w:r>
      <w:r w:rsidRPr="002E6111">
        <w:fldChar w:fldCharType="begin"/>
      </w:r>
      <w:r w:rsidRPr="002E6111">
        <w:rPr>
          <w:lang w:val="en-US"/>
        </w:rPr>
        <w:instrText xml:space="preserve"> PAGEREF _Toc450657111 \h </w:instrText>
      </w:r>
      <w:r w:rsidRPr="002E6111">
        <w:fldChar w:fldCharType="separate"/>
      </w:r>
      <w:r w:rsidRPr="002E6111">
        <w:rPr>
          <w:lang w:val="en-US"/>
        </w:rPr>
        <w:t>23</w:t>
      </w:r>
      <w:r w:rsidRPr="002E6111">
        <w:fldChar w:fldCharType="end"/>
      </w:r>
    </w:p>
    <w:p w14:paraId="7B3022D3" w14:textId="7E336605" w:rsidR="00ED72AC" w:rsidRPr="002E6111" w:rsidRDefault="00ED72AC">
      <w:pPr>
        <w:pStyle w:val="TM2"/>
        <w:rPr>
          <w:rFonts w:eastAsiaTheme="minorEastAsia" w:cstheme="minorBidi"/>
          <w:i w:val="0"/>
          <w:iCs w:val="0"/>
          <w:sz w:val="22"/>
          <w:szCs w:val="22"/>
          <w:lang w:val="en-US"/>
        </w:rPr>
      </w:pPr>
      <w:r w:rsidRPr="002E6111">
        <w:rPr>
          <w:lang w:val="en-US"/>
        </w:rPr>
        <w:t>12.1</w:t>
      </w:r>
      <w:r w:rsidRPr="002E6111">
        <w:rPr>
          <w:rFonts w:eastAsiaTheme="minorEastAsia" w:cstheme="minorBidi"/>
          <w:i w:val="0"/>
          <w:iCs w:val="0"/>
          <w:sz w:val="22"/>
          <w:szCs w:val="22"/>
          <w:lang w:val="en-US"/>
        </w:rPr>
        <w:tab/>
      </w:r>
      <w:r w:rsidRPr="002E6111">
        <w:rPr>
          <w:lang w:val="en-US"/>
        </w:rPr>
        <w:t>Analytical results</w:t>
      </w:r>
      <w:r w:rsidRPr="002E6111">
        <w:rPr>
          <w:lang w:val="en-US"/>
        </w:rPr>
        <w:tab/>
      </w:r>
      <w:r w:rsidRPr="002E6111">
        <w:fldChar w:fldCharType="begin"/>
      </w:r>
      <w:r w:rsidRPr="002E6111">
        <w:rPr>
          <w:lang w:val="en-US"/>
        </w:rPr>
        <w:instrText xml:space="preserve"> PAGEREF _Toc450657112 \h </w:instrText>
      </w:r>
      <w:r w:rsidRPr="002E6111">
        <w:fldChar w:fldCharType="separate"/>
      </w:r>
      <w:r w:rsidRPr="002E6111">
        <w:rPr>
          <w:lang w:val="en-US"/>
        </w:rPr>
        <w:t>24</w:t>
      </w:r>
      <w:r w:rsidRPr="002E6111">
        <w:fldChar w:fldCharType="end"/>
      </w:r>
    </w:p>
    <w:p w14:paraId="00B4F796" w14:textId="49B9C3BC" w:rsidR="00ED72AC" w:rsidRPr="002E6111" w:rsidRDefault="00ED72AC">
      <w:pPr>
        <w:pStyle w:val="TM2"/>
        <w:rPr>
          <w:rFonts w:eastAsiaTheme="minorEastAsia" w:cstheme="minorBidi"/>
          <w:i w:val="0"/>
          <w:iCs w:val="0"/>
          <w:sz w:val="22"/>
          <w:szCs w:val="22"/>
          <w:lang w:val="en-US"/>
        </w:rPr>
      </w:pPr>
      <w:r w:rsidRPr="002E6111">
        <w:rPr>
          <w:lang w:val="en-US"/>
        </w:rPr>
        <w:t>12.2</w:t>
      </w:r>
      <w:r w:rsidRPr="002E6111">
        <w:rPr>
          <w:rFonts w:eastAsiaTheme="minorEastAsia" w:cstheme="minorBidi"/>
          <w:i w:val="0"/>
          <w:iCs w:val="0"/>
          <w:sz w:val="22"/>
          <w:szCs w:val="22"/>
          <w:lang w:val="en-US"/>
        </w:rPr>
        <w:tab/>
      </w:r>
      <w:r w:rsidRPr="002E6111">
        <w:rPr>
          <w:lang w:val="en-US"/>
        </w:rPr>
        <w:t>Quality control</w:t>
      </w:r>
      <w:r w:rsidRPr="002E6111">
        <w:rPr>
          <w:lang w:val="en-US"/>
        </w:rPr>
        <w:tab/>
      </w:r>
      <w:r w:rsidRPr="002E6111">
        <w:fldChar w:fldCharType="begin"/>
      </w:r>
      <w:r w:rsidRPr="002E6111">
        <w:rPr>
          <w:lang w:val="en-US"/>
        </w:rPr>
        <w:instrText xml:space="preserve"> PAGEREF _Toc450657113 \h </w:instrText>
      </w:r>
      <w:r w:rsidRPr="002E6111">
        <w:fldChar w:fldCharType="separate"/>
      </w:r>
      <w:r w:rsidRPr="002E6111">
        <w:rPr>
          <w:lang w:val="en-US"/>
        </w:rPr>
        <w:t>24</w:t>
      </w:r>
      <w:r w:rsidRPr="002E6111">
        <w:fldChar w:fldCharType="end"/>
      </w:r>
    </w:p>
    <w:p w14:paraId="398ADD94" w14:textId="13679BA3" w:rsidR="00ED72AC" w:rsidRPr="002E6111" w:rsidRDefault="00ED72AC">
      <w:pPr>
        <w:pStyle w:val="TM2"/>
        <w:rPr>
          <w:rFonts w:eastAsiaTheme="minorEastAsia" w:cstheme="minorBidi"/>
          <w:i w:val="0"/>
          <w:iCs w:val="0"/>
          <w:sz w:val="22"/>
          <w:szCs w:val="22"/>
          <w:lang w:val="en-US"/>
        </w:rPr>
      </w:pPr>
      <w:r w:rsidRPr="002E6111">
        <w:rPr>
          <w:lang w:val="en-US"/>
        </w:rPr>
        <w:t>12.3</w:t>
      </w:r>
      <w:r w:rsidRPr="002E6111">
        <w:rPr>
          <w:rFonts w:eastAsiaTheme="minorEastAsia" w:cstheme="minorBidi"/>
          <w:i w:val="0"/>
          <w:iCs w:val="0"/>
          <w:sz w:val="22"/>
          <w:szCs w:val="22"/>
          <w:lang w:val="en-US"/>
        </w:rPr>
        <w:tab/>
      </w:r>
      <w:r w:rsidRPr="002E6111">
        <w:rPr>
          <w:lang w:val="en-US"/>
        </w:rPr>
        <w:t>Quality audit</w:t>
      </w:r>
      <w:r w:rsidRPr="002E6111">
        <w:rPr>
          <w:lang w:val="en-US"/>
        </w:rPr>
        <w:tab/>
      </w:r>
      <w:r w:rsidRPr="002E6111">
        <w:fldChar w:fldCharType="begin"/>
      </w:r>
      <w:r w:rsidRPr="002E6111">
        <w:rPr>
          <w:lang w:val="en-US"/>
        </w:rPr>
        <w:instrText xml:space="preserve"> PAGEREF _Toc450657114 \h </w:instrText>
      </w:r>
      <w:r w:rsidRPr="002E6111">
        <w:fldChar w:fldCharType="separate"/>
      </w:r>
      <w:r w:rsidRPr="002E6111">
        <w:rPr>
          <w:lang w:val="en-US"/>
        </w:rPr>
        <w:t>24</w:t>
      </w:r>
      <w:r w:rsidRPr="002E6111">
        <w:fldChar w:fldCharType="end"/>
      </w:r>
    </w:p>
    <w:p w14:paraId="1F63576D" w14:textId="263A8B37" w:rsidR="00ED72AC" w:rsidRPr="002E6111" w:rsidRDefault="00ED72AC">
      <w:pPr>
        <w:pStyle w:val="TM2"/>
        <w:rPr>
          <w:rFonts w:eastAsiaTheme="minorEastAsia" w:cstheme="minorBidi"/>
          <w:i w:val="0"/>
          <w:iCs w:val="0"/>
          <w:sz w:val="22"/>
          <w:szCs w:val="22"/>
          <w:lang w:val="en-US"/>
        </w:rPr>
      </w:pPr>
      <w:r w:rsidRPr="002E6111">
        <w:rPr>
          <w:lang w:val="en-US"/>
        </w:rPr>
        <w:t>12.4</w:t>
      </w:r>
      <w:r w:rsidRPr="002E6111">
        <w:rPr>
          <w:rFonts w:eastAsiaTheme="minorEastAsia" w:cstheme="minorBidi"/>
          <w:i w:val="0"/>
          <w:iCs w:val="0"/>
          <w:sz w:val="22"/>
          <w:szCs w:val="22"/>
          <w:lang w:val="en-US"/>
        </w:rPr>
        <w:tab/>
      </w:r>
      <w:r w:rsidRPr="002E6111">
        <w:rPr>
          <w:lang w:val="en-US"/>
        </w:rPr>
        <w:t>Rapport final</w:t>
      </w:r>
      <w:r w:rsidRPr="002E6111">
        <w:rPr>
          <w:lang w:val="en-US"/>
        </w:rPr>
        <w:tab/>
      </w:r>
      <w:r w:rsidRPr="002E6111">
        <w:fldChar w:fldCharType="begin"/>
      </w:r>
      <w:r w:rsidRPr="002E6111">
        <w:rPr>
          <w:lang w:val="en-US"/>
        </w:rPr>
        <w:instrText xml:space="preserve"> PAGEREF _Toc450657115 \h </w:instrText>
      </w:r>
      <w:r w:rsidRPr="002E6111">
        <w:fldChar w:fldCharType="separate"/>
      </w:r>
      <w:r w:rsidRPr="002E6111">
        <w:rPr>
          <w:lang w:val="en-US"/>
        </w:rPr>
        <w:t>25</w:t>
      </w:r>
      <w:r w:rsidRPr="002E6111">
        <w:fldChar w:fldCharType="end"/>
      </w:r>
    </w:p>
    <w:p w14:paraId="411DBBAD" w14:textId="10C97181" w:rsidR="00ED72AC" w:rsidRPr="002E6111" w:rsidRDefault="00ED72AC">
      <w:pPr>
        <w:pStyle w:val="TM1"/>
        <w:rPr>
          <w:rFonts w:eastAsiaTheme="minorEastAsia" w:cstheme="minorBidi"/>
          <w:sz w:val="22"/>
          <w:szCs w:val="22"/>
          <w:lang w:val="en-US"/>
        </w:rPr>
      </w:pPr>
      <w:r w:rsidRPr="002E6111">
        <w:rPr>
          <w:lang w:val="en-GB"/>
        </w:rPr>
        <w:t>13</w:t>
      </w:r>
      <w:r w:rsidRPr="002E6111">
        <w:rPr>
          <w:rFonts w:eastAsiaTheme="minorEastAsia" w:cstheme="minorBidi"/>
          <w:sz w:val="22"/>
          <w:szCs w:val="22"/>
          <w:lang w:val="en-US"/>
        </w:rPr>
        <w:tab/>
      </w:r>
      <w:r w:rsidRPr="002E6111">
        <w:rPr>
          <w:lang w:val="en-GB"/>
        </w:rPr>
        <w:t>Bioanalytical Method validation</w:t>
      </w:r>
      <w:r w:rsidRPr="002E6111">
        <w:rPr>
          <w:lang w:val="en-US"/>
        </w:rPr>
        <w:tab/>
      </w:r>
      <w:r w:rsidRPr="002E6111">
        <w:fldChar w:fldCharType="begin"/>
      </w:r>
      <w:r w:rsidRPr="002E6111">
        <w:rPr>
          <w:lang w:val="en-US"/>
        </w:rPr>
        <w:instrText xml:space="preserve"> PAGEREF _Toc450657116 \h </w:instrText>
      </w:r>
      <w:r w:rsidRPr="002E6111">
        <w:fldChar w:fldCharType="separate"/>
      </w:r>
      <w:r w:rsidRPr="002E6111">
        <w:rPr>
          <w:lang w:val="en-US"/>
        </w:rPr>
        <w:t>25</w:t>
      </w:r>
      <w:r w:rsidRPr="002E6111">
        <w:fldChar w:fldCharType="end"/>
      </w:r>
    </w:p>
    <w:p w14:paraId="2CB5B5D7" w14:textId="3DB1A330" w:rsidR="00ED72AC" w:rsidRPr="002E6111" w:rsidRDefault="00ED72AC">
      <w:pPr>
        <w:pStyle w:val="TM1"/>
        <w:rPr>
          <w:rFonts w:eastAsiaTheme="minorEastAsia" w:cstheme="minorBidi"/>
          <w:sz w:val="22"/>
          <w:szCs w:val="22"/>
          <w:lang w:val="en-US"/>
        </w:rPr>
      </w:pPr>
      <w:r w:rsidRPr="002E6111">
        <w:rPr>
          <w:lang w:val="en-GB"/>
        </w:rPr>
        <w:t>14</w:t>
      </w:r>
      <w:r w:rsidRPr="002E6111">
        <w:rPr>
          <w:rFonts w:eastAsiaTheme="minorEastAsia" w:cstheme="minorBidi"/>
          <w:sz w:val="22"/>
          <w:szCs w:val="22"/>
          <w:lang w:val="en-US"/>
        </w:rPr>
        <w:tab/>
      </w:r>
      <w:r w:rsidRPr="002E6111">
        <w:rPr>
          <w:lang w:val="en-GB"/>
        </w:rPr>
        <w:t>Archiving and study documentation</w:t>
      </w:r>
      <w:r w:rsidRPr="002E6111">
        <w:rPr>
          <w:lang w:val="en-US"/>
        </w:rPr>
        <w:tab/>
      </w:r>
      <w:r w:rsidRPr="002E6111">
        <w:fldChar w:fldCharType="begin"/>
      </w:r>
      <w:r w:rsidRPr="002E6111">
        <w:rPr>
          <w:lang w:val="en-US"/>
        </w:rPr>
        <w:instrText xml:space="preserve"> PAGEREF _Toc450657117 \h </w:instrText>
      </w:r>
      <w:r w:rsidRPr="002E6111">
        <w:fldChar w:fldCharType="separate"/>
      </w:r>
      <w:r w:rsidRPr="002E6111">
        <w:rPr>
          <w:lang w:val="en-US"/>
        </w:rPr>
        <w:t>26</w:t>
      </w:r>
      <w:r w:rsidRPr="002E6111">
        <w:fldChar w:fldCharType="end"/>
      </w:r>
    </w:p>
    <w:p w14:paraId="520DB25A" w14:textId="4B6F3BC7" w:rsidR="00ED72AC" w:rsidRPr="002E6111" w:rsidRDefault="00ED72AC">
      <w:pPr>
        <w:pStyle w:val="TM1"/>
        <w:rPr>
          <w:rFonts w:eastAsiaTheme="minorEastAsia" w:cstheme="minorBidi"/>
          <w:sz w:val="22"/>
          <w:szCs w:val="22"/>
          <w:lang w:val="en-US"/>
        </w:rPr>
      </w:pPr>
      <w:r w:rsidRPr="002E6111">
        <w:rPr>
          <w:lang w:val="en-GB"/>
        </w:rPr>
        <w:t>15</w:t>
      </w:r>
      <w:r w:rsidRPr="002E6111">
        <w:rPr>
          <w:rFonts w:eastAsiaTheme="minorEastAsia" w:cstheme="minorBidi"/>
          <w:sz w:val="22"/>
          <w:szCs w:val="22"/>
          <w:lang w:val="en-US"/>
        </w:rPr>
        <w:tab/>
      </w:r>
      <w:r w:rsidRPr="002E6111">
        <w:rPr>
          <w:lang w:val="en-GB"/>
        </w:rPr>
        <w:t>Computerized systems</w:t>
      </w:r>
      <w:r w:rsidRPr="002E6111">
        <w:rPr>
          <w:lang w:val="en-US"/>
        </w:rPr>
        <w:tab/>
      </w:r>
      <w:r w:rsidRPr="002E6111">
        <w:fldChar w:fldCharType="begin"/>
      </w:r>
      <w:r w:rsidRPr="002E6111">
        <w:rPr>
          <w:lang w:val="en-US"/>
        </w:rPr>
        <w:instrText xml:space="preserve"> PAGEREF _Toc450657118 \h </w:instrText>
      </w:r>
      <w:r w:rsidRPr="002E6111">
        <w:fldChar w:fldCharType="separate"/>
      </w:r>
      <w:r w:rsidRPr="002E6111">
        <w:rPr>
          <w:lang w:val="en-US"/>
        </w:rPr>
        <w:t>26</w:t>
      </w:r>
      <w:r w:rsidRPr="002E6111">
        <w:fldChar w:fldCharType="end"/>
      </w:r>
    </w:p>
    <w:p w14:paraId="727FF7D7" w14:textId="5630FA50" w:rsidR="00ED72AC" w:rsidRPr="002E6111" w:rsidRDefault="00ED72AC">
      <w:pPr>
        <w:pStyle w:val="TM1"/>
        <w:rPr>
          <w:rFonts w:eastAsiaTheme="minorEastAsia" w:cstheme="minorBidi"/>
          <w:sz w:val="22"/>
          <w:szCs w:val="22"/>
          <w:lang w:val="en-US"/>
        </w:rPr>
      </w:pPr>
      <w:r w:rsidRPr="002E6111">
        <w:t>16</w:t>
      </w:r>
      <w:r w:rsidRPr="002E6111">
        <w:rPr>
          <w:rFonts w:eastAsiaTheme="minorEastAsia" w:cstheme="minorBidi"/>
          <w:sz w:val="22"/>
          <w:szCs w:val="22"/>
          <w:lang w:val="en-US"/>
        </w:rPr>
        <w:tab/>
      </w:r>
      <w:r w:rsidRPr="002E6111">
        <w:t>Auditor's Curriculum Vitae</w:t>
      </w:r>
      <w:r w:rsidRPr="002E6111">
        <w:tab/>
      </w:r>
      <w:r w:rsidRPr="002E6111">
        <w:fldChar w:fldCharType="begin"/>
      </w:r>
      <w:r w:rsidRPr="002E6111">
        <w:instrText xml:space="preserve"> PAGEREF _Toc450657119 \h </w:instrText>
      </w:r>
      <w:r w:rsidRPr="002E6111">
        <w:fldChar w:fldCharType="separate"/>
      </w:r>
      <w:r w:rsidRPr="002E6111">
        <w:t>28</w:t>
      </w:r>
      <w:r w:rsidRPr="002E6111">
        <w:fldChar w:fldCharType="end"/>
      </w:r>
    </w:p>
    <w:p w14:paraId="1469BFA5" w14:textId="6B1AC6A6" w:rsidR="006538D4" w:rsidRPr="002E6111" w:rsidRDefault="006538D4" w:rsidP="000B267E">
      <w:pPr>
        <w:rPr>
          <w:lang w:val="en-GB"/>
        </w:rPr>
      </w:pPr>
      <w:r w:rsidRPr="002E6111">
        <w:rPr>
          <w:lang w:val="en-GB"/>
        </w:rPr>
        <w:fldChar w:fldCharType="end"/>
      </w:r>
    </w:p>
    <w:p w14:paraId="1469BFA6" w14:textId="77777777" w:rsidR="00E634C1" w:rsidRPr="002E6111" w:rsidRDefault="006538D4" w:rsidP="00C76D46">
      <w:pPr>
        <w:rPr>
          <w:lang w:val="en-GB"/>
        </w:rPr>
      </w:pPr>
      <w:r w:rsidRPr="002E6111">
        <w:rPr>
          <w:lang w:val="en-GB"/>
        </w:rPr>
        <w:br w:type="page"/>
      </w:r>
      <w:bookmarkStart w:id="0" w:name="_Toc482689420"/>
    </w:p>
    <w:p w14:paraId="1469BFA7" w14:textId="77777777" w:rsidR="00E634C1" w:rsidRPr="002E6111" w:rsidRDefault="00DB098D" w:rsidP="003D4290">
      <w:pPr>
        <w:pStyle w:val="Titre1"/>
        <w:rPr>
          <w:lang w:val="en-GB"/>
        </w:rPr>
      </w:pPr>
      <w:bookmarkStart w:id="1" w:name="_Le_projet_d'étude"/>
      <w:bookmarkStart w:id="2" w:name="_Toc450657052"/>
      <w:bookmarkEnd w:id="1"/>
      <w:r w:rsidRPr="002E6111">
        <w:rPr>
          <w:lang w:val="en-GB"/>
        </w:rPr>
        <w:lastRenderedPageBreak/>
        <w:t>Audit context</w:t>
      </w:r>
      <w:bookmarkEnd w:id="2"/>
    </w:p>
    <w:p w14:paraId="5F31882A" w14:textId="2F6E8043" w:rsidR="004E2140" w:rsidRPr="002E6111" w:rsidRDefault="004E2140" w:rsidP="004E2140">
      <w:pPr>
        <w:rPr>
          <w:color w:val="FF0000"/>
          <w:lang w:val="en-US"/>
        </w:rPr>
      </w:pPr>
      <w:r w:rsidRPr="002E6111">
        <w:rPr>
          <w:color w:val="FF0000"/>
        </w:rPr>
        <w:sym w:font="Wingdings" w:char="F071"/>
      </w:r>
      <w:r w:rsidRPr="002E6111">
        <w:rPr>
          <w:color w:val="FF0000"/>
          <w:lang w:val="en-US"/>
        </w:rPr>
        <w:t xml:space="preserve"> The sub-contractor is working for the Sponsor since</w:t>
      </w:r>
    </w:p>
    <w:p w14:paraId="0A41AE5E" w14:textId="77777777" w:rsidR="004E2140" w:rsidRPr="002E6111" w:rsidRDefault="004E2140" w:rsidP="004E2140">
      <w:pPr>
        <w:rPr>
          <w:color w:val="FF0000"/>
          <w:lang w:val="en-US"/>
        </w:rPr>
      </w:pPr>
      <w:r w:rsidRPr="002E6111">
        <w:rPr>
          <w:color w:val="FF0000"/>
        </w:rPr>
        <w:sym w:font="Wingdings" w:char="F071"/>
      </w:r>
      <w:r w:rsidRPr="002E6111">
        <w:rPr>
          <w:color w:val="FF0000"/>
          <w:lang w:val="en-US"/>
        </w:rPr>
        <w:t xml:space="preserve"> The sub-contractor has never experienced working for the Sponsor</w:t>
      </w:r>
    </w:p>
    <w:p w14:paraId="14CB1056" w14:textId="2EC00C82" w:rsidR="004E2140" w:rsidRPr="002E6111" w:rsidRDefault="004E2140" w:rsidP="004E2140">
      <w:pPr>
        <w:rPr>
          <w:color w:val="FF0000"/>
          <w:lang w:val="en-US"/>
        </w:rPr>
      </w:pPr>
      <w:r w:rsidRPr="002E6111">
        <w:rPr>
          <w:color w:val="FF0000"/>
        </w:rPr>
        <w:sym w:font="Wingdings" w:char="F071"/>
      </w:r>
      <w:r w:rsidRPr="002E6111">
        <w:rPr>
          <w:color w:val="FF0000"/>
          <w:lang w:val="en-US"/>
        </w:rPr>
        <w:t xml:space="preserve"> The Services provided are…</w:t>
      </w:r>
    </w:p>
    <w:p w14:paraId="4D3E71F5" w14:textId="5C5A4BFC" w:rsidR="004E2140" w:rsidRPr="002E6111" w:rsidRDefault="004E2140" w:rsidP="004E2140">
      <w:pPr>
        <w:rPr>
          <w:color w:val="FF0000"/>
          <w:lang w:val="en-US"/>
        </w:rPr>
      </w:pPr>
      <w:r w:rsidRPr="002E6111">
        <w:rPr>
          <w:color w:val="FF0000"/>
        </w:rPr>
        <w:sym w:font="Wingdings" w:char="F071"/>
      </w:r>
      <w:r w:rsidRPr="002E6111">
        <w:rPr>
          <w:color w:val="FF0000"/>
          <w:lang w:val="en-US"/>
        </w:rPr>
        <w:t xml:space="preserve"> The Laboratory was audited previously.</w:t>
      </w:r>
    </w:p>
    <w:p w14:paraId="6FA69F1D" w14:textId="352B9E70" w:rsidR="004E2140" w:rsidRPr="002E6111" w:rsidRDefault="004E2140" w:rsidP="004E2140">
      <w:pPr>
        <w:rPr>
          <w:color w:val="FF0000"/>
          <w:lang w:val="en-US"/>
        </w:rPr>
      </w:pPr>
      <w:r w:rsidRPr="002E6111">
        <w:rPr>
          <w:color w:val="FF0000"/>
        </w:rPr>
        <w:sym w:font="Wingdings" w:char="F071"/>
      </w:r>
      <w:r w:rsidRPr="002E6111">
        <w:rPr>
          <w:color w:val="FF0000"/>
          <w:lang w:val="en-US"/>
        </w:rPr>
        <w:t xml:space="preserve"> The Laboratory has never been audited by the Sponsor.</w:t>
      </w:r>
    </w:p>
    <w:p w14:paraId="663316F1" w14:textId="77777777" w:rsidR="004E2140" w:rsidRPr="002E6111" w:rsidRDefault="004E2140" w:rsidP="004E2140">
      <w:pPr>
        <w:rPr>
          <w:color w:val="FF0000"/>
          <w:lang w:val="en-US"/>
        </w:rPr>
      </w:pPr>
      <w:r w:rsidRPr="002E6111">
        <w:rPr>
          <w:color w:val="FF0000"/>
        </w:rPr>
        <w:sym w:font="Wingdings" w:char="F071"/>
      </w:r>
      <w:r w:rsidRPr="002E6111">
        <w:rPr>
          <w:color w:val="FF0000"/>
          <w:lang w:val="en-US"/>
        </w:rPr>
        <w:t xml:space="preserve"> The corrective actions are addressed.</w:t>
      </w:r>
    </w:p>
    <w:p w14:paraId="5103FBAF" w14:textId="77777777" w:rsidR="004E2140" w:rsidRPr="002E6111" w:rsidRDefault="004E2140" w:rsidP="004E2140">
      <w:pPr>
        <w:rPr>
          <w:color w:val="FF0000"/>
          <w:lang w:val="en-US"/>
        </w:rPr>
      </w:pPr>
      <w:r w:rsidRPr="002E6111">
        <w:rPr>
          <w:color w:val="FF0000"/>
        </w:rPr>
        <w:sym w:font="Wingdings" w:char="F071"/>
      </w:r>
      <w:r w:rsidRPr="002E6111">
        <w:rPr>
          <w:color w:val="FF0000"/>
          <w:lang w:val="en-US"/>
        </w:rPr>
        <w:t xml:space="preserve"> There is a recent major change (acquisition / takeover)…</w:t>
      </w:r>
    </w:p>
    <w:p w14:paraId="20DB4424" w14:textId="77777777" w:rsidR="004E2140" w:rsidRPr="002E6111" w:rsidRDefault="004E2140" w:rsidP="004E2140">
      <w:pPr>
        <w:rPr>
          <w:color w:val="FF0000"/>
          <w:lang w:val="en-US"/>
        </w:rPr>
      </w:pPr>
      <w:r w:rsidRPr="002E6111">
        <w:rPr>
          <w:color w:val="FF0000"/>
        </w:rPr>
        <w:sym w:font="Wingdings" w:char="F071"/>
      </w:r>
      <w:r w:rsidRPr="002E6111">
        <w:rPr>
          <w:color w:val="FF0000"/>
          <w:lang w:val="en-US"/>
        </w:rPr>
        <w:t xml:space="preserve"> This changes affected: staff, location, procedures,…</w:t>
      </w:r>
    </w:p>
    <w:p w14:paraId="248EBCD7" w14:textId="77777777" w:rsidR="004E2140" w:rsidRPr="002E6111" w:rsidRDefault="004E2140" w:rsidP="00BE1A01">
      <w:pPr>
        <w:rPr>
          <w:lang w:val="en-US" w:eastAsia="fr-FR"/>
        </w:rPr>
      </w:pPr>
    </w:p>
    <w:p w14:paraId="012FDB37" w14:textId="36F9ABC5" w:rsidR="00B6550A" w:rsidRPr="002E6111" w:rsidRDefault="004E2140" w:rsidP="00BE1A01">
      <w:pPr>
        <w:rPr>
          <w:color w:val="FF0000"/>
          <w:lang w:val="en-GB" w:eastAsia="fr-FR"/>
        </w:rPr>
      </w:pPr>
      <w:r w:rsidRPr="002E6111">
        <w:rPr>
          <w:color w:val="FF0000"/>
          <w:lang w:val="en-US"/>
        </w:rPr>
        <w:t>LABO PHARMA</w:t>
      </w:r>
      <w:r w:rsidRPr="002E6111">
        <w:rPr>
          <w:color w:val="FF0000"/>
          <w:lang w:val="en-GB" w:eastAsia="fr-FR"/>
        </w:rPr>
        <w:t xml:space="preserve"> is </w:t>
      </w:r>
      <w:r w:rsidRPr="002E6111">
        <w:rPr>
          <w:color w:val="FF0000"/>
          <w:lang w:val="en-US"/>
        </w:rPr>
        <w:t xml:space="preserve">a pharmaceutical laboratory </w:t>
      </w:r>
      <w:r w:rsidR="00377CDE" w:rsidRPr="002E6111">
        <w:rPr>
          <w:color w:val="FF0000"/>
          <w:lang w:val="en-US"/>
        </w:rPr>
        <w:t>….</w:t>
      </w:r>
      <w:r w:rsidR="00B6550A" w:rsidRPr="002E6111">
        <w:rPr>
          <w:color w:val="FF0000"/>
          <w:lang w:val="en-GB" w:eastAsia="fr-FR"/>
        </w:rPr>
        <w:t xml:space="preserve">sponsor of a Phase </w:t>
      </w:r>
      <w:r w:rsidR="00377CDE" w:rsidRPr="002E6111">
        <w:rPr>
          <w:color w:val="FF0000"/>
          <w:lang w:val="en-GB" w:eastAsia="fr-FR"/>
        </w:rPr>
        <w:t>X</w:t>
      </w:r>
      <w:r w:rsidR="00B6550A" w:rsidRPr="002E6111">
        <w:rPr>
          <w:color w:val="FF0000"/>
          <w:lang w:val="en-GB" w:eastAsia="fr-FR"/>
        </w:rPr>
        <w:t xml:space="preserve"> clinical study </w:t>
      </w:r>
      <w:r w:rsidR="00883700" w:rsidRPr="002E6111">
        <w:rPr>
          <w:color w:val="FF0000"/>
          <w:lang w:val="en-GB" w:eastAsia="fr-FR"/>
        </w:rPr>
        <w:t xml:space="preserve">based on </w:t>
      </w:r>
      <w:r w:rsidR="00377CDE" w:rsidRPr="002E6111">
        <w:rPr>
          <w:color w:val="FF0000"/>
          <w:lang w:val="en-GB" w:eastAsia="fr-FR"/>
        </w:rPr>
        <w:t>…</w:t>
      </w:r>
      <w:r w:rsidR="00B6550A" w:rsidRPr="002E6111">
        <w:rPr>
          <w:color w:val="FF0000"/>
          <w:lang w:val="en-GB" w:eastAsia="fr-FR"/>
        </w:rPr>
        <w:t>:</w:t>
      </w:r>
    </w:p>
    <w:p w14:paraId="56C9958A" w14:textId="21C7FF05" w:rsidR="00B6550A" w:rsidRPr="002E6111" w:rsidRDefault="00B6550A" w:rsidP="00883700">
      <w:pPr>
        <w:jc w:val="center"/>
        <w:rPr>
          <w:i/>
          <w:color w:val="FF0000"/>
          <w:lang w:val="en-GB" w:eastAsia="fr-FR"/>
        </w:rPr>
      </w:pPr>
      <w:r w:rsidRPr="002E6111">
        <w:rPr>
          <w:i/>
          <w:color w:val="FF0000"/>
          <w:lang w:val="en-GB" w:eastAsia="fr-FR"/>
        </w:rPr>
        <w:t>"</w:t>
      </w:r>
      <w:r w:rsidR="004E2140" w:rsidRPr="002E6111">
        <w:rPr>
          <w:i/>
          <w:color w:val="FF0000"/>
          <w:lang w:val="en-GB" w:eastAsia="fr-FR"/>
        </w:rPr>
        <w:t>Clinical study name</w:t>
      </w:r>
      <w:r w:rsidRPr="002E6111">
        <w:rPr>
          <w:i/>
          <w:color w:val="FF0000"/>
          <w:lang w:val="en-GB" w:eastAsia="fr-FR"/>
        </w:rPr>
        <w:t>"</w:t>
      </w:r>
      <w:r w:rsidR="00883700" w:rsidRPr="002E6111">
        <w:rPr>
          <w:i/>
          <w:color w:val="FF0000"/>
          <w:lang w:val="en-GB" w:eastAsia="fr-FR"/>
        </w:rPr>
        <w:t xml:space="preserve"> (Protocol number</w:t>
      </w:r>
      <w:r w:rsidR="00377CDE" w:rsidRPr="002E6111">
        <w:rPr>
          <w:i/>
          <w:color w:val="FF0000"/>
          <w:lang w:val="en-GB" w:eastAsia="fr-FR"/>
        </w:rPr>
        <w:t xml:space="preserve"> XXX</w:t>
      </w:r>
      <w:r w:rsidR="00883700" w:rsidRPr="002E6111">
        <w:rPr>
          <w:i/>
          <w:color w:val="FF0000"/>
          <w:lang w:val="en-GB" w:eastAsia="fr-FR"/>
        </w:rPr>
        <w:t>)</w:t>
      </w:r>
    </w:p>
    <w:p w14:paraId="32FB3CB9" w14:textId="0114DB68" w:rsidR="00B6550A" w:rsidRPr="002E6111" w:rsidRDefault="00883700" w:rsidP="00BE1A01">
      <w:pPr>
        <w:rPr>
          <w:color w:val="FF0000"/>
          <w:lang w:val="en-GB" w:eastAsia="fr-FR"/>
        </w:rPr>
      </w:pPr>
      <w:r w:rsidRPr="002E6111">
        <w:rPr>
          <w:color w:val="FF0000"/>
          <w:lang w:val="en-GB" w:eastAsia="fr-FR"/>
        </w:rPr>
        <w:t xml:space="preserve">In this clinical trial, the following bioanalysis will be performed by </w:t>
      </w:r>
      <w:r w:rsidR="00377CDE" w:rsidRPr="002E6111">
        <w:rPr>
          <w:color w:val="FF0000"/>
          <w:lang w:val="en-GB" w:eastAsia="fr-FR"/>
        </w:rPr>
        <w:t>BIOANALYTICAL LAB</w:t>
      </w:r>
      <w:r w:rsidRPr="002E6111">
        <w:rPr>
          <w:color w:val="FF0000"/>
          <w:lang w:val="en-GB" w:eastAsia="fr-FR"/>
        </w:rPr>
        <w:t>:</w:t>
      </w:r>
    </w:p>
    <w:p w14:paraId="6B5F3C02" w14:textId="376E62A7" w:rsidR="00883700" w:rsidRPr="002E6111" w:rsidRDefault="00377CDE" w:rsidP="00E322B9">
      <w:pPr>
        <w:pStyle w:val="B1"/>
        <w:rPr>
          <w:lang w:val="en-GB" w:eastAsia="fr-FR"/>
        </w:rPr>
      </w:pPr>
      <w:r w:rsidRPr="002E6111">
        <w:rPr>
          <w:lang w:val="en-GB" w:eastAsia="fr-FR"/>
        </w:rPr>
        <w:t>…</w:t>
      </w:r>
    </w:p>
    <w:p w14:paraId="27289A17" w14:textId="62EA9A95" w:rsidR="0000097B" w:rsidRPr="002E6111" w:rsidRDefault="00377CDE" w:rsidP="0000097B">
      <w:pPr>
        <w:rPr>
          <w:color w:val="FF0000"/>
          <w:lang w:val="en-US"/>
        </w:rPr>
      </w:pPr>
      <w:r w:rsidRPr="002E6111">
        <w:rPr>
          <w:color w:val="FF0000"/>
          <w:lang w:val="en-GB" w:eastAsia="fr-FR"/>
        </w:rPr>
        <w:t>BIOANALYTICAL LAB</w:t>
      </w:r>
      <w:r w:rsidR="0000097B" w:rsidRPr="002E6111">
        <w:rPr>
          <w:color w:val="FF0000"/>
          <w:lang w:val="en-GB"/>
        </w:rPr>
        <w:t xml:space="preserve"> is a </w:t>
      </w:r>
      <w:r w:rsidRPr="002E6111">
        <w:rPr>
          <w:color w:val="FF0000"/>
          <w:lang w:val="en-US"/>
        </w:rPr>
        <w:t>CRO specialized in …</w:t>
      </w:r>
    </w:p>
    <w:p w14:paraId="61959698" w14:textId="5D3943A2" w:rsidR="00BE1A01" w:rsidRPr="002E6111" w:rsidRDefault="00BE1A01" w:rsidP="0000097B">
      <w:pPr>
        <w:rPr>
          <w:color w:val="FF0000"/>
          <w:lang w:val="en-GB"/>
        </w:rPr>
      </w:pPr>
    </w:p>
    <w:p w14:paraId="6086C902" w14:textId="713DA28C" w:rsidR="00B6550A" w:rsidRPr="002E6111" w:rsidRDefault="00B6550A" w:rsidP="00B6550A">
      <w:pPr>
        <w:rPr>
          <w:color w:val="FF0000"/>
          <w:lang w:val="en-GB" w:eastAsia="fr-FR"/>
        </w:rPr>
      </w:pPr>
      <w:r w:rsidRPr="002E6111">
        <w:rPr>
          <w:color w:val="FF0000"/>
          <w:lang w:val="en-GB" w:eastAsia="fr-FR"/>
        </w:rPr>
        <w:t xml:space="preserve">At the date of the audit, XX patients were already enrolled in the </w:t>
      </w:r>
      <w:r w:rsidR="00377CDE" w:rsidRPr="002E6111">
        <w:rPr>
          <w:color w:val="FF0000"/>
          <w:lang w:val="en-GB" w:eastAsia="fr-FR"/>
        </w:rPr>
        <w:t>trial</w:t>
      </w:r>
      <w:r w:rsidRPr="002E6111">
        <w:rPr>
          <w:color w:val="FF0000"/>
          <w:lang w:val="en-GB" w:eastAsia="fr-FR"/>
        </w:rPr>
        <w:t>.</w:t>
      </w:r>
    </w:p>
    <w:p w14:paraId="2DDA3D7A" w14:textId="45E783C1" w:rsidR="00B6550A" w:rsidRPr="002E6111" w:rsidRDefault="00B6550A" w:rsidP="00B6550A">
      <w:pPr>
        <w:rPr>
          <w:color w:val="FF0000"/>
          <w:lang w:val="en-GB" w:eastAsia="fr-FR"/>
        </w:rPr>
      </w:pPr>
      <w:r w:rsidRPr="002E6111">
        <w:rPr>
          <w:color w:val="FF0000"/>
          <w:lang w:val="en-GB" w:eastAsia="fr-FR"/>
        </w:rPr>
        <w:t xml:space="preserve">XX </w:t>
      </w:r>
      <w:r w:rsidR="00377CDE" w:rsidRPr="002E6111">
        <w:rPr>
          <w:color w:val="FF0000"/>
          <w:lang w:val="en-GB" w:eastAsia="fr-FR"/>
        </w:rPr>
        <w:t>clinical trial</w:t>
      </w:r>
      <w:r w:rsidRPr="002E6111">
        <w:rPr>
          <w:color w:val="FF0000"/>
          <w:lang w:val="en-GB" w:eastAsia="fr-FR"/>
        </w:rPr>
        <w:t xml:space="preserve"> samples were already analysed.</w:t>
      </w:r>
    </w:p>
    <w:p w14:paraId="28752C71" w14:textId="32414947" w:rsidR="00B6550A" w:rsidRPr="002E6111" w:rsidRDefault="00B6550A" w:rsidP="00B6550A">
      <w:pPr>
        <w:rPr>
          <w:lang w:val="en-GB" w:eastAsia="fr-FR"/>
        </w:rPr>
      </w:pPr>
    </w:p>
    <w:p w14:paraId="546A9752" w14:textId="39DBC500" w:rsidR="00883700" w:rsidRPr="002E6111" w:rsidRDefault="00883700" w:rsidP="00B6550A">
      <w:pPr>
        <w:rPr>
          <w:lang w:val="en-GB" w:eastAsia="fr-FR"/>
        </w:rPr>
      </w:pPr>
      <w:r w:rsidRPr="002E6111">
        <w:rPr>
          <w:lang w:val="en-GB" w:eastAsia="fr-FR"/>
        </w:rPr>
        <w:t xml:space="preserve">Within the context of this clinical trial, </w:t>
      </w:r>
      <w:r w:rsidR="00377CDE" w:rsidRPr="002E6111">
        <w:rPr>
          <w:color w:val="FF0000"/>
          <w:lang w:val="en-US"/>
        </w:rPr>
        <w:t>LABO PHARMA</w:t>
      </w:r>
      <w:r w:rsidRPr="002E6111">
        <w:rPr>
          <w:lang w:val="en-GB" w:eastAsia="fr-FR"/>
        </w:rPr>
        <w:t xml:space="preserve"> has appointed Sunnikan Consulting </w:t>
      </w:r>
      <w:r w:rsidR="00C5539A" w:rsidRPr="002E6111">
        <w:rPr>
          <w:lang w:val="en-GB" w:eastAsia="fr-FR"/>
        </w:rPr>
        <w:t xml:space="preserve">to conduct an audit of </w:t>
      </w:r>
      <w:r w:rsidR="00377CDE" w:rsidRPr="002E6111">
        <w:rPr>
          <w:color w:val="FF0000"/>
          <w:lang w:val="en-GB" w:eastAsia="fr-FR"/>
        </w:rPr>
        <w:t>BIOANALYTICAL LAB</w:t>
      </w:r>
      <w:r w:rsidR="00C5539A" w:rsidRPr="002E6111">
        <w:rPr>
          <w:lang w:val="en-GB" w:eastAsia="fr-FR"/>
        </w:rPr>
        <w:t>.</w:t>
      </w:r>
    </w:p>
    <w:p w14:paraId="1469BFC0" w14:textId="77777777" w:rsidR="0009598E" w:rsidRPr="002E6111" w:rsidRDefault="0009598E" w:rsidP="000B267E">
      <w:pPr>
        <w:rPr>
          <w:lang w:val="en-GB"/>
        </w:rPr>
      </w:pPr>
    </w:p>
    <w:p w14:paraId="1469BFC1" w14:textId="77777777" w:rsidR="006538D4" w:rsidRPr="002E6111" w:rsidRDefault="00DB098D" w:rsidP="003D4290">
      <w:pPr>
        <w:pStyle w:val="Titre1"/>
        <w:rPr>
          <w:lang w:val="en-GB"/>
        </w:rPr>
      </w:pPr>
      <w:bookmarkStart w:id="3" w:name="_Toc450657053"/>
      <w:r w:rsidRPr="002E6111">
        <w:rPr>
          <w:lang w:val="en-GB"/>
        </w:rPr>
        <w:t xml:space="preserve">Audit </w:t>
      </w:r>
      <w:r w:rsidR="003D4290" w:rsidRPr="002E6111">
        <w:rPr>
          <w:lang w:val="en-GB"/>
        </w:rPr>
        <w:t>Methodology</w:t>
      </w:r>
      <w:bookmarkEnd w:id="3"/>
    </w:p>
    <w:p w14:paraId="1469BFC2" w14:textId="77777777" w:rsidR="00DB098D" w:rsidRPr="002E6111" w:rsidRDefault="00DB098D" w:rsidP="006B2DCD">
      <w:pPr>
        <w:pStyle w:val="Titre2"/>
      </w:pPr>
      <w:bookmarkStart w:id="4" w:name="_Toc450657054"/>
      <w:r w:rsidRPr="002E6111">
        <w:t>Audit objectives</w:t>
      </w:r>
      <w:bookmarkEnd w:id="4"/>
    </w:p>
    <w:p w14:paraId="08EAE904" w14:textId="6BCCB952" w:rsidR="00C5539A" w:rsidRPr="002E6111" w:rsidRDefault="00C5539A" w:rsidP="00C5539A">
      <w:pPr>
        <w:rPr>
          <w:color w:val="FF0000"/>
          <w:lang w:val="en-GB"/>
        </w:rPr>
      </w:pPr>
      <w:r w:rsidRPr="002E6111">
        <w:rPr>
          <w:color w:val="FF0000"/>
          <w:lang w:val="en-GB"/>
        </w:rPr>
        <w:t xml:space="preserve">This audit is performed to assess the quality system and bioanalysis related processes of </w:t>
      </w:r>
      <w:r w:rsidR="00ED1035" w:rsidRPr="002E6111">
        <w:rPr>
          <w:color w:val="FF0000"/>
          <w:lang w:val="en-GB" w:eastAsia="fr-FR"/>
        </w:rPr>
        <w:t>BIOANALYTICAL LAB</w:t>
      </w:r>
      <w:r w:rsidRPr="002E6111">
        <w:rPr>
          <w:color w:val="FF0000"/>
          <w:lang w:val="en-GB"/>
        </w:rPr>
        <w:t xml:space="preserve">, to ensure </w:t>
      </w:r>
      <w:r w:rsidR="00ED1035" w:rsidRPr="002E6111">
        <w:rPr>
          <w:color w:val="FF0000"/>
          <w:lang w:val="en-GB" w:eastAsia="fr-FR"/>
        </w:rPr>
        <w:t>BIOANALYTICAL LAB</w:t>
      </w:r>
      <w:r w:rsidRPr="002E6111">
        <w:rPr>
          <w:color w:val="FF0000"/>
          <w:lang w:val="en-GB"/>
        </w:rPr>
        <w:t xml:space="preserve"> is able to </w:t>
      </w:r>
      <w:r w:rsidR="00377CDE" w:rsidRPr="002E6111">
        <w:rPr>
          <w:color w:val="FF0000"/>
          <w:lang w:val="en-GB"/>
        </w:rPr>
        <w:t>fulfil</w:t>
      </w:r>
      <w:r w:rsidRPr="002E6111">
        <w:rPr>
          <w:color w:val="FF0000"/>
          <w:lang w:val="en-GB"/>
        </w:rPr>
        <w:t xml:space="preserve"> the duties and functions delegated by </w:t>
      </w:r>
      <w:r w:rsidR="00ED1035" w:rsidRPr="002E6111">
        <w:rPr>
          <w:color w:val="FF0000"/>
          <w:lang w:val="en-US"/>
        </w:rPr>
        <w:t>LABO PHARMA</w:t>
      </w:r>
      <w:r w:rsidR="00ED1035" w:rsidRPr="002E6111">
        <w:rPr>
          <w:color w:val="FF0000"/>
          <w:lang w:val="en-GB" w:eastAsia="fr-FR"/>
        </w:rPr>
        <w:t xml:space="preserve"> </w:t>
      </w:r>
      <w:r w:rsidRPr="002E6111">
        <w:rPr>
          <w:color w:val="FF0000"/>
          <w:lang w:val="en-GB"/>
        </w:rPr>
        <w:t xml:space="preserve">for the analysis of trial samples in the framework of the </w:t>
      </w:r>
      <w:r w:rsidR="00ED1035" w:rsidRPr="002E6111">
        <w:rPr>
          <w:color w:val="FF0000"/>
          <w:lang w:val="en-GB"/>
        </w:rPr>
        <w:t>XXX</w:t>
      </w:r>
      <w:r w:rsidRPr="002E6111">
        <w:rPr>
          <w:color w:val="FF0000"/>
          <w:lang w:val="en-GB"/>
        </w:rPr>
        <w:t xml:space="preserve"> clinical trial. In this purpose the following processes were reviewed:</w:t>
      </w:r>
    </w:p>
    <w:p w14:paraId="7C494F08" w14:textId="77777777" w:rsidR="00C5539A" w:rsidRPr="002E6111" w:rsidRDefault="00C5539A" w:rsidP="00E322B9">
      <w:pPr>
        <w:pStyle w:val="B1"/>
        <w:rPr>
          <w:color w:val="FF0000"/>
          <w:lang w:val="en-GB"/>
        </w:rPr>
      </w:pPr>
      <w:r w:rsidRPr="002E6111">
        <w:rPr>
          <w:color w:val="FF0000"/>
          <w:lang w:val="en-GB"/>
        </w:rPr>
        <w:t>Quality Management System (including staff qualification and training, Standard Operating Procedures)</w:t>
      </w:r>
    </w:p>
    <w:p w14:paraId="2369D600" w14:textId="77777777" w:rsidR="00C5539A" w:rsidRPr="002E6111" w:rsidRDefault="00C5539A" w:rsidP="00E322B9">
      <w:pPr>
        <w:pStyle w:val="B1"/>
        <w:rPr>
          <w:color w:val="FF0000"/>
          <w:lang w:val="en-GB"/>
        </w:rPr>
      </w:pPr>
      <w:r w:rsidRPr="002E6111">
        <w:rPr>
          <w:color w:val="FF0000"/>
          <w:lang w:val="en-GB"/>
        </w:rPr>
        <w:t>Trial facilities, equipment, materials and reagents management (including Computerized system validation)</w:t>
      </w:r>
    </w:p>
    <w:p w14:paraId="2E438DA6" w14:textId="77777777" w:rsidR="00C5539A" w:rsidRPr="002E6111" w:rsidRDefault="00C5539A" w:rsidP="00E322B9">
      <w:pPr>
        <w:pStyle w:val="B1"/>
        <w:rPr>
          <w:color w:val="FF0000"/>
          <w:lang w:val="en-GB"/>
        </w:rPr>
      </w:pPr>
      <w:r w:rsidRPr="002E6111">
        <w:rPr>
          <w:color w:val="FF0000"/>
          <w:lang w:val="en-GB"/>
        </w:rPr>
        <w:t>Bioanalysis planning, realization and reporting Processes</w:t>
      </w:r>
    </w:p>
    <w:p w14:paraId="709DF65D" w14:textId="77777777" w:rsidR="00C5539A" w:rsidRPr="002E6111" w:rsidRDefault="00C5539A" w:rsidP="00E322B9">
      <w:pPr>
        <w:pStyle w:val="B1"/>
        <w:rPr>
          <w:color w:val="FF0000"/>
          <w:lang w:val="en-GB"/>
        </w:rPr>
      </w:pPr>
      <w:r w:rsidRPr="002E6111">
        <w:rPr>
          <w:color w:val="FF0000"/>
          <w:lang w:val="en-GB"/>
        </w:rPr>
        <w:t>Clinical samples management</w:t>
      </w:r>
    </w:p>
    <w:p w14:paraId="77013E8D" w14:textId="77777777" w:rsidR="00C5539A" w:rsidRPr="002E6111" w:rsidRDefault="00C5539A" w:rsidP="00E322B9">
      <w:pPr>
        <w:pStyle w:val="B1"/>
        <w:rPr>
          <w:color w:val="FF0000"/>
          <w:lang w:val="en-GB"/>
        </w:rPr>
      </w:pPr>
      <w:r w:rsidRPr="002E6111">
        <w:rPr>
          <w:color w:val="FF0000"/>
          <w:lang w:val="en-GB"/>
        </w:rPr>
        <w:t>Records and archiving</w:t>
      </w:r>
    </w:p>
    <w:p w14:paraId="05C98F4D" w14:textId="77777777" w:rsidR="00C5539A" w:rsidRPr="002E6111" w:rsidRDefault="00C5539A" w:rsidP="00E322B9">
      <w:pPr>
        <w:pStyle w:val="B1"/>
        <w:rPr>
          <w:color w:val="FF0000"/>
          <w:lang w:val="en-GB"/>
        </w:rPr>
      </w:pPr>
      <w:r w:rsidRPr="002E6111">
        <w:rPr>
          <w:color w:val="FF0000"/>
          <w:lang w:val="en-GB"/>
        </w:rPr>
        <w:t>IT security and Business Continuity</w:t>
      </w:r>
    </w:p>
    <w:p w14:paraId="6AC99866" w14:textId="77777777" w:rsidR="00C5539A" w:rsidRPr="002E6111" w:rsidRDefault="00C5539A" w:rsidP="00C5539A">
      <w:pPr>
        <w:rPr>
          <w:lang w:val="en-GB"/>
        </w:rPr>
      </w:pPr>
    </w:p>
    <w:p w14:paraId="1469BFC7" w14:textId="51F29713" w:rsidR="00DB098D" w:rsidRPr="002E6111" w:rsidRDefault="00DB098D" w:rsidP="00C76D46">
      <w:pPr>
        <w:rPr>
          <w:color w:val="FF0000"/>
          <w:lang w:val="en-GB"/>
        </w:rPr>
      </w:pPr>
      <w:r w:rsidRPr="002E6111">
        <w:rPr>
          <w:color w:val="FF0000"/>
          <w:lang w:val="en-GB"/>
        </w:rPr>
        <w:t xml:space="preserve">The audit </w:t>
      </w:r>
      <w:r w:rsidR="00C5539A" w:rsidRPr="002E6111">
        <w:rPr>
          <w:color w:val="FF0000"/>
          <w:lang w:val="en-GB"/>
        </w:rPr>
        <w:t>was</w:t>
      </w:r>
      <w:r w:rsidRPr="002E6111">
        <w:rPr>
          <w:color w:val="FF0000"/>
          <w:lang w:val="en-GB"/>
        </w:rPr>
        <w:t xml:space="preserve"> conducted according to the main applicable standards:</w:t>
      </w:r>
    </w:p>
    <w:p w14:paraId="1469BFD1" w14:textId="77777777" w:rsidR="00774C25" w:rsidRPr="002E6111" w:rsidRDefault="00DB098D" w:rsidP="006B2DCD">
      <w:pPr>
        <w:pStyle w:val="Titre2"/>
      </w:pPr>
      <w:bookmarkStart w:id="5" w:name="_Toc450657055"/>
      <w:r w:rsidRPr="002E6111">
        <w:lastRenderedPageBreak/>
        <w:t>Audit agenda</w:t>
      </w:r>
      <w:bookmarkEnd w:id="5"/>
    </w:p>
    <w:p w14:paraId="1469BFD2" w14:textId="77777777" w:rsidR="00DB098D" w:rsidRPr="002E6111" w:rsidRDefault="00DB098D" w:rsidP="00DB098D">
      <w:pPr>
        <w:rPr>
          <w:color w:val="FF0000"/>
          <w:lang w:val="en-GB"/>
        </w:rPr>
      </w:pPr>
      <w:bookmarkStart w:id="6" w:name="_Toc74458962"/>
      <w:r w:rsidRPr="002E6111">
        <w:rPr>
          <w:color w:val="FF0000"/>
          <w:lang w:val="en-GB"/>
        </w:rPr>
        <w:t xml:space="preserve">The audit took place in the </w:t>
      </w:r>
      <w:r w:rsidR="00ED0AB2" w:rsidRPr="002E6111">
        <w:rPr>
          <w:color w:val="FF0000"/>
          <w:lang w:val="en-GB"/>
        </w:rPr>
        <w:t xml:space="preserve">Bioanalysis Laboratory on _ </w:t>
      </w:r>
      <w:r w:rsidRPr="002E6111">
        <w:rPr>
          <w:color w:val="FF0000"/>
          <w:lang w:val="en-GB"/>
        </w:rPr>
        <w:t xml:space="preserve">and </w:t>
      </w:r>
      <w:r w:rsidR="009D241A" w:rsidRPr="002E6111">
        <w:rPr>
          <w:color w:val="FF0000"/>
          <w:lang w:val="en-GB"/>
        </w:rPr>
        <w:t>wa</w:t>
      </w:r>
      <w:r w:rsidRPr="002E6111">
        <w:rPr>
          <w:color w:val="FF0000"/>
          <w:lang w:val="en-GB"/>
        </w:rPr>
        <w:t>s performed by</w:t>
      </w:r>
      <w:r w:rsidR="00ED0AB2" w:rsidRPr="002E6111">
        <w:rPr>
          <w:color w:val="FF0000"/>
          <w:lang w:val="en-GB"/>
        </w:rPr>
        <w:t xml:space="preserve"> _</w:t>
      </w:r>
      <w:r w:rsidR="008E4130" w:rsidRPr="002E6111">
        <w:rPr>
          <w:color w:val="FF0000"/>
          <w:lang w:val="en-GB"/>
        </w:rPr>
        <w:t xml:space="preserve"> according to an audit agenda previously sent to …</w:t>
      </w:r>
    </w:p>
    <w:p w14:paraId="1469BFD3" w14:textId="77777777" w:rsidR="008E4130" w:rsidRPr="002E6111" w:rsidRDefault="008E4130" w:rsidP="008E4130">
      <w:pPr>
        <w:rPr>
          <w:i/>
          <w:lang w:val="en-GB" w:eastAsia="fr-FR"/>
        </w:rPr>
      </w:pPr>
      <w:r w:rsidRPr="002E6111">
        <w:rPr>
          <w:i/>
          <w:lang w:val="en-GB" w:eastAsia="fr-FR"/>
        </w:rPr>
        <w:t>If needed, paste the audit agenda</w:t>
      </w:r>
    </w:p>
    <w:p w14:paraId="1469BFD4" w14:textId="77777777" w:rsidR="008E4130" w:rsidRPr="002E6111" w:rsidRDefault="008E4130" w:rsidP="00DB098D">
      <w:pPr>
        <w:rPr>
          <w:lang w:val="en-GB"/>
        </w:rPr>
      </w:pPr>
    </w:p>
    <w:p w14:paraId="1469BFD5" w14:textId="77777777" w:rsidR="00DB098D" w:rsidRPr="002E6111" w:rsidRDefault="00DB098D" w:rsidP="006B2DCD">
      <w:pPr>
        <w:pStyle w:val="Titre3"/>
      </w:pPr>
      <w:bookmarkStart w:id="7" w:name="_Toc450657056"/>
      <w:bookmarkEnd w:id="6"/>
      <w:r w:rsidRPr="002E6111">
        <w:t>Opening meeting</w:t>
      </w:r>
      <w:bookmarkEnd w:id="7"/>
    </w:p>
    <w:p w14:paraId="1469BFD6" w14:textId="77777777" w:rsidR="00DB098D" w:rsidRPr="0000097B" w:rsidRDefault="00DB098D" w:rsidP="00DB098D">
      <w:pPr>
        <w:rPr>
          <w:color w:val="FF0000"/>
          <w:lang w:val="en-GB"/>
        </w:rPr>
      </w:pPr>
      <w:bookmarkStart w:id="8" w:name="_Toc74458963"/>
      <w:r w:rsidRPr="002E6111">
        <w:rPr>
          <w:color w:val="FF0000"/>
          <w:lang w:val="en-GB"/>
        </w:rPr>
        <w:t>An opening meeting took place with:</w:t>
      </w:r>
    </w:p>
    <w:p w14:paraId="1469BFD7" w14:textId="77777777" w:rsidR="00DB098D" w:rsidRPr="0000097B" w:rsidRDefault="00DB098D" w:rsidP="00E322B9">
      <w:pPr>
        <w:pStyle w:val="B1"/>
        <w:numPr>
          <w:ilvl w:val="0"/>
          <w:numId w:val="23"/>
        </w:numPr>
        <w:rPr>
          <w:lang w:val="en-GB"/>
        </w:rPr>
      </w:pPr>
    </w:p>
    <w:p w14:paraId="1469BFD8" w14:textId="77777777" w:rsidR="00DB098D" w:rsidRPr="0000097B" w:rsidRDefault="00DB098D" w:rsidP="006B2DCD">
      <w:pPr>
        <w:pStyle w:val="Titre3"/>
      </w:pPr>
      <w:bookmarkStart w:id="9" w:name="_Toc450657057"/>
      <w:r w:rsidRPr="0000097B">
        <w:t>Audit</w:t>
      </w:r>
      <w:bookmarkEnd w:id="8"/>
      <w:bookmarkEnd w:id="9"/>
    </w:p>
    <w:p w14:paraId="1469BFD9" w14:textId="77777777" w:rsidR="00DB098D" w:rsidRPr="0000097B" w:rsidRDefault="00DB098D" w:rsidP="00DB098D">
      <w:pPr>
        <w:rPr>
          <w:color w:val="FF0000"/>
          <w:lang w:val="en-GB"/>
        </w:rPr>
      </w:pPr>
      <w:r w:rsidRPr="0000097B">
        <w:rPr>
          <w:color w:val="FF0000"/>
          <w:lang w:val="en-GB"/>
        </w:rPr>
        <w:t>The CRO audit consisted of a review of:</w:t>
      </w:r>
    </w:p>
    <w:p w14:paraId="4C614706" w14:textId="77777777" w:rsidR="0000097B" w:rsidRPr="00D41B1A" w:rsidRDefault="0000097B" w:rsidP="00E322B9">
      <w:pPr>
        <w:pStyle w:val="B1"/>
        <w:numPr>
          <w:ilvl w:val="0"/>
          <w:numId w:val="23"/>
        </w:numPr>
        <w:rPr>
          <w:color w:val="FF0000"/>
          <w:lang w:val="en-GB"/>
        </w:rPr>
      </w:pPr>
      <w:r w:rsidRPr="00D41B1A">
        <w:rPr>
          <w:color w:val="FF0000"/>
          <w:lang w:val="en-GB"/>
        </w:rPr>
        <w:t>Quality Management System (including staff qualification and training, Standard Operating Procedures)</w:t>
      </w:r>
    </w:p>
    <w:p w14:paraId="4AEE9A28" w14:textId="77777777" w:rsidR="0000097B" w:rsidRPr="00D41B1A" w:rsidRDefault="0000097B" w:rsidP="00E322B9">
      <w:pPr>
        <w:pStyle w:val="B1"/>
        <w:numPr>
          <w:ilvl w:val="0"/>
          <w:numId w:val="23"/>
        </w:numPr>
        <w:rPr>
          <w:color w:val="FF0000"/>
          <w:lang w:val="en-GB"/>
        </w:rPr>
      </w:pPr>
      <w:r w:rsidRPr="00D41B1A">
        <w:rPr>
          <w:color w:val="FF0000"/>
          <w:lang w:val="en-GB"/>
        </w:rPr>
        <w:t>Trial facilities, equipment, materials and reagents management (including Computerized system validation)</w:t>
      </w:r>
    </w:p>
    <w:p w14:paraId="3E9CCD5E" w14:textId="77777777" w:rsidR="0000097B" w:rsidRPr="00D41B1A" w:rsidRDefault="0000097B" w:rsidP="00E322B9">
      <w:pPr>
        <w:pStyle w:val="B1"/>
        <w:numPr>
          <w:ilvl w:val="0"/>
          <w:numId w:val="23"/>
        </w:numPr>
        <w:rPr>
          <w:color w:val="FF0000"/>
          <w:lang w:val="en-GB"/>
        </w:rPr>
      </w:pPr>
      <w:r w:rsidRPr="00D41B1A">
        <w:rPr>
          <w:color w:val="FF0000"/>
          <w:lang w:val="en-GB"/>
        </w:rPr>
        <w:t>Bioanalysis planning, realization and reporting Processes</w:t>
      </w:r>
    </w:p>
    <w:p w14:paraId="207F6B03" w14:textId="77777777" w:rsidR="0000097B" w:rsidRPr="00D41B1A" w:rsidRDefault="0000097B" w:rsidP="00E322B9">
      <w:pPr>
        <w:pStyle w:val="B1"/>
        <w:numPr>
          <w:ilvl w:val="0"/>
          <w:numId w:val="23"/>
        </w:numPr>
        <w:rPr>
          <w:color w:val="FF0000"/>
          <w:lang w:val="en-GB"/>
        </w:rPr>
      </w:pPr>
      <w:r w:rsidRPr="00D41B1A">
        <w:rPr>
          <w:color w:val="FF0000"/>
          <w:lang w:val="en-GB"/>
        </w:rPr>
        <w:t>Clinical samples management</w:t>
      </w:r>
    </w:p>
    <w:p w14:paraId="53392017" w14:textId="77777777" w:rsidR="0000097B" w:rsidRPr="00D41B1A" w:rsidRDefault="0000097B" w:rsidP="00E322B9">
      <w:pPr>
        <w:pStyle w:val="B1"/>
        <w:numPr>
          <w:ilvl w:val="0"/>
          <w:numId w:val="23"/>
        </w:numPr>
        <w:rPr>
          <w:color w:val="FF0000"/>
          <w:lang w:val="en-GB"/>
        </w:rPr>
      </w:pPr>
      <w:r w:rsidRPr="00D41B1A">
        <w:rPr>
          <w:color w:val="FF0000"/>
          <w:lang w:val="en-GB"/>
        </w:rPr>
        <w:t>Records and archiving</w:t>
      </w:r>
    </w:p>
    <w:p w14:paraId="1469BFDF" w14:textId="1DDCC3B1" w:rsidR="00DB098D" w:rsidRPr="00D41B1A" w:rsidRDefault="0000097B" w:rsidP="00E322B9">
      <w:pPr>
        <w:pStyle w:val="B1"/>
        <w:numPr>
          <w:ilvl w:val="0"/>
          <w:numId w:val="23"/>
        </w:numPr>
        <w:rPr>
          <w:color w:val="FF0000"/>
          <w:lang w:val="en-GB"/>
        </w:rPr>
      </w:pPr>
      <w:r w:rsidRPr="00D41B1A">
        <w:rPr>
          <w:color w:val="FF0000"/>
          <w:lang w:val="en-GB"/>
        </w:rPr>
        <w:t>IT security and Business Continuity</w:t>
      </w:r>
    </w:p>
    <w:p w14:paraId="1469BFE0" w14:textId="4C589110" w:rsidR="00DB098D" w:rsidRPr="0000097B" w:rsidRDefault="00CF7113" w:rsidP="00DB098D">
      <w:pPr>
        <w:rPr>
          <w:color w:val="FF0000"/>
          <w:lang w:val="en-GB"/>
        </w:rPr>
      </w:pPr>
      <w:r>
        <w:rPr>
          <w:color w:val="FF0000"/>
          <w:lang w:val="en-GB"/>
        </w:rPr>
        <w:t>Interviews, site visit</w:t>
      </w:r>
      <w:r w:rsidR="00DB098D" w:rsidRPr="0000097B">
        <w:rPr>
          <w:color w:val="FF0000"/>
          <w:lang w:val="en-GB"/>
        </w:rPr>
        <w:t xml:space="preserve"> and documentation review </w:t>
      </w:r>
      <w:r w:rsidR="008B73EC" w:rsidRPr="0000097B">
        <w:rPr>
          <w:color w:val="FF0000"/>
          <w:lang w:val="en-GB"/>
        </w:rPr>
        <w:t>were</w:t>
      </w:r>
      <w:r w:rsidR="00DB098D" w:rsidRPr="0000097B">
        <w:rPr>
          <w:color w:val="FF0000"/>
          <w:lang w:val="en-GB"/>
        </w:rPr>
        <w:t xml:space="preserve"> performed during the audit.</w:t>
      </w:r>
    </w:p>
    <w:p w14:paraId="1469BFE1" w14:textId="7168F395" w:rsidR="00DB098D" w:rsidRPr="0000097B" w:rsidRDefault="00DB098D" w:rsidP="006B2DCD">
      <w:pPr>
        <w:pStyle w:val="Titre3"/>
      </w:pPr>
      <w:bookmarkStart w:id="10" w:name="_Toc450657058"/>
      <w:r w:rsidRPr="0000097B">
        <w:t>Clos</w:t>
      </w:r>
      <w:r w:rsidR="00A67F05">
        <w:t xml:space="preserve">ing </w:t>
      </w:r>
      <w:r w:rsidRPr="0000097B">
        <w:t>meeting</w:t>
      </w:r>
      <w:bookmarkEnd w:id="10"/>
    </w:p>
    <w:p w14:paraId="1469BFE2" w14:textId="77777777" w:rsidR="00DB098D" w:rsidRPr="0000097B" w:rsidRDefault="00DB098D" w:rsidP="00DB098D">
      <w:pPr>
        <w:rPr>
          <w:color w:val="FF0000"/>
          <w:lang w:val="en-GB"/>
        </w:rPr>
      </w:pPr>
      <w:r w:rsidRPr="0000097B">
        <w:rPr>
          <w:color w:val="FF0000"/>
          <w:lang w:val="en-GB"/>
        </w:rPr>
        <w:t>A debriefing meeting took place to present and discuss the audit results with:</w:t>
      </w:r>
    </w:p>
    <w:p w14:paraId="1469BFE3" w14:textId="77777777" w:rsidR="00ED0AB2" w:rsidRPr="0000097B" w:rsidRDefault="00ED0AB2" w:rsidP="00E322B9">
      <w:pPr>
        <w:pStyle w:val="B1"/>
        <w:rPr>
          <w:lang w:val="en-GB"/>
        </w:rPr>
      </w:pPr>
    </w:p>
    <w:p w14:paraId="1469BFE4" w14:textId="4DB306B8" w:rsidR="00DB098D" w:rsidRPr="0000097B" w:rsidRDefault="002416EB" w:rsidP="006B2DCD">
      <w:pPr>
        <w:pStyle w:val="Titre2"/>
      </w:pPr>
      <w:r>
        <w:t>Finding grading</w:t>
      </w:r>
    </w:p>
    <w:p w14:paraId="040E93FA" w14:textId="77777777" w:rsidR="002E6111" w:rsidRPr="00895048" w:rsidRDefault="002E6111" w:rsidP="002E6111">
      <w:pPr>
        <w:rPr>
          <w:lang w:val="en-GB"/>
        </w:rPr>
      </w:pPr>
      <w:r w:rsidRPr="00895048">
        <w:rPr>
          <w:lang w:val="en-GB"/>
        </w:rPr>
        <w:t>The improvement suggestions included in this report are only advices. They are not based on a prior assessment of costs/timelines/quality objectives of the CRO. They do not represent by themselves the appropriate actions plan and should be considered within the global context.</w:t>
      </w:r>
    </w:p>
    <w:p w14:paraId="3E4F90D9" w14:textId="77777777" w:rsidR="002E6111" w:rsidRPr="00895048" w:rsidRDefault="002E6111" w:rsidP="002E6111">
      <w:pPr>
        <w:rPr>
          <w:lang w:val="en-GB"/>
        </w:rPr>
      </w:pPr>
    </w:p>
    <w:p w14:paraId="0D74A310" w14:textId="77777777" w:rsidR="002E6111" w:rsidRPr="00895048" w:rsidRDefault="002E6111" w:rsidP="002E6111">
      <w:pPr>
        <w:rPr>
          <w:szCs w:val="18"/>
          <w:lang w:val="en-US"/>
        </w:rPr>
      </w:pPr>
      <w:r w:rsidRPr="00895048">
        <w:rPr>
          <w:i/>
          <w:lang w:val="en-US"/>
        </w:rPr>
        <w:t>The audit results reflect a non-exhaustive review of activities falling in the scope of the audit, based on the documentation provided to the Auditor and on interviews conducted during the audit.</w:t>
      </w:r>
    </w:p>
    <w:p w14:paraId="4EA04233" w14:textId="77777777" w:rsidR="002E6111" w:rsidRPr="00FC2862" w:rsidRDefault="002E6111" w:rsidP="002E6111">
      <w:pPr>
        <w:spacing w:line="260" w:lineRule="exact"/>
        <w:rPr>
          <w:rFonts w:ascii="Calibri" w:hAnsi="Calibri"/>
          <w:bCs/>
          <w:lang w:val="en-US"/>
        </w:rPr>
      </w:pPr>
      <w:r w:rsidRPr="00FC2862">
        <w:rPr>
          <w:rFonts w:ascii="Calibri" w:hAnsi="Calibri"/>
          <w:lang w:val="en-US" w:eastAsia="fr-FR"/>
        </w:rPr>
        <w:t xml:space="preserve">In this report, the findings are classified as critical, major or minor according to the </w:t>
      </w:r>
      <w:r w:rsidRPr="00FC2862">
        <w:rPr>
          <w:rFonts w:ascii="Calibri" w:hAnsi="Calibri"/>
          <w:bCs/>
          <w:lang w:val="en-US"/>
        </w:rPr>
        <w:t>Procedure for reporting of GCP inspections requested by the Committee for Medicinal Products for Human Use (CHMP), 28 March 2017:</w:t>
      </w:r>
    </w:p>
    <w:p w14:paraId="751890DD" w14:textId="77777777" w:rsidR="002E6111" w:rsidRPr="00FC2862" w:rsidRDefault="002E6111" w:rsidP="002E6111">
      <w:pPr>
        <w:spacing w:line="260" w:lineRule="exact"/>
        <w:rPr>
          <w:rFonts w:ascii="Calibri" w:hAnsi="Calibri"/>
          <w:bCs/>
          <w:lang w:val="en-US"/>
        </w:rPr>
      </w:pPr>
    </w:p>
    <w:tbl>
      <w:tblPr>
        <w:tblStyle w:val="Grilledutableau"/>
        <w:tblW w:w="0" w:type="auto"/>
        <w:tblLook w:val="04A0" w:firstRow="1" w:lastRow="0" w:firstColumn="1" w:lastColumn="0" w:noHBand="0" w:noVBand="1"/>
      </w:tblPr>
      <w:tblGrid>
        <w:gridCol w:w="7361"/>
      </w:tblGrid>
      <w:tr w:rsidR="002E6111" w:rsidRPr="008B636F" w14:paraId="31215197" w14:textId="77777777" w:rsidTr="000544DC">
        <w:tc>
          <w:tcPr>
            <w:tcW w:w="7361" w:type="dxa"/>
          </w:tcPr>
          <w:p w14:paraId="4A7A7588" w14:textId="77777777" w:rsidR="002E6111" w:rsidRPr="00FC2862" w:rsidRDefault="002E6111" w:rsidP="000544DC">
            <w:pPr>
              <w:spacing w:line="260" w:lineRule="exact"/>
              <w:rPr>
                <w:rFonts w:ascii="Calibri" w:hAnsi="Calibri"/>
                <w:i/>
                <w:lang w:val="en-US" w:eastAsia="fr-FR"/>
              </w:rPr>
            </w:pPr>
            <w:r w:rsidRPr="00FC2862">
              <w:rPr>
                <w:rFonts w:ascii="Calibri" w:hAnsi="Calibri"/>
                <w:lang w:val="en-US" w:eastAsia="fr-FR"/>
              </w:rPr>
              <w:t>"</w:t>
            </w:r>
            <w:r w:rsidRPr="00FC2862">
              <w:rPr>
                <w:rFonts w:ascii="Calibri" w:hAnsi="Calibri"/>
                <w:b/>
                <w:i/>
                <w:lang w:val="en-US" w:eastAsia="fr-FR"/>
              </w:rPr>
              <w:t>APPENDIX 5 – Grading of inspection findings</w:t>
            </w:r>
          </w:p>
          <w:p w14:paraId="56FBB700" w14:textId="77777777" w:rsidR="002E6111" w:rsidRPr="00FC2862" w:rsidRDefault="002E6111" w:rsidP="000544DC">
            <w:pPr>
              <w:spacing w:line="260" w:lineRule="exact"/>
              <w:rPr>
                <w:rFonts w:ascii="Calibri" w:hAnsi="Calibri"/>
                <w:b/>
                <w:bCs/>
                <w:i/>
                <w:iCs/>
                <w:lang w:val="en-US"/>
              </w:rPr>
            </w:pPr>
            <w:r w:rsidRPr="00FC2862">
              <w:rPr>
                <w:rFonts w:ascii="Calibri" w:hAnsi="Calibri"/>
                <w:b/>
                <w:bCs/>
                <w:i/>
                <w:iCs/>
                <w:lang w:val="en-US"/>
              </w:rPr>
              <w:t>Critical</w:t>
            </w:r>
          </w:p>
          <w:p w14:paraId="11A8579D" w14:textId="77777777" w:rsidR="002E6111" w:rsidRPr="00FC2862" w:rsidRDefault="002E6111" w:rsidP="000544DC">
            <w:pPr>
              <w:spacing w:line="260" w:lineRule="exact"/>
              <w:rPr>
                <w:rFonts w:ascii="Calibri" w:hAnsi="Calibri"/>
                <w:bCs/>
                <w:i/>
                <w:iCs/>
                <w:lang w:val="en-US"/>
              </w:rPr>
            </w:pPr>
            <w:r w:rsidRPr="00FC2862">
              <w:rPr>
                <w:rFonts w:ascii="Calibri" w:hAnsi="Calibri"/>
                <w:bCs/>
                <w:i/>
                <w:iCs/>
                <w:lang w:val="en-US"/>
              </w:rPr>
              <w:t>Conditions, practices or processes that adversely affect the rights, safety or well-being of the subjects and/or the quality and integrity of data.</w:t>
            </w:r>
          </w:p>
          <w:p w14:paraId="0235E8FF" w14:textId="77777777" w:rsidR="002E6111" w:rsidRPr="00FC2862" w:rsidRDefault="002E6111" w:rsidP="000544DC">
            <w:pPr>
              <w:spacing w:line="260" w:lineRule="exact"/>
              <w:rPr>
                <w:rFonts w:ascii="Calibri" w:hAnsi="Calibri"/>
                <w:bCs/>
                <w:i/>
                <w:iCs/>
                <w:lang w:val="en-US"/>
              </w:rPr>
            </w:pPr>
            <w:r w:rsidRPr="00FC2862">
              <w:rPr>
                <w:rFonts w:ascii="Calibri" w:hAnsi="Calibri"/>
                <w:bCs/>
                <w:i/>
                <w:iCs/>
                <w:lang w:val="en-US"/>
              </w:rPr>
              <w:lastRenderedPageBreak/>
              <w:t>Critical observations are considered totally unacceptable.</w:t>
            </w:r>
          </w:p>
          <w:p w14:paraId="693832A3" w14:textId="77777777" w:rsidR="002E6111" w:rsidRPr="00FC2862" w:rsidRDefault="002E6111" w:rsidP="000544DC">
            <w:pPr>
              <w:spacing w:line="260" w:lineRule="exact"/>
              <w:rPr>
                <w:rFonts w:ascii="Calibri" w:hAnsi="Calibri"/>
                <w:bCs/>
                <w:i/>
                <w:iCs/>
                <w:lang w:val="en-US"/>
              </w:rPr>
            </w:pPr>
            <w:r w:rsidRPr="00FC2862">
              <w:rPr>
                <w:rFonts w:ascii="Calibri" w:hAnsi="Calibri"/>
                <w:bCs/>
                <w:i/>
                <w:iCs/>
                <w:lang w:val="en-US"/>
              </w:rPr>
              <w:t>Possible consequences: rejection of data and/or legal action required</w:t>
            </w:r>
          </w:p>
          <w:p w14:paraId="2BFB734E" w14:textId="77777777" w:rsidR="002E6111" w:rsidRPr="00FC2862" w:rsidRDefault="002E6111" w:rsidP="000544DC">
            <w:pPr>
              <w:spacing w:line="260" w:lineRule="exact"/>
              <w:rPr>
                <w:rFonts w:ascii="Calibri" w:hAnsi="Calibri"/>
                <w:bCs/>
                <w:i/>
                <w:iCs/>
                <w:lang w:val="en-US"/>
              </w:rPr>
            </w:pPr>
            <w:r w:rsidRPr="00FC2862">
              <w:rPr>
                <w:rFonts w:ascii="Calibri" w:hAnsi="Calibri"/>
                <w:bCs/>
                <w:i/>
                <w:iCs/>
                <w:lang w:val="en-US"/>
              </w:rPr>
              <w:t>Remark: Observations classified as critical may include a pattern of deviations classified as major, bad quality of the data and/or absence of source documents. Manipulation and intentional misrepresentation of data belong to this group.</w:t>
            </w:r>
          </w:p>
          <w:p w14:paraId="68834AE1" w14:textId="77777777" w:rsidR="002E6111" w:rsidRPr="00FC2862" w:rsidRDefault="002E6111" w:rsidP="000544DC">
            <w:pPr>
              <w:spacing w:line="260" w:lineRule="exact"/>
              <w:rPr>
                <w:rFonts w:ascii="Calibri" w:hAnsi="Calibri"/>
                <w:bCs/>
                <w:i/>
                <w:iCs/>
                <w:lang w:val="en-US"/>
              </w:rPr>
            </w:pPr>
          </w:p>
          <w:p w14:paraId="0FDC87E3" w14:textId="77777777" w:rsidR="002E6111" w:rsidRPr="00FC2862" w:rsidRDefault="002E6111" w:rsidP="000544DC">
            <w:pPr>
              <w:spacing w:line="260" w:lineRule="exact"/>
              <w:rPr>
                <w:rFonts w:ascii="Calibri" w:hAnsi="Calibri"/>
                <w:b/>
                <w:bCs/>
                <w:i/>
                <w:iCs/>
                <w:lang w:val="en-US"/>
              </w:rPr>
            </w:pPr>
            <w:r w:rsidRPr="00FC2862">
              <w:rPr>
                <w:rFonts w:ascii="Calibri" w:hAnsi="Calibri"/>
                <w:b/>
                <w:bCs/>
                <w:i/>
                <w:iCs/>
                <w:lang w:val="en-US"/>
              </w:rPr>
              <w:t>Major</w:t>
            </w:r>
          </w:p>
          <w:p w14:paraId="1A55C365" w14:textId="77777777" w:rsidR="002E6111" w:rsidRPr="00FC2862" w:rsidRDefault="002E6111" w:rsidP="000544DC">
            <w:pPr>
              <w:spacing w:line="260" w:lineRule="exact"/>
              <w:rPr>
                <w:rFonts w:ascii="Calibri" w:hAnsi="Calibri"/>
                <w:bCs/>
                <w:i/>
                <w:iCs/>
                <w:lang w:val="en-US"/>
              </w:rPr>
            </w:pPr>
            <w:r w:rsidRPr="00FC2862">
              <w:rPr>
                <w:rFonts w:ascii="Calibri" w:hAnsi="Calibri"/>
                <w:bCs/>
                <w:i/>
                <w:iCs/>
                <w:lang w:val="en-US"/>
              </w:rPr>
              <w:t>Conditions, practices or processes that might adversely affect the rights, safety or well-being of the subjects and/or the quality and integrity of data.</w:t>
            </w:r>
          </w:p>
          <w:p w14:paraId="6735A872" w14:textId="77777777" w:rsidR="002E6111" w:rsidRPr="00FC2862" w:rsidRDefault="002E6111" w:rsidP="000544DC">
            <w:pPr>
              <w:spacing w:line="260" w:lineRule="exact"/>
              <w:rPr>
                <w:rFonts w:ascii="Calibri" w:hAnsi="Calibri"/>
                <w:bCs/>
                <w:i/>
                <w:iCs/>
                <w:lang w:val="en-US"/>
              </w:rPr>
            </w:pPr>
            <w:r w:rsidRPr="00FC2862">
              <w:rPr>
                <w:rFonts w:ascii="Calibri" w:hAnsi="Calibri"/>
                <w:bCs/>
                <w:i/>
                <w:iCs/>
                <w:lang w:val="en-US"/>
              </w:rPr>
              <w:t>Major observations are serious deficiencies and are direct violations of GCP principles.</w:t>
            </w:r>
          </w:p>
          <w:p w14:paraId="108C0472" w14:textId="77777777" w:rsidR="002E6111" w:rsidRPr="00FC2862" w:rsidRDefault="002E6111" w:rsidP="000544DC">
            <w:pPr>
              <w:spacing w:line="260" w:lineRule="exact"/>
              <w:rPr>
                <w:rFonts w:ascii="Calibri" w:hAnsi="Calibri"/>
                <w:bCs/>
                <w:i/>
                <w:iCs/>
                <w:lang w:val="en-US"/>
              </w:rPr>
            </w:pPr>
            <w:r w:rsidRPr="00FC2862">
              <w:rPr>
                <w:rFonts w:ascii="Calibri" w:hAnsi="Calibri"/>
                <w:bCs/>
                <w:i/>
                <w:iCs/>
                <w:lang w:val="en-US"/>
              </w:rPr>
              <w:t>Possible consequences: data may be rejected and/or legal action required</w:t>
            </w:r>
          </w:p>
          <w:p w14:paraId="66933386" w14:textId="77777777" w:rsidR="002E6111" w:rsidRPr="00FC2862" w:rsidRDefault="002E6111" w:rsidP="000544DC">
            <w:pPr>
              <w:spacing w:line="260" w:lineRule="exact"/>
              <w:rPr>
                <w:rFonts w:ascii="Calibri" w:hAnsi="Calibri"/>
                <w:bCs/>
                <w:i/>
                <w:iCs/>
                <w:lang w:val="en-US"/>
              </w:rPr>
            </w:pPr>
            <w:r w:rsidRPr="00FC2862">
              <w:rPr>
                <w:rFonts w:ascii="Calibri" w:hAnsi="Calibri"/>
                <w:bCs/>
                <w:i/>
                <w:iCs/>
                <w:lang w:val="en-US"/>
              </w:rPr>
              <w:t>Remark: Observations classified as major, may include a pattern of deviations and/or numerous minor observations.</w:t>
            </w:r>
          </w:p>
          <w:p w14:paraId="382C78AB" w14:textId="77777777" w:rsidR="002E6111" w:rsidRPr="00FC2862" w:rsidRDefault="002E6111" w:rsidP="000544DC">
            <w:pPr>
              <w:spacing w:line="260" w:lineRule="exact"/>
              <w:rPr>
                <w:rFonts w:ascii="Calibri" w:hAnsi="Calibri"/>
                <w:bCs/>
                <w:i/>
                <w:iCs/>
                <w:lang w:val="en-US"/>
              </w:rPr>
            </w:pPr>
          </w:p>
          <w:p w14:paraId="1D1DFB8F" w14:textId="77777777" w:rsidR="002E6111" w:rsidRPr="00FC2862" w:rsidRDefault="002E6111" w:rsidP="000544DC">
            <w:pPr>
              <w:spacing w:line="260" w:lineRule="exact"/>
              <w:rPr>
                <w:rFonts w:ascii="Calibri" w:hAnsi="Calibri"/>
                <w:b/>
                <w:bCs/>
                <w:i/>
                <w:iCs/>
                <w:lang w:val="en-US"/>
              </w:rPr>
            </w:pPr>
            <w:r w:rsidRPr="00FC2862">
              <w:rPr>
                <w:rFonts w:ascii="Calibri" w:hAnsi="Calibri"/>
                <w:b/>
                <w:bCs/>
                <w:i/>
                <w:iCs/>
                <w:lang w:val="en-US"/>
              </w:rPr>
              <w:t>Minor</w:t>
            </w:r>
          </w:p>
          <w:p w14:paraId="224862B6" w14:textId="77777777" w:rsidR="002E6111" w:rsidRPr="00FC2862" w:rsidRDefault="002E6111" w:rsidP="000544DC">
            <w:pPr>
              <w:spacing w:line="260" w:lineRule="exact"/>
              <w:rPr>
                <w:rFonts w:ascii="Calibri" w:hAnsi="Calibri"/>
                <w:bCs/>
                <w:i/>
                <w:iCs/>
                <w:lang w:val="en-US"/>
              </w:rPr>
            </w:pPr>
            <w:r w:rsidRPr="00FC2862">
              <w:rPr>
                <w:rFonts w:ascii="Calibri" w:hAnsi="Calibri"/>
                <w:bCs/>
                <w:i/>
                <w:iCs/>
                <w:lang w:val="en-US"/>
              </w:rPr>
              <w:t>Conditions, practices or processes that would not be expected to adversely affect the rights, safety or well-being of the subjects and/or the quality and integrity of data.</w:t>
            </w:r>
          </w:p>
          <w:p w14:paraId="4DFF97B7" w14:textId="77777777" w:rsidR="002E6111" w:rsidRPr="00FC2862" w:rsidRDefault="002E6111" w:rsidP="000544DC">
            <w:pPr>
              <w:spacing w:line="260" w:lineRule="exact"/>
              <w:rPr>
                <w:rFonts w:ascii="Calibri" w:hAnsi="Calibri"/>
                <w:bCs/>
                <w:i/>
                <w:iCs/>
                <w:lang w:val="en-US"/>
              </w:rPr>
            </w:pPr>
            <w:r w:rsidRPr="00FC2862">
              <w:rPr>
                <w:rFonts w:ascii="Calibri" w:hAnsi="Calibri"/>
                <w:bCs/>
                <w:i/>
                <w:iCs/>
                <w:lang w:val="en-US"/>
              </w:rPr>
              <w:t>Possible consequences: Observations classified as minor, indicate the need for improvement of conditions, practises and processes.</w:t>
            </w:r>
          </w:p>
          <w:p w14:paraId="616C18C7" w14:textId="77777777" w:rsidR="002E6111" w:rsidRPr="00FC2862" w:rsidRDefault="002E6111" w:rsidP="000544DC">
            <w:pPr>
              <w:spacing w:line="260" w:lineRule="exact"/>
              <w:rPr>
                <w:rFonts w:ascii="Calibri" w:hAnsi="Calibri"/>
                <w:bCs/>
                <w:i/>
                <w:iCs/>
                <w:lang w:val="en-US"/>
              </w:rPr>
            </w:pPr>
            <w:r w:rsidRPr="00FC2862">
              <w:rPr>
                <w:rFonts w:ascii="Calibri" w:hAnsi="Calibri"/>
                <w:bCs/>
                <w:i/>
                <w:iCs/>
                <w:lang w:val="en-US"/>
              </w:rPr>
              <w:t>Remark: Many minor observations might indicate a bad quality and the sum might be equal to a major finding with its consequences.</w:t>
            </w:r>
          </w:p>
          <w:p w14:paraId="0AFF6735" w14:textId="77777777" w:rsidR="002E6111" w:rsidRPr="00FC2862" w:rsidRDefault="002E6111" w:rsidP="000544DC">
            <w:pPr>
              <w:spacing w:line="260" w:lineRule="exact"/>
              <w:rPr>
                <w:rFonts w:ascii="Calibri" w:hAnsi="Calibri"/>
                <w:bCs/>
                <w:i/>
                <w:iCs/>
                <w:lang w:val="en-US"/>
              </w:rPr>
            </w:pPr>
          </w:p>
          <w:p w14:paraId="032718BA" w14:textId="77777777" w:rsidR="002E6111" w:rsidRPr="00FC2862" w:rsidRDefault="002E6111" w:rsidP="000544DC">
            <w:pPr>
              <w:spacing w:line="260" w:lineRule="exact"/>
              <w:rPr>
                <w:rFonts w:ascii="Calibri" w:hAnsi="Calibri"/>
                <w:b/>
                <w:bCs/>
                <w:i/>
                <w:iCs/>
                <w:lang w:val="en-US"/>
              </w:rPr>
            </w:pPr>
            <w:r w:rsidRPr="00FC2862">
              <w:rPr>
                <w:rFonts w:ascii="Calibri" w:hAnsi="Calibri"/>
                <w:b/>
                <w:bCs/>
                <w:i/>
                <w:iCs/>
                <w:lang w:val="en-US"/>
              </w:rPr>
              <w:t>Comments</w:t>
            </w:r>
          </w:p>
          <w:p w14:paraId="0DEC3B17" w14:textId="77777777" w:rsidR="002E6111" w:rsidRPr="00FC2862" w:rsidRDefault="002E6111" w:rsidP="000544DC">
            <w:pPr>
              <w:spacing w:line="260" w:lineRule="exact"/>
              <w:rPr>
                <w:rFonts w:ascii="Calibri" w:hAnsi="Calibri"/>
                <w:i/>
                <w:iCs/>
                <w:lang w:val="en-US"/>
              </w:rPr>
            </w:pPr>
            <w:r w:rsidRPr="00FC2862">
              <w:rPr>
                <w:rFonts w:ascii="Calibri" w:hAnsi="Calibri"/>
                <w:bCs/>
                <w:i/>
                <w:iCs/>
                <w:lang w:val="en-US"/>
              </w:rPr>
              <w:t>The observations might lead to suggestions on how to improve quality or reduce the potential for a deviation to occur in the future."</w:t>
            </w:r>
          </w:p>
          <w:p w14:paraId="3AA39895" w14:textId="77777777" w:rsidR="002E6111" w:rsidRPr="00FC2862" w:rsidRDefault="002E6111" w:rsidP="000544DC">
            <w:pPr>
              <w:spacing w:line="260" w:lineRule="exact"/>
              <w:rPr>
                <w:rFonts w:ascii="Calibri" w:hAnsi="Calibri"/>
                <w:i/>
                <w:iCs/>
                <w:lang w:val="en-US"/>
              </w:rPr>
            </w:pPr>
          </w:p>
        </w:tc>
      </w:tr>
    </w:tbl>
    <w:p w14:paraId="6643CFF1" w14:textId="77777777" w:rsidR="002E6111" w:rsidRPr="00895048" w:rsidRDefault="002E6111" w:rsidP="002E6111">
      <w:pPr>
        <w:rPr>
          <w:i/>
          <w:lang w:val="en-US"/>
        </w:rPr>
      </w:pPr>
    </w:p>
    <w:p w14:paraId="3F0EC1C6" w14:textId="3444D53E" w:rsidR="002416EB" w:rsidRPr="0000097B" w:rsidRDefault="002416EB" w:rsidP="002416EB">
      <w:pPr>
        <w:rPr>
          <w:color w:val="FF0000"/>
          <w:lang w:val="en-GB"/>
        </w:rPr>
      </w:pPr>
      <w:r w:rsidRPr="0000097B">
        <w:rPr>
          <w:color w:val="FF0000"/>
          <w:lang w:val="en-GB"/>
        </w:rPr>
        <w:t xml:space="preserve">The improvement suggestions included in this report are only advices. They are not based on a prior assessment of costs/timelines/quality objectives of the </w:t>
      </w:r>
      <w:r>
        <w:rPr>
          <w:color w:val="FF0000"/>
          <w:lang w:val="en-GB"/>
        </w:rPr>
        <w:t>Central Laboratory</w:t>
      </w:r>
      <w:r w:rsidRPr="0000097B">
        <w:rPr>
          <w:color w:val="FF0000"/>
          <w:lang w:val="en-GB"/>
        </w:rPr>
        <w:t>. They do not represent by themselves the appropriate actions plan and should be considered within the global context.</w:t>
      </w:r>
    </w:p>
    <w:p w14:paraId="342C9595" w14:textId="77777777" w:rsidR="002416EB" w:rsidRPr="0000097B" w:rsidRDefault="002416EB" w:rsidP="002416EB">
      <w:pPr>
        <w:rPr>
          <w:lang w:val="en-GB"/>
        </w:rPr>
      </w:pPr>
    </w:p>
    <w:p w14:paraId="1469BFF5" w14:textId="56E2A698" w:rsidR="009D241A" w:rsidRPr="00A67F05" w:rsidRDefault="009D241A" w:rsidP="002416EB">
      <w:pPr>
        <w:rPr>
          <w:lang w:val="en-US"/>
        </w:rPr>
      </w:pPr>
    </w:p>
    <w:p w14:paraId="1469BFF6" w14:textId="77777777" w:rsidR="006538D4" w:rsidRPr="0000097B" w:rsidRDefault="006538D4" w:rsidP="000B267E">
      <w:pPr>
        <w:rPr>
          <w:lang w:val="en-GB"/>
        </w:rPr>
      </w:pPr>
    </w:p>
    <w:p w14:paraId="1469BFF7" w14:textId="77777777" w:rsidR="00DB098D" w:rsidRPr="0000097B" w:rsidRDefault="0044426C" w:rsidP="003D4290">
      <w:pPr>
        <w:pStyle w:val="Titre1"/>
        <w:rPr>
          <w:lang w:val="en-GB"/>
        </w:rPr>
      </w:pPr>
      <w:r w:rsidRPr="0000097B">
        <w:rPr>
          <w:lang w:val="en-GB"/>
        </w:rPr>
        <w:br w:type="page"/>
      </w:r>
      <w:bookmarkStart w:id="11" w:name="_Toc249691803"/>
    </w:p>
    <w:p w14:paraId="1469BFF8" w14:textId="77777777" w:rsidR="00DB098D" w:rsidRPr="0000097B" w:rsidRDefault="00DB098D" w:rsidP="003D4290">
      <w:pPr>
        <w:pStyle w:val="Titre1"/>
        <w:rPr>
          <w:lang w:val="en-GB"/>
        </w:rPr>
      </w:pPr>
      <w:bookmarkStart w:id="12" w:name="_Toc450657060"/>
      <w:r w:rsidRPr="0000097B">
        <w:rPr>
          <w:lang w:val="en-GB"/>
        </w:rPr>
        <w:lastRenderedPageBreak/>
        <w:t>Executive summary</w:t>
      </w:r>
      <w:bookmarkEnd w:id="12"/>
    </w:p>
    <w:p w14:paraId="1469BFF9" w14:textId="77777777" w:rsidR="00DB098D" w:rsidRPr="0000097B" w:rsidRDefault="00C76D46" w:rsidP="00DB098D">
      <w:pPr>
        <w:rPr>
          <w:i/>
          <w:lang w:val="en-GB" w:eastAsia="fr-FR"/>
        </w:rPr>
      </w:pPr>
      <w:r w:rsidRPr="0000097B">
        <w:rPr>
          <w:i/>
          <w:lang w:val="en-GB" w:eastAsia="fr-FR"/>
        </w:rPr>
        <w:t>Copy "audit context"</w:t>
      </w:r>
    </w:p>
    <w:p w14:paraId="1469BFFA" w14:textId="77777777" w:rsidR="00C76D46" w:rsidRPr="0000097B" w:rsidRDefault="00C76D46" w:rsidP="00DB098D">
      <w:pPr>
        <w:rPr>
          <w:i/>
          <w:lang w:val="en-GB" w:eastAsia="fr-FR"/>
        </w:rPr>
      </w:pPr>
    </w:p>
    <w:p w14:paraId="1469BFFB" w14:textId="77777777" w:rsidR="00C76D46" w:rsidRPr="0000097B" w:rsidRDefault="00C76D46" w:rsidP="00C76D46">
      <w:pPr>
        <w:rPr>
          <w:color w:val="FF0000"/>
          <w:lang w:val="en-GB"/>
        </w:rPr>
      </w:pPr>
      <w:r w:rsidRPr="0000097B">
        <w:rPr>
          <w:color w:val="FF0000"/>
          <w:lang w:val="en-GB"/>
        </w:rPr>
        <w:t>The aim of this audit is to assess….</w:t>
      </w:r>
    </w:p>
    <w:p w14:paraId="1469BFFC" w14:textId="77777777" w:rsidR="00C76D46" w:rsidRPr="0000097B" w:rsidRDefault="00C76D46" w:rsidP="00C76D46">
      <w:pPr>
        <w:rPr>
          <w:color w:val="FF0000"/>
          <w:lang w:val="en-GB"/>
        </w:rPr>
      </w:pPr>
      <w:r w:rsidRPr="0000097B">
        <w:rPr>
          <w:color w:val="FF0000"/>
          <w:lang w:val="en-GB"/>
        </w:rPr>
        <w:t xml:space="preserve">The audit took place in the </w:t>
      </w:r>
      <w:r w:rsidR="003D4290" w:rsidRPr="0000097B">
        <w:rPr>
          <w:color w:val="FF0000"/>
          <w:lang w:val="en-GB"/>
        </w:rPr>
        <w:t>Bioanalysis Laboratory on _</w:t>
      </w:r>
      <w:r w:rsidRPr="0000097B">
        <w:rPr>
          <w:color w:val="FF0000"/>
          <w:lang w:val="en-GB"/>
        </w:rPr>
        <w:t xml:space="preserve"> and was performed by </w:t>
      </w:r>
      <w:r w:rsidR="003D4290" w:rsidRPr="0000097B">
        <w:rPr>
          <w:color w:val="FF0000"/>
          <w:lang w:val="en-GB"/>
        </w:rPr>
        <w:t>_.</w:t>
      </w:r>
    </w:p>
    <w:p w14:paraId="1469BFFD" w14:textId="77777777" w:rsidR="008E083A" w:rsidRPr="0000097B" w:rsidRDefault="008E083A" w:rsidP="00C76D46">
      <w:pPr>
        <w:rPr>
          <w:color w:val="FF0000"/>
          <w:lang w:val="en-GB"/>
        </w:rPr>
      </w:pPr>
    </w:p>
    <w:p w14:paraId="1469BFFE" w14:textId="77777777" w:rsidR="008E083A" w:rsidRPr="0000097B" w:rsidRDefault="008E083A" w:rsidP="00C76D46">
      <w:pPr>
        <w:rPr>
          <w:color w:val="FF0000"/>
          <w:lang w:val="en-GB"/>
        </w:rPr>
      </w:pPr>
      <w:r w:rsidRPr="0000097B">
        <w:rPr>
          <w:color w:val="FF0000"/>
          <w:lang w:val="en-GB"/>
        </w:rPr>
        <w:t>Overall it has been noted that…</w:t>
      </w:r>
    </w:p>
    <w:p w14:paraId="1469BFFF" w14:textId="77777777" w:rsidR="008E083A" w:rsidRPr="0000097B" w:rsidRDefault="008E083A" w:rsidP="00C76D46">
      <w:pPr>
        <w:rPr>
          <w:color w:val="FF0000"/>
          <w:lang w:val="en-GB"/>
        </w:rPr>
      </w:pPr>
    </w:p>
    <w:p w14:paraId="1469C000" w14:textId="77777777" w:rsidR="008E083A" w:rsidRPr="0000097B" w:rsidRDefault="008E083A" w:rsidP="00C76D46">
      <w:pPr>
        <w:rPr>
          <w:color w:val="FF0000"/>
          <w:lang w:val="en-GB"/>
        </w:rPr>
      </w:pPr>
      <w:r w:rsidRPr="0000097B">
        <w:rPr>
          <w:color w:val="FF0000"/>
          <w:lang w:val="en-GB"/>
        </w:rPr>
        <w:t>The main findings are:</w:t>
      </w:r>
    </w:p>
    <w:p w14:paraId="1469C001" w14:textId="77777777" w:rsidR="008E083A" w:rsidRPr="0000097B" w:rsidRDefault="008E083A" w:rsidP="00C76D46">
      <w:pPr>
        <w:rPr>
          <w:lang w:val="en-GB"/>
        </w:rPr>
      </w:pPr>
    </w:p>
    <w:p w14:paraId="1469C002" w14:textId="77777777" w:rsidR="008E083A" w:rsidRPr="0000097B" w:rsidRDefault="008E083A" w:rsidP="00C76D46">
      <w:pPr>
        <w:rPr>
          <w:lang w:val="en-GB"/>
        </w:rPr>
      </w:pPr>
    </w:p>
    <w:p w14:paraId="1469C003" w14:textId="77777777" w:rsidR="00C76D46" w:rsidRPr="0000097B" w:rsidRDefault="00C76D46" w:rsidP="00C76D46">
      <w:pPr>
        <w:rPr>
          <w:lang w:val="en-GB" w:eastAsia="fr-FR"/>
        </w:rPr>
      </w:pPr>
    </w:p>
    <w:p w14:paraId="1469C004" w14:textId="77777777" w:rsidR="00DB098D" w:rsidRPr="0000097B" w:rsidRDefault="00DB098D">
      <w:pPr>
        <w:spacing w:before="0"/>
        <w:jc w:val="left"/>
        <w:rPr>
          <w:lang w:val="en-GB" w:eastAsia="fr-FR"/>
        </w:rPr>
      </w:pPr>
      <w:r w:rsidRPr="0000097B">
        <w:rPr>
          <w:lang w:val="en-GB" w:eastAsia="fr-FR"/>
        </w:rPr>
        <w:br w:type="page"/>
      </w:r>
    </w:p>
    <w:p w14:paraId="0D2455C6" w14:textId="77777777" w:rsidR="007A27F5" w:rsidRDefault="007A27F5" w:rsidP="007A27F5">
      <w:pPr>
        <w:pStyle w:val="Titre1"/>
        <w:tabs>
          <w:tab w:val="num" w:pos="567"/>
        </w:tabs>
        <w:spacing w:after="120"/>
        <w:ind w:left="567" w:right="-28" w:hanging="567"/>
      </w:pPr>
      <w:bookmarkStart w:id="13" w:name="_Toc348438911"/>
      <w:bookmarkStart w:id="14" w:name="_Toc450657061"/>
      <w:bookmarkStart w:id="15" w:name="_Toc293304309"/>
      <w:bookmarkEnd w:id="11"/>
      <w:r>
        <w:lastRenderedPageBreak/>
        <w:t>The Service Provider</w:t>
      </w:r>
      <w:bookmarkEnd w:id="13"/>
      <w:bookmarkEnd w:id="14"/>
    </w:p>
    <w:p w14:paraId="45FB4BCB" w14:textId="77777777" w:rsidR="007A27F5" w:rsidRPr="005A6CCC" w:rsidRDefault="007A27F5" w:rsidP="007A27F5">
      <w:pPr>
        <w:rPr>
          <w:color w:val="FF0000"/>
          <w:lang w:val="en-US"/>
        </w:rPr>
      </w:pPr>
      <w:r w:rsidRPr="007439DC">
        <w:rPr>
          <w:color w:val="FF0000"/>
        </w:rPr>
        <w:sym w:font="Wingdings" w:char="F070"/>
      </w:r>
      <w:r w:rsidRPr="005A6CCC">
        <w:rPr>
          <w:color w:val="FF0000"/>
          <w:lang w:val="en-US"/>
        </w:rPr>
        <w:t xml:space="preserve"> The sub-contractor is a service provider in the following fields:</w:t>
      </w:r>
    </w:p>
    <w:p w14:paraId="549793CB" w14:textId="77777777" w:rsidR="007A27F5" w:rsidRPr="005A6CCC" w:rsidRDefault="007A27F5" w:rsidP="007A27F5">
      <w:pPr>
        <w:rPr>
          <w:color w:val="FF0000"/>
          <w:lang w:val="en-US"/>
        </w:rPr>
      </w:pPr>
      <w:r w:rsidRPr="007439DC">
        <w:rPr>
          <w:color w:val="FF0000"/>
        </w:rPr>
        <w:sym w:font="Wingdings" w:char="F070"/>
      </w:r>
      <w:r w:rsidRPr="005A6CCC">
        <w:rPr>
          <w:color w:val="FF0000"/>
          <w:lang w:val="en-US"/>
        </w:rPr>
        <w:t xml:space="preserve"> The sub-contractor exists since</w:t>
      </w:r>
    </w:p>
    <w:p w14:paraId="560DC5E9" w14:textId="77777777" w:rsidR="007A27F5" w:rsidRPr="005A6CCC" w:rsidRDefault="007A27F5" w:rsidP="007A27F5">
      <w:pPr>
        <w:rPr>
          <w:color w:val="FF0000"/>
          <w:lang w:val="en-US"/>
        </w:rPr>
      </w:pPr>
      <w:r w:rsidRPr="007439DC">
        <w:rPr>
          <w:color w:val="FF0000"/>
        </w:rPr>
        <w:sym w:font="Wingdings" w:char="F070"/>
      </w:r>
      <w:r w:rsidRPr="005A6CCC">
        <w:rPr>
          <w:color w:val="FF0000"/>
          <w:lang w:val="en-US"/>
        </w:rPr>
        <w:t xml:space="preserve"> The sub-contractor is located in</w:t>
      </w:r>
    </w:p>
    <w:p w14:paraId="696E5C73" w14:textId="77777777" w:rsidR="007A27F5" w:rsidRPr="005A6CCC" w:rsidRDefault="007A27F5" w:rsidP="007A27F5">
      <w:pPr>
        <w:rPr>
          <w:color w:val="FF0000"/>
          <w:lang w:val="en-US"/>
        </w:rPr>
      </w:pPr>
      <w:r w:rsidRPr="007439DC">
        <w:rPr>
          <w:color w:val="FF0000"/>
        </w:rPr>
        <w:sym w:font="Wingdings" w:char="F070"/>
      </w:r>
      <w:r w:rsidRPr="005A6CCC">
        <w:rPr>
          <w:color w:val="FF0000"/>
          <w:lang w:val="en-US"/>
        </w:rPr>
        <w:t xml:space="preserve"> The main activities of the sub-contractor are:</w:t>
      </w:r>
    </w:p>
    <w:p w14:paraId="49DD9BB1" w14:textId="77777777" w:rsidR="007A27F5" w:rsidRPr="005A6CCC" w:rsidRDefault="007A27F5" w:rsidP="007A27F5">
      <w:pPr>
        <w:rPr>
          <w:color w:val="FF0000"/>
          <w:lang w:val="en-US"/>
        </w:rPr>
      </w:pPr>
    </w:p>
    <w:p w14:paraId="55AAAF10" w14:textId="77777777" w:rsidR="007A27F5" w:rsidRPr="005A6CCC" w:rsidRDefault="007A27F5" w:rsidP="007A27F5">
      <w:pPr>
        <w:rPr>
          <w:color w:val="FF0000"/>
          <w:lang w:val="en-US"/>
        </w:rPr>
      </w:pPr>
      <w:r w:rsidRPr="007439DC">
        <w:rPr>
          <w:color w:val="FF0000"/>
        </w:rPr>
        <w:sym w:font="Wingdings" w:char="F070"/>
      </w:r>
      <w:r w:rsidRPr="005A6CCC">
        <w:rPr>
          <w:color w:val="FF0000"/>
          <w:lang w:val="en-US"/>
        </w:rPr>
        <w:t xml:space="preserve"> The "business volume".</w:t>
      </w:r>
    </w:p>
    <w:p w14:paraId="100AE9E2" w14:textId="77777777" w:rsidR="007A27F5" w:rsidRPr="005A6CCC" w:rsidRDefault="007A27F5" w:rsidP="007A27F5">
      <w:pPr>
        <w:rPr>
          <w:color w:val="FF0000"/>
          <w:lang w:val="en-US"/>
        </w:rPr>
      </w:pPr>
      <w:r w:rsidRPr="007439DC">
        <w:rPr>
          <w:color w:val="FF0000"/>
        </w:rPr>
        <w:sym w:font="Wingdings" w:char="F070"/>
      </w:r>
      <w:r w:rsidRPr="005A6CCC">
        <w:rPr>
          <w:color w:val="FF0000"/>
          <w:lang w:val="en-US"/>
        </w:rPr>
        <w:t xml:space="preserve"> If applicable, the Contract Research Organization authorization is present and adequate.</w:t>
      </w:r>
    </w:p>
    <w:p w14:paraId="0DBB3A41" w14:textId="77777777" w:rsidR="007A27F5" w:rsidRPr="005A6CCC" w:rsidRDefault="007A27F5" w:rsidP="007A27F5">
      <w:pPr>
        <w:rPr>
          <w:color w:val="FF0000"/>
          <w:lang w:val="en-US"/>
        </w:rPr>
      </w:pPr>
      <w:r w:rsidRPr="007439DC">
        <w:rPr>
          <w:color w:val="FF0000"/>
        </w:rPr>
        <w:sym w:font="Wingdings" w:char="F070"/>
      </w:r>
      <w:r w:rsidRPr="005A6CCC">
        <w:rPr>
          <w:color w:val="FF0000"/>
          <w:lang w:val="en-US"/>
        </w:rPr>
        <w:t xml:space="preserve"> The number of persons working for the Contract Research Organization is…</w:t>
      </w:r>
    </w:p>
    <w:p w14:paraId="62B67719" w14:textId="77777777" w:rsidR="007A27F5" w:rsidRPr="005A6CCC" w:rsidRDefault="007A27F5" w:rsidP="007A27F5">
      <w:pPr>
        <w:rPr>
          <w:color w:val="FF0000"/>
          <w:lang w:val="en-US"/>
        </w:rPr>
      </w:pPr>
      <w:r w:rsidRPr="007439DC">
        <w:rPr>
          <w:color w:val="FF0000"/>
        </w:rPr>
        <w:sym w:font="Wingdings" w:char="F070"/>
      </w:r>
      <w:r w:rsidRPr="005A6CCC">
        <w:rPr>
          <w:color w:val="FF0000"/>
          <w:lang w:val="en-US"/>
        </w:rPr>
        <w:t xml:space="preserve"> The staff turnover rate is (past three years)</w:t>
      </w:r>
    </w:p>
    <w:p w14:paraId="33E8D24E" w14:textId="77777777" w:rsidR="00BD6F65" w:rsidRPr="0000097B" w:rsidRDefault="00BD6F65" w:rsidP="00BD6F65">
      <w:pPr>
        <w:rPr>
          <w:color w:val="FF0000"/>
          <w:lang w:val="en-GB"/>
        </w:rPr>
      </w:pPr>
      <w:r w:rsidRPr="0000097B">
        <w:rPr>
          <w:color w:val="FF0000"/>
          <w:lang w:val="en-GB"/>
        </w:rPr>
        <w:t>The laboratory has the following certificates:</w:t>
      </w:r>
    </w:p>
    <w:p w14:paraId="05D8DC7F" w14:textId="47838B17" w:rsidR="00BD6F65" w:rsidRPr="005A6CCC" w:rsidRDefault="00285A25" w:rsidP="00E322B9">
      <w:pPr>
        <w:pStyle w:val="B1"/>
      </w:pPr>
      <w:r>
        <w:t>Last GLP "certification"?</w:t>
      </w:r>
    </w:p>
    <w:p w14:paraId="5DA59242" w14:textId="77777777" w:rsidR="00BD6F65" w:rsidRPr="00270576" w:rsidRDefault="00BD6F65" w:rsidP="007A27F5">
      <w:pPr>
        <w:rPr>
          <w:color w:val="FF0000"/>
        </w:rPr>
      </w:pPr>
    </w:p>
    <w:p w14:paraId="6B10466D" w14:textId="77777777" w:rsidR="007A27F5" w:rsidRPr="00517734" w:rsidRDefault="007A27F5" w:rsidP="007A27F5">
      <w:pPr>
        <w:rPr>
          <w:highlight w:val="yellow"/>
        </w:rPr>
      </w:pPr>
      <w:r w:rsidRPr="00517734">
        <w:rPr>
          <w:highlight w:val="yellow"/>
        </w:rPr>
        <w:t xml:space="preserve">Pour les audits en cours de prestations : </w:t>
      </w:r>
    </w:p>
    <w:p w14:paraId="6A6AA29B" w14:textId="77777777" w:rsidR="007A27F5" w:rsidRPr="00517734" w:rsidRDefault="007A27F5" w:rsidP="00E322B9">
      <w:pPr>
        <w:pStyle w:val="B1"/>
        <w:numPr>
          <w:ilvl w:val="0"/>
          <w:numId w:val="33"/>
        </w:numPr>
        <w:rPr>
          <w:highlight w:val="yellow"/>
        </w:rPr>
      </w:pPr>
      <w:r w:rsidRPr="00517734">
        <w:rPr>
          <w:highlight w:val="yellow"/>
        </w:rPr>
        <w:t xml:space="preserve">lister les taches déléguées à la CRO </w:t>
      </w:r>
    </w:p>
    <w:p w14:paraId="17ECFA70" w14:textId="77777777" w:rsidR="007A27F5" w:rsidRPr="00517734" w:rsidRDefault="007A27F5" w:rsidP="00E322B9">
      <w:pPr>
        <w:pStyle w:val="B1"/>
        <w:numPr>
          <w:ilvl w:val="0"/>
          <w:numId w:val="33"/>
        </w:numPr>
        <w:rPr>
          <w:highlight w:val="yellow"/>
        </w:rPr>
      </w:pPr>
      <w:r w:rsidRPr="00517734">
        <w:rPr>
          <w:highlight w:val="yellow"/>
        </w:rPr>
        <w:t>vérifier qu'il y a une documentation écrite et détaillée de cette délégation</w:t>
      </w:r>
    </w:p>
    <w:p w14:paraId="79506444" w14:textId="77777777" w:rsidR="007A27F5" w:rsidRPr="00517734" w:rsidRDefault="007A27F5" w:rsidP="007A27F5"/>
    <w:tbl>
      <w:tblPr>
        <w:tblW w:w="0" w:type="auto"/>
        <w:tblInd w:w="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02"/>
      </w:tblGrid>
      <w:tr w:rsidR="007A27F5" w:rsidRPr="00EC7FB4" w14:paraId="56359CBB" w14:textId="77777777" w:rsidTr="000E0593">
        <w:trPr>
          <w:cantSplit/>
        </w:trPr>
        <w:tc>
          <w:tcPr>
            <w:tcW w:w="6902" w:type="dxa"/>
          </w:tcPr>
          <w:p w14:paraId="1C236CC8" w14:textId="77777777" w:rsidR="007A27F5" w:rsidRPr="00C86795" w:rsidRDefault="007A27F5" w:rsidP="000E0593">
            <w:pPr>
              <w:pStyle w:val="Proposal"/>
              <w:spacing w:after="60"/>
            </w:pPr>
            <w:r>
              <w:t>Finding</w:t>
            </w:r>
            <w:r w:rsidRPr="00C86795">
              <w:t xml:space="preserve"> </w:t>
            </w:r>
            <w:r>
              <w:t>#</w:t>
            </w:r>
            <w:r w:rsidRPr="00C86795">
              <w:fldChar w:fldCharType="begin"/>
            </w:r>
            <w:r w:rsidRPr="00C86795">
              <w:instrText xml:space="preserve"> AUTONUM  \* Arabic </w:instrText>
            </w:r>
            <w:r w:rsidRPr="00C86795">
              <w:fldChar w:fldCharType="end"/>
            </w:r>
          </w:p>
          <w:p w14:paraId="1610F3AD" w14:textId="77777777" w:rsidR="007A27F5" w:rsidRDefault="007A27F5" w:rsidP="00786CE5">
            <w:pPr>
              <w:pStyle w:val="B1"/>
            </w:pPr>
          </w:p>
          <w:p w14:paraId="2360DE1C" w14:textId="77777777" w:rsidR="007A27F5" w:rsidRPr="00EC7FB4" w:rsidRDefault="007A27F5" w:rsidP="000E0593"/>
        </w:tc>
      </w:tr>
    </w:tbl>
    <w:p w14:paraId="61CA937D" w14:textId="77777777" w:rsidR="007A27F5" w:rsidRPr="00581DBF" w:rsidRDefault="007A27F5" w:rsidP="007A27F5">
      <w:pPr>
        <w:rPr>
          <w:color w:val="FF0000"/>
        </w:rPr>
      </w:pPr>
    </w:p>
    <w:bookmarkEnd w:id="15"/>
    <w:p w14:paraId="1469C022" w14:textId="77777777" w:rsidR="00B50FDB" w:rsidRPr="0000097B" w:rsidRDefault="00B50FDB" w:rsidP="00B50FDB">
      <w:pPr>
        <w:rPr>
          <w:color w:val="FF0000"/>
          <w:lang w:val="en-GB"/>
        </w:rPr>
      </w:pPr>
    </w:p>
    <w:p w14:paraId="1469C023" w14:textId="36278B42" w:rsidR="0020767F" w:rsidRPr="0000097B" w:rsidRDefault="004637CE" w:rsidP="003D4290">
      <w:pPr>
        <w:pStyle w:val="Titre1"/>
        <w:rPr>
          <w:lang w:val="en-GB"/>
        </w:rPr>
      </w:pPr>
      <w:bookmarkStart w:id="16" w:name="_Toc450657062"/>
      <w:r w:rsidRPr="0000097B">
        <w:rPr>
          <w:lang w:val="en-GB"/>
        </w:rPr>
        <w:t>L</w:t>
      </w:r>
      <w:r w:rsidR="00152974" w:rsidRPr="0000097B">
        <w:rPr>
          <w:lang w:val="en-GB"/>
        </w:rPr>
        <w:t xml:space="preserve">aboratory </w:t>
      </w:r>
      <w:r w:rsidR="00C16E3E">
        <w:rPr>
          <w:lang w:val="en-GB"/>
        </w:rPr>
        <w:t xml:space="preserve">organization and </w:t>
      </w:r>
      <w:r w:rsidR="00152974" w:rsidRPr="0000097B">
        <w:rPr>
          <w:lang w:val="en-GB"/>
        </w:rPr>
        <w:t>quality system</w:t>
      </w:r>
      <w:bookmarkEnd w:id="16"/>
    </w:p>
    <w:p w14:paraId="7BB1FBF4" w14:textId="4C1C6C24" w:rsidR="00C16E3E" w:rsidRPr="0000097B" w:rsidRDefault="00C16E3E" w:rsidP="006B2DCD">
      <w:pPr>
        <w:pStyle w:val="Titre2"/>
      </w:pPr>
      <w:bookmarkStart w:id="17" w:name="_Toc450657063"/>
      <w:bookmarkStart w:id="18" w:name="_Toc249691807"/>
      <w:bookmarkStart w:id="19" w:name="_Toc357370105"/>
      <w:bookmarkStart w:id="20" w:name="_Toc249691808"/>
      <w:r>
        <w:t xml:space="preserve">Laboratory </w:t>
      </w:r>
      <w:r w:rsidRPr="0000097B">
        <w:t>Organi</w:t>
      </w:r>
      <w:r>
        <w:t>z</w:t>
      </w:r>
      <w:r w:rsidRPr="0000097B">
        <w:t>ation</w:t>
      </w:r>
      <w:bookmarkEnd w:id="17"/>
    </w:p>
    <w:tbl>
      <w:tblPr>
        <w:tblStyle w:val="Grilledutableau"/>
        <w:tblW w:w="5000" w:type="pct"/>
        <w:tblInd w:w="279" w:type="dxa"/>
        <w:shd w:val="clear" w:color="auto" w:fill="FFFFCC"/>
        <w:tblLook w:val="04A0" w:firstRow="1" w:lastRow="0" w:firstColumn="1" w:lastColumn="0" w:noHBand="0" w:noVBand="1"/>
      </w:tblPr>
      <w:tblGrid>
        <w:gridCol w:w="7787"/>
      </w:tblGrid>
      <w:tr w:rsidR="00C16E3E" w:rsidRPr="008B636F" w14:paraId="28C504BC" w14:textId="77777777" w:rsidTr="00C16E3E">
        <w:tc>
          <w:tcPr>
            <w:tcW w:w="7787" w:type="dxa"/>
            <w:shd w:val="clear" w:color="auto" w:fill="FFFFCC"/>
          </w:tcPr>
          <w:p w14:paraId="761BBC78" w14:textId="77777777" w:rsidR="00C16E3E" w:rsidRPr="0000097B" w:rsidRDefault="00C16E3E" w:rsidP="00C16E3E">
            <w:pPr>
              <w:pStyle w:val="Default"/>
              <w:rPr>
                <w:rFonts w:cs="Verdana"/>
                <w:b/>
                <w:i/>
                <w:sz w:val="20"/>
                <w:szCs w:val="20"/>
                <w:lang w:val="en-GB"/>
              </w:rPr>
            </w:pPr>
            <w:r w:rsidRPr="0000097B">
              <w:rPr>
                <w:szCs w:val="18"/>
                <w:lang w:val="en-GB"/>
              </w:rPr>
              <w:t>"</w:t>
            </w:r>
            <w:r w:rsidRPr="0000097B">
              <w:rPr>
                <w:b/>
                <w:i/>
                <w:sz w:val="20"/>
                <w:szCs w:val="20"/>
                <w:lang w:val="en-GB"/>
              </w:rPr>
              <w:t xml:space="preserve">6.1. </w:t>
            </w:r>
            <w:r w:rsidRPr="0000097B">
              <w:rPr>
                <w:rFonts w:cs="Verdana"/>
                <w:b/>
                <w:bCs/>
                <w:i/>
                <w:iCs/>
                <w:sz w:val="20"/>
                <w:szCs w:val="20"/>
                <w:lang w:val="en-GB"/>
              </w:rPr>
              <w:t>Organisation</w:t>
            </w:r>
          </w:p>
          <w:p w14:paraId="211A391D" w14:textId="77777777" w:rsidR="00C16E3E" w:rsidRPr="0000097B" w:rsidRDefault="00C16E3E" w:rsidP="00C16E3E">
            <w:pPr>
              <w:rPr>
                <w:i/>
                <w:szCs w:val="18"/>
                <w:lang w:val="en-GB"/>
              </w:rPr>
            </w:pPr>
            <w:r w:rsidRPr="0000097B">
              <w:rPr>
                <w:i/>
                <w:szCs w:val="18"/>
                <w:lang w:val="en-GB"/>
              </w:rPr>
              <w:t>Roles and responsibilities within a laboratory should be established and documented prior to the initiation of analytical work. These will include but not be limited to identifying personnel that are responsible for laboratory management, quality assurance, scientific analysis, reporting and archiving.</w:t>
            </w:r>
          </w:p>
          <w:p w14:paraId="060DC835" w14:textId="77777777" w:rsidR="00C16E3E" w:rsidRPr="0000097B" w:rsidRDefault="00C16E3E" w:rsidP="00C16E3E">
            <w:pPr>
              <w:rPr>
                <w:i/>
                <w:lang w:val="en-GB"/>
              </w:rPr>
            </w:pPr>
            <w:r w:rsidRPr="0000097B">
              <w:rPr>
                <w:i/>
                <w:lang w:val="en-GB"/>
              </w:rPr>
              <w:t xml:space="preserve">It is the responsibility of laboratory management to ensure that laboratory personnel are appropriately trained and qualified to perform the roles and responsibilities assigned to them. </w:t>
            </w:r>
          </w:p>
          <w:p w14:paraId="59C65558" w14:textId="77777777" w:rsidR="00C16E3E" w:rsidRPr="0000097B" w:rsidRDefault="00C16E3E" w:rsidP="00C16E3E">
            <w:pPr>
              <w:rPr>
                <w:lang w:val="en-GB" w:eastAsia="fr-FR"/>
              </w:rPr>
            </w:pPr>
            <w:r w:rsidRPr="0000097B">
              <w:rPr>
                <w:i/>
                <w:lang w:val="en-GB"/>
              </w:rPr>
              <w:t>Laboratory management should ensure that each individual involved in the analysis of clinical trial samples has a current job description detailing the individual’s role and responsibilities within the laboratory.</w:t>
            </w:r>
            <w:r w:rsidRPr="0000097B">
              <w:rPr>
                <w:lang w:val="en-GB"/>
              </w:rPr>
              <w:t>" (</w:t>
            </w:r>
            <w:hyperlink r:id="rId11" w:history="1">
              <w:r w:rsidRPr="0000097B">
                <w:rPr>
                  <w:lang w:val="en-GB"/>
                </w:rPr>
                <w:t>Reflection paper for laboratories that perform the analysis or evaluation of clinical trial samples, EMA, February 2012</w:t>
              </w:r>
            </w:hyperlink>
            <w:r w:rsidRPr="0000097B">
              <w:rPr>
                <w:lang w:val="en-GB"/>
              </w:rPr>
              <w:t>)</w:t>
            </w:r>
          </w:p>
        </w:tc>
      </w:tr>
    </w:tbl>
    <w:p w14:paraId="3A0F1699" w14:textId="0937DECA" w:rsidR="00C16E3E" w:rsidRPr="00C16E3E" w:rsidRDefault="00C16E3E" w:rsidP="00C16E3E">
      <w:pPr>
        <w:rPr>
          <w:color w:val="FF0000"/>
          <w:lang w:val="en-GB"/>
        </w:rPr>
      </w:pPr>
      <w:r w:rsidRPr="00C16E3E">
        <w:rPr>
          <w:rFonts w:ascii="Segoe UI Symbol" w:hAnsi="Segoe UI Symbol" w:cs="Segoe UI Symbol"/>
          <w:color w:val="FF0000"/>
          <w:lang w:val="en-GB"/>
        </w:rPr>
        <w:t>☐</w:t>
      </w:r>
      <w:r w:rsidRPr="00C16E3E">
        <w:rPr>
          <w:color w:val="FF0000"/>
          <w:lang w:val="en-GB"/>
        </w:rPr>
        <w:t xml:space="preserve"> </w:t>
      </w:r>
      <w:r>
        <w:rPr>
          <w:color w:val="FF0000"/>
          <w:lang w:val="en-GB"/>
        </w:rPr>
        <w:t>The Laboratory</w:t>
      </w:r>
      <w:r w:rsidRPr="00C16E3E">
        <w:rPr>
          <w:color w:val="FF0000"/>
          <w:lang w:val="en-GB"/>
        </w:rPr>
        <w:t xml:space="preserve"> organization is described in an organizational chart dated XXX, signed XXX</w:t>
      </w:r>
    </w:p>
    <w:p w14:paraId="6FE2CE8F" w14:textId="77777777" w:rsidR="00C16E3E" w:rsidRPr="00C16E3E" w:rsidRDefault="00C16E3E" w:rsidP="00C16E3E">
      <w:pPr>
        <w:rPr>
          <w:color w:val="FF0000"/>
          <w:lang w:val="en-GB"/>
        </w:rPr>
      </w:pPr>
      <w:r w:rsidRPr="00C16E3E">
        <w:rPr>
          <w:rFonts w:ascii="Segoe UI Symbol" w:hAnsi="Segoe UI Symbol" w:cs="Segoe UI Symbol"/>
          <w:color w:val="FF0000"/>
          <w:lang w:val="en-GB"/>
        </w:rPr>
        <w:t>☐</w:t>
      </w:r>
      <w:r w:rsidRPr="00C16E3E">
        <w:rPr>
          <w:color w:val="FF0000"/>
          <w:lang w:val="en-GB"/>
        </w:rPr>
        <w:t xml:space="preserve"> The chart is updated.</w:t>
      </w:r>
    </w:p>
    <w:p w14:paraId="6B1B4220" w14:textId="77777777" w:rsidR="00C16E3E" w:rsidRPr="00C16E3E" w:rsidRDefault="00C16E3E" w:rsidP="00C16E3E">
      <w:pPr>
        <w:rPr>
          <w:color w:val="FF0000"/>
          <w:lang w:val="en-GB"/>
        </w:rPr>
      </w:pPr>
      <w:r w:rsidRPr="00C16E3E">
        <w:rPr>
          <w:rFonts w:ascii="Segoe UI Symbol" w:hAnsi="Segoe UI Symbol" w:cs="Segoe UI Symbol"/>
          <w:color w:val="FF0000"/>
          <w:lang w:val="en-GB"/>
        </w:rPr>
        <w:t>☐</w:t>
      </w:r>
      <w:r w:rsidRPr="00C16E3E">
        <w:rPr>
          <w:color w:val="FF0000"/>
          <w:lang w:val="en-GB"/>
        </w:rPr>
        <w:t xml:space="preserve"> The chart is not updated </w:t>
      </w:r>
    </w:p>
    <w:p w14:paraId="4254605E" w14:textId="5D2771A8" w:rsidR="00C16E3E" w:rsidRDefault="00C16E3E" w:rsidP="00C16E3E">
      <w:pPr>
        <w:rPr>
          <w:color w:val="FF0000"/>
          <w:lang w:val="en-GB"/>
        </w:rPr>
      </w:pPr>
      <w:r w:rsidRPr="00C16E3E">
        <w:rPr>
          <w:rFonts w:ascii="Segoe UI Symbol" w:hAnsi="Segoe UI Symbol" w:cs="Segoe UI Symbol"/>
          <w:color w:val="FF0000"/>
          <w:lang w:val="en-GB"/>
        </w:rPr>
        <w:lastRenderedPageBreak/>
        <w:t>☐</w:t>
      </w:r>
      <w:r w:rsidRPr="00C16E3E">
        <w:rPr>
          <w:color w:val="FF0000"/>
          <w:lang w:val="en-GB"/>
        </w:rPr>
        <w:t xml:space="preserve"> The organizational chart is approved by the XXX</w:t>
      </w:r>
    </w:p>
    <w:p w14:paraId="4D402F4B" w14:textId="442F5620" w:rsidR="00F91D32" w:rsidRDefault="00F91D32" w:rsidP="00C16E3E">
      <w:pPr>
        <w:rPr>
          <w:color w:val="FF0000"/>
          <w:lang w:val="en-GB"/>
        </w:rPr>
      </w:pPr>
    </w:p>
    <w:tbl>
      <w:tblPr>
        <w:tblStyle w:val="Grilledutableau"/>
        <w:tblW w:w="5000" w:type="pct"/>
        <w:shd w:val="clear" w:color="auto" w:fill="C6D9F1" w:themeFill="text2" w:themeFillTint="33"/>
        <w:tblLook w:val="04A0" w:firstRow="1" w:lastRow="0" w:firstColumn="1" w:lastColumn="0" w:noHBand="0" w:noVBand="1"/>
      </w:tblPr>
      <w:tblGrid>
        <w:gridCol w:w="7787"/>
      </w:tblGrid>
      <w:tr w:rsidR="00F91D32" w:rsidRPr="008B636F" w14:paraId="3306AC5E" w14:textId="77777777" w:rsidTr="00FF46C5">
        <w:tc>
          <w:tcPr>
            <w:tcW w:w="6085" w:type="dxa"/>
            <w:shd w:val="clear" w:color="auto" w:fill="C6D9F1" w:themeFill="text2" w:themeFillTint="33"/>
          </w:tcPr>
          <w:p w14:paraId="7FA333C9" w14:textId="4F8952B1" w:rsidR="00F91D32" w:rsidRPr="00B51920" w:rsidRDefault="00F91D32" w:rsidP="00F91D32">
            <w:pPr>
              <w:rPr>
                <w:rFonts w:eastAsia="Arial Unicode MS"/>
                <w:lang w:val="en-US"/>
              </w:rPr>
            </w:pPr>
            <w:r w:rsidRPr="00B51920">
              <w:rPr>
                <w:rFonts w:eastAsia="Arial Unicode MS"/>
                <w:lang w:val="en-US"/>
              </w:rPr>
              <w:t xml:space="preserve">For more details : </w:t>
            </w:r>
            <w:r w:rsidRPr="00F91D32">
              <w:rPr>
                <w:rFonts w:eastAsia="Arial Unicode MS"/>
                <w:highlight w:val="yellow"/>
                <w:lang w:val="en-US"/>
              </w:rPr>
              <w:t xml:space="preserve">See Checklist </w:t>
            </w:r>
            <w:r>
              <w:rPr>
                <w:rFonts w:eastAsia="Arial Unicode MS"/>
                <w:highlight w:val="yellow"/>
                <w:lang w:val="en-US"/>
              </w:rPr>
              <w:t>A_LAM_Central_Laboratory</w:t>
            </w:r>
            <w:r w:rsidRPr="00F91D32">
              <w:rPr>
                <w:rFonts w:eastAsia="Arial Unicode MS"/>
                <w:highlight w:val="yellow"/>
                <w:lang w:val="en-US"/>
              </w:rPr>
              <w:t>_CL : Part "</w:t>
            </w:r>
            <w:r>
              <w:rPr>
                <w:rFonts w:eastAsia="Arial Unicode MS"/>
                <w:highlight w:val="yellow"/>
                <w:lang w:val="en-US"/>
              </w:rPr>
              <w:t>Central Laboratory Organization</w:t>
            </w:r>
            <w:r w:rsidRPr="00F91D32">
              <w:rPr>
                <w:rFonts w:eastAsia="Arial Unicode MS"/>
                <w:highlight w:val="yellow"/>
                <w:lang w:val="en-US"/>
              </w:rPr>
              <w:t>"</w:t>
            </w:r>
          </w:p>
        </w:tc>
      </w:tr>
    </w:tbl>
    <w:p w14:paraId="6707EA48" w14:textId="77777777" w:rsidR="00F91D32" w:rsidRPr="00C16E3E" w:rsidRDefault="00F91D32" w:rsidP="00C16E3E">
      <w:pPr>
        <w:rPr>
          <w:color w:val="FF0000"/>
          <w:lang w:val="en-US"/>
        </w:rPr>
      </w:pPr>
    </w:p>
    <w:p w14:paraId="27FE8331" w14:textId="77777777" w:rsidR="00F91D32" w:rsidRPr="00F91D32" w:rsidRDefault="00F91D32" w:rsidP="006B2DCD">
      <w:pPr>
        <w:pStyle w:val="Titre2"/>
      </w:pPr>
      <w:bookmarkStart w:id="21" w:name="_Toc450657064"/>
      <w:bookmarkEnd w:id="18"/>
      <w:bookmarkEnd w:id="19"/>
      <w:r w:rsidRPr="00F91D32">
        <w:t>Staff qualification and training</w:t>
      </w:r>
      <w:bookmarkEnd w:id="21"/>
      <w:r w:rsidRPr="00F91D32">
        <w:t xml:space="preserve"> </w:t>
      </w:r>
    </w:p>
    <w:p w14:paraId="2523B669" w14:textId="6D775A75" w:rsidR="00F91D32" w:rsidRDefault="00F91D32" w:rsidP="006B2DCD">
      <w:pPr>
        <w:pStyle w:val="Titre3"/>
      </w:pPr>
      <w:bookmarkStart w:id="22" w:name="_Toc450657065"/>
      <w:r>
        <w:t>Qualification and CVs</w:t>
      </w:r>
      <w:bookmarkEnd w:id="22"/>
    </w:p>
    <w:p w14:paraId="16D639CF" w14:textId="3D0C3F90" w:rsidR="00F91D32" w:rsidRDefault="00F91D32" w:rsidP="00F91D32">
      <w:pPr>
        <w:rPr>
          <w:lang w:val="en-GB" w:eastAsia="fr-FR"/>
        </w:rPr>
      </w:pPr>
    </w:p>
    <w:tbl>
      <w:tblPr>
        <w:tblStyle w:val="Grilledutableau"/>
        <w:tblW w:w="5000" w:type="pct"/>
        <w:shd w:val="clear" w:color="auto" w:fill="C6D9F1" w:themeFill="text2" w:themeFillTint="33"/>
        <w:tblLook w:val="04A0" w:firstRow="1" w:lastRow="0" w:firstColumn="1" w:lastColumn="0" w:noHBand="0" w:noVBand="1"/>
      </w:tblPr>
      <w:tblGrid>
        <w:gridCol w:w="7787"/>
      </w:tblGrid>
      <w:tr w:rsidR="00F91D32" w:rsidRPr="008B636F" w14:paraId="0EF3E2B6" w14:textId="77777777" w:rsidTr="00FF46C5">
        <w:tc>
          <w:tcPr>
            <w:tcW w:w="6085" w:type="dxa"/>
            <w:shd w:val="clear" w:color="auto" w:fill="C6D9F1" w:themeFill="text2" w:themeFillTint="33"/>
          </w:tcPr>
          <w:p w14:paraId="15984DF8" w14:textId="3D10EA57" w:rsidR="00F91D32" w:rsidRPr="00B51920" w:rsidRDefault="00F91D32" w:rsidP="00F91D32">
            <w:pPr>
              <w:rPr>
                <w:rFonts w:eastAsia="Arial Unicode MS"/>
                <w:lang w:val="en-US"/>
              </w:rPr>
            </w:pPr>
            <w:r w:rsidRPr="00B51920">
              <w:rPr>
                <w:rFonts w:eastAsia="Arial Unicode MS"/>
                <w:lang w:val="en-US"/>
              </w:rPr>
              <w:t xml:space="preserve">For more details : </w:t>
            </w:r>
            <w:r w:rsidRPr="00F91D32">
              <w:rPr>
                <w:rFonts w:eastAsia="Arial Unicode MS"/>
                <w:highlight w:val="yellow"/>
                <w:lang w:val="en-US"/>
              </w:rPr>
              <w:t xml:space="preserve">See Checklist </w:t>
            </w:r>
            <w:r>
              <w:rPr>
                <w:rFonts w:eastAsia="Arial Unicode MS"/>
                <w:highlight w:val="yellow"/>
                <w:lang w:val="en-US"/>
              </w:rPr>
              <w:t>A_LAM_Central_Laboratory</w:t>
            </w:r>
            <w:r w:rsidRPr="00F91D32">
              <w:rPr>
                <w:rFonts w:eastAsia="Arial Unicode MS"/>
                <w:highlight w:val="yellow"/>
                <w:lang w:val="en-US"/>
              </w:rPr>
              <w:t xml:space="preserve">_CL : </w:t>
            </w:r>
            <w:r>
              <w:rPr>
                <w:rFonts w:eastAsia="Arial Unicode MS"/>
                <w:highlight w:val="yellow"/>
                <w:lang w:val="en-US"/>
              </w:rPr>
              <w:t xml:space="preserve">Same section </w:t>
            </w:r>
          </w:p>
        </w:tc>
      </w:tr>
    </w:tbl>
    <w:p w14:paraId="19EF4504" w14:textId="77777777" w:rsidR="00F91D32" w:rsidRPr="00F91D32" w:rsidRDefault="00F91D32" w:rsidP="00F91D32">
      <w:pPr>
        <w:rPr>
          <w:lang w:val="en-US" w:eastAsia="fr-FR"/>
        </w:rPr>
      </w:pPr>
    </w:p>
    <w:p w14:paraId="33D43FB9" w14:textId="0890808E" w:rsidR="00F91D32" w:rsidRDefault="00F91D32" w:rsidP="006B2DCD">
      <w:pPr>
        <w:pStyle w:val="Titre3"/>
      </w:pPr>
      <w:bookmarkStart w:id="23" w:name="_Toc450657066"/>
      <w:r>
        <w:t>General training process</w:t>
      </w:r>
      <w:bookmarkEnd w:id="23"/>
    </w:p>
    <w:tbl>
      <w:tblPr>
        <w:tblStyle w:val="Grilledutableau"/>
        <w:tblW w:w="5000" w:type="pct"/>
        <w:shd w:val="clear" w:color="auto" w:fill="C6D9F1" w:themeFill="text2" w:themeFillTint="33"/>
        <w:tblLook w:val="04A0" w:firstRow="1" w:lastRow="0" w:firstColumn="1" w:lastColumn="0" w:noHBand="0" w:noVBand="1"/>
      </w:tblPr>
      <w:tblGrid>
        <w:gridCol w:w="7787"/>
      </w:tblGrid>
      <w:tr w:rsidR="00F91D32" w:rsidRPr="008B636F" w14:paraId="5392D5C9" w14:textId="77777777" w:rsidTr="00FF46C5">
        <w:tc>
          <w:tcPr>
            <w:tcW w:w="6085" w:type="dxa"/>
            <w:shd w:val="clear" w:color="auto" w:fill="C6D9F1" w:themeFill="text2" w:themeFillTint="33"/>
          </w:tcPr>
          <w:p w14:paraId="04FC0685" w14:textId="77777777" w:rsidR="00F91D32" w:rsidRPr="00B51920" w:rsidRDefault="00F91D32" w:rsidP="00FF46C5">
            <w:pPr>
              <w:rPr>
                <w:rFonts w:eastAsia="Arial Unicode MS"/>
                <w:lang w:val="en-US"/>
              </w:rPr>
            </w:pPr>
            <w:r w:rsidRPr="00B51920">
              <w:rPr>
                <w:rFonts w:eastAsia="Arial Unicode MS"/>
                <w:lang w:val="en-US"/>
              </w:rPr>
              <w:t xml:space="preserve">For more details : </w:t>
            </w:r>
            <w:r w:rsidRPr="00F91D32">
              <w:rPr>
                <w:rFonts w:eastAsia="Arial Unicode MS"/>
                <w:highlight w:val="yellow"/>
                <w:lang w:val="en-US"/>
              </w:rPr>
              <w:t xml:space="preserve">See Checklist </w:t>
            </w:r>
            <w:r>
              <w:rPr>
                <w:rFonts w:eastAsia="Arial Unicode MS"/>
                <w:highlight w:val="yellow"/>
                <w:lang w:val="en-US"/>
              </w:rPr>
              <w:t>A_LAM_Central_Laboratory</w:t>
            </w:r>
            <w:r w:rsidRPr="00F91D32">
              <w:rPr>
                <w:rFonts w:eastAsia="Arial Unicode MS"/>
                <w:highlight w:val="yellow"/>
                <w:lang w:val="en-US"/>
              </w:rPr>
              <w:t xml:space="preserve">_CL : </w:t>
            </w:r>
            <w:r>
              <w:rPr>
                <w:rFonts w:eastAsia="Arial Unicode MS"/>
                <w:highlight w:val="yellow"/>
                <w:lang w:val="en-US"/>
              </w:rPr>
              <w:t xml:space="preserve">Same section </w:t>
            </w:r>
          </w:p>
        </w:tc>
      </w:tr>
    </w:tbl>
    <w:p w14:paraId="2AA06B8E" w14:textId="77777777" w:rsidR="00F91D32" w:rsidRPr="00F91D32" w:rsidRDefault="00F91D32" w:rsidP="00F91D32">
      <w:pPr>
        <w:rPr>
          <w:lang w:val="en-US" w:eastAsia="fr-FR"/>
        </w:rPr>
      </w:pPr>
    </w:p>
    <w:p w14:paraId="1073C73C" w14:textId="630756FD" w:rsidR="00F91D32" w:rsidRDefault="00F91D32" w:rsidP="006B2DCD">
      <w:pPr>
        <w:pStyle w:val="Titre3"/>
      </w:pPr>
      <w:bookmarkStart w:id="24" w:name="_Toc450657067"/>
      <w:r>
        <w:t>Regulatory trainings</w:t>
      </w:r>
      <w:bookmarkEnd w:id="24"/>
    </w:p>
    <w:tbl>
      <w:tblPr>
        <w:tblStyle w:val="Grilledutableau"/>
        <w:tblW w:w="5000" w:type="pct"/>
        <w:shd w:val="clear" w:color="auto" w:fill="C6D9F1" w:themeFill="text2" w:themeFillTint="33"/>
        <w:tblLook w:val="04A0" w:firstRow="1" w:lastRow="0" w:firstColumn="1" w:lastColumn="0" w:noHBand="0" w:noVBand="1"/>
      </w:tblPr>
      <w:tblGrid>
        <w:gridCol w:w="7787"/>
      </w:tblGrid>
      <w:tr w:rsidR="00F91D32" w:rsidRPr="008B636F" w14:paraId="215D43ED" w14:textId="77777777" w:rsidTr="00FF46C5">
        <w:tc>
          <w:tcPr>
            <w:tcW w:w="6085" w:type="dxa"/>
            <w:shd w:val="clear" w:color="auto" w:fill="C6D9F1" w:themeFill="text2" w:themeFillTint="33"/>
          </w:tcPr>
          <w:p w14:paraId="469A1D27" w14:textId="77777777" w:rsidR="00F91D32" w:rsidRPr="00B51920" w:rsidRDefault="00F91D32" w:rsidP="00FF46C5">
            <w:pPr>
              <w:rPr>
                <w:rFonts w:eastAsia="Arial Unicode MS"/>
                <w:lang w:val="en-US"/>
              </w:rPr>
            </w:pPr>
            <w:r w:rsidRPr="00B51920">
              <w:rPr>
                <w:rFonts w:eastAsia="Arial Unicode MS"/>
                <w:lang w:val="en-US"/>
              </w:rPr>
              <w:t xml:space="preserve">For more details : </w:t>
            </w:r>
            <w:r w:rsidRPr="00F91D32">
              <w:rPr>
                <w:rFonts w:eastAsia="Arial Unicode MS"/>
                <w:highlight w:val="yellow"/>
                <w:lang w:val="en-US"/>
              </w:rPr>
              <w:t xml:space="preserve">See Checklist </w:t>
            </w:r>
            <w:r>
              <w:rPr>
                <w:rFonts w:eastAsia="Arial Unicode MS"/>
                <w:highlight w:val="yellow"/>
                <w:lang w:val="en-US"/>
              </w:rPr>
              <w:t>A_LAM_Central_Laboratory</w:t>
            </w:r>
            <w:r w:rsidRPr="00F91D32">
              <w:rPr>
                <w:rFonts w:eastAsia="Arial Unicode MS"/>
                <w:highlight w:val="yellow"/>
                <w:lang w:val="en-US"/>
              </w:rPr>
              <w:t xml:space="preserve">_CL : </w:t>
            </w:r>
            <w:r>
              <w:rPr>
                <w:rFonts w:eastAsia="Arial Unicode MS"/>
                <w:highlight w:val="yellow"/>
                <w:lang w:val="en-US"/>
              </w:rPr>
              <w:t xml:space="preserve">Same section </w:t>
            </w:r>
          </w:p>
        </w:tc>
      </w:tr>
    </w:tbl>
    <w:p w14:paraId="2BA11F6C" w14:textId="77777777" w:rsidR="00F91D32" w:rsidRPr="00F91D32" w:rsidRDefault="00F91D32" w:rsidP="00F91D32">
      <w:pPr>
        <w:rPr>
          <w:lang w:val="en-US" w:eastAsia="fr-FR"/>
        </w:rPr>
      </w:pPr>
    </w:p>
    <w:p w14:paraId="5EC76DBD" w14:textId="2B3FA39F" w:rsidR="00F91D32" w:rsidRDefault="00F91D32" w:rsidP="006B2DCD">
      <w:pPr>
        <w:pStyle w:val="Titre3"/>
      </w:pPr>
      <w:bookmarkStart w:id="25" w:name="_Toc450657068"/>
      <w:r>
        <w:t>Technical training</w:t>
      </w:r>
      <w:bookmarkEnd w:id="25"/>
    </w:p>
    <w:p w14:paraId="102EA94E" w14:textId="77777777" w:rsidR="00F91D32" w:rsidRDefault="00F91D32" w:rsidP="00F91D32">
      <w:pPr>
        <w:rPr>
          <w:lang w:val="en-GB"/>
        </w:rPr>
      </w:pPr>
    </w:p>
    <w:tbl>
      <w:tblPr>
        <w:tblStyle w:val="Grilledutableau"/>
        <w:tblW w:w="5000" w:type="pct"/>
        <w:shd w:val="clear" w:color="auto" w:fill="C6D9F1" w:themeFill="text2" w:themeFillTint="33"/>
        <w:tblLook w:val="04A0" w:firstRow="1" w:lastRow="0" w:firstColumn="1" w:lastColumn="0" w:noHBand="0" w:noVBand="1"/>
      </w:tblPr>
      <w:tblGrid>
        <w:gridCol w:w="7787"/>
      </w:tblGrid>
      <w:tr w:rsidR="00F91D32" w:rsidRPr="008B636F" w14:paraId="785EB001" w14:textId="77777777" w:rsidTr="00FF46C5">
        <w:tc>
          <w:tcPr>
            <w:tcW w:w="6085" w:type="dxa"/>
            <w:shd w:val="clear" w:color="auto" w:fill="C6D9F1" w:themeFill="text2" w:themeFillTint="33"/>
          </w:tcPr>
          <w:p w14:paraId="1F4A16F0" w14:textId="77777777" w:rsidR="00F91D32" w:rsidRPr="00B51920" w:rsidRDefault="00F91D32" w:rsidP="00FF46C5">
            <w:pPr>
              <w:rPr>
                <w:rFonts w:eastAsia="Arial Unicode MS"/>
                <w:lang w:val="en-US"/>
              </w:rPr>
            </w:pPr>
            <w:r w:rsidRPr="00B51920">
              <w:rPr>
                <w:rFonts w:eastAsia="Arial Unicode MS"/>
                <w:lang w:val="en-US"/>
              </w:rPr>
              <w:t xml:space="preserve">For more details : </w:t>
            </w:r>
            <w:r w:rsidRPr="00F91D32">
              <w:rPr>
                <w:rFonts w:eastAsia="Arial Unicode MS"/>
                <w:highlight w:val="yellow"/>
                <w:lang w:val="en-US"/>
              </w:rPr>
              <w:t xml:space="preserve">See Checklist </w:t>
            </w:r>
            <w:r>
              <w:rPr>
                <w:rFonts w:eastAsia="Arial Unicode MS"/>
                <w:highlight w:val="yellow"/>
                <w:lang w:val="en-US"/>
              </w:rPr>
              <w:t>A_LAM_Central_Laboratory</w:t>
            </w:r>
            <w:r w:rsidRPr="00F91D32">
              <w:rPr>
                <w:rFonts w:eastAsia="Arial Unicode MS"/>
                <w:highlight w:val="yellow"/>
                <w:lang w:val="en-US"/>
              </w:rPr>
              <w:t xml:space="preserve">_CL : </w:t>
            </w:r>
            <w:r>
              <w:rPr>
                <w:rFonts w:eastAsia="Arial Unicode MS"/>
                <w:highlight w:val="yellow"/>
                <w:lang w:val="en-US"/>
              </w:rPr>
              <w:t xml:space="preserve">Same section </w:t>
            </w:r>
          </w:p>
        </w:tc>
      </w:tr>
    </w:tbl>
    <w:p w14:paraId="6D1EFD04" w14:textId="77777777" w:rsidR="00F91D32" w:rsidRPr="00F91D32" w:rsidRDefault="00F91D32" w:rsidP="00F91D32">
      <w:pPr>
        <w:rPr>
          <w:lang w:val="en-US"/>
        </w:rPr>
      </w:pPr>
    </w:p>
    <w:p w14:paraId="57DF3644" w14:textId="66CB6D0F" w:rsidR="00F91D32" w:rsidRPr="0000097B" w:rsidRDefault="00F91D32" w:rsidP="006B2DCD">
      <w:pPr>
        <w:pStyle w:val="Titre2"/>
      </w:pPr>
      <w:bookmarkStart w:id="26" w:name="_Toc450657069"/>
      <w:r w:rsidRPr="006B2DCD">
        <w:t>Job</w:t>
      </w:r>
      <w:r w:rsidRPr="0000097B">
        <w:t xml:space="preserve"> descriptions</w:t>
      </w:r>
      <w:bookmarkEnd w:id="26"/>
    </w:p>
    <w:p w14:paraId="39B16E1F" w14:textId="1822ABE3" w:rsidR="00F91D32" w:rsidRDefault="00F91D32" w:rsidP="00F91D32"/>
    <w:tbl>
      <w:tblPr>
        <w:tblStyle w:val="Grilledutableau"/>
        <w:tblW w:w="5000" w:type="pct"/>
        <w:shd w:val="clear" w:color="auto" w:fill="C6D9F1" w:themeFill="text2" w:themeFillTint="33"/>
        <w:tblLook w:val="04A0" w:firstRow="1" w:lastRow="0" w:firstColumn="1" w:lastColumn="0" w:noHBand="0" w:noVBand="1"/>
      </w:tblPr>
      <w:tblGrid>
        <w:gridCol w:w="7787"/>
      </w:tblGrid>
      <w:tr w:rsidR="00F91D32" w:rsidRPr="008B636F" w14:paraId="4519B68C" w14:textId="77777777" w:rsidTr="00FF46C5">
        <w:tc>
          <w:tcPr>
            <w:tcW w:w="6085" w:type="dxa"/>
            <w:shd w:val="clear" w:color="auto" w:fill="C6D9F1" w:themeFill="text2" w:themeFillTint="33"/>
          </w:tcPr>
          <w:p w14:paraId="4D22A4D1" w14:textId="77777777" w:rsidR="00F91D32" w:rsidRPr="00B51920" w:rsidRDefault="00F91D32" w:rsidP="00FF46C5">
            <w:pPr>
              <w:rPr>
                <w:rFonts w:eastAsia="Arial Unicode MS"/>
                <w:lang w:val="en-US"/>
              </w:rPr>
            </w:pPr>
            <w:r w:rsidRPr="00B51920">
              <w:rPr>
                <w:rFonts w:eastAsia="Arial Unicode MS"/>
                <w:lang w:val="en-US"/>
              </w:rPr>
              <w:t xml:space="preserve">For more details : </w:t>
            </w:r>
            <w:r w:rsidRPr="00F91D32">
              <w:rPr>
                <w:rFonts w:eastAsia="Arial Unicode MS"/>
                <w:highlight w:val="yellow"/>
                <w:lang w:val="en-US"/>
              </w:rPr>
              <w:t xml:space="preserve">See Checklist </w:t>
            </w:r>
            <w:r>
              <w:rPr>
                <w:rFonts w:eastAsia="Arial Unicode MS"/>
                <w:highlight w:val="yellow"/>
                <w:lang w:val="en-US"/>
              </w:rPr>
              <w:t>A_LAM_Central_Laboratory</w:t>
            </w:r>
            <w:r w:rsidRPr="00F91D32">
              <w:rPr>
                <w:rFonts w:eastAsia="Arial Unicode MS"/>
                <w:highlight w:val="yellow"/>
                <w:lang w:val="en-US"/>
              </w:rPr>
              <w:t xml:space="preserve">_CL : </w:t>
            </w:r>
            <w:r>
              <w:rPr>
                <w:rFonts w:eastAsia="Arial Unicode MS"/>
                <w:highlight w:val="yellow"/>
                <w:lang w:val="en-US"/>
              </w:rPr>
              <w:t xml:space="preserve">Same section </w:t>
            </w:r>
          </w:p>
        </w:tc>
      </w:tr>
    </w:tbl>
    <w:p w14:paraId="0528DB24" w14:textId="77777777" w:rsidR="00F91D32" w:rsidRPr="00F91D32" w:rsidRDefault="00F91D32" w:rsidP="00F91D32">
      <w:pPr>
        <w:rPr>
          <w:lang w:val="en-US"/>
        </w:rPr>
      </w:pPr>
    </w:p>
    <w:p w14:paraId="1469C035" w14:textId="3C137AEA" w:rsidR="00152974" w:rsidRPr="0000097B" w:rsidRDefault="00C16E3E" w:rsidP="00F91D32">
      <w:pPr>
        <w:pStyle w:val="Titre1"/>
        <w:rPr>
          <w:lang w:val="en-GB"/>
        </w:rPr>
      </w:pPr>
      <w:bookmarkStart w:id="27" w:name="_Toc450657070"/>
      <w:r>
        <w:rPr>
          <w:lang w:val="en-GB"/>
        </w:rPr>
        <w:t xml:space="preserve">Laboratory </w:t>
      </w:r>
      <w:r w:rsidR="00152974" w:rsidRPr="0000097B">
        <w:rPr>
          <w:lang w:val="en-GB"/>
        </w:rPr>
        <w:t xml:space="preserve">Quality </w:t>
      </w:r>
      <w:r>
        <w:rPr>
          <w:lang w:val="en-GB"/>
        </w:rPr>
        <w:t>System</w:t>
      </w:r>
      <w:bookmarkEnd w:id="27"/>
    </w:p>
    <w:tbl>
      <w:tblPr>
        <w:tblStyle w:val="Grilledutableau"/>
        <w:tblW w:w="5000" w:type="pct"/>
        <w:shd w:val="clear" w:color="auto" w:fill="FFFFCC"/>
        <w:tblLook w:val="04A0" w:firstRow="1" w:lastRow="0" w:firstColumn="1" w:lastColumn="0" w:noHBand="0" w:noVBand="1"/>
      </w:tblPr>
      <w:tblGrid>
        <w:gridCol w:w="7787"/>
      </w:tblGrid>
      <w:tr w:rsidR="00A814F3" w:rsidRPr="008B636F" w14:paraId="5251F3D5" w14:textId="77777777" w:rsidTr="00A814F3">
        <w:tc>
          <w:tcPr>
            <w:tcW w:w="6085" w:type="dxa"/>
            <w:shd w:val="clear" w:color="auto" w:fill="FFFFCC"/>
          </w:tcPr>
          <w:p w14:paraId="403244A0" w14:textId="77777777" w:rsidR="00A814F3" w:rsidRPr="00A814F3" w:rsidRDefault="00A814F3" w:rsidP="00A814F3">
            <w:pPr>
              <w:spacing w:after="140"/>
              <w:rPr>
                <w:i/>
                <w:lang w:val="en-GB"/>
              </w:rPr>
            </w:pPr>
            <w:r w:rsidRPr="00A814F3">
              <w:rPr>
                <w:i/>
                <w:lang w:val="en-GB"/>
              </w:rPr>
              <w:t>The following recommendation on quality assurance is provided to assist in the development of quality systems and to provide examples of best practice.</w:t>
            </w:r>
          </w:p>
          <w:p w14:paraId="637F8B1C" w14:textId="77777777" w:rsidR="00A814F3" w:rsidRPr="00A814F3" w:rsidRDefault="00A814F3" w:rsidP="00A814F3">
            <w:pPr>
              <w:spacing w:after="140"/>
              <w:rPr>
                <w:i/>
                <w:lang w:val="en-GB"/>
              </w:rPr>
            </w:pPr>
            <w:r w:rsidRPr="00A814F3">
              <w:rPr>
                <w:i/>
                <w:lang w:val="en-GB"/>
              </w:rPr>
              <w:t xml:space="preserve">Commission Directive 2005/28/EC requires that; “the necessary procedures to secure the quality of every aspect of the trials shall be complied with”. Consequently, quality systems should be developed which include in-process quality control procedures and independent </w:t>
            </w:r>
            <w:r w:rsidRPr="00A814F3">
              <w:rPr>
                <w:i/>
                <w:lang w:val="en-GB"/>
              </w:rPr>
              <w:lastRenderedPageBreak/>
              <w:t>quality assurance audits designed to ensure data integrity and safeguard patient safety and confidentiality.</w:t>
            </w:r>
          </w:p>
          <w:p w14:paraId="2F089AF9" w14:textId="77777777" w:rsidR="00A814F3" w:rsidRPr="00A814F3" w:rsidRDefault="00A814F3" w:rsidP="00A814F3">
            <w:pPr>
              <w:spacing w:after="140"/>
              <w:rPr>
                <w:i/>
                <w:lang w:val="en-GB"/>
              </w:rPr>
            </w:pPr>
            <w:r w:rsidRPr="00A814F3">
              <w:rPr>
                <w:i/>
                <w:lang w:val="en-GB"/>
              </w:rPr>
              <w:t>It is strongly recommended that facilities assess and document their approach to the implementation of quality assurance processes. Factors to consider in this assessment include, but are not limited to, the nature of the work performed, the number of trials conducted (or samples analysed) and the resources available to support the laboratory’s operations.</w:t>
            </w:r>
          </w:p>
          <w:p w14:paraId="70143569" w14:textId="6A3F9EB6" w:rsidR="00A814F3" w:rsidRPr="00A814F3" w:rsidRDefault="00A814F3" w:rsidP="00A814F3">
            <w:pPr>
              <w:spacing w:after="140"/>
              <w:rPr>
                <w:i/>
                <w:lang w:val="en-GB"/>
              </w:rPr>
            </w:pPr>
            <w:r w:rsidRPr="00A814F3">
              <w:rPr>
                <w:i/>
                <w:lang w:val="en-GB"/>
              </w:rPr>
              <w:t>The frequency, duration and content of quality assurance checks will vary depending on the nature of the work conducted by the laboratory. However, QA programmes should always be designed to assure compliance with the relevant European Union Directives, associated guidance and the facility’s internal policies and SOPs.</w:t>
            </w:r>
            <w:r>
              <w:rPr>
                <w:i/>
                <w:lang w:val="en-GB"/>
              </w:rPr>
              <w:t xml:space="preserve"> </w:t>
            </w:r>
            <w:r w:rsidRPr="0000097B">
              <w:rPr>
                <w:lang w:val="en-GB"/>
              </w:rPr>
              <w:t>(</w:t>
            </w:r>
            <w:hyperlink r:id="rId12" w:history="1">
              <w:r w:rsidRPr="0000097B">
                <w:rPr>
                  <w:lang w:val="en-GB"/>
                </w:rPr>
                <w:t>Reflection paper for laboratories that perform the analysis or evaluation of clinical trial samples, EMA, February 2012</w:t>
              </w:r>
            </w:hyperlink>
            <w:r>
              <w:rPr>
                <w:lang w:val="en-GB"/>
              </w:rPr>
              <w:t>)</w:t>
            </w:r>
          </w:p>
        </w:tc>
      </w:tr>
    </w:tbl>
    <w:p w14:paraId="1469C038" w14:textId="77777777" w:rsidR="00152974" w:rsidRPr="0000097B" w:rsidRDefault="00152974" w:rsidP="00152974">
      <w:pPr>
        <w:rPr>
          <w:lang w:val="en-GB" w:eastAsia="fr-FR"/>
        </w:rPr>
      </w:pPr>
    </w:p>
    <w:p w14:paraId="1469C055" w14:textId="7E034DCE" w:rsidR="00152974" w:rsidRPr="0000097B" w:rsidRDefault="003D4290" w:rsidP="00152974">
      <w:pPr>
        <w:rPr>
          <w:color w:val="FF0000"/>
          <w:lang w:val="en-GB"/>
        </w:rPr>
      </w:pPr>
      <w:r w:rsidRPr="0000097B">
        <w:rPr>
          <w:color w:val="FF0000"/>
          <w:lang w:val="en-GB"/>
        </w:rPr>
        <w:sym w:font="Wingdings" w:char="F06F"/>
      </w:r>
      <w:r w:rsidRPr="0000097B">
        <w:rPr>
          <w:color w:val="FF0000"/>
          <w:lang w:val="en-GB"/>
        </w:rPr>
        <w:t xml:space="preserve"> </w:t>
      </w:r>
      <w:r w:rsidR="00E47E23" w:rsidRPr="005A6CCC">
        <w:rPr>
          <w:color w:val="FF0000"/>
          <w:lang w:val="en-US"/>
        </w:rPr>
        <w:t xml:space="preserve">Quality management is assumed by </w:t>
      </w:r>
      <w:r w:rsidR="00152974" w:rsidRPr="0000097B">
        <w:rPr>
          <w:color w:val="FF0000"/>
          <w:lang w:val="en-GB"/>
        </w:rPr>
        <w:t>_</w:t>
      </w:r>
    </w:p>
    <w:p w14:paraId="1469C056" w14:textId="77777777" w:rsidR="00152974" w:rsidRPr="005A6CCC" w:rsidRDefault="003D4290" w:rsidP="00152974">
      <w:pPr>
        <w:rPr>
          <w:color w:val="FF0000"/>
        </w:rPr>
      </w:pPr>
      <w:r w:rsidRPr="0000097B">
        <w:rPr>
          <w:color w:val="FF0000"/>
          <w:lang w:val="en-GB"/>
        </w:rPr>
        <w:sym w:font="Wingdings" w:char="F06F"/>
      </w:r>
      <w:r w:rsidRPr="005A6CCC">
        <w:rPr>
          <w:color w:val="FF0000"/>
        </w:rPr>
        <w:t xml:space="preserve"> </w:t>
      </w:r>
      <w:r w:rsidR="00152974" w:rsidRPr="005A6CCC">
        <w:rPr>
          <w:color w:val="FF0000"/>
        </w:rPr>
        <w:t>La planification de la démarche qualité …</w:t>
      </w:r>
    </w:p>
    <w:p w14:paraId="1469C057" w14:textId="77777777" w:rsidR="00152974" w:rsidRPr="005A6CCC" w:rsidRDefault="003D4290" w:rsidP="00152974">
      <w:pPr>
        <w:rPr>
          <w:color w:val="FF0000"/>
        </w:rPr>
      </w:pPr>
      <w:r w:rsidRPr="0000097B">
        <w:rPr>
          <w:color w:val="FF0000"/>
          <w:lang w:val="en-GB"/>
        </w:rPr>
        <w:sym w:font="Wingdings" w:char="F06F"/>
      </w:r>
      <w:r w:rsidRPr="005A6CCC">
        <w:rPr>
          <w:color w:val="FF0000"/>
        </w:rPr>
        <w:t xml:space="preserve"> </w:t>
      </w:r>
      <w:r w:rsidR="00152974" w:rsidRPr="005A6CCC">
        <w:rPr>
          <w:color w:val="FF0000"/>
        </w:rPr>
        <w:t>Le système de documentation qualité est / n'est pas encore bien défini.</w:t>
      </w:r>
    </w:p>
    <w:p w14:paraId="7FF45D87" w14:textId="6F8A7435" w:rsidR="006B2DCD" w:rsidRDefault="006B2DCD" w:rsidP="006B2DCD">
      <w:pPr>
        <w:pStyle w:val="Titre2"/>
      </w:pPr>
      <w:bookmarkStart w:id="28" w:name="_Toc450657071"/>
      <w:r>
        <w:t xml:space="preserve">Quality </w:t>
      </w:r>
      <w:r w:rsidRPr="006B2DCD">
        <w:t>Assurance</w:t>
      </w:r>
      <w:r>
        <w:t xml:space="preserve"> Processes</w:t>
      </w:r>
      <w:bookmarkEnd w:id="28"/>
    </w:p>
    <w:p w14:paraId="2D98F96F" w14:textId="0AD85FD9" w:rsidR="006B2DCD" w:rsidRDefault="006B2DCD" w:rsidP="006B2DCD">
      <w:pPr>
        <w:rPr>
          <w:lang w:eastAsia="fr-FR"/>
        </w:rPr>
      </w:pPr>
    </w:p>
    <w:tbl>
      <w:tblPr>
        <w:tblStyle w:val="Grilledutableau"/>
        <w:tblW w:w="5000" w:type="pct"/>
        <w:shd w:val="clear" w:color="auto" w:fill="C6D9F1" w:themeFill="text2" w:themeFillTint="33"/>
        <w:tblLook w:val="04A0" w:firstRow="1" w:lastRow="0" w:firstColumn="1" w:lastColumn="0" w:noHBand="0" w:noVBand="1"/>
      </w:tblPr>
      <w:tblGrid>
        <w:gridCol w:w="7787"/>
      </w:tblGrid>
      <w:tr w:rsidR="006B2DCD" w:rsidRPr="008B636F" w14:paraId="550019DA" w14:textId="77777777" w:rsidTr="00FF46C5">
        <w:tc>
          <w:tcPr>
            <w:tcW w:w="6085" w:type="dxa"/>
            <w:shd w:val="clear" w:color="auto" w:fill="C6D9F1" w:themeFill="text2" w:themeFillTint="33"/>
          </w:tcPr>
          <w:p w14:paraId="523697B1" w14:textId="77777777" w:rsidR="006B2DCD" w:rsidRPr="00B51920" w:rsidRDefault="006B2DCD" w:rsidP="00FF46C5">
            <w:pPr>
              <w:rPr>
                <w:rFonts w:eastAsia="Arial Unicode MS"/>
                <w:lang w:val="en-US"/>
              </w:rPr>
            </w:pPr>
            <w:r w:rsidRPr="00B51920">
              <w:rPr>
                <w:rFonts w:eastAsia="Arial Unicode MS"/>
                <w:lang w:val="en-US"/>
              </w:rPr>
              <w:t>For more details : See Checklist System_CL : Part 9 "Quality managementy system" :</w:t>
            </w:r>
          </w:p>
          <w:p w14:paraId="13664209" w14:textId="34A2DA77" w:rsidR="006B2DCD" w:rsidRPr="00B51920" w:rsidRDefault="006B2DCD" w:rsidP="00FF46C5">
            <w:pPr>
              <w:rPr>
                <w:rFonts w:eastAsia="Arial Unicode MS"/>
                <w:i/>
                <w:lang w:val="en-US"/>
              </w:rPr>
            </w:pPr>
            <w:r w:rsidRPr="00B51920">
              <w:rPr>
                <w:rFonts w:eastAsia="Arial Unicode MS"/>
                <w:lang w:val="en-US"/>
              </w:rPr>
              <w:t>"Quality Policy/Quality Objectives/Managment review/Quality Manual</w:t>
            </w:r>
            <w:r>
              <w:rPr>
                <w:rFonts w:eastAsia="Arial Unicode MS"/>
                <w:lang w:val="en-US"/>
              </w:rPr>
              <w:t>/Quality Manager</w:t>
            </w:r>
            <w:r w:rsidRPr="00B51920">
              <w:rPr>
                <w:rFonts w:eastAsia="Arial Unicode MS"/>
                <w:lang w:val="en-US"/>
              </w:rPr>
              <w:t>"</w:t>
            </w:r>
          </w:p>
        </w:tc>
      </w:tr>
    </w:tbl>
    <w:p w14:paraId="725F2B59" w14:textId="77777777" w:rsidR="006B2DCD" w:rsidRPr="006B2DCD" w:rsidRDefault="006B2DCD" w:rsidP="006B2DCD">
      <w:pPr>
        <w:rPr>
          <w:lang w:val="en-US" w:eastAsia="fr-FR"/>
        </w:rPr>
      </w:pPr>
    </w:p>
    <w:p w14:paraId="2EFA2E7C" w14:textId="05892C14" w:rsidR="003A5383" w:rsidRDefault="003A5383" w:rsidP="006B2DCD">
      <w:pPr>
        <w:pStyle w:val="Titre2"/>
      </w:pPr>
      <w:bookmarkStart w:id="29" w:name="_Toc450657072"/>
      <w:r>
        <w:t>Quality Manager</w:t>
      </w:r>
      <w:bookmarkEnd w:id="29"/>
    </w:p>
    <w:tbl>
      <w:tblPr>
        <w:tblStyle w:val="Grilledutableau"/>
        <w:tblW w:w="5000" w:type="pct"/>
        <w:shd w:val="clear" w:color="auto" w:fill="C6D9F1" w:themeFill="text2" w:themeFillTint="33"/>
        <w:tblLook w:val="04A0" w:firstRow="1" w:lastRow="0" w:firstColumn="1" w:lastColumn="0" w:noHBand="0" w:noVBand="1"/>
      </w:tblPr>
      <w:tblGrid>
        <w:gridCol w:w="7787"/>
      </w:tblGrid>
      <w:tr w:rsidR="003A5383" w:rsidRPr="008B636F" w14:paraId="002F6F5C" w14:textId="77777777" w:rsidTr="00FF46C5">
        <w:tc>
          <w:tcPr>
            <w:tcW w:w="6085" w:type="dxa"/>
            <w:shd w:val="clear" w:color="auto" w:fill="C6D9F1" w:themeFill="text2" w:themeFillTint="33"/>
          </w:tcPr>
          <w:p w14:paraId="1F28ED97" w14:textId="77777777" w:rsidR="003A5383" w:rsidRPr="00B51920" w:rsidRDefault="003A5383" w:rsidP="00FF46C5">
            <w:pPr>
              <w:rPr>
                <w:rFonts w:eastAsia="Arial Unicode MS"/>
                <w:lang w:val="en-US"/>
              </w:rPr>
            </w:pPr>
            <w:r w:rsidRPr="00B51920">
              <w:rPr>
                <w:rFonts w:eastAsia="Arial Unicode MS"/>
                <w:lang w:val="en-US"/>
              </w:rPr>
              <w:t xml:space="preserve">For more details : </w:t>
            </w:r>
            <w:r w:rsidRPr="00F91D32">
              <w:rPr>
                <w:rFonts w:eastAsia="Arial Unicode MS"/>
                <w:highlight w:val="yellow"/>
                <w:lang w:val="en-US"/>
              </w:rPr>
              <w:t xml:space="preserve">See Checklist </w:t>
            </w:r>
            <w:r>
              <w:rPr>
                <w:rFonts w:eastAsia="Arial Unicode MS"/>
                <w:highlight w:val="yellow"/>
                <w:lang w:val="en-US"/>
              </w:rPr>
              <w:t>A_LAM_Central_Laboratory</w:t>
            </w:r>
            <w:r w:rsidRPr="00F91D32">
              <w:rPr>
                <w:rFonts w:eastAsia="Arial Unicode MS"/>
                <w:highlight w:val="yellow"/>
                <w:lang w:val="en-US"/>
              </w:rPr>
              <w:t xml:space="preserve">_CL : </w:t>
            </w:r>
            <w:r>
              <w:rPr>
                <w:rFonts w:eastAsia="Arial Unicode MS"/>
                <w:highlight w:val="yellow"/>
                <w:lang w:val="en-US"/>
              </w:rPr>
              <w:t xml:space="preserve">Same section </w:t>
            </w:r>
          </w:p>
        </w:tc>
      </w:tr>
    </w:tbl>
    <w:p w14:paraId="7C91AB11" w14:textId="77777777" w:rsidR="003A5383" w:rsidRPr="003A5383" w:rsidRDefault="003A5383" w:rsidP="003A5383">
      <w:pPr>
        <w:rPr>
          <w:lang w:val="en-US" w:eastAsia="fr-FR"/>
        </w:rPr>
      </w:pPr>
    </w:p>
    <w:p w14:paraId="7A6CA6DF" w14:textId="5F9BF1A2" w:rsidR="003A5383" w:rsidRDefault="003A5383" w:rsidP="003A5383">
      <w:pPr>
        <w:pStyle w:val="Titre2"/>
      </w:pPr>
      <w:bookmarkStart w:id="30" w:name="_Toc450657073"/>
      <w:r>
        <w:t>Procedures and forms</w:t>
      </w:r>
      <w:bookmarkEnd w:id="30"/>
    </w:p>
    <w:p w14:paraId="4AFDA8F9" w14:textId="77777777" w:rsidR="003A5383" w:rsidRPr="005A6CCC" w:rsidRDefault="003A5383" w:rsidP="003A5383">
      <w:pPr>
        <w:rPr>
          <w:color w:val="FF0000"/>
          <w:lang w:val="en-US"/>
        </w:rPr>
      </w:pPr>
      <w:r w:rsidRPr="007439DC">
        <w:rPr>
          <w:color w:val="FF0000"/>
        </w:rPr>
        <w:sym w:font="Wingdings" w:char="F070"/>
      </w:r>
      <w:r w:rsidRPr="005A6CCC">
        <w:rPr>
          <w:color w:val="FF0000"/>
          <w:lang w:val="en-US"/>
        </w:rPr>
        <w:t xml:space="preserve"> There is a set of Standard Operating Procedures. A list of the applicable procedures is available, dated _.</w:t>
      </w:r>
    </w:p>
    <w:p w14:paraId="00484256" w14:textId="77777777" w:rsidR="003A5383" w:rsidRPr="005A6CCC" w:rsidRDefault="003A5383" w:rsidP="003A5383">
      <w:pPr>
        <w:rPr>
          <w:color w:val="FF0000"/>
          <w:lang w:val="en-US"/>
        </w:rPr>
      </w:pPr>
      <w:r w:rsidRPr="007439DC">
        <w:rPr>
          <w:color w:val="FF0000"/>
        </w:rPr>
        <w:sym w:font="Wingdings" w:char="F070"/>
      </w:r>
      <w:r w:rsidRPr="005A6CCC">
        <w:rPr>
          <w:color w:val="FF0000"/>
          <w:lang w:val="en-US"/>
        </w:rPr>
        <w:t xml:space="preserve"> There is no list of the applicable procedures.</w:t>
      </w:r>
    </w:p>
    <w:p w14:paraId="6F25839A" w14:textId="77777777" w:rsidR="003A5383" w:rsidRPr="005A6CCC" w:rsidRDefault="003A5383" w:rsidP="003A5383">
      <w:pPr>
        <w:rPr>
          <w:color w:val="FF0000"/>
          <w:lang w:val="en-US"/>
        </w:rPr>
      </w:pPr>
      <w:r w:rsidRPr="007439DC">
        <w:rPr>
          <w:color w:val="FF0000"/>
        </w:rPr>
        <w:sym w:font="Wingdings" w:char="F070"/>
      </w:r>
      <w:r w:rsidRPr="005A6CCC">
        <w:rPr>
          <w:color w:val="FF0000"/>
          <w:lang w:val="en-US"/>
        </w:rPr>
        <w:t xml:space="preserve"> The list of the applicable procedures is not up-to-date.</w:t>
      </w:r>
    </w:p>
    <w:p w14:paraId="0D36AB27" w14:textId="77777777" w:rsidR="003A5383" w:rsidRPr="005A6CCC" w:rsidRDefault="003A5383" w:rsidP="003A5383">
      <w:pPr>
        <w:rPr>
          <w:color w:val="FF0000"/>
          <w:lang w:val="en-US"/>
        </w:rPr>
      </w:pPr>
      <w:r w:rsidRPr="007439DC">
        <w:rPr>
          <w:color w:val="FF0000"/>
        </w:rPr>
        <w:sym w:font="Wingdings" w:char="F070"/>
      </w:r>
      <w:r w:rsidRPr="005A6CCC">
        <w:rPr>
          <w:color w:val="FF0000"/>
          <w:lang w:val="en-US"/>
        </w:rPr>
        <w:t xml:space="preserve"> The lifecycle of the procedures is adequate.</w:t>
      </w:r>
    </w:p>
    <w:p w14:paraId="0550B0F1" w14:textId="77777777" w:rsidR="003A5383" w:rsidRPr="005A6CCC" w:rsidRDefault="003A5383" w:rsidP="003A5383">
      <w:pPr>
        <w:rPr>
          <w:color w:val="FF0000"/>
          <w:lang w:val="en-US"/>
        </w:rPr>
      </w:pPr>
      <w:r w:rsidRPr="007439DC">
        <w:rPr>
          <w:color w:val="FF0000"/>
        </w:rPr>
        <w:sym w:font="Wingdings" w:char="F070"/>
      </w:r>
      <w:r w:rsidRPr="005A6CCC">
        <w:rPr>
          <w:color w:val="FF0000"/>
          <w:lang w:val="en-US"/>
        </w:rPr>
        <w:t xml:space="preserve"> Operational procedures are adequately written, identified, approved, and distributed.</w:t>
      </w:r>
    </w:p>
    <w:p w14:paraId="03A0C2C1" w14:textId="77777777" w:rsidR="003A5383" w:rsidRPr="005A6CCC" w:rsidRDefault="003A5383" w:rsidP="003A5383">
      <w:pPr>
        <w:rPr>
          <w:color w:val="FF0000"/>
          <w:lang w:val="en-US"/>
        </w:rPr>
      </w:pPr>
      <w:r w:rsidRPr="007439DC">
        <w:rPr>
          <w:color w:val="FF0000"/>
        </w:rPr>
        <w:sym w:font="Wingdings" w:char="F070"/>
      </w:r>
      <w:r w:rsidRPr="005A6CCC">
        <w:rPr>
          <w:color w:val="FF0000"/>
          <w:lang w:val="en-US"/>
        </w:rPr>
        <w:t xml:space="preserve"> Operational procedures are not adequately written, identified, approved, and distributed.</w:t>
      </w:r>
    </w:p>
    <w:p w14:paraId="495C183D" w14:textId="77777777" w:rsidR="003A5383" w:rsidRPr="005A6CCC" w:rsidRDefault="003A5383" w:rsidP="003A5383">
      <w:pPr>
        <w:rPr>
          <w:color w:val="FF0000"/>
          <w:lang w:val="en-US"/>
        </w:rPr>
      </w:pPr>
      <w:r w:rsidRPr="007439DC">
        <w:rPr>
          <w:color w:val="FF0000"/>
        </w:rPr>
        <w:sym w:font="Wingdings" w:char="F070"/>
      </w:r>
      <w:r w:rsidRPr="005A6CCC">
        <w:rPr>
          <w:color w:val="FF0000"/>
          <w:lang w:val="en-US"/>
        </w:rPr>
        <w:t xml:space="preserve"> Operational procedures are not signed by a Manager responsible for all the staff concerned.</w:t>
      </w:r>
    </w:p>
    <w:p w14:paraId="6D1AC9DA" w14:textId="77777777" w:rsidR="003A5383" w:rsidRPr="005A6CCC" w:rsidRDefault="003A5383" w:rsidP="003A5383">
      <w:pPr>
        <w:rPr>
          <w:color w:val="FF0000"/>
          <w:lang w:val="en-US"/>
        </w:rPr>
      </w:pPr>
      <w:r w:rsidRPr="007439DC">
        <w:rPr>
          <w:color w:val="FF0000"/>
        </w:rPr>
        <w:sym w:font="Wingdings" w:char="F070"/>
      </w:r>
      <w:r w:rsidRPr="005A6CCC">
        <w:rPr>
          <w:color w:val="FF0000"/>
          <w:lang w:val="en-US"/>
        </w:rPr>
        <w:t xml:space="preserve"> Main processes are covered by operational procedures.:</w:t>
      </w:r>
    </w:p>
    <w:p w14:paraId="37BEAD67" w14:textId="77777777" w:rsidR="003A5383" w:rsidRPr="00112A6E" w:rsidRDefault="003A5383" w:rsidP="003A5383">
      <w:pPr>
        <w:pStyle w:val="Paragraphedeliste"/>
        <w:numPr>
          <w:ilvl w:val="0"/>
          <w:numId w:val="26"/>
        </w:numPr>
        <w:autoSpaceDE w:val="0"/>
        <w:autoSpaceDN w:val="0"/>
        <w:adjustRightInd w:val="0"/>
        <w:spacing w:before="0" w:after="140"/>
        <w:rPr>
          <w:i/>
          <w:color w:val="FF0000"/>
          <w:lang w:val="en-GB"/>
        </w:rPr>
      </w:pPr>
      <w:r>
        <w:rPr>
          <w:i/>
          <w:color w:val="FF0000"/>
          <w:lang w:val="en-GB"/>
        </w:rPr>
        <w:t>"</w:t>
      </w:r>
      <w:r w:rsidRPr="00112A6E">
        <w:rPr>
          <w:i/>
          <w:color w:val="FF0000"/>
          <w:lang w:val="en-GB"/>
        </w:rPr>
        <w:t xml:space="preserve">The preparation and </w:t>
      </w:r>
      <w:r w:rsidRPr="00112A6E">
        <w:rPr>
          <w:i/>
          <w:color w:val="FF0000"/>
          <w:highlight w:val="yellow"/>
          <w:lang w:val="en-GB"/>
        </w:rPr>
        <w:t>review of contracts</w:t>
      </w:r>
      <w:r w:rsidRPr="00112A6E">
        <w:rPr>
          <w:i/>
          <w:color w:val="FF0000"/>
          <w:lang w:val="en-GB"/>
        </w:rPr>
        <w:t xml:space="preserve"> and agreements. </w:t>
      </w:r>
    </w:p>
    <w:p w14:paraId="290F0FFA" w14:textId="77777777" w:rsidR="003A5383" w:rsidRPr="00112A6E" w:rsidRDefault="003A5383" w:rsidP="003A5383">
      <w:pPr>
        <w:pStyle w:val="Paragraphedeliste"/>
        <w:numPr>
          <w:ilvl w:val="0"/>
          <w:numId w:val="26"/>
        </w:numPr>
        <w:autoSpaceDE w:val="0"/>
        <w:autoSpaceDN w:val="0"/>
        <w:adjustRightInd w:val="0"/>
        <w:spacing w:before="0" w:after="140"/>
        <w:rPr>
          <w:i/>
          <w:color w:val="FF0000"/>
          <w:lang w:val="en-GB"/>
        </w:rPr>
      </w:pPr>
      <w:r w:rsidRPr="00112A6E">
        <w:rPr>
          <w:i/>
          <w:color w:val="FF0000"/>
          <w:lang w:val="en-GB"/>
        </w:rPr>
        <w:t xml:space="preserve">The way in which the </w:t>
      </w:r>
      <w:r w:rsidRPr="00112A6E">
        <w:rPr>
          <w:i/>
          <w:color w:val="FF0000"/>
          <w:highlight w:val="yellow"/>
          <w:lang w:val="en-GB"/>
        </w:rPr>
        <w:t>analysis</w:t>
      </w:r>
      <w:r w:rsidRPr="00112A6E">
        <w:rPr>
          <w:i/>
          <w:color w:val="FF0000"/>
          <w:lang w:val="en-GB"/>
        </w:rPr>
        <w:t xml:space="preserve"> or evaluation </w:t>
      </w:r>
      <w:r w:rsidRPr="00112A6E">
        <w:rPr>
          <w:i/>
          <w:color w:val="FF0000"/>
          <w:highlight w:val="yellow"/>
          <w:lang w:val="en-GB"/>
        </w:rPr>
        <w:t>of clinical trial samples</w:t>
      </w:r>
      <w:r w:rsidRPr="00112A6E">
        <w:rPr>
          <w:i/>
          <w:color w:val="FF0000"/>
          <w:lang w:val="en-GB"/>
        </w:rPr>
        <w:t xml:space="preserve"> is performed and reported.</w:t>
      </w:r>
    </w:p>
    <w:p w14:paraId="41E4AF34" w14:textId="77777777" w:rsidR="003A5383" w:rsidRPr="00112A6E" w:rsidRDefault="003A5383" w:rsidP="003A5383">
      <w:pPr>
        <w:pStyle w:val="Paragraphedeliste"/>
        <w:numPr>
          <w:ilvl w:val="0"/>
          <w:numId w:val="26"/>
        </w:numPr>
        <w:autoSpaceDE w:val="0"/>
        <w:autoSpaceDN w:val="0"/>
        <w:adjustRightInd w:val="0"/>
        <w:spacing w:before="0" w:after="140"/>
        <w:rPr>
          <w:i/>
          <w:color w:val="FF0000"/>
          <w:lang w:val="en-GB"/>
        </w:rPr>
      </w:pPr>
      <w:r w:rsidRPr="00112A6E">
        <w:rPr>
          <w:i/>
          <w:color w:val="FF0000"/>
          <w:lang w:val="en-GB"/>
        </w:rPr>
        <w:lastRenderedPageBreak/>
        <w:t xml:space="preserve">Issues linked to patient safety and confidentiality such as expedited reporting of results, issues associated with unblinding and blinding samples and procedures for dealing with the receipt of unexpected, unscheduled or poorly labelled samples. </w:t>
      </w:r>
    </w:p>
    <w:p w14:paraId="7D223F5E" w14:textId="77777777" w:rsidR="003A5383" w:rsidRPr="00112A6E" w:rsidRDefault="003A5383" w:rsidP="003A5383">
      <w:pPr>
        <w:pStyle w:val="Paragraphedeliste"/>
        <w:numPr>
          <w:ilvl w:val="0"/>
          <w:numId w:val="26"/>
        </w:numPr>
        <w:autoSpaceDE w:val="0"/>
        <w:autoSpaceDN w:val="0"/>
        <w:adjustRightInd w:val="0"/>
        <w:spacing w:before="0" w:after="140"/>
        <w:rPr>
          <w:i/>
          <w:color w:val="FF0000"/>
          <w:lang w:val="en-GB"/>
        </w:rPr>
      </w:pPr>
      <w:r w:rsidRPr="00112A6E">
        <w:rPr>
          <w:i/>
          <w:color w:val="FF0000"/>
          <w:lang w:val="en-GB"/>
        </w:rPr>
        <w:t xml:space="preserve">Procedures for the </w:t>
      </w:r>
      <w:r w:rsidRPr="00112A6E">
        <w:rPr>
          <w:i/>
          <w:color w:val="FF0000"/>
          <w:highlight w:val="yellow"/>
          <w:lang w:val="en-GB"/>
        </w:rPr>
        <w:t>receipt, storage and processing of samples</w:t>
      </w:r>
      <w:r w:rsidRPr="00112A6E">
        <w:rPr>
          <w:i/>
          <w:color w:val="FF0000"/>
          <w:lang w:val="en-GB"/>
        </w:rPr>
        <w:t xml:space="preserve"> and reference materials. </w:t>
      </w:r>
    </w:p>
    <w:p w14:paraId="25E6056B" w14:textId="77777777" w:rsidR="003A5383" w:rsidRPr="00112A6E" w:rsidRDefault="003A5383" w:rsidP="003A5383">
      <w:pPr>
        <w:pStyle w:val="Paragraphedeliste"/>
        <w:numPr>
          <w:ilvl w:val="0"/>
          <w:numId w:val="26"/>
        </w:numPr>
        <w:autoSpaceDE w:val="0"/>
        <w:autoSpaceDN w:val="0"/>
        <w:adjustRightInd w:val="0"/>
        <w:spacing w:before="0" w:after="140"/>
        <w:rPr>
          <w:i/>
          <w:color w:val="FF0000"/>
          <w:lang w:val="en-GB"/>
        </w:rPr>
      </w:pPr>
      <w:r w:rsidRPr="00112A6E">
        <w:rPr>
          <w:i/>
          <w:color w:val="FF0000"/>
          <w:lang w:val="en-GB"/>
        </w:rPr>
        <w:t xml:space="preserve">Policies that control the installation, validation, calibration, </w:t>
      </w:r>
      <w:r w:rsidRPr="00112A6E">
        <w:rPr>
          <w:i/>
          <w:color w:val="FF0000"/>
          <w:highlight w:val="yellow"/>
          <w:lang w:val="en-GB"/>
        </w:rPr>
        <w:t>maintenance and servicing of apparatus</w:t>
      </w:r>
      <w:r w:rsidRPr="00112A6E">
        <w:rPr>
          <w:i/>
          <w:color w:val="FF0000"/>
          <w:lang w:val="en-GB"/>
        </w:rPr>
        <w:t xml:space="preserve">, equipment and computerised systems. </w:t>
      </w:r>
    </w:p>
    <w:p w14:paraId="046A8E8D" w14:textId="77777777" w:rsidR="003A5383" w:rsidRPr="00112A6E" w:rsidRDefault="003A5383" w:rsidP="003A5383">
      <w:pPr>
        <w:pStyle w:val="Paragraphedeliste"/>
        <w:numPr>
          <w:ilvl w:val="0"/>
          <w:numId w:val="26"/>
        </w:numPr>
        <w:autoSpaceDE w:val="0"/>
        <w:autoSpaceDN w:val="0"/>
        <w:adjustRightInd w:val="0"/>
        <w:spacing w:before="0" w:after="140"/>
        <w:rPr>
          <w:i/>
          <w:color w:val="FF0000"/>
          <w:lang w:val="en-GB"/>
        </w:rPr>
      </w:pPr>
      <w:r w:rsidRPr="00112A6E">
        <w:rPr>
          <w:i/>
          <w:color w:val="FF0000"/>
          <w:lang w:val="en-GB"/>
        </w:rPr>
        <w:t xml:space="preserve">The </w:t>
      </w:r>
      <w:r w:rsidRPr="00112A6E">
        <w:rPr>
          <w:i/>
          <w:color w:val="FF0000"/>
          <w:highlight w:val="yellow"/>
          <w:lang w:val="en-GB"/>
        </w:rPr>
        <w:t>retention</w:t>
      </w:r>
      <w:r w:rsidRPr="00112A6E">
        <w:rPr>
          <w:i/>
          <w:color w:val="FF0000"/>
          <w:lang w:val="en-GB"/>
        </w:rPr>
        <w:t xml:space="preserve"> of trial data and non trial-specific </w:t>
      </w:r>
      <w:r w:rsidRPr="00112A6E">
        <w:rPr>
          <w:i/>
          <w:color w:val="FF0000"/>
          <w:highlight w:val="yellow"/>
          <w:lang w:val="en-GB"/>
        </w:rPr>
        <w:t>records</w:t>
      </w:r>
      <w:r w:rsidRPr="00112A6E">
        <w:rPr>
          <w:i/>
          <w:color w:val="FF0000"/>
          <w:lang w:val="en-GB"/>
        </w:rPr>
        <w:t xml:space="preserve">. </w:t>
      </w:r>
    </w:p>
    <w:p w14:paraId="06EB5EF0" w14:textId="77777777" w:rsidR="003A5383" w:rsidRPr="00112A6E" w:rsidRDefault="003A5383" w:rsidP="003A5383">
      <w:pPr>
        <w:pStyle w:val="Paragraphedeliste"/>
        <w:numPr>
          <w:ilvl w:val="0"/>
          <w:numId w:val="26"/>
        </w:numPr>
        <w:autoSpaceDE w:val="0"/>
        <w:autoSpaceDN w:val="0"/>
        <w:adjustRightInd w:val="0"/>
        <w:spacing w:before="0" w:after="140"/>
        <w:rPr>
          <w:i/>
          <w:color w:val="FF0000"/>
          <w:lang w:val="en-GB"/>
        </w:rPr>
      </w:pPr>
      <w:r w:rsidRPr="00112A6E">
        <w:rPr>
          <w:i/>
          <w:color w:val="FF0000"/>
          <w:highlight w:val="yellow"/>
          <w:lang w:val="en-GB"/>
        </w:rPr>
        <w:t>Quality assurance</w:t>
      </w:r>
      <w:r w:rsidRPr="00112A6E">
        <w:rPr>
          <w:i/>
          <w:color w:val="FF0000"/>
          <w:lang w:val="en-GB"/>
        </w:rPr>
        <w:t xml:space="preserve"> and quality control functions. </w:t>
      </w:r>
    </w:p>
    <w:p w14:paraId="0EA5DB02" w14:textId="77777777" w:rsidR="003A5383" w:rsidRPr="00112A6E" w:rsidRDefault="003A5383" w:rsidP="003A5383">
      <w:pPr>
        <w:pStyle w:val="Paragraphedeliste"/>
        <w:numPr>
          <w:ilvl w:val="0"/>
          <w:numId w:val="26"/>
        </w:numPr>
        <w:autoSpaceDE w:val="0"/>
        <w:autoSpaceDN w:val="0"/>
        <w:adjustRightInd w:val="0"/>
        <w:spacing w:before="0" w:after="140"/>
        <w:rPr>
          <w:i/>
          <w:color w:val="FF0000"/>
          <w:lang w:val="en-GB"/>
        </w:rPr>
      </w:pPr>
      <w:r w:rsidRPr="00112A6E">
        <w:rPr>
          <w:i/>
          <w:color w:val="FF0000"/>
          <w:highlight w:val="yellow"/>
          <w:lang w:val="en-GB"/>
        </w:rPr>
        <w:t>Staff training</w:t>
      </w:r>
      <w:r w:rsidRPr="00112A6E">
        <w:rPr>
          <w:i/>
          <w:color w:val="FF0000"/>
          <w:lang w:val="en-GB"/>
        </w:rPr>
        <w:t xml:space="preserve">. </w:t>
      </w:r>
      <w:r>
        <w:rPr>
          <w:i/>
          <w:color w:val="FF0000"/>
          <w:lang w:val="en-GB"/>
        </w:rPr>
        <w:t>"</w:t>
      </w:r>
    </w:p>
    <w:p w14:paraId="0BCF8996" w14:textId="77777777" w:rsidR="003A5383" w:rsidRPr="007439DC" w:rsidRDefault="003A5383" w:rsidP="003A5383">
      <w:pPr>
        <w:rPr>
          <w:color w:val="FF0000"/>
        </w:rPr>
      </w:pPr>
    </w:p>
    <w:p w14:paraId="33DDF943" w14:textId="77777777" w:rsidR="003A5383" w:rsidRPr="005A6CCC" w:rsidRDefault="003A5383" w:rsidP="003A5383">
      <w:pPr>
        <w:rPr>
          <w:color w:val="FF0000"/>
          <w:lang w:val="en-US"/>
        </w:rPr>
      </w:pPr>
      <w:r w:rsidRPr="007439DC">
        <w:rPr>
          <w:color w:val="FF0000"/>
        </w:rPr>
        <w:sym w:font="Wingdings" w:char="F070"/>
      </w:r>
      <w:r w:rsidRPr="005A6CCC">
        <w:rPr>
          <w:color w:val="FF0000"/>
          <w:lang w:val="en-US"/>
        </w:rPr>
        <w:t xml:space="preserve"> Some processes are not covered by operational procedures:</w:t>
      </w:r>
    </w:p>
    <w:p w14:paraId="65B05AE6" w14:textId="77777777" w:rsidR="003A5383" w:rsidRPr="005A6CCC" w:rsidRDefault="003A5383" w:rsidP="003A5383">
      <w:pPr>
        <w:pStyle w:val="B1"/>
        <w:numPr>
          <w:ilvl w:val="0"/>
          <w:numId w:val="33"/>
        </w:numPr>
        <w:rPr>
          <w:lang w:val="en-US"/>
        </w:rPr>
      </w:pPr>
    </w:p>
    <w:p w14:paraId="399C2869" w14:textId="77777777" w:rsidR="003A5383" w:rsidRPr="005A6CCC" w:rsidRDefault="003A5383" w:rsidP="003A5383">
      <w:pPr>
        <w:rPr>
          <w:color w:val="FF0000"/>
          <w:lang w:val="en-US"/>
        </w:rPr>
      </w:pPr>
      <w:r w:rsidRPr="007439DC">
        <w:rPr>
          <w:color w:val="FF0000"/>
        </w:rPr>
        <w:sym w:font="Wingdings" w:char="F070"/>
      </w:r>
      <w:r w:rsidRPr="005A6CCC">
        <w:rPr>
          <w:color w:val="FF0000"/>
          <w:lang w:val="en-US"/>
        </w:rPr>
        <w:t xml:space="preserve"> Procedures are appropriately updated.</w:t>
      </w:r>
    </w:p>
    <w:p w14:paraId="36C70B7A" w14:textId="77777777" w:rsidR="003A5383" w:rsidRPr="005A6CCC" w:rsidRDefault="003A5383" w:rsidP="003A5383">
      <w:pPr>
        <w:rPr>
          <w:color w:val="FF0000"/>
          <w:lang w:val="en-US"/>
        </w:rPr>
      </w:pPr>
      <w:r w:rsidRPr="007439DC">
        <w:rPr>
          <w:color w:val="FF0000"/>
        </w:rPr>
        <w:sym w:font="Wingdings" w:char="F070"/>
      </w:r>
      <w:r w:rsidRPr="005A6CCC">
        <w:rPr>
          <w:color w:val="FF0000"/>
          <w:lang w:val="en-US"/>
        </w:rPr>
        <w:t xml:space="preserve"> Procedures are consistent with the applicable regulations.</w:t>
      </w:r>
    </w:p>
    <w:p w14:paraId="0D101E2A" w14:textId="77777777" w:rsidR="003A5383" w:rsidRPr="005A6CCC" w:rsidRDefault="003A5383" w:rsidP="003A5383">
      <w:pPr>
        <w:rPr>
          <w:color w:val="FF0000"/>
          <w:lang w:val="en-US"/>
        </w:rPr>
      </w:pPr>
      <w:r w:rsidRPr="007439DC">
        <w:rPr>
          <w:color w:val="FF0000"/>
        </w:rPr>
        <w:sym w:font="Wingdings" w:char="F070"/>
      </w:r>
      <w:r w:rsidRPr="005A6CCC">
        <w:rPr>
          <w:color w:val="FF0000"/>
          <w:lang w:val="en-US"/>
        </w:rPr>
        <w:t xml:space="preserve"> Some procedures are not consistent with the applicable regulation:</w:t>
      </w:r>
    </w:p>
    <w:p w14:paraId="3E61F8BD" w14:textId="77777777" w:rsidR="003A5383" w:rsidRPr="005A6CCC" w:rsidRDefault="003A5383" w:rsidP="003A5383">
      <w:pPr>
        <w:pStyle w:val="B1"/>
        <w:numPr>
          <w:ilvl w:val="0"/>
          <w:numId w:val="33"/>
        </w:numPr>
        <w:rPr>
          <w:lang w:val="en-US"/>
        </w:rPr>
      </w:pPr>
    </w:p>
    <w:p w14:paraId="4F904F70" w14:textId="77777777" w:rsidR="003A5383" w:rsidRPr="005A6CCC" w:rsidRDefault="003A5383" w:rsidP="003A5383">
      <w:pPr>
        <w:rPr>
          <w:color w:val="FF0000"/>
          <w:lang w:val="en-US"/>
        </w:rPr>
      </w:pPr>
      <w:r w:rsidRPr="007439DC">
        <w:rPr>
          <w:color w:val="FF0000"/>
        </w:rPr>
        <w:sym w:font="Wingdings" w:char="F070"/>
      </w:r>
      <w:r w:rsidRPr="005A6CCC">
        <w:rPr>
          <w:color w:val="FF0000"/>
          <w:lang w:val="en-US"/>
        </w:rPr>
        <w:t xml:space="preserve"> Training related to procedures is described in the "_" procedure.</w:t>
      </w:r>
    </w:p>
    <w:p w14:paraId="6E44614A" w14:textId="77777777" w:rsidR="003A5383" w:rsidRPr="005A6CCC" w:rsidRDefault="003A5383" w:rsidP="003A5383">
      <w:pPr>
        <w:rPr>
          <w:color w:val="FF0000"/>
          <w:lang w:val="en-US"/>
        </w:rPr>
      </w:pPr>
      <w:r w:rsidRPr="007439DC">
        <w:rPr>
          <w:color w:val="FF0000"/>
        </w:rPr>
        <w:sym w:font="Wingdings" w:char="F070"/>
      </w:r>
      <w:r w:rsidRPr="005A6CCC">
        <w:rPr>
          <w:color w:val="FF0000"/>
          <w:lang w:val="en-US"/>
        </w:rPr>
        <w:t xml:space="preserve"> Training related to procedures is not described in a procedure.</w:t>
      </w:r>
    </w:p>
    <w:p w14:paraId="50553969" w14:textId="77777777" w:rsidR="003A5383" w:rsidRPr="005A6CCC" w:rsidRDefault="003A5383" w:rsidP="003A5383">
      <w:pPr>
        <w:rPr>
          <w:color w:val="FF0000"/>
          <w:lang w:val="en-US"/>
        </w:rPr>
      </w:pPr>
      <w:r w:rsidRPr="007439DC">
        <w:rPr>
          <w:color w:val="FF0000"/>
        </w:rPr>
        <w:sym w:font="Wingdings" w:char="F070"/>
      </w:r>
      <w:r w:rsidRPr="005A6CCC">
        <w:rPr>
          <w:color w:val="FF0000"/>
          <w:lang w:val="en-US"/>
        </w:rPr>
        <w:t xml:space="preserve"> Staff is trained on the new procedures and the new versions of procedures.</w:t>
      </w:r>
    </w:p>
    <w:p w14:paraId="70884FC7" w14:textId="77777777" w:rsidR="003A5383" w:rsidRPr="005A6CCC" w:rsidRDefault="003A5383" w:rsidP="003A5383">
      <w:pPr>
        <w:rPr>
          <w:color w:val="FF0000"/>
          <w:lang w:val="en-US"/>
        </w:rPr>
      </w:pPr>
      <w:r w:rsidRPr="007439DC">
        <w:rPr>
          <w:color w:val="FF0000"/>
        </w:rPr>
        <w:sym w:font="Wingdings" w:char="F070"/>
      </w:r>
      <w:r w:rsidRPr="005A6CCC">
        <w:rPr>
          <w:color w:val="FF0000"/>
          <w:lang w:val="en-US"/>
        </w:rPr>
        <w:t xml:space="preserve"> Staff is not trained on the new procedures (or new versions of procedures).</w:t>
      </w:r>
    </w:p>
    <w:p w14:paraId="38696EF1" w14:textId="77777777" w:rsidR="003A5383" w:rsidRPr="005A6CCC" w:rsidRDefault="003A5383" w:rsidP="003A5383">
      <w:pPr>
        <w:rPr>
          <w:color w:val="FF0000"/>
          <w:lang w:val="en-US"/>
        </w:rPr>
      </w:pPr>
      <w:r w:rsidRPr="007439DC">
        <w:rPr>
          <w:color w:val="FF0000"/>
        </w:rPr>
        <w:sym w:font="Wingdings" w:char="F070"/>
      </w:r>
      <w:r w:rsidRPr="005A6CCC">
        <w:rPr>
          <w:color w:val="FF0000"/>
          <w:lang w:val="en-US"/>
        </w:rPr>
        <w:t xml:space="preserve"> Specific procedures are written for projects. They are managed (approval, update, distribution…) according to the "_" document.</w:t>
      </w:r>
    </w:p>
    <w:p w14:paraId="3FD1F1E3" w14:textId="77777777" w:rsidR="003A5383" w:rsidRPr="0000097B" w:rsidRDefault="003A5383" w:rsidP="003A5383">
      <w:pPr>
        <w:pStyle w:val="B1"/>
        <w:rPr>
          <w:lang w:val="en-GB"/>
        </w:rPr>
      </w:pPr>
    </w:p>
    <w:p w14:paraId="5AE54587" w14:textId="4CB6A558" w:rsidR="003A5383" w:rsidRDefault="003A5383" w:rsidP="003A5383">
      <w:pPr>
        <w:rPr>
          <w:lang w:val="en-GB" w:eastAsia="fr-FR"/>
        </w:rPr>
      </w:pPr>
    </w:p>
    <w:tbl>
      <w:tblPr>
        <w:tblStyle w:val="Grilledutableau"/>
        <w:tblW w:w="5000" w:type="pct"/>
        <w:shd w:val="clear" w:color="auto" w:fill="C6D9F1" w:themeFill="text2" w:themeFillTint="33"/>
        <w:tblLook w:val="04A0" w:firstRow="1" w:lastRow="0" w:firstColumn="1" w:lastColumn="0" w:noHBand="0" w:noVBand="1"/>
      </w:tblPr>
      <w:tblGrid>
        <w:gridCol w:w="7787"/>
      </w:tblGrid>
      <w:tr w:rsidR="003A5383" w:rsidRPr="008B636F" w14:paraId="50CEB758" w14:textId="77777777" w:rsidTr="00FF46C5">
        <w:tc>
          <w:tcPr>
            <w:tcW w:w="6085" w:type="dxa"/>
            <w:shd w:val="clear" w:color="auto" w:fill="C6D9F1" w:themeFill="text2" w:themeFillTint="33"/>
          </w:tcPr>
          <w:p w14:paraId="3F3AE0CC" w14:textId="77777777" w:rsidR="003A5383" w:rsidRPr="00B51920" w:rsidRDefault="003A5383" w:rsidP="00FF46C5">
            <w:pPr>
              <w:rPr>
                <w:rFonts w:eastAsia="Arial Unicode MS"/>
                <w:lang w:val="en-US"/>
              </w:rPr>
            </w:pPr>
            <w:r w:rsidRPr="00B51920">
              <w:rPr>
                <w:rFonts w:eastAsia="Arial Unicode MS"/>
                <w:lang w:val="en-US"/>
              </w:rPr>
              <w:t xml:space="preserve">For more details : </w:t>
            </w:r>
            <w:r w:rsidRPr="00F91D32">
              <w:rPr>
                <w:rFonts w:eastAsia="Arial Unicode MS"/>
                <w:highlight w:val="yellow"/>
                <w:lang w:val="en-US"/>
              </w:rPr>
              <w:t xml:space="preserve">See Checklist </w:t>
            </w:r>
            <w:r>
              <w:rPr>
                <w:rFonts w:eastAsia="Arial Unicode MS"/>
                <w:highlight w:val="yellow"/>
                <w:lang w:val="en-US"/>
              </w:rPr>
              <w:t>A_LAM_Central_Laboratory</w:t>
            </w:r>
            <w:r w:rsidRPr="00F91D32">
              <w:rPr>
                <w:rFonts w:eastAsia="Arial Unicode MS"/>
                <w:highlight w:val="yellow"/>
                <w:lang w:val="en-US"/>
              </w:rPr>
              <w:t xml:space="preserve">_CL : </w:t>
            </w:r>
            <w:r>
              <w:rPr>
                <w:rFonts w:eastAsia="Arial Unicode MS"/>
                <w:highlight w:val="yellow"/>
                <w:lang w:val="en-US"/>
              </w:rPr>
              <w:t xml:space="preserve">Same section </w:t>
            </w:r>
          </w:p>
        </w:tc>
      </w:tr>
    </w:tbl>
    <w:p w14:paraId="18C43633" w14:textId="77777777" w:rsidR="003A5383" w:rsidRPr="003A5383" w:rsidRDefault="003A5383" w:rsidP="003A5383">
      <w:pPr>
        <w:rPr>
          <w:lang w:val="en-GB" w:eastAsia="fr-FR"/>
        </w:rPr>
      </w:pPr>
    </w:p>
    <w:p w14:paraId="67786557" w14:textId="70169FB7" w:rsidR="00E47E23" w:rsidRPr="005612AB" w:rsidRDefault="00E47E23" w:rsidP="006B2DCD">
      <w:pPr>
        <w:pStyle w:val="Titre2"/>
      </w:pPr>
      <w:bookmarkStart w:id="31" w:name="_Toc450657074"/>
      <w:r w:rsidRPr="006B2DCD">
        <w:t>Internal</w:t>
      </w:r>
      <w:r w:rsidRPr="005612AB">
        <w:t xml:space="preserve"> Audits</w:t>
      </w:r>
      <w:bookmarkEnd w:id="31"/>
      <w:r>
        <w:t xml:space="preserve"> </w:t>
      </w:r>
    </w:p>
    <w:p w14:paraId="13A51816" w14:textId="77777777" w:rsidR="000E1E80" w:rsidRPr="000E1E80" w:rsidRDefault="000E1E80" w:rsidP="002503E8">
      <w:pPr>
        <w:rPr>
          <w:lang w:val="en-US"/>
        </w:rPr>
      </w:pPr>
    </w:p>
    <w:tbl>
      <w:tblPr>
        <w:tblStyle w:val="Grilledutableau"/>
        <w:tblW w:w="5000" w:type="pct"/>
        <w:shd w:val="clear" w:color="auto" w:fill="C6D9F1" w:themeFill="text2" w:themeFillTint="33"/>
        <w:tblLook w:val="04A0" w:firstRow="1" w:lastRow="0" w:firstColumn="1" w:lastColumn="0" w:noHBand="0" w:noVBand="1"/>
      </w:tblPr>
      <w:tblGrid>
        <w:gridCol w:w="7787"/>
      </w:tblGrid>
      <w:tr w:rsidR="002503E8" w:rsidRPr="008B636F" w14:paraId="17A812F5" w14:textId="77777777" w:rsidTr="00FF46C5">
        <w:tc>
          <w:tcPr>
            <w:tcW w:w="6085" w:type="dxa"/>
            <w:shd w:val="clear" w:color="auto" w:fill="C6D9F1" w:themeFill="text2" w:themeFillTint="33"/>
          </w:tcPr>
          <w:p w14:paraId="57454655" w14:textId="77777777" w:rsidR="002503E8" w:rsidRPr="00B51920" w:rsidRDefault="002503E8" w:rsidP="00FF46C5">
            <w:pPr>
              <w:rPr>
                <w:rFonts w:eastAsia="Arial Unicode MS"/>
                <w:lang w:val="en-US"/>
              </w:rPr>
            </w:pPr>
            <w:r w:rsidRPr="00B51920">
              <w:rPr>
                <w:rFonts w:eastAsia="Arial Unicode MS"/>
                <w:lang w:val="en-US"/>
              </w:rPr>
              <w:t xml:space="preserve">For more details : </w:t>
            </w:r>
            <w:r w:rsidRPr="00F91D32">
              <w:rPr>
                <w:rFonts w:eastAsia="Arial Unicode MS"/>
                <w:highlight w:val="yellow"/>
                <w:lang w:val="en-US"/>
              </w:rPr>
              <w:t xml:space="preserve">See Checklist </w:t>
            </w:r>
            <w:r>
              <w:rPr>
                <w:rFonts w:eastAsia="Arial Unicode MS"/>
                <w:highlight w:val="yellow"/>
                <w:lang w:val="en-US"/>
              </w:rPr>
              <w:t>A_LAM_Central_Laboratory</w:t>
            </w:r>
            <w:r w:rsidRPr="00F91D32">
              <w:rPr>
                <w:rFonts w:eastAsia="Arial Unicode MS"/>
                <w:highlight w:val="yellow"/>
                <w:lang w:val="en-US"/>
              </w:rPr>
              <w:t xml:space="preserve">_CL : </w:t>
            </w:r>
            <w:r>
              <w:rPr>
                <w:rFonts w:eastAsia="Arial Unicode MS"/>
                <w:highlight w:val="yellow"/>
                <w:lang w:val="en-US"/>
              </w:rPr>
              <w:t xml:space="preserve">Same section </w:t>
            </w:r>
          </w:p>
        </w:tc>
      </w:tr>
    </w:tbl>
    <w:p w14:paraId="4D7456A4" w14:textId="77777777" w:rsidR="00E47E23" w:rsidRPr="005A6CCC" w:rsidRDefault="00E47E23" w:rsidP="00E47E23">
      <w:pPr>
        <w:rPr>
          <w:lang w:val="en-US"/>
        </w:rPr>
      </w:pPr>
    </w:p>
    <w:p w14:paraId="74DA3B1C" w14:textId="77777777" w:rsidR="002503E8" w:rsidRPr="0000097B" w:rsidRDefault="002503E8" w:rsidP="002503E8">
      <w:pPr>
        <w:pStyle w:val="Titre2"/>
      </w:pPr>
      <w:bookmarkStart w:id="32" w:name="_Toc357370134"/>
      <w:bookmarkStart w:id="33" w:name="_Toc450657075"/>
      <w:r>
        <w:t>Sub-contracting management</w:t>
      </w:r>
      <w:bookmarkEnd w:id="32"/>
      <w:bookmarkEnd w:id="33"/>
    </w:p>
    <w:tbl>
      <w:tblPr>
        <w:tblStyle w:val="Grilledutableau"/>
        <w:tblW w:w="5000" w:type="pct"/>
        <w:shd w:val="clear" w:color="auto" w:fill="FFFFCC"/>
        <w:tblLook w:val="04A0" w:firstRow="1" w:lastRow="0" w:firstColumn="1" w:lastColumn="0" w:noHBand="0" w:noVBand="1"/>
      </w:tblPr>
      <w:tblGrid>
        <w:gridCol w:w="7787"/>
      </w:tblGrid>
      <w:tr w:rsidR="002503E8" w:rsidRPr="008B636F" w14:paraId="7B7EBD7D" w14:textId="77777777" w:rsidTr="00BB0B1D">
        <w:tc>
          <w:tcPr>
            <w:tcW w:w="6085" w:type="dxa"/>
            <w:shd w:val="clear" w:color="auto" w:fill="FFFFCC"/>
          </w:tcPr>
          <w:p w14:paraId="731A8CC4" w14:textId="77777777" w:rsidR="002503E8" w:rsidRPr="007371A3" w:rsidRDefault="002503E8" w:rsidP="00BB0B1D">
            <w:pPr>
              <w:spacing w:after="140"/>
              <w:rPr>
                <w:i/>
                <w:lang w:val="en-GB"/>
              </w:rPr>
            </w:pPr>
            <w:r>
              <w:rPr>
                <w:i/>
                <w:lang w:val="en-GB"/>
              </w:rPr>
              <w:t>"</w:t>
            </w:r>
            <w:r w:rsidRPr="007371A3">
              <w:rPr>
                <w:i/>
                <w:lang w:val="en-GB"/>
              </w:rPr>
              <w:t>If analysis or evaluation of clinical trial samples is sub-contracted to another laboratory, the ability of the sub-contractor to perform the work must be assessed prior to its initiation. Particular attention should be paid to staff training.</w:t>
            </w:r>
          </w:p>
          <w:p w14:paraId="5C97351C" w14:textId="77777777" w:rsidR="002503E8" w:rsidRPr="007371A3" w:rsidRDefault="002503E8" w:rsidP="00BB0B1D">
            <w:pPr>
              <w:spacing w:after="140"/>
              <w:rPr>
                <w:i/>
                <w:lang w:val="en-GB"/>
              </w:rPr>
            </w:pPr>
            <w:r w:rsidRPr="007371A3">
              <w:rPr>
                <w:i/>
                <w:lang w:val="en-GB"/>
              </w:rPr>
              <w:t>Before placing work with a sub-contractor, the sponsor, or their representative, should be informed and, if necessary, the contract with the sponsor amended.</w:t>
            </w:r>
          </w:p>
          <w:p w14:paraId="2FDD6165" w14:textId="77777777" w:rsidR="002503E8" w:rsidRDefault="002503E8" w:rsidP="00BB0B1D">
            <w:pPr>
              <w:spacing w:after="140"/>
              <w:rPr>
                <w:i/>
                <w:lang w:val="en-GB"/>
              </w:rPr>
            </w:pPr>
            <w:r w:rsidRPr="007371A3">
              <w:rPr>
                <w:i/>
                <w:lang w:val="en-GB"/>
              </w:rPr>
              <w:t xml:space="preserve">A contract or service level agreement should be implemented between the two laboratories prior to the initiation of any work. Any such contract or service level agreement should clearly </w:t>
            </w:r>
            <w:r w:rsidRPr="007371A3">
              <w:rPr>
                <w:i/>
                <w:lang w:val="en-GB"/>
              </w:rPr>
              <w:lastRenderedPageBreak/>
              <w:t>state roles and delegated tasks and the scope and nature of the work that will be undertaken by the sub-contractor. Care should be taken to ensure that contracts do not conflict with the requirements of the clinical trial protocol, work instruction or the contract between the analytical laboratory and the sponsor.</w:t>
            </w:r>
            <w:r>
              <w:rPr>
                <w:i/>
                <w:lang w:val="en-GB"/>
              </w:rPr>
              <w:t>"</w:t>
            </w:r>
          </w:p>
          <w:p w14:paraId="5AEE1A95" w14:textId="77777777" w:rsidR="002503E8" w:rsidRPr="00A814F3" w:rsidRDefault="002503E8" w:rsidP="00BB0B1D">
            <w:pPr>
              <w:spacing w:after="140"/>
              <w:rPr>
                <w:i/>
                <w:lang w:val="en-GB"/>
              </w:rPr>
            </w:pPr>
            <w:r w:rsidRPr="0000097B">
              <w:rPr>
                <w:lang w:val="en-GB"/>
              </w:rPr>
              <w:t>(</w:t>
            </w:r>
            <w:hyperlink r:id="rId13" w:history="1">
              <w:r w:rsidRPr="0000097B">
                <w:rPr>
                  <w:lang w:val="en-GB"/>
                </w:rPr>
                <w:t>Reflection paper for laboratories that perform the analysis or evaluation of clinical trial samples, EMA, February 2012</w:t>
              </w:r>
            </w:hyperlink>
            <w:r>
              <w:rPr>
                <w:lang w:val="en-GB"/>
              </w:rPr>
              <w:t>)</w:t>
            </w:r>
          </w:p>
        </w:tc>
      </w:tr>
    </w:tbl>
    <w:p w14:paraId="48384BD0" w14:textId="77777777" w:rsidR="002503E8" w:rsidRPr="007371A3" w:rsidRDefault="002503E8" w:rsidP="002503E8">
      <w:pPr>
        <w:rPr>
          <w:lang w:val="en-US" w:eastAsia="fr-FR"/>
        </w:rPr>
      </w:pPr>
    </w:p>
    <w:p w14:paraId="425878D4" w14:textId="19A5F9DA" w:rsidR="002503E8" w:rsidRPr="00ED72AC" w:rsidRDefault="002503E8" w:rsidP="002503E8">
      <w:pPr>
        <w:rPr>
          <w:lang w:val="en-US" w:eastAsia="fr-FR"/>
        </w:rPr>
      </w:pPr>
    </w:p>
    <w:tbl>
      <w:tblPr>
        <w:tblStyle w:val="Grilledutableau"/>
        <w:tblW w:w="5000" w:type="pct"/>
        <w:shd w:val="clear" w:color="auto" w:fill="C6D9F1" w:themeFill="text2" w:themeFillTint="33"/>
        <w:tblLook w:val="04A0" w:firstRow="1" w:lastRow="0" w:firstColumn="1" w:lastColumn="0" w:noHBand="0" w:noVBand="1"/>
      </w:tblPr>
      <w:tblGrid>
        <w:gridCol w:w="7787"/>
      </w:tblGrid>
      <w:tr w:rsidR="002503E8" w:rsidRPr="008B636F" w14:paraId="15E23FD0" w14:textId="77777777" w:rsidTr="00FF46C5">
        <w:tc>
          <w:tcPr>
            <w:tcW w:w="6085" w:type="dxa"/>
            <w:shd w:val="clear" w:color="auto" w:fill="C6D9F1" w:themeFill="text2" w:themeFillTint="33"/>
          </w:tcPr>
          <w:p w14:paraId="7DDCACE8" w14:textId="77777777" w:rsidR="002503E8" w:rsidRPr="00B51920" w:rsidRDefault="002503E8" w:rsidP="00FF46C5">
            <w:pPr>
              <w:rPr>
                <w:rFonts w:eastAsia="Arial Unicode MS"/>
                <w:lang w:val="en-US"/>
              </w:rPr>
            </w:pPr>
            <w:r w:rsidRPr="00B51920">
              <w:rPr>
                <w:rFonts w:eastAsia="Arial Unicode MS"/>
                <w:lang w:val="en-US"/>
              </w:rPr>
              <w:t xml:space="preserve">For more details : </w:t>
            </w:r>
            <w:r w:rsidRPr="00F91D32">
              <w:rPr>
                <w:rFonts w:eastAsia="Arial Unicode MS"/>
                <w:highlight w:val="yellow"/>
                <w:lang w:val="en-US"/>
              </w:rPr>
              <w:t xml:space="preserve">See Checklist </w:t>
            </w:r>
            <w:r>
              <w:rPr>
                <w:rFonts w:eastAsia="Arial Unicode MS"/>
                <w:highlight w:val="yellow"/>
                <w:lang w:val="en-US"/>
              </w:rPr>
              <w:t>A_LAM_Central_Laboratory</w:t>
            </w:r>
            <w:r w:rsidRPr="00F91D32">
              <w:rPr>
                <w:rFonts w:eastAsia="Arial Unicode MS"/>
                <w:highlight w:val="yellow"/>
                <w:lang w:val="en-US"/>
              </w:rPr>
              <w:t xml:space="preserve">_CL : </w:t>
            </w:r>
            <w:r>
              <w:rPr>
                <w:rFonts w:eastAsia="Arial Unicode MS"/>
                <w:highlight w:val="yellow"/>
                <w:lang w:val="en-US"/>
              </w:rPr>
              <w:t xml:space="preserve">Same section </w:t>
            </w:r>
          </w:p>
        </w:tc>
      </w:tr>
    </w:tbl>
    <w:p w14:paraId="0F6ECCC8" w14:textId="77777777" w:rsidR="002503E8" w:rsidRPr="002503E8" w:rsidRDefault="002503E8" w:rsidP="002503E8">
      <w:pPr>
        <w:rPr>
          <w:lang w:val="en-US" w:eastAsia="fr-FR"/>
        </w:rPr>
      </w:pPr>
    </w:p>
    <w:p w14:paraId="032CA9C6" w14:textId="77777777" w:rsidR="00E47E23" w:rsidRPr="005612AB" w:rsidRDefault="00E47E23" w:rsidP="006B2DCD">
      <w:pPr>
        <w:pStyle w:val="Titre2"/>
      </w:pPr>
      <w:bookmarkStart w:id="34" w:name="_Toc450657076"/>
      <w:r w:rsidRPr="005612AB">
        <w:t>Action plans</w:t>
      </w:r>
      <w:bookmarkEnd w:id="34"/>
    </w:p>
    <w:p w14:paraId="6379BC63" w14:textId="77777777" w:rsidR="00E47E23" w:rsidRPr="005A6CCC" w:rsidRDefault="00E47E23" w:rsidP="00E47E23">
      <w:pPr>
        <w:rPr>
          <w:color w:val="FF0000"/>
          <w:lang w:val="en-US"/>
        </w:rPr>
      </w:pPr>
      <w:r w:rsidRPr="005612AB">
        <w:rPr>
          <w:color w:val="FF0000"/>
        </w:rPr>
        <w:sym w:font="Wingdings" w:char="F070"/>
      </w:r>
      <w:r w:rsidRPr="005A6CCC">
        <w:rPr>
          <w:color w:val="FF0000"/>
          <w:lang w:val="en-US"/>
        </w:rPr>
        <w:t xml:space="preserve"> Actions are taken and followed after the audit.</w:t>
      </w:r>
    </w:p>
    <w:p w14:paraId="503D094B" w14:textId="77777777" w:rsidR="00E47E23" w:rsidRPr="005A6CCC" w:rsidRDefault="00E47E23" w:rsidP="00E47E23">
      <w:pPr>
        <w:rPr>
          <w:color w:val="FF0000"/>
          <w:lang w:val="en-US"/>
        </w:rPr>
      </w:pPr>
      <w:r w:rsidRPr="005612AB">
        <w:rPr>
          <w:color w:val="FF0000"/>
        </w:rPr>
        <w:sym w:font="Wingdings" w:char="F070"/>
      </w:r>
      <w:r w:rsidRPr="005A6CCC">
        <w:rPr>
          <w:color w:val="FF0000"/>
          <w:lang w:val="en-US"/>
        </w:rPr>
        <w:t xml:space="preserve"> No actions are taken and followed after the audit.</w:t>
      </w:r>
    </w:p>
    <w:p w14:paraId="509A5F3B" w14:textId="77777777" w:rsidR="00E47E23" w:rsidRPr="005A6CCC" w:rsidRDefault="00E47E23" w:rsidP="00E47E23">
      <w:pPr>
        <w:rPr>
          <w:color w:val="FF0000"/>
          <w:lang w:val="en-US"/>
        </w:rPr>
      </w:pPr>
      <w:r w:rsidRPr="005612AB">
        <w:rPr>
          <w:color w:val="FF0000"/>
        </w:rPr>
        <w:sym w:font="Wingdings" w:char="F070"/>
      </w:r>
      <w:r w:rsidRPr="005A6CCC">
        <w:rPr>
          <w:color w:val="FF0000"/>
          <w:lang w:val="en-US"/>
        </w:rPr>
        <w:t xml:space="preserve"> Action plans include corrective and preventive actions.</w:t>
      </w:r>
    </w:p>
    <w:p w14:paraId="4D44443B" w14:textId="67208A06" w:rsidR="00E47E23" w:rsidRDefault="00E47E23" w:rsidP="00E47E23">
      <w:pPr>
        <w:rPr>
          <w:lang w:val="en-US"/>
        </w:rPr>
      </w:pPr>
    </w:p>
    <w:tbl>
      <w:tblPr>
        <w:tblStyle w:val="Grilledutableau"/>
        <w:tblW w:w="5000" w:type="pct"/>
        <w:shd w:val="clear" w:color="auto" w:fill="C6D9F1" w:themeFill="text2" w:themeFillTint="33"/>
        <w:tblLook w:val="04A0" w:firstRow="1" w:lastRow="0" w:firstColumn="1" w:lastColumn="0" w:noHBand="0" w:noVBand="1"/>
      </w:tblPr>
      <w:tblGrid>
        <w:gridCol w:w="7787"/>
      </w:tblGrid>
      <w:tr w:rsidR="002503E8" w:rsidRPr="008B636F" w14:paraId="61262FDD" w14:textId="77777777" w:rsidTr="00FF46C5">
        <w:tc>
          <w:tcPr>
            <w:tcW w:w="6085" w:type="dxa"/>
            <w:shd w:val="clear" w:color="auto" w:fill="C6D9F1" w:themeFill="text2" w:themeFillTint="33"/>
          </w:tcPr>
          <w:p w14:paraId="48BEF768" w14:textId="77777777" w:rsidR="002503E8" w:rsidRPr="00B51920" w:rsidRDefault="002503E8" w:rsidP="00FF46C5">
            <w:pPr>
              <w:rPr>
                <w:rFonts w:eastAsia="Arial Unicode MS"/>
                <w:lang w:val="en-US"/>
              </w:rPr>
            </w:pPr>
            <w:r w:rsidRPr="00B51920">
              <w:rPr>
                <w:rFonts w:eastAsia="Arial Unicode MS"/>
                <w:lang w:val="en-US"/>
              </w:rPr>
              <w:t xml:space="preserve">For more details : </w:t>
            </w:r>
            <w:r w:rsidRPr="00F91D32">
              <w:rPr>
                <w:rFonts w:eastAsia="Arial Unicode MS"/>
                <w:highlight w:val="yellow"/>
                <w:lang w:val="en-US"/>
              </w:rPr>
              <w:t xml:space="preserve">See Checklist </w:t>
            </w:r>
            <w:r>
              <w:rPr>
                <w:rFonts w:eastAsia="Arial Unicode MS"/>
                <w:highlight w:val="yellow"/>
                <w:lang w:val="en-US"/>
              </w:rPr>
              <w:t>A_LAM_Central_Laboratory</w:t>
            </w:r>
            <w:r w:rsidRPr="00F91D32">
              <w:rPr>
                <w:rFonts w:eastAsia="Arial Unicode MS"/>
                <w:highlight w:val="yellow"/>
                <w:lang w:val="en-US"/>
              </w:rPr>
              <w:t xml:space="preserve">_CL : </w:t>
            </w:r>
            <w:r>
              <w:rPr>
                <w:rFonts w:eastAsia="Arial Unicode MS"/>
                <w:highlight w:val="yellow"/>
                <w:lang w:val="en-US"/>
              </w:rPr>
              <w:t xml:space="preserve">Same section </w:t>
            </w:r>
          </w:p>
        </w:tc>
      </w:tr>
    </w:tbl>
    <w:p w14:paraId="6D7667EE" w14:textId="77777777" w:rsidR="002503E8" w:rsidRPr="005A6CCC" w:rsidRDefault="002503E8" w:rsidP="00E47E23">
      <w:pPr>
        <w:rPr>
          <w:lang w:val="en-US"/>
        </w:rPr>
      </w:pPr>
    </w:p>
    <w:p w14:paraId="4EFA778E" w14:textId="0A2A2AAE" w:rsidR="00E47E23" w:rsidRPr="005A6CCC" w:rsidRDefault="00E47E23" w:rsidP="006B2DCD">
      <w:pPr>
        <w:pStyle w:val="Titre2"/>
      </w:pPr>
      <w:bookmarkStart w:id="35" w:name="_Toc450657077"/>
      <w:r w:rsidRPr="005A6CCC">
        <w:t>Control of non-</w:t>
      </w:r>
      <w:r w:rsidR="00112A6E" w:rsidRPr="005A6CCC">
        <w:t>conformities and deviations</w:t>
      </w:r>
      <w:bookmarkEnd w:id="35"/>
      <w:r w:rsidR="00112A6E" w:rsidRPr="005A6CCC">
        <w:t xml:space="preserve"> </w:t>
      </w:r>
    </w:p>
    <w:p w14:paraId="79C9608B" w14:textId="77777777" w:rsidR="00E47E23" w:rsidRPr="005A6CCC" w:rsidRDefault="00E47E23" w:rsidP="00E47E23">
      <w:pPr>
        <w:rPr>
          <w:color w:val="FF0000"/>
          <w:lang w:val="en-US"/>
        </w:rPr>
      </w:pPr>
      <w:r w:rsidRPr="005612AB">
        <w:rPr>
          <w:color w:val="FF0000"/>
        </w:rPr>
        <w:sym w:font="Wingdings" w:char="F070"/>
      </w:r>
      <w:r w:rsidRPr="005A6CCC">
        <w:rPr>
          <w:color w:val="FF0000"/>
          <w:lang w:val="en-US"/>
        </w:rPr>
        <w:t xml:space="preserve"> Non-compliance or feedback information are collected, identified and analysed (system).</w:t>
      </w:r>
    </w:p>
    <w:p w14:paraId="3D89AC28" w14:textId="77777777" w:rsidR="00E47E23" w:rsidRPr="005A6CCC" w:rsidRDefault="00E47E23" w:rsidP="00E47E23">
      <w:pPr>
        <w:rPr>
          <w:color w:val="FF0000"/>
          <w:lang w:val="en-US"/>
        </w:rPr>
      </w:pPr>
      <w:r w:rsidRPr="005612AB">
        <w:rPr>
          <w:color w:val="FF0000"/>
        </w:rPr>
        <w:sym w:font="Wingdings" w:char="F070"/>
      </w:r>
      <w:r w:rsidRPr="005A6CCC">
        <w:rPr>
          <w:color w:val="FF0000"/>
          <w:lang w:val="en-US"/>
        </w:rPr>
        <w:t xml:space="preserve"> There is no specific system to collect and analyse non-conformities or other feedback.</w:t>
      </w:r>
    </w:p>
    <w:p w14:paraId="659E5784" w14:textId="77777777" w:rsidR="00E47E23" w:rsidRPr="005A6CCC" w:rsidRDefault="00E47E23" w:rsidP="00E47E23">
      <w:pPr>
        <w:rPr>
          <w:color w:val="FF0000"/>
          <w:lang w:val="en-US"/>
        </w:rPr>
      </w:pPr>
      <w:r w:rsidRPr="005612AB">
        <w:rPr>
          <w:color w:val="FF0000"/>
        </w:rPr>
        <w:sym w:font="Wingdings" w:char="F070"/>
      </w:r>
      <w:r w:rsidRPr="005A6CCC">
        <w:rPr>
          <w:color w:val="FF0000"/>
          <w:lang w:val="en-US"/>
        </w:rPr>
        <w:t xml:space="preserve"> There are corrective actions.</w:t>
      </w:r>
    </w:p>
    <w:p w14:paraId="06904CC1" w14:textId="77777777" w:rsidR="00E47E23" w:rsidRPr="005A6CCC" w:rsidRDefault="00E47E23" w:rsidP="00E47E23">
      <w:pPr>
        <w:rPr>
          <w:u w:val="single"/>
          <w:lang w:val="en-US"/>
        </w:rPr>
      </w:pPr>
      <w:r w:rsidRPr="005A6CCC">
        <w:rPr>
          <w:u w:val="single"/>
          <w:lang w:val="en-US"/>
        </w:rPr>
        <w:t>Quality controls</w:t>
      </w:r>
    </w:p>
    <w:p w14:paraId="68DD4DDF" w14:textId="77777777" w:rsidR="00E47E23" w:rsidRPr="005A6CCC" w:rsidRDefault="00E47E23" w:rsidP="00E47E23">
      <w:pPr>
        <w:rPr>
          <w:color w:val="FF0000"/>
          <w:lang w:val="en-US"/>
        </w:rPr>
      </w:pPr>
      <w:r w:rsidRPr="005612AB">
        <w:rPr>
          <w:color w:val="FF0000"/>
        </w:rPr>
        <w:sym w:font="Wingdings" w:char="F070"/>
      </w:r>
      <w:r w:rsidRPr="005A6CCC">
        <w:rPr>
          <w:color w:val="FF0000"/>
          <w:lang w:val="en-US"/>
        </w:rPr>
        <w:t xml:space="preserve"> Quality controls are performed by _ on </w:t>
      </w:r>
    </w:p>
    <w:p w14:paraId="0D0141FA" w14:textId="77777777" w:rsidR="00E47E23" w:rsidRPr="005A6CCC" w:rsidRDefault="00E47E23" w:rsidP="00E47E23">
      <w:pPr>
        <w:rPr>
          <w:color w:val="FF0000"/>
          <w:lang w:val="en-US"/>
        </w:rPr>
      </w:pPr>
      <w:r w:rsidRPr="005612AB">
        <w:rPr>
          <w:color w:val="FF0000"/>
        </w:rPr>
        <w:sym w:font="Wingdings" w:char="F070"/>
      </w:r>
      <w:r w:rsidRPr="005A6CCC">
        <w:rPr>
          <w:color w:val="FF0000"/>
          <w:lang w:val="en-US"/>
        </w:rPr>
        <w:t xml:space="preserve"> No Quality controls are performed</w:t>
      </w:r>
    </w:p>
    <w:p w14:paraId="044CBEC2" w14:textId="77777777" w:rsidR="00E47E23" w:rsidRPr="005A6CCC" w:rsidRDefault="00E47E23" w:rsidP="00E47E23">
      <w:pPr>
        <w:rPr>
          <w:color w:val="FF0000"/>
          <w:lang w:val="en-US"/>
        </w:rPr>
      </w:pPr>
      <w:r w:rsidRPr="005612AB">
        <w:rPr>
          <w:color w:val="FF0000"/>
        </w:rPr>
        <w:sym w:font="Wingdings" w:char="F070"/>
      </w:r>
      <w:r w:rsidRPr="005A6CCC">
        <w:rPr>
          <w:color w:val="FF0000"/>
          <w:lang w:val="en-US"/>
        </w:rPr>
        <w:t xml:space="preserve"> Quality controls are documented.</w:t>
      </w:r>
    </w:p>
    <w:p w14:paraId="0F3ECF07" w14:textId="77777777" w:rsidR="00E47E23" w:rsidRPr="005A6CCC" w:rsidRDefault="00E47E23" w:rsidP="00E47E23">
      <w:pPr>
        <w:rPr>
          <w:color w:val="FF0000"/>
          <w:lang w:val="en-US"/>
        </w:rPr>
      </w:pPr>
      <w:r w:rsidRPr="005612AB">
        <w:rPr>
          <w:color w:val="FF0000"/>
        </w:rPr>
        <w:sym w:font="Wingdings" w:char="F070"/>
      </w:r>
      <w:r w:rsidRPr="005A6CCC">
        <w:rPr>
          <w:color w:val="FF0000"/>
          <w:lang w:val="en-US"/>
        </w:rPr>
        <w:t xml:space="preserve"> Quality controls are not documented.</w:t>
      </w:r>
    </w:p>
    <w:p w14:paraId="7798FC02" w14:textId="77777777" w:rsidR="00E47E23" w:rsidRPr="005A6CCC" w:rsidRDefault="00E47E23" w:rsidP="00E47E23">
      <w:pPr>
        <w:rPr>
          <w:color w:val="FF0000"/>
          <w:lang w:val="en-US"/>
        </w:rPr>
      </w:pPr>
      <w:r w:rsidRPr="005612AB">
        <w:rPr>
          <w:color w:val="FF0000"/>
        </w:rPr>
        <w:sym w:font="Wingdings" w:char="F070"/>
      </w:r>
      <w:r w:rsidRPr="005A6CCC">
        <w:rPr>
          <w:color w:val="FF0000"/>
          <w:lang w:val="en-US"/>
        </w:rPr>
        <w:t xml:space="preserve"> There are quality metrics</w:t>
      </w:r>
    </w:p>
    <w:p w14:paraId="4308C8F8" w14:textId="77777777" w:rsidR="00E47E23" w:rsidRPr="005A6CCC" w:rsidRDefault="00E47E23" w:rsidP="00E47E23">
      <w:pPr>
        <w:rPr>
          <w:color w:val="FF0000"/>
          <w:lang w:val="en-US"/>
        </w:rPr>
      </w:pPr>
      <w:r w:rsidRPr="005612AB">
        <w:rPr>
          <w:color w:val="FF0000"/>
        </w:rPr>
        <w:sym w:font="Wingdings" w:char="F070"/>
      </w:r>
      <w:r w:rsidRPr="005A6CCC">
        <w:rPr>
          <w:color w:val="FF0000"/>
          <w:lang w:val="en-US"/>
        </w:rPr>
        <w:t xml:space="preserve"> There is no quality metric</w:t>
      </w:r>
    </w:p>
    <w:p w14:paraId="6A21363F" w14:textId="50C31E4C" w:rsidR="00E47E23" w:rsidRDefault="00E47E23" w:rsidP="006B2DCD">
      <w:pPr>
        <w:pStyle w:val="Titre2"/>
      </w:pPr>
      <w:bookmarkStart w:id="36" w:name="_Toc450657078"/>
      <w:r>
        <w:t>CAPA</w:t>
      </w:r>
      <w:bookmarkEnd w:id="36"/>
      <w:r>
        <w:t xml:space="preserve"> </w:t>
      </w:r>
    </w:p>
    <w:p w14:paraId="172AFFF5" w14:textId="77777777" w:rsidR="00E47E23" w:rsidRPr="005A6CCC" w:rsidRDefault="00E47E23" w:rsidP="00E47E23">
      <w:pPr>
        <w:rPr>
          <w:color w:val="FF0000"/>
          <w:lang w:val="en-US" w:eastAsia="fr-FR"/>
        </w:rPr>
      </w:pPr>
      <w:r w:rsidRPr="005A6CCC">
        <w:rPr>
          <w:color w:val="FF0000"/>
          <w:lang w:val="en-US" w:eastAsia="fr-FR"/>
        </w:rPr>
        <w:t>There is a documented procedure describing the requirements for:</w:t>
      </w:r>
    </w:p>
    <w:p w14:paraId="67AA1126" w14:textId="77777777" w:rsidR="00E47E23" w:rsidRPr="005A6CCC" w:rsidRDefault="00E47E23" w:rsidP="00E47E23">
      <w:pPr>
        <w:rPr>
          <w:color w:val="FF0000"/>
          <w:lang w:val="en-US" w:eastAsia="fr-FR"/>
        </w:rPr>
      </w:pPr>
      <w:r w:rsidRPr="00042878">
        <w:rPr>
          <w:color w:val="FF0000"/>
        </w:rPr>
        <w:sym w:font="Wingdings" w:char="F070"/>
      </w:r>
      <w:r w:rsidRPr="005A6CCC">
        <w:rPr>
          <w:color w:val="FF0000"/>
          <w:lang w:val="en-US"/>
        </w:rPr>
        <w:t xml:space="preserve"> </w:t>
      </w:r>
      <w:r w:rsidRPr="005A6CCC">
        <w:rPr>
          <w:color w:val="FF0000"/>
          <w:lang w:val="en-US" w:eastAsia="fr-FR"/>
        </w:rPr>
        <w:t>reviewing nonconformities (including customer complaints),</w:t>
      </w:r>
    </w:p>
    <w:p w14:paraId="0260D306" w14:textId="77777777" w:rsidR="00E47E23" w:rsidRPr="005A6CCC" w:rsidRDefault="00E47E23" w:rsidP="00E47E23">
      <w:pPr>
        <w:rPr>
          <w:color w:val="FF0000"/>
          <w:lang w:val="en-US" w:eastAsia="fr-FR"/>
        </w:rPr>
      </w:pPr>
      <w:r w:rsidRPr="00042878">
        <w:rPr>
          <w:color w:val="FF0000"/>
        </w:rPr>
        <w:sym w:font="Wingdings" w:char="F070"/>
      </w:r>
      <w:r w:rsidRPr="005A6CCC">
        <w:rPr>
          <w:color w:val="FF0000"/>
          <w:lang w:val="en-US"/>
        </w:rPr>
        <w:t xml:space="preserve"> </w:t>
      </w:r>
      <w:r w:rsidRPr="005A6CCC">
        <w:rPr>
          <w:color w:val="FF0000"/>
          <w:lang w:val="en-US" w:eastAsia="fr-FR"/>
        </w:rPr>
        <w:t>determining the causes of nonconformities,</w:t>
      </w:r>
    </w:p>
    <w:p w14:paraId="578C3617" w14:textId="77777777" w:rsidR="00E47E23" w:rsidRPr="005A6CCC" w:rsidRDefault="00E47E23" w:rsidP="00E47E23">
      <w:pPr>
        <w:rPr>
          <w:color w:val="FF0000"/>
          <w:lang w:val="en-US" w:eastAsia="fr-FR"/>
        </w:rPr>
      </w:pPr>
      <w:r w:rsidRPr="00042878">
        <w:rPr>
          <w:color w:val="FF0000"/>
        </w:rPr>
        <w:sym w:font="Wingdings" w:char="F070"/>
      </w:r>
      <w:r w:rsidRPr="005A6CCC">
        <w:rPr>
          <w:color w:val="FF0000"/>
          <w:lang w:val="en-US" w:eastAsia="fr-FR"/>
        </w:rPr>
        <w:t xml:space="preserve"> evaluating the need for action to ensure that nonconformities do not recur,</w:t>
      </w:r>
    </w:p>
    <w:p w14:paraId="3903F0F1" w14:textId="77777777" w:rsidR="00E47E23" w:rsidRPr="005A6CCC" w:rsidRDefault="00E47E23" w:rsidP="00E47E23">
      <w:pPr>
        <w:rPr>
          <w:color w:val="FF0000"/>
          <w:lang w:val="en-US" w:eastAsia="fr-FR"/>
        </w:rPr>
      </w:pPr>
      <w:r w:rsidRPr="00042878">
        <w:rPr>
          <w:color w:val="FF0000"/>
        </w:rPr>
        <w:sym w:font="Wingdings" w:char="F070"/>
      </w:r>
      <w:r w:rsidRPr="005A6CCC">
        <w:rPr>
          <w:color w:val="FF0000"/>
          <w:lang w:val="en-US" w:eastAsia="fr-FR"/>
        </w:rPr>
        <w:t xml:space="preserve"> determining and implementing action needed,</w:t>
      </w:r>
    </w:p>
    <w:p w14:paraId="673F1D33" w14:textId="77777777" w:rsidR="00E47E23" w:rsidRPr="005A6CCC" w:rsidRDefault="00E47E23" w:rsidP="00E47E23">
      <w:pPr>
        <w:rPr>
          <w:color w:val="FF0000"/>
          <w:lang w:val="en-US" w:eastAsia="fr-FR"/>
        </w:rPr>
      </w:pPr>
      <w:r w:rsidRPr="00042878">
        <w:rPr>
          <w:color w:val="FF0000"/>
        </w:rPr>
        <w:sym w:font="Wingdings" w:char="F070"/>
      </w:r>
      <w:r w:rsidRPr="005A6CCC">
        <w:rPr>
          <w:color w:val="FF0000"/>
          <w:lang w:val="en-US" w:eastAsia="fr-FR"/>
        </w:rPr>
        <w:t xml:space="preserve"> records of the results of action taken (see 4.2.4), and</w:t>
      </w:r>
    </w:p>
    <w:p w14:paraId="7B500A96" w14:textId="77777777" w:rsidR="00E47E23" w:rsidRPr="005A6CCC" w:rsidRDefault="00E47E23" w:rsidP="00E47E23">
      <w:pPr>
        <w:rPr>
          <w:color w:val="FF0000"/>
          <w:lang w:val="en-US" w:eastAsia="fr-FR"/>
        </w:rPr>
      </w:pPr>
      <w:r w:rsidRPr="00042878">
        <w:rPr>
          <w:color w:val="FF0000"/>
        </w:rPr>
        <w:sym w:font="Wingdings" w:char="F070"/>
      </w:r>
      <w:r w:rsidRPr="005A6CCC">
        <w:rPr>
          <w:color w:val="FF0000"/>
          <w:lang w:val="en-US" w:eastAsia="fr-FR"/>
        </w:rPr>
        <w:t xml:space="preserve"> reviewing the effectiveness of the corrective action taken.</w:t>
      </w:r>
    </w:p>
    <w:p w14:paraId="1469C058" w14:textId="77777777" w:rsidR="00152974" w:rsidRPr="0000097B" w:rsidRDefault="00152974" w:rsidP="00152974">
      <w:pPr>
        <w:rPr>
          <w:lang w:val="en-GB"/>
        </w:rPr>
      </w:pPr>
    </w:p>
    <w:p w14:paraId="1EC9DD4E" w14:textId="5FD2DB2D" w:rsidR="00C16E3E" w:rsidRDefault="00C16E3E" w:rsidP="00C16E3E">
      <w:pPr>
        <w:pStyle w:val="Titre1"/>
        <w:rPr>
          <w:lang w:val="en-GB"/>
        </w:rPr>
      </w:pPr>
      <w:bookmarkStart w:id="37" w:name="_Affectation_du_personnel"/>
      <w:bookmarkStart w:id="38" w:name="_Toc142827675"/>
      <w:bookmarkStart w:id="39" w:name="_Toc450657079"/>
      <w:bookmarkEnd w:id="20"/>
      <w:bookmarkEnd w:id="37"/>
      <w:bookmarkEnd w:id="38"/>
      <w:r w:rsidRPr="0000097B">
        <w:rPr>
          <w:lang w:val="en-GB"/>
        </w:rPr>
        <w:t>Facilities</w:t>
      </w:r>
      <w:bookmarkEnd w:id="39"/>
    </w:p>
    <w:p w14:paraId="6B1548F7" w14:textId="77777777" w:rsidR="009C4347" w:rsidRPr="009C4347" w:rsidRDefault="009C4347" w:rsidP="009C4347">
      <w:pPr>
        <w:rPr>
          <w:lang w:val="en-GB" w:eastAsia="fr-FR"/>
        </w:rPr>
      </w:pPr>
    </w:p>
    <w:tbl>
      <w:tblPr>
        <w:tblStyle w:val="Grilledutableau"/>
        <w:tblW w:w="5000" w:type="pct"/>
        <w:shd w:val="clear" w:color="auto" w:fill="FFFFCC"/>
        <w:tblLook w:val="04A0" w:firstRow="1" w:lastRow="0" w:firstColumn="1" w:lastColumn="0" w:noHBand="0" w:noVBand="1"/>
      </w:tblPr>
      <w:tblGrid>
        <w:gridCol w:w="7787"/>
      </w:tblGrid>
      <w:tr w:rsidR="00C16E3E" w:rsidRPr="008B636F" w14:paraId="4CEEF69F" w14:textId="77777777" w:rsidTr="00C16E3E">
        <w:tc>
          <w:tcPr>
            <w:tcW w:w="6085" w:type="dxa"/>
            <w:shd w:val="clear" w:color="auto" w:fill="FFFFCC"/>
          </w:tcPr>
          <w:p w14:paraId="413BC264" w14:textId="77777777" w:rsidR="00C16E3E" w:rsidRPr="0000097B" w:rsidRDefault="00C16E3E" w:rsidP="00C16E3E">
            <w:pPr>
              <w:pStyle w:val="Default"/>
              <w:spacing w:after="140"/>
              <w:jc w:val="both"/>
              <w:rPr>
                <w:rFonts w:cs="Times New Roman"/>
                <w:b/>
                <w:i/>
                <w:color w:val="auto"/>
                <w:sz w:val="18"/>
                <w:lang w:val="en-GB" w:eastAsia="en-US"/>
              </w:rPr>
            </w:pPr>
            <w:r w:rsidRPr="0000097B">
              <w:rPr>
                <w:rFonts w:cs="Times New Roman"/>
                <w:b/>
                <w:color w:val="auto"/>
                <w:sz w:val="18"/>
                <w:lang w:val="en-GB" w:eastAsia="en-US"/>
              </w:rPr>
              <w:t>"</w:t>
            </w:r>
            <w:r w:rsidRPr="0000097B">
              <w:rPr>
                <w:rFonts w:cs="Times New Roman"/>
                <w:b/>
                <w:i/>
                <w:color w:val="auto"/>
                <w:sz w:val="18"/>
                <w:lang w:val="en-GB" w:eastAsia="en-US"/>
              </w:rPr>
              <w:t>6.14. Facilities</w:t>
            </w:r>
          </w:p>
          <w:p w14:paraId="2C9D53FD" w14:textId="77777777" w:rsidR="00C16E3E" w:rsidRPr="0000097B" w:rsidRDefault="00C16E3E" w:rsidP="00C16E3E">
            <w:pPr>
              <w:autoSpaceDE w:val="0"/>
              <w:autoSpaceDN w:val="0"/>
              <w:adjustRightInd w:val="0"/>
              <w:spacing w:before="0" w:after="140"/>
              <w:rPr>
                <w:i/>
                <w:lang w:val="en-GB"/>
              </w:rPr>
            </w:pPr>
            <w:r w:rsidRPr="0000097B">
              <w:rPr>
                <w:i/>
                <w:lang w:val="en-GB"/>
              </w:rPr>
              <w:t xml:space="preserve">Laboratories which conduct work in support of a clinical trial should be of suitable size, construction and location to meet the requirements of the work being performed. </w:t>
            </w:r>
          </w:p>
          <w:p w14:paraId="2AABECB3" w14:textId="77777777" w:rsidR="00C16E3E" w:rsidRPr="0000097B" w:rsidRDefault="00C16E3E" w:rsidP="00C16E3E">
            <w:pPr>
              <w:autoSpaceDE w:val="0"/>
              <w:autoSpaceDN w:val="0"/>
              <w:adjustRightInd w:val="0"/>
              <w:spacing w:before="0" w:after="140"/>
              <w:rPr>
                <w:i/>
                <w:lang w:val="en-GB"/>
              </w:rPr>
            </w:pPr>
            <w:r w:rsidRPr="0000097B">
              <w:rPr>
                <w:i/>
                <w:lang w:val="en-GB"/>
              </w:rPr>
              <w:t xml:space="preserve">The design of the facility should provide an adequate degree of separation of different activities to assure the proper conduct of the work. </w:t>
            </w:r>
          </w:p>
          <w:p w14:paraId="20A45610" w14:textId="77777777" w:rsidR="00C16E3E" w:rsidRPr="0000097B" w:rsidRDefault="00C16E3E" w:rsidP="00C16E3E">
            <w:pPr>
              <w:autoSpaceDE w:val="0"/>
              <w:autoSpaceDN w:val="0"/>
              <w:adjustRightInd w:val="0"/>
              <w:spacing w:before="0" w:after="140"/>
              <w:rPr>
                <w:i/>
                <w:lang w:val="en-GB"/>
              </w:rPr>
            </w:pPr>
            <w:r w:rsidRPr="0000097B">
              <w:rPr>
                <w:i/>
                <w:lang w:val="en-GB"/>
              </w:rPr>
              <w:t xml:space="preserve">In order to maintain sample integrity, consideration should be given to arrangements for sample receipt, tracking and storage. It is essential that adequate and appropriate storage conditions are maintained that will protect sample integrity and prevent cross-contamination. </w:t>
            </w:r>
          </w:p>
          <w:p w14:paraId="5B865EC8" w14:textId="77777777" w:rsidR="00C16E3E" w:rsidRPr="0000097B" w:rsidRDefault="00C16E3E" w:rsidP="00C16E3E">
            <w:pPr>
              <w:spacing w:after="140"/>
              <w:rPr>
                <w:lang w:val="en-GB"/>
              </w:rPr>
            </w:pPr>
            <w:r w:rsidRPr="0000097B">
              <w:rPr>
                <w:i/>
                <w:lang w:val="en-GB"/>
              </w:rPr>
              <w:t>Facility personnel should ensure that appropriate procedures are in place for waste storage, collection and disposal. Procedures for decontaminating laboratories and their equipment should be considered where relevant.</w:t>
            </w:r>
            <w:r w:rsidRPr="0000097B">
              <w:rPr>
                <w:lang w:val="en-GB"/>
              </w:rPr>
              <w:t>" (</w:t>
            </w:r>
            <w:hyperlink r:id="rId14" w:history="1">
              <w:r w:rsidRPr="0000097B">
                <w:rPr>
                  <w:lang w:val="en-GB"/>
                </w:rPr>
                <w:t>Reflection paper for laboratories that perform the analysis or evaluation of clinical trial samples, EMA, February 2012</w:t>
              </w:r>
            </w:hyperlink>
            <w:r w:rsidRPr="0000097B">
              <w:rPr>
                <w:lang w:val="en-GB"/>
              </w:rPr>
              <w:t>)</w:t>
            </w:r>
          </w:p>
        </w:tc>
      </w:tr>
    </w:tbl>
    <w:p w14:paraId="0678150C" w14:textId="77777777" w:rsidR="00C16E3E" w:rsidRPr="008E676E" w:rsidRDefault="00C16E3E" w:rsidP="006B2DCD">
      <w:pPr>
        <w:pStyle w:val="Titre2"/>
      </w:pPr>
      <w:bookmarkStart w:id="40" w:name="_Toc293304332"/>
      <w:bookmarkStart w:id="41" w:name="_Toc450657080"/>
      <w:r>
        <w:t>Acce</w:t>
      </w:r>
      <w:r w:rsidRPr="002667AF">
        <w:t>s</w:t>
      </w:r>
      <w:r>
        <w:t>s to the buildings</w:t>
      </w:r>
      <w:bookmarkEnd w:id="40"/>
      <w:bookmarkEnd w:id="41"/>
    </w:p>
    <w:p w14:paraId="47CC1452" w14:textId="77777777" w:rsidR="00C16E3E" w:rsidRPr="005A6CCC" w:rsidRDefault="00C16E3E" w:rsidP="00C16E3E">
      <w:pPr>
        <w:rPr>
          <w:color w:val="FF0000"/>
          <w:lang w:val="en-US"/>
        </w:rPr>
      </w:pPr>
      <w:r w:rsidRPr="00174901">
        <w:rPr>
          <w:color w:val="FF0000"/>
        </w:rPr>
        <w:sym w:font="Wingdings" w:char="F070"/>
      </w:r>
      <w:r w:rsidRPr="005A6CCC">
        <w:rPr>
          <w:color w:val="FF0000"/>
          <w:lang w:val="en-US"/>
        </w:rPr>
        <w:t xml:space="preserve"> Access to the buildings is under control.</w:t>
      </w:r>
    </w:p>
    <w:p w14:paraId="7B347902" w14:textId="77777777" w:rsidR="00C16E3E" w:rsidRPr="005A6CCC" w:rsidRDefault="00C16E3E" w:rsidP="00C16E3E">
      <w:pPr>
        <w:rPr>
          <w:color w:val="FF0000"/>
          <w:lang w:val="en-US"/>
        </w:rPr>
      </w:pPr>
      <w:r w:rsidRPr="00174901">
        <w:rPr>
          <w:color w:val="FF0000"/>
        </w:rPr>
        <w:sym w:font="Wingdings" w:char="F070"/>
      </w:r>
      <w:r w:rsidRPr="005A6CCC">
        <w:rPr>
          <w:color w:val="FF0000"/>
          <w:lang w:val="en-US"/>
        </w:rPr>
        <w:t xml:space="preserve"> Access to the buildings is not under control.</w:t>
      </w:r>
    </w:p>
    <w:p w14:paraId="27133F29" w14:textId="77777777" w:rsidR="00C16E3E" w:rsidRPr="005A6CCC" w:rsidRDefault="00C16E3E" w:rsidP="00C16E3E">
      <w:pPr>
        <w:rPr>
          <w:color w:val="FF0000"/>
          <w:lang w:val="en-US"/>
        </w:rPr>
      </w:pPr>
      <w:r w:rsidRPr="00174901">
        <w:rPr>
          <w:color w:val="FF0000"/>
        </w:rPr>
        <w:sym w:font="Wingdings" w:char="F070"/>
      </w:r>
      <w:r w:rsidRPr="005A6CCC">
        <w:rPr>
          <w:color w:val="FF0000"/>
          <w:lang w:val="en-US"/>
        </w:rPr>
        <w:t xml:space="preserve"> There are procedures on building security (access, alarm, fire etc) and the procedure is followed (e.g. staff leaving the company cannot access the facilities).</w:t>
      </w:r>
    </w:p>
    <w:p w14:paraId="286ABE12" w14:textId="77777777" w:rsidR="00C16E3E" w:rsidRPr="005A6CCC" w:rsidRDefault="00C16E3E" w:rsidP="00C16E3E">
      <w:pPr>
        <w:rPr>
          <w:color w:val="FF0000"/>
          <w:lang w:val="en-US"/>
        </w:rPr>
      </w:pPr>
      <w:r w:rsidRPr="00174901">
        <w:rPr>
          <w:color w:val="FF0000"/>
        </w:rPr>
        <w:sym w:font="Wingdings" w:char="F070"/>
      </w:r>
      <w:r w:rsidRPr="005A6CCC">
        <w:rPr>
          <w:color w:val="FF0000"/>
          <w:lang w:val="en-US"/>
        </w:rPr>
        <w:t xml:space="preserve"> There is no procedure on building security (access, alarm, fire etc).</w:t>
      </w:r>
    </w:p>
    <w:p w14:paraId="220A7888" w14:textId="77777777" w:rsidR="00C16E3E" w:rsidRPr="0000097B" w:rsidRDefault="00C16E3E" w:rsidP="006B2DCD">
      <w:pPr>
        <w:pStyle w:val="Titre2"/>
      </w:pPr>
      <w:bookmarkStart w:id="42" w:name="_Toc450657081"/>
      <w:r>
        <w:t>Laboratory facilities</w:t>
      </w:r>
      <w:bookmarkEnd w:id="42"/>
    </w:p>
    <w:p w14:paraId="0F384570" w14:textId="786BA733" w:rsidR="00C16E3E" w:rsidRDefault="00C16E3E" w:rsidP="00C16E3E">
      <w:pPr>
        <w:rPr>
          <w:color w:val="FF0000"/>
          <w:lang w:val="en-GB"/>
        </w:rPr>
      </w:pPr>
      <w:r w:rsidRPr="0000097B">
        <w:rPr>
          <w:color w:val="FF0000"/>
          <w:lang w:val="en-GB"/>
        </w:rPr>
        <w:sym w:font="Wingdings" w:char="F06F"/>
      </w:r>
      <w:r w:rsidR="009C4347">
        <w:rPr>
          <w:color w:val="FF0000"/>
          <w:lang w:val="en-GB"/>
        </w:rPr>
        <w:t xml:space="preserve"> S</w:t>
      </w:r>
      <w:r w:rsidRPr="0065330B">
        <w:rPr>
          <w:color w:val="FF0000"/>
          <w:lang w:val="en-GB"/>
        </w:rPr>
        <w:t>ample integrity, consideration should be given to arrangements for sample receipt, tracking and storage</w:t>
      </w:r>
      <w:r w:rsidR="009C4347">
        <w:rPr>
          <w:color w:val="FF0000"/>
          <w:lang w:val="en-GB"/>
        </w:rPr>
        <w:t>.</w:t>
      </w:r>
    </w:p>
    <w:p w14:paraId="7CCC8C30" w14:textId="667ECDEB" w:rsidR="00C16E3E" w:rsidRDefault="00C16E3E" w:rsidP="00C16E3E">
      <w:pPr>
        <w:rPr>
          <w:color w:val="FF0000"/>
          <w:lang w:val="en-GB"/>
        </w:rPr>
      </w:pPr>
      <w:r w:rsidRPr="0000097B">
        <w:rPr>
          <w:color w:val="FF0000"/>
          <w:lang w:val="en-GB"/>
        </w:rPr>
        <w:sym w:font="Wingdings" w:char="F06F"/>
      </w:r>
      <w:r w:rsidR="009C4347">
        <w:rPr>
          <w:color w:val="FF0000"/>
          <w:lang w:val="en-GB"/>
        </w:rPr>
        <w:t xml:space="preserve"> A</w:t>
      </w:r>
      <w:r w:rsidRPr="0065330B">
        <w:rPr>
          <w:color w:val="FF0000"/>
          <w:lang w:val="en-GB"/>
        </w:rPr>
        <w:t>ppropriate storage conditions are maintained that will protect sample integrity and prevent cross-contamination</w:t>
      </w:r>
      <w:r w:rsidR="009C4347">
        <w:rPr>
          <w:color w:val="FF0000"/>
          <w:lang w:val="en-GB"/>
        </w:rPr>
        <w:t>.</w:t>
      </w:r>
    </w:p>
    <w:p w14:paraId="4E2AF79C" w14:textId="6FB4223D" w:rsidR="00C16E3E" w:rsidRDefault="00C16E3E" w:rsidP="00C16E3E">
      <w:pPr>
        <w:rPr>
          <w:color w:val="FF0000"/>
          <w:lang w:val="en-GB"/>
        </w:rPr>
      </w:pPr>
      <w:r w:rsidRPr="0000097B">
        <w:rPr>
          <w:color w:val="FF0000"/>
          <w:lang w:val="en-GB"/>
        </w:rPr>
        <w:sym w:font="Wingdings" w:char="F06F"/>
      </w:r>
      <w:r w:rsidR="009C4347">
        <w:rPr>
          <w:color w:val="FF0000"/>
          <w:lang w:val="en-GB"/>
        </w:rPr>
        <w:t xml:space="preserve"> P</w:t>
      </w:r>
      <w:r w:rsidRPr="0065330B">
        <w:rPr>
          <w:color w:val="FF0000"/>
          <w:lang w:val="en-GB"/>
        </w:rPr>
        <w:t xml:space="preserve">rocedures are in place for </w:t>
      </w:r>
      <w:r>
        <w:rPr>
          <w:color w:val="FF0000"/>
          <w:lang w:val="en-GB"/>
        </w:rPr>
        <w:t>:</w:t>
      </w:r>
    </w:p>
    <w:p w14:paraId="616A0458" w14:textId="77777777" w:rsidR="00C16E3E" w:rsidRPr="00E322B9" w:rsidRDefault="00C16E3E" w:rsidP="00C16E3E">
      <w:pPr>
        <w:pStyle w:val="B1"/>
        <w:rPr>
          <w:color w:val="FF0000"/>
          <w:lang w:val="en-GB"/>
        </w:rPr>
      </w:pPr>
      <w:r w:rsidRPr="00E322B9">
        <w:rPr>
          <w:color w:val="FF0000"/>
          <w:lang w:val="en-GB"/>
        </w:rPr>
        <w:t>waste storage, collection and disposal</w:t>
      </w:r>
    </w:p>
    <w:p w14:paraId="3B359AA8" w14:textId="1B9DE17B" w:rsidR="00C16E3E" w:rsidRDefault="00C16E3E" w:rsidP="00C16E3E">
      <w:pPr>
        <w:pStyle w:val="B1"/>
        <w:rPr>
          <w:color w:val="FF0000"/>
          <w:lang w:val="en-GB"/>
        </w:rPr>
      </w:pPr>
      <w:r w:rsidRPr="00E322B9">
        <w:rPr>
          <w:color w:val="FF0000"/>
          <w:lang w:val="en-GB"/>
        </w:rPr>
        <w:t>decontaminating laboratories and their equipment</w:t>
      </w:r>
    </w:p>
    <w:tbl>
      <w:tblPr>
        <w:tblStyle w:val="Grilledutableau"/>
        <w:tblW w:w="5000" w:type="pct"/>
        <w:shd w:val="clear" w:color="auto" w:fill="C6D9F1" w:themeFill="text2" w:themeFillTint="33"/>
        <w:tblLook w:val="04A0" w:firstRow="1" w:lastRow="0" w:firstColumn="1" w:lastColumn="0" w:noHBand="0" w:noVBand="1"/>
      </w:tblPr>
      <w:tblGrid>
        <w:gridCol w:w="7787"/>
      </w:tblGrid>
      <w:tr w:rsidR="009C4347" w:rsidRPr="008B636F" w14:paraId="051AAC09" w14:textId="77777777" w:rsidTr="00FF46C5">
        <w:tc>
          <w:tcPr>
            <w:tcW w:w="6085" w:type="dxa"/>
            <w:shd w:val="clear" w:color="auto" w:fill="C6D9F1" w:themeFill="text2" w:themeFillTint="33"/>
          </w:tcPr>
          <w:p w14:paraId="3F038539" w14:textId="77777777" w:rsidR="009C4347" w:rsidRPr="00B51920" w:rsidRDefault="009C4347" w:rsidP="00FF46C5">
            <w:pPr>
              <w:rPr>
                <w:rFonts w:eastAsia="Arial Unicode MS"/>
                <w:lang w:val="en-US"/>
              </w:rPr>
            </w:pPr>
            <w:r w:rsidRPr="00B51920">
              <w:rPr>
                <w:rFonts w:eastAsia="Arial Unicode MS"/>
                <w:lang w:val="en-US"/>
              </w:rPr>
              <w:t xml:space="preserve">For more details : </w:t>
            </w:r>
            <w:r w:rsidRPr="00F91D32">
              <w:rPr>
                <w:rFonts w:eastAsia="Arial Unicode MS"/>
                <w:highlight w:val="yellow"/>
                <w:lang w:val="en-US"/>
              </w:rPr>
              <w:t xml:space="preserve">See Checklist </w:t>
            </w:r>
            <w:r>
              <w:rPr>
                <w:rFonts w:eastAsia="Arial Unicode MS"/>
                <w:highlight w:val="yellow"/>
                <w:lang w:val="en-US"/>
              </w:rPr>
              <w:t>A_LAM_Central_Laboratory</w:t>
            </w:r>
            <w:r w:rsidRPr="00F91D32">
              <w:rPr>
                <w:rFonts w:eastAsia="Arial Unicode MS"/>
                <w:highlight w:val="yellow"/>
                <w:lang w:val="en-US"/>
              </w:rPr>
              <w:t xml:space="preserve">_CL : </w:t>
            </w:r>
            <w:r>
              <w:rPr>
                <w:rFonts w:eastAsia="Arial Unicode MS"/>
                <w:highlight w:val="yellow"/>
                <w:lang w:val="en-US"/>
              </w:rPr>
              <w:t xml:space="preserve">Same section </w:t>
            </w:r>
          </w:p>
        </w:tc>
      </w:tr>
    </w:tbl>
    <w:p w14:paraId="12DFE621" w14:textId="5E857C57" w:rsidR="009C4347" w:rsidRPr="009C4347" w:rsidRDefault="009C4347" w:rsidP="009C4347">
      <w:pPr>
        <w:rPr>
          <w:lang w:val="en-US"/>
        </w:rPr>
      </w:pPr>
    </w:p>
    <w:p w14:paraId="0BCA27DA" w14:textId="780DD25A" w:rsidR="001A1B29" w:rsidRPr="0000097B" w:rsidRDefault="001A1B29" w:rsidP="006B2DCD">
      <w:pPr>
        <w:pStyle w:val="Titre2"/>
      </w:pPr>
      <w:bookmarkStart w:id="43" w:name="_Toc450657082"/>
      <w:r w:rsidRPr="0000097B">
        <w:t>Equipment</w:t>
      </w:r>
      <w:bookmarkEnd w:id="43"/>
    </w:p>
    <w:tbl>
      <w:tblPr>
        <w:tblStyle w:val="Grilledutableau"/>
        <w:tblW w:w="5000" w:type="pct"/>
        <w:shd w:val="clear" w:color="auto" w:fill="FFFFCC"/>
        <w:tblLook w:val="04A0" w:firstRow="1" w:lastRow="0" w:firstColumn="1" w:lastColumn="0" w:noHBand="0" w:noVBand="1"/>
      </w:tblPr>
      <w:tblGrid>
        <w:gridCol w:w="7787"/>
      </w:tblGrid>
      <w:tr w:rsidR="005836C1" w:rsidRPr="008B636F" w14:paraId="0851E9AC" w14:textId="77777777" w:rsidTr="00C16E3E">
        <w:tc>
          <w:tcPr>
            <w:tcW w:w="7653" w:type="dxa"/>
            <w:shd w:val="clear" w:color="auto" w:fill="FFFFCC"/>
          </w:tcPr>
          <w:p w14:paraId="3617672C" w14:textId="77777777" w:rsidR="00642B34" w:rsidRPr="00642B34" w:rsidRDefault="005836C1" w:rsidP="00642B34">
            <w:pPr>
              <w:pStyle w:val="Default"/>
              <w:spacing w:after="140"/>
              <w:rPr>
                <w:rFonts w:cs="Times New Roman"/>
                <w:i/>
                <w:color w:val="auto"/>
                <w:sz w:val="18"/>
                <w:lang w:val="en-GB" w:eastAsia="en-US"/>
              </w:rPr>
            </w:pPr>
            <w:r w:rsidRPr="00642B34">
              <w:rPr>
                <w:rFonts w:cs="Times New Roman"/>
                <w:i/>
                <w:color w:val="auto"/>
                <w:sz w:val="18"/>
                <w:lang w:val="en-GB" w:eastAsia="en-US"/>
              </w:rPr>
              <w:t>"</w:t>
            </w:r>
            <w:r w:rsidR="00642B34" w:rsidRPr="00642B34">
              <w:rPr>
                <w:rFonts w:cs="Times New Roman"/>
                <w:i/>
                <w:color w:val="auto"/>
                <w:sz w:val="18"/>
                <w:lang w:val="en-GB" w:eastAsia="en-US"/>
              </w:rPr>
              <w:t>6.15.</w:t>
            </w:r>
          </w:p>
          <w:p w14:paraId="3ADDCDC3" w14:textId="77777777" w:rsidR="00642B34" w:rsidRPr="00642B34" w:rsidRDefault="00642B34" w:rsidP="00642B34">
            <w:pPr>
              <w:pStyle w:val="Default"/>
              <w:spacing w:after="140"/>
              <w:rPr>
                <w:rFonts w:cs="Times New Roman"/>
                <w:i/>
                <w:color w:val="auto"/>
                <w:sz w:val="18"/>
                <w:lang w:val="en-GB" w:eastAsia="en-US"/>
              </w:rPr>
            </w:pPr>
            <w:r w:rsidRPr="00642B34">
              <w:rPr>
                <w:rFonts w:cs="Times New Roman"/>
                <w:i/>
                <w:color w:val="auto"/>
                <w:sz w:val="18"/>
                <w:lang w:val="en-GB" w:eastAsia="en-US"/>
              </w:rPr>
              <w:t>Equipment maintenance</w:t>
            </w:r>
          </w:p>
          <w:p w14:paraId="6A2B9651" w14:textId="77777777" w:rsidR="00642B34" w:rsidRPr="00642B34" w:rsidRDefault="00642B34" w:rsidP="00642B34">
            <w:pPr>
              <w:pStyle w:val="Default"/>
              <w:spacing w:after="140"/>
              <w:rPr>
                <w:rFonts w:cs="Times New Roman"/>
                <w:i/>
                <w:color w:val="auto"/>
                <w:sz w:val="18"/>
                <w:lang w:val="en-GB" w:eastAsia="en-US"/>
              </w:rPr>
            </w:pPr>
            <w:r w:rsidRPr="00642B34">
              <w:rPr>
                <w:rFonts w:cs="Times New Roman"/>
                <w:i/>
                <w:color w:val="auto"/>
                <w:sz w:val="18"/>
                <w:lang w:val="en-GB" w:eastAsia="en-US"/>
              </w:rPr>
              <w:t>All equipment used to conduct clinical analysis should be fit for its intended purpose. As a minimum, equipment should be regularly maintained by suitably qualified persons and any maintenance documented.</w:t>
            </w:r>
          </w:p>
          <w:p w14:paraId="25329185" w14:textId="77777777" w:rsidR="00642B34" w:rsidRPr="00642B34" w:rsidRDefault="00642B34" w:rsidP="00642B34">
            <w:pPr>
              <w:pStyle w:val="Default"/>
              <w:spacing w:after="140"/>
              <w:rPr>
                <w:rFonts w:cs="Times New Roman"/>
                <w:i/>
                <w:color w:val="auto"/>
                <w:sz w:val="18"/>
                <w:lang w:val="en-GB" w:eastAsia="en-US"/>
              </w:rPr>
            </w:pPr>
            <w:r w:rsidRPr="00642B34">
              <w:rPr>
                <w:rFonts w:cs="Times New Roman"/>
                <w:i/>
                <w:color w:val="auto"/>
                <w:sz w:val="18"/>
                <w:lang w:val="en-GB" w:eastAsia="en-US"/>
              </w:rPr>
              <w:lastRenderedPageBreak/>
              <w:t>Prior to use, analytical equipment should be subject to an appropriate level of user acceptance testing, by a suitably qualified person to demonstrate that the equipment is fit for its intended purpose. Any such tests should be documented and the records retained as long as the trial records to which the sample analyses relate (i.e. it may be necessary to retain the records beyond the decommissioning and retirement of the equipment).</w:t>
            </w:r>
          </w:p>
          <w:p w14:paraId="1ACD3B90" w14:textId="0AE562CC" w:rsidR="00642B34" w:rsidRPr="00642B34" w:rsidRDefault="00642B34" w:rsidP="00642B34">
            <w:pPr>
              <w:pStyle w:val="Default"/>
              <w:spacing w:after="140"/>
              <w:jc w:val="both"/>
              <w:rPr>
                <w:rFonts w:cs="Times New Roman"/>
                <w:i/>
                <w:color w:val="auto"/>
                <w:sz w:val="18"/>
                <w:lang w:val="en-GB" w:eastAsia="en-US"/>
              </w:rPr>
            </w:pPr>
            <w:r w:rsidRPr="00642B34">
              <w:rPr>
                <w:rFonts w:cs="Times New Roman"/>
                <w:i/>
                <w:color w:val="auto"/>
                <w:sz w:val="18"/>
                <w:lang w:val="en-GB" w:eastAsia="en-US"/>
              </w:rPr>
              <w:t>Apparatus should be periodically inspected, cleaned, maintained and calibrated according to standard operating procedures or the manufacturer’s manuals. Records of these activities should be maintained. Calibration should, where appropriate, be traceable to national or international standards of measurement. Calibration frequency will be determined by management or their representatives and should be designed to ensure that all equipment remains fit for purpose.</w:t>
            </w:r>
            <w:r>
              <w:rPr>
                <w:rFonts w:cs="Times New Roman"/>
                <w:i/>
                <w:color w:val="auto"/>
                <w:sz w:val="18"/>
                <w:lang w:val="en-GB" w:eastAsia="en-US"/>
              </w:rPr>
              <w:t>"</w:t>
            </w:r>
          </w:p>
          <w:p w14:paraId="71C0B0F7" w14:textId="20BDB1DB" w:rsidR="005836C1" w:rsidRPr="0000097B" w:rsidRDefault="005836C1" w:rsidP="00C16E3E">
            <w:pPr>
              <w:pStyle w:val="Default"/>
              <w:spacing w:after="140"/>
              <w:jc w:val="both"/>
              <w:rPr>
                <w:rFonts w:cs="Times New Roman"/>
                <w:color w:val="auto"/>
                <w:sz w:val="18"/>
                <w:lang w:val="en-GB" w:eastAsia="en-US"/>
              </w:rPr>
            </w:pPr>
            <w:r w:rsidRPr="0000097B">
              <w:rPr>
                <w:rFonts w:cs="Times New Roman"/>
                <w:color w:val="auto"/>
                <w:sz w:val="18"/>
                <w:lang w:val="en-GB" w:eastAsia="en-US"/>
              </w:rPr>
              <w:t xml:space="preserve"> (</w:t>
            </w:r>
            <w:hyperlink r:id="rId15" w:history="1">
              <w:r w:rsidRPr="0000097B">
                <w:rPr>
                  <w:rFonts w:cs="Times New Roman"/>
                  <w:color w:val="auto"/>
                  <w:sz w:val="18"/>
                  <w:lang w:val="en-GB" w:eastAsia="en-US"/>
                </w:rPr>
                <w:t>Reflection paper for laboratories that perform the analysis or evaluation of clinical trial samples, EMA, February 2012</w:t>
              </w:r>
            </w:hyperlink>
            <w:r w:rsidRPr="0000097B">
              <w:rPr>
                <w:rFonts w:cs="Times New Roman"/>
                <w:color w:val="auto"/>
                <w:sz w:val="18"/>
                <w:lang w:val="en-GB" w:eastAsia="en-US"/>
              </w:rPr>
              <w:t>)</w:t>
            </w:r>
          </w:p>
        </w:tc>
      </w:tr>
    </w:tbl>
    <w:p w14:paraId="1395C64A" w14:textId="77777777" w:rsidR="005836C1" w:rsidRDefault="005836C1" w:rsidP="001A1B29">
      <w:pPr>
        <w:rPr>
          <w:color w:val="FF0000"/>
          <w:lang w:val="en-GB"/>
        </w:rPr>
      </w:pPr>
    </w:p>
    <w:p w14:paraId="65679B21" w14:textId="77777777" w:rsidR="001A1B29" w:rsidRPr="00626E54" w:rsidRDefault="001A1B29" w:rsidP="001A1B29">
      <w:pPr>
        <w:rPr>
          <w:color w:val="FF0000"/>
          <w:lang w:val="en-US"/>
        </w:rPr>
      </w:pPr>
      <w:r w:rsidRPr="00626E54">
        <w:rPr>
          <w:color w:val="FF0000"/>
          <w:lang w:val="en-GB"/>
        </w:rPr>
        <w:sym w:font="Wingdings" w:char="F06F"/>
      </w:r>
      <w:r w:rsidRPr="00626E54">
        <w:rPr>
          <w:color w:val="FF0000"/>
          <w:lang w:val="en-GB"/>
        </w:rPr>
        <w:t xml:space="preserve"> </w:t>
      </w:r>
      <w:r w:rsidRPr="00626E54">
        <w:rPr>
          <w:color w:val="FF0000"/>
          <w:lang w:val="en-US"/>
        </w:rPr>
        <w:t xml:space="preserve">Equipment used are </w:t>
      </w:r>
      <w:r w:rsidRPr="00626E54">
        <w:rPr>
          <w:color w:val="FF0000"/>
          <w:highlight w:val="yellow"/>
          <w:lang w:val="en-US"/>
        </w:rPr>
        <w:t>periodically</w:t>
      </w:r>
      <w:r w:rsidRPr="00626E54">
        <w:rPr>
          <w:color w:val="FF0000"/>
          <w:lang w:val="en-US"/>
        </w:rPr>
        <w:t xml:space="preserve"> inspected, cleaned, maintained, and calibrated, as appropriate.</w:t>
      </w:r>
    </w:p>
    <w:p w14:paraId="52B72A86" w14:textId="77777777" w:rsidR="001A1B29" w:rsidRPr="00626E54" w:rsidRDefault="001A1B29" w:rsidP="001A1B29">
      <w:pPr>
        <w:rPr>
          <w:color w:val="FF0000"/>
          <w:lang w:val="en-US"/>
        </w:rPr>
      </w:pPr>
      <w:r w:rsidRPr="00626E54">
        <w:rPr>
          <w:color w:val="FF0000"/>
          <w:lang w:val="en-GB"/>
        </w:rPr>
        <w:sym w:font="Wingdings" w:char="F06F"/>
      </w:r>
      <w:r w:rsidRPr="00626E54">
        <w:rPr>
          <w:color w:val="FF0000"/>
          <w:lang w:val="en-GB"/>
        </w:rPr>
        <w:t xml:space="preserve"> </w:t>
      </w:r>
      <w:r w:rsidRPr="00626E54">
        <w:rPr>
          <w:color w:val="FF0000"/>
          <w:lang w:val="en-US"/>
        </w:rPr>
        <w:t xml:space="preserve">Equipment used are not </w:t>
      </w:r>
      <w:r w:rsidRPr="00626E54">
        <w:rPr>
          <w:color w:val="FF0000"/>
          <w:highlight w:val="yellow"/>
          <w:lang w:val="en-US"/>
        </w:rPr>
        <w:t>periodically</w:t>
      </w:r>
      <w:r w:rsidRPr="00626E54">
        <w:rPr>
          <w:color w:val="FF0000"/>
          <w:lang w:val="en-US"/>
        </w:rPr>
        <w:t xml:space="preserve"> inspected, cleaned, maintained, and calibrated, as appropriate.</w:t>
      </w:r>
    </w:p>
    <w:p w14:paraId="57E73DA1" w14:textId="77777777" w:rsidR="001A1B29" w:rsidRPr="00626E54" w:rsidRDefault="001A1B29" w:rsidP="001A1B29">
      <w:pPr>
        <w:rPr>
          <w:color w:val="FF0000"/>
          <w:lang w:val="en-US"/>
        </w:rPr>
      </w:pPr>
      <w:r w:rsidRPr="00626E54">
        <w:rPr>
          <w:color w:val="FF0000"/>
          <w:lang w:val="en-GB"/>
        </w:rPr>
        <w:sym w:font="Wingdings" w:char="F06F"/>
      </w:r>
      <w:r w:rsidRPr="00626E54">
        <w:rPr>
          <w:color w:val="FF0000"/>
          <w:lang w:val="en-GB"/>
        </w:rPr>
        <w:t xml:space="preserve"> </w:t>
      </w:r>
      <w:r w:rsidRPr="00626E54">
        <w:rPr>
          <w:color w:val="FF0000"/>
          <w:lang w:val="en-US"/>
        </w:rPr>
        <w:t>Records of such maintenance and any unscheduled maintenance or calibration are retained.</w:t>
      </w:r>
    </w:p>
    <w:p w14:paraId="5D34395B" w14:textId="77777777" w:rsidR="001A1B29" w:rsidRPr="00626E54" w:rsidRDefault="001A1B29" w:rsidP="001A1B29">
      <w:pPr>
        <w:rPr>
          <w:color w:val="FF0000"/>
          <w:lang w:val="en-US"/>
        </w:rPr>
      </w:pPr>
      <w:r w:rsidRPr="00626E54">
        <w:rPr>
          <w:color w:val="FF0000"/>
          <w:lang w:val="en-GB"/>
        </w:rPr>
        <w:sym w:font="Wingdings" w:char="F06F"/>
      </w:r>
      <w:r w:rsidRPr="00626E54">
        <w:rPr>
          <w:color w:val="FF0000"/>
          <w:lang w:val="en-GB"/>
        </w:rPr>
        <w:t xml:space="preserve"> </w:t>
      </w:r>
      <w:r w:rsidRPr="00626E54">
        <w:rPr>
          <w:color w:val="FF0000"/>
          <w:lang w:val="en-US"/>
        </w:rPr>
        <w:t>Records of such maintenance and any unscheduled maintenance or calibration are not retained.</w:t>
      </w:r>
    </w:p>
    <w:p w14:paraId="3789392B" w14:textId="77777777" w:rsidR="001A1B29" w:rsidRPr="00626E54" w:rsidRDefault="001A1B29" w:rsidP="001A1B29">
      <w:pPr>
        <w:rPr>
          <w:color w:val="FF0000"/>
          <w:lang w:val="en-GB"/>
        </w:rPr>
      </w:pPr>
    </w:p>
    <w:p w14:paraId="2662E9AF" w14:textId="77777777" w:rsidR="001A1B29" w:rsidRPr="0000097B" w:rsidRDefault="001A1B29" w:rsidP="001A1B29">
      <w:pPr>
        <w:rPr>
          <w:color w:val="FF0000"/>
          <w:lang w:val="en-GB"/>
        </w:rPr>
      </w:pPr>
      <w:r w:rsidRPr="0000097B">
        <w:rPr>
          <w:color w:val="FF0000"/>
          <w:lang w:val="en-GB"/>
        </w:rPr>
        <w:sym w:font="Wingdings" w:char="F06F"/>
      </w:r>
      <w:r w:rsidRPr="0000097B">
        <w:rPr>
          <w:color w:val="FF0000"/>
          <w:lang w:val="en-GB"/>
        </w:rPr>
        <w:t xml:space="preserve"> </w:t>
      </w:r>
      <w:r>
        <w:rPr>
          <w:color w:val="FF0000"/>
          <w:lang w:val="en-GB"/>
        </w:rPr>
        <w:t>Equipment Documentation:</w:t>
      </w:r>
    </w:p>
    <w:p w14:paraId="3BABA7DB" w14:textId="77777777" w:rsidR="001A1B29" w:rsidRPr="00707673" w:rsidRDefault="001A1B29" w:rsidP="00E322B9">
      <w:pPr>
        <w:pStyle w:val="B1"/>
        <w:rPr>
          <w:color w:val="FF0000"/>
          <w:lang w:val="en-GB"/>
        </w:rPr>
      </w:pPr>
      <w:r w:rsidRPr="00707673">
        <w:rPr>
          <w:color w:val="FF0000"/>
          <w:lang w:val="en-GB"/>
        </w:rPr>
        <w:sym w:font="Wingdings" w:char="F06F"/>
      </w:r>
      <w:r w:rsidRPr="00707673">
        <w:rPr>
          <w:color w:val="FF0000"/>
          <w:lang w:val="en-GB"/>
        </w:rPr>
        <w:t xml:space="preserve"> </w:t>
      </w:r>
      <w:r w:rsidRPr="00707673">
        <w:rPr>
          <w:color w:val="FF0000"/>
          <w:highlight w:val="yellow"/>
          <w:lang w:val="en-GB"/>
        </w:rPr>
        <w:t>liste du matériel</w:t>
      </w:r>
    </w:p>
    <w:p w14:paraId="435348C3" w14:textId="77777777" w:rsidR="001A1B29" w:rsidRPr="00707673" w:rsidRDefault="001A1B29" w:rsidP="00E322B9">
      <w:pPr>
        <w:pStyle w:val="B1"/>
        <w:rPr>
          <w:color w:val="FF0000"/>
        </w:rPr>
      </w:pPr>
      <w:r w:rsidRPr="00707673">
        <w:rPr>
          <w:color w:val="FF0000"/>
          <w:lang w:val="en-GB"/>
        </w:rPr>
        <w:sym w:font="Wingdings" w:char="F06F"/>
      </w:r>
      <w:r w:rsidRPr="00707673">
        <w:rPr>
          <w:color w:val="FF0000"/>
        </w:rPr>
        <w:t xml:space="preserve"> registre de maintenance et fiche de maintenance :</w:t>
      </w:r>
    </w:p>
    <w:p w14:paraId="6D1B3043" w14:textId="77777777" w:rsidR="001A1B29" w:rsidRPr="00707673" w:rsidRDefault="001A1B29" w:rsidP="00E322B9">
      <w:pPr>
        <w:pStyle w:val="B2"/>
        <w:rPr>
          <w:color w:val="FF0000"/>
          <w:lang w:val="en-GB"/>
        </w:rPr>
      </w:pPr>
      <w:r w:rsidRPr="00707673">
        <w:rPr>
          <w:color w:val="FF0000"/>
          <w:lang w:val="en-GB"/>
        </w:rPr>
        <w:sym w:font="Wingdings" w:char="F06F"/>
      </w:r>
      <w:r w:rsidRPr="00707673">
        <w:rPr>
          <w:color w:val="FF0000"/>
          <w:lang w:val="en-GB"/>
        </w:rPr>
        <w:t xml:space="preserve"> références fournisseur,</w:t>
      </w:r>
    </w:p>
    <w:p w14:paraId="471768DC" w14:textId="77777777" w:rsidR="001A1B29" w:rsidRPr="00707673" w:rsidRDefault="001A1B29" w:rsidP="00E322B9">
      <w:pPr>
        <w:pStyle w:val="B2"/>
        <w:rPr>
          <w:color w:val="FF0000"/>
        </w:rPr>
      </w:pPr>
      <w:r w:rsidRPr="00707673">
        <w:rPr>
          <w:color w:val="FF0000"/>
          <w:lang w:val="en-GB"/>
        </w:rPr>
        <w:sym w:font="Wingdings" w:char="F06F"/>
      </w:r>
      <w:r w:rsidRPr="00707673">
        <w:rPr>
          <w:color w:val="FF0000"/>
        </w:rPr>
        <w:t xml:space="preserve"> numéro de téléphone de la maintenance,</w:t>
      </w:r>
    </w:p>
    <w:p w14:paraId="681E96C3" w14:textId="77777777" w:rsidR="001A1B29" w:rsidRPr="00707673" w:rsidRDefault="001A1B29" w:rsidP="00E322B9">
      <w:pPr>
        <w:pStyle w:val="B2"/>
        <w:rPr>
          <w:color w:val="FF0000"/>
          <w:lang w:val="en-GB"/>
        </w:rPr>
      </w:pPr>
      <w:r w:rsidRPr="00707673">
        <w:rPr>
          <w:color w:val="FF0000"/>
          <w:lang w:val="en-GB"/>
        </w:rPr>
        <w:sym w:font="Wingdings" w:char="F06F"/>
      </w:r>
      <w:r w:rsidRPr="00707673">
        <w:rPr>
          <w:color w:val="FF0000"/>
          <w:lang w:val="en-GB"/>
        </w:rPr>
        <w:t xml:space="preserve"> fonctionnement de l'appareil,</w:t>
      </w:r>
    </w:p>
    <w:p w14:paraId="788AA4AE" w14:textId="77777777" w:rsidR="001A1B29" w:rsidRPr="00707673" w:rsidRDefault="001A1B29" w:rsidP="00E322B9">
      <w:pPr>
        <w:pStyle w:val="B2"/>
        <w:rPr>
          <w:color w:val="FF0000"/>
          <w:lang w:val="en-GB"/>
        </w:rPr>
      </w:pPr>
      <w:r w:rsidRPr="00707673">
        <w:rPr>
          <w:color w:val="FF0000"/>
          <w:lang w:val="en-GB"/>
        </w:rPr>
        <w:sym w:font="Wingdings" w:char="F06F"/>
      </w:r>
      <w:r w:rsidRPr="00707673">
        <w:rPr>
          <w:color w:val="FF0000"/>
          <w:lang w:val="en-GB"/>
        </w:rPr>
        <w:t xml:space="preserve"> maintenance, entretiens spécifiés, calibration,</w:t>
      </w:r>
    </w:p>
    <w:p w14:paraId="79DCB259" w14:textId="77777777" w:rsidR="001A1B29" w:rsidRPr="00707673" w:rsidRDefault="001A1B29" w:rsidP="00E322B9">
      <w:pPr>
        <w:pStyle w:val="B2"/>
        <w:rPr>
          <w:color w:val="FF0000"/>
        </w:rPr>
      </w:pPr>
      <w:r w:rsidRPr="00707673">
        <w:rPr>
          <w:color w:val="FF0000"/>
          <w:lang w:val="en-GB"/>
        </w:rPr>
        <w:sym w:font="Wingdings" w:char="F06F"/>
      </w:r>
      <w:r w:rsidRPr="00707673">
        <w:rPr>
          <w:color w:val="FF0000"/>
        </w:rPr>
        <w:t xml:space="preserve"> démarche à suivre pour exécuter les examens,</w:t>
      </w:r>
    </w:p>
    <w:p w14:paraId="22B30C60" w14:textId="77777777" w:rsidR="001A1B29" w:rsidRPr="00707673" w:rsidRDefault="001A1B29" w:rsidP="00E322B9">
      <w:pPr>
        <w:pStyle w:val="B2"/>
        <w:rPr>
          <w:color w:val="FF0000"/>
        </w:rPr>
      </w:pPr>
      <w:r w:rsidRPr="00707673">
        <w:rPr>
          <w:color w:val="FF0000"/>
          <w:lang w:val="en-GB"/>
        </w:rPr>
        <w:sym w:font="Wingdings" w:char="F06F"/>
      </w:r>
      <w:r w:rsidRPr="00707673">
        <w:rPr>
          <w:color w:val="FF0000"/>
        </w:rPr>
        <w:t xml:space="preserve"> consignes de fin de tâche.</w:t>
      </w:r>
    </w:p>
    <w:p w14:paraId="49EE8515" w14:textId="77777777" w:rsidR="001A1B29" w:rsidRPr="00707673" w:rsidRDefault="001A1B29" w:rsidP="00E322B9">
      <w:pPr>
        <w:pStyle w:val="B1"/>
        <w:rPr>
          <w:color w:val="FF0000"/>
          <w:lang w:val="en-GB"/>
        </w:rPr>
      </w:pPr>
      <w:r w:rsidRPr="00707673">
        <w:rPr>
          <w:color w:val="FF0000"/>
          <w:lang w:val="en-GB"/>
        </w:rPr>
        <w:sym w:font="Wingdings" w:char="F06F"/>
      </w:r>
      <w:r w:rsidRPr="00707673">
        <w:rPr>
          <w:color w:val="FF0000"/>
          <w:lang w:val="en-GB"/>
        </w:rPr>
        <w:t xml:space="preserve"> Manuel Utilisateur</w:t>
      </w:r>
    </w:p>
    <w:p w14:paraId="5E745809" w14:textId="19F6A21F" w:rsidR="001A1B29" w:rsidRPr="00707673" w:rsidRDefault="001A1B29" w:rsidP="00E322B9">
      <w:pPr>
        <w:pStyle w:val="B1"/>
        <w:rPr>
          <w:color w:val="FF0000"/>
          <w:lang w:val="en-GB"/>
        </w:rPr>
      </w:pPr>
      <w:r w:rsidRPr="00707673">
        <w:rPr>
          <w:color w:val="FF0000"/>
          <w:lang w:val="en-GB"/>
        </w:rPr>
        <w:sym w:font="Wingdings" w:char="F06F"/>
      </w:r>
      <w:r w:rsidRPr="00707673">
        <w:rPr>
          <w:color w:val="FF0000"/>
        </w:rPr>
        <w:t xml:space="preserve"> Les appareils sont "périodiquement et efficacement inspectés, nettoyés, entretenus et vérifiés selon la procédure en vigueur." </w:t>
      </w:r>
      <w:r w:rsidRPr="00707673">
        <w:rPr>
          <w:color w:val="FF0000"/>
          <w:lang w:val="en-GB"/>
        </w:rPr>
        <w:t>(§ "Règles de fonctionnement, §3 du GBEA 1999)</w:t>
      </w:r>
    </w:p>
    <w:p w14:paraId="30623034" w14:textId="77777777" w:rsidR="001A1B29" w:rsidRPr="0000097B" w:rsidRDefault="001A1B29" w:rsidP="00E322B9">
      <w:pPr>
        <w:pStyle w:val="B1"/>
        <w:numPr>
          <w:ilvl w:val="0"/>
          <w:numId w:val="0"/>
        </w:numPr>
        <w:rPr>
          <w:lang w:val="en-GB"/>
        </w:rPr>
      </w:pPr>
    </w:p>
    <w:p w14:paraId="41E01A0D" w14:textId="35A3F9B7" w:rsidR="001A1B29" w:rsidRDefault="009C4347" w:rsidP="009C4347">
      <w:pPr>
        <w:pStyle w:val="Titre2"/>
      </w:pPr>
      <w:bookmarkStart w:id="44" w:name="_Toc450657083"/>
      <w:r>
        <w:t>R</w:t>
      </w:r>
      <w:r w:rsidRPr="0000097B">
        <w:t>eagents</w:t>
      </w:r>
      <w:bookmarkEnd w:id="44"/>
    </w:p>
    <w:p w14:paraId="6EAFB4CC" w14:textId="1FE22D0E" w:rsidR="009C4347" w:rsidRDefault="009C4347" w:rsidP="001A1B29">
      <w:pPr>
        <w:rPr>
          <w:lang w:val="en-GB"/>
        </w:rPr>
      </w:pPr>
    </w:p>
    <w:tbl>
      <w:tblPr>
        <w:tblStyle w:val="Grilledutableau"/>
        <w:tblW w:w="5000" w:type="pct"/>
        <w:shd w:val="clear" w:color="auto" w:fill="C6D9F1" w:themeFill="text2" w:themeFillTint="33"/>
        <w:tblLook w:val="04A0" w:firstRow="1" w:lastRow="0" w:firstColumn="1" w:lastColumn="0" w:noHBand="0" w:noVBand="1"/>
      </w:tblPr>
      <w:tblGrid>
        <w:gridCol w:w="7787"/>
      </w:tblGrid>
      <w:tr w:rsidR="009C4347" w:rsidRPr="008B636F" w14:paraId="1E30CA62" w14:textId="77777777" w:rsidTr="00FF46C5">
        <w:tc>
          <w:tcPr>
            <w:tcW w:w="6085" w:type="dxa"/>
            <w:shd w:val="clear" w:color="auto" w:fill="C6D9F1" w:themeFill="text2" w:themeFillTint="33"/>
          </w:tcPr>
          <w:p w14:paraId="332143BF" w14:textId="77777777" w:rsidR="009C4347" w:rsidRPr="00B51920" w:rsidRDefault="009C4347" w:rsidP="00FF46C5">
            <w:pPr>
              <w:rPr>
                <w:rFonts w:eastAsia="Arial Unicode MS"/>
                <w:lang w:val="en-US"/>
              </w:rPr>
            </w:pPr>
            <w:r w:rsidRPr="00B51920">
              <w:rPr>
                <w:rFonts w:eastAsia="Arial Unicode MS"/>
                <w:lang w:val="en-US"/>
              </w:rPr>
              <w:t xml:space="preserve">For more details : </w:t>
            </w:r>
            <w:r w:rsidRPr="00F91D32">
              <w:rPr>
                <w:rFonts w:eastAsia="Arial Unicode MS"/>
                <w:highlight w:val="yellow"/>
                <w:lang w:val="en-US"/>
              </w:rPr>
              <w:t xml:space="preserve">See Checklist </w:t>
            </w:r>
            <w:r>
              <w:rPr>
                <w:rFonts w:eastAsia="Arial Unicode MS"/>
                <w:highlight w:val="yellow"/>
                <w:lang w:val="en-US"/>
              </w:rPr>
              <w:t>A_LAM_Central_Laboratory</w:t>
            </w:r>
            <w:r w:rsidRPr="00F91D32">
              <w:rPr>
                <w:rFonts w:eastAsia="Arial Unicode MS"/>
                <w:highlight w:val="yellow"/>
                <w:lang w:val="en-US"/>
              </w:rPr>
              <w:t xml:space="preserve">_CL : </w:t>
            </w:r>
            <w:r>
              <w:rPr>
                <w:rFonts w:eastAsia="Arial Unicode MS"/>
                <w:highlight w:val="yellow"/>
                <w:lang w:val="en-US"/>
              </w:rPr>
              <w:t xml:space="preserve">Same section </w:t>
            </w:r>
          </w:p>
        </w:tc>
      </w:tr>
    </w:tbl>
    <w:p w14:paraId="42E73D77" w14:textId="77777777" w:rsidR="009C4347" w:rsidRPr="009C4347" w:rsidRDefault="009C4347" w:rsidP="001A1B29">
      <w:pPr>
        <w:rPr>
          <w:lang w:val="en-US"/>
        </w:rPr>
      </w:pPr>
    </w:p>
    <w:p w14:paraId="1F06840F" w14:textId="64D02CA9" w:rsidR="009C4347" w:rsidRDefault="009C4347" w:rsidP="009C4347">
      <w:pPr>
        <w:pStyle w:val="Titre2"/>
      </w:pPr>
      <w:bookmarkStart w:id="45" w:name="_Toc450657084"/>
      <w:r>
        <w:t>Internal Quality Controls</w:t>
      </w:r>
      <w:bookmarkEnd w:id="45"/>
    </w:p>
    <w:p w14:paraId="7B11D25F" w14:textId="666186ED" w:rsidR="009C4347" w:rsidRDefault="009C4347" w:rsidP="001A1B29">
      <w:pPr>
        <w:rPr>
          <w:lang w:val="en-GB"/>
        </w:rPr>
      </w:pPr>
    </w:p>
    <w:tbl>
      <w:tblPr>
        <w:tblStyle w:val="Grilledutableau"/>
        <w:tblW w:w="5000" w:type="pct"/>
        <w:shd w:val="clear" w:color="auto" w:fill="C6D9F1" w:themeFill="text2" w:themeFillTint="33"/>
        <w:tblLook w:val="04A0" w:firstRow="1" w:lastRow="0" w:firstColumn="1" w:lastColumn="0" w:noHBand="0" w:noVBand="1"/>
      </w:tblPr>
      <w:tblGrid>
        <w:gridCol w:w="7787"/>
      </w:tblGrid>
      <w:tr w:rsidR="009C4347" w:rsidRPr="008B636F" w14:paraId="0B3CB4BE" w14:textId="77777777" w:rsidTr="00FF46C5">
        <w:tc>
          <w:tcPr>
            <w:tcW w:w="6085" w:type="dxa"/>
            <w:shd w:val="clear" w:color="auto" w:fill="C6D9F1" w:themeFill="text2" w:themeFillTint="33"/>
          </w:tcPr>
          <w:p w14:paraId="42A69205" w14:textId="77777777" w:rsidR="009C4347" w:rsidRPr="00B51920" w:rsidRDefault="009C4347" w:rsidP="00FF46C5">
            <w:pPr>
              <w:rPr>
                <w:rFonts w:eastAsia="Arial Unicode MS"/>
                <w:lang w:val="en-US"/>
              </w:rPr>
            </w:pPr>
            <w:r w:rsidRPr="00B51920">
              <w:rPr>
                <w:rFonts w:eastAsia="Arial Unicode MS"/>
                <w:lang w:val="en-US"/>
              </w:rPr>
              <w:t xml:space="preserve">For more details : </w:t>
            </w:r>
            <w:r w:rsidRPr="00F91D32">
              <w:rPr>
                <w:rFonts w:eastAsia="Arial Unicode MS"/>
                <w:highlight w:val="yellow"/>
                <w:lang w:val="en-US"/>
              </w:rPr>
              <w:t xml:space="preserve">See Checklist </w:t>
            </w:r>
            <w:r>
              <w:rPr>
                <w:rFonts w:eastAsia="Arial Unicode MS"/>
                <w:highlight w:val="yellow"/>
                <w:lang w:val="en-US"/>
              </w:rPr>
              <w:t>A_LAM_Central_Laboratory</w:t>
            </w:r>
            <w:r w:rsidRPr="00F91D32">
              <w:rPr>
                <w:rFonts w:eastAsia="Arial Unicode MS"/>
                <w:highlight w:val="yellow"/>
                <w:lang w:val="en-US"/>
              </w:rPr>
              <w:t xml:space="preserve">_CL : </w:t>
            </w:r>
            <w:r>
              <w:rPr>
                <w:rFonts w:eastAsia="Arial Unicode MS"/>
                <w:highlight w:val="yellow"/>
                <w:lang w:val="en-US"/>
              </w:rPr>
              <w:t xml:space="preserve">Same section </w:t>
            </w:r>
          </w:p>
        </w:tc>
      </w:tr>
    </w:tbl>
    <w:p w14:paraId="468232D3" w14:textId="77777777" w:rsidR="009C4347" w:rsidRPr="009C4347" w:rsidRDefault="009C4347" w:rsidP="001A1B29">
      <w:pPr>
        <w:rPr>
          <w:lang w:val="en-US"/>
        </w:rPr>
      </w:pPr>
    </w:p>
    <w:p w14:paraId="4BC6E0A9" w14:textId="4B25FFF6" w:rsidR="009C4347" w:rsidRDefault="009C4347" w:rsidP="009C4347">
      <w:pPr>
        <w:pStyle w:val="Titre2"/>
      </w:pPr>
      <w:bookmarkStart w:id="46" w:name="_Toc450657085"/>
      <w:r>
        <w:lastRenderedPageBreak/>
        <w:t>Sample storage facilities</w:t>
      </w:r>
      <w:bookmarkEnd w:id="46"/>
    </w:p>
    <w:p w14:paraId="0BD96958" w14:textId="30E6DEB1" w:rsidR="009C4347" w:rsidRDefault="009C4347" w:rsidP="001A1B29">
      <w:pPr>
        <w:rPr>
          <w:lang w:val="en-GB"/>
        </w:rPr>
      </w:pPr>
    </w:p>
    <w:tbl>
      <w:tblPr>
        <w:tblStyle w:val="Grilledutableau"/>
        <w:tblW w:w="5000" w:type="pct"/>
        <w:shd w:val="clear" w:color="auto" w:fill="C6D9F1" w:themeFill="text2" w:themeFillTint="33"/>
        <w:tblLook w:val="04A0" w:firstRow="1" w:lastRow="0" w:firstColumn="1" w:lastColumn="0" w:noHBand="0" w:noVBand="1"/>
      </w:tblPr>
      <w:tblGrid>
        <w:gridCol w:w="7787"/>
      </w:tblGrid>
      <w:tr w:rsidR="009C4347" w:rsidRPr="008B636F" w14:paraId="2575B56E" w14:textId="77777777" w:rsidTr="00FF46C5">
        <w:tc>
          <w:tcPr>
            <w:tcW w:w="6085" w:type="dxa"/>
            <w:shd w:val="clear" w:color="auto" w:fill="C6D9F1" w:themeFill="text2" w:themeFillTint="33"/>
          </w:tcPr>
          <w:p w14:paraId="1C7A9368" w14:textId="77777777" w:rsidR="009C4347" w:rsidRPr="00B51920" w:rsidRDefault="009C4347" w:rsidP="00FF46C5">
            <w:pPr>
              <w:rPr>
                <w:rFonts w:eastAsia="Arial Unicode MS"/>
                <w:lang w:val="en-US"/>
              </w:rPr>
            </w:pPr>
            <w:r w:rsidRPr="00B51920">
              <w:rPr>
                <w:rFonts w:eastAsia="Arial Unicode MS"/>
                <w:lang w:val="en-US"/>
              </w:rPr>
              <w:t xml:space="preserve">For more details : </w:t>
            </w:r>
            <w:r w:rsidRPr="00F91D32">
              <w:rPr>
                <w:rFonts w:eastAsia="Arial Unicode MS"/>
                <w:highlight w:val="yellow"/>
                <w:lang w:val="en-US"/>
              </w:rPr>
              <w:t xml:space="preserve">See Checklist </w:t>
            </w:r>
            <w:r>
              <w:rPr>
                <w:rFonts w:eastAsia="Arial Unicode MS"/>
                <w:highlight w:val="yellow"/>
                <w:lang w:val="en-US"/>
              </w:rPr>
              <w:t>A_LAM_Central_Laboratory</w:t>
            </w:r>
            <w:r w:rsidRPr="00F91D32">
              <w:rPr>
                <w:rFonts w:eastAsia="Arial Unicode MS"/>
                <w:highlight w:val="yellow"/>
                <w:lang w:val="en-US"/>
              </w:rPr>
              <w:t xml:space="preserve">_CL : </w:t>
            </w:r>
            <w:r>
              <w:rPr>
                <w:rFonts w:eastAsia="Arial Unicode MS"/>
                <w:highlight w:val="yellow"/>
                <w:lang w:val="en-US"/>
              </w:rPr>
              <w:t xml:space="preserve">Same section </w:t>
            </w:r>
          </w:p>
        </w:tc>
      </w:tr>
    </w:tbl>
    <w:p w14:paraId="23F9F7C1" w14:textId="77777777" w:rsidR="009C4347" w:rsidRPr="009C4347" w:rsidRDefault="009C4347" w:rsidP="001A1B29">
      <w:pPr>
        <w:rPr>
          <w:lang w:val="en-US"/>
        </w:rPr>
      </w:pPr>
    </w:p>
    <w:p w14:paraId="722D8639" w14:textId="511F3816" w:rsidR="009C4347" w:rsidRDefault="009C4347" w:rsidP="009C4347">
      <w:pPr>
        <w:pStyle w:val="Titre2"/>
      </w:pPr>
      <w:bookmarkStart w:id="47" w:name="_Toc450657086"/>
      <w:r>
        <w:t>Server room</w:t>
      </w:r>
      <w:bookmarkEnd w:id="47"/>
    </w:p>
    <w:p w14:paraId="35B7967C" w14:textId="165989B6" w:rsidR="009C4347" w:rsidRDefault="009C4347" w:rsidP="001A1B29">
      <w:pPr>
        <w:rPr>
          <w:lang w:val="en-GB"/>
        </w:rPr>
      </w:pPr>
    </w:p>
    <w:tbl>
      <w:tblPr>
        <w:tblStyle w:val="Grilledutableau"/>
        <w:tblW w:w="5000" w:type="pct"/>
        <w:shd w:val="clear" w:color="auto" w:fill="C6D9F1" w:themeFill="text2" w:themeFillTint="33"/>
        <w:tblLook w:val="04A0" w:firstRow="1" w:lastRow="0" w:firstColumn="1" w:lastColumn="0" w:noHBand="0" w:noVBand="1"/>
      </w:tblPr>
      <w:tblGrid>
        <w:gridCol w:w="7787"/>
      </w:tblGrid>
      <w:tr w:rsidR="009C4347" w:rsidRPr="008B636F" w14:paraId="123ED74C" w14:textId="77777777" w:rsidTr="00FF46C5">
        <w:tc>
          <w:tcPr>
            <w:tcW w:w="6085" w:type="dxa"/>
            <w:shd w:val="clear" w:color="auto" w:fill="C6D9F1" w:themeFill="text2" w:themeFillTint="33"/>
          </w:tcPr>
          <w:p w14:paraId="54711BA8" w14:textId="77777777" w:rsidR="009C4347" w:rsidRPr="00B51920" w:rsidRDefault="009C4347" w:rsidP="00FF46C5">
            <w:pPr>
              <w:rPr>
                <w:rFonts w:eastAsia="Arial Unicode MS"/>
                <w:lang w:val="en-US"/>
              </w:rPr>
            </w:pPr>
            <w:r w:rsidRPr="00B51920">
              <w:rPr>
                <w:rFonts w:eastAsia="Arial Unicode MS"/>
                <w:lang w:val="en-US"/>
              </w:rPr>
              <w:t xml:space="preserve">For more details : </w:t>
            </w:r>
            <w:r w:rsidRPr="00F91D32">
              <w:rPr>
                <w:rFonts w:eastAsia="Arial Unicode MS"/>
                <w:highlight w:val="yellow"/>
                <w:lang w:val="en-US"/>
              </w:rPr>
              <w:t xml:space="preserve">See Checklist </w:t>
            </w:r>
            <w:r>
              <w:rPr>
                <w:rFonts w:eastAsia="Arial Unicode MS"/>
                <w:highlight w:val="yellow"/>
                <w:lang w:val="en-US"/>
              </w:rPr>
              <w:t>A_LAM_Central_Laboratory</w:t>
            </w:r>
            <w:r w:rsidRPr="00F91D32">
              <w:rPr>
                <w:rFonts w:eastAsia="Arial Unicode MS"/>
                <w:highlight w:val="yellow"/>
                <w:lang w:val="en-US"/>
              </w:rPr>
              <w:t xml:space="preserve">_CL : </w:t>
            </w:r>
            <w:r>
              <w:rPr>
                <w:rFonts w:eastAsia="Arial Unicode MS"/>
                <w:highlight w:val="yellow"/>
                <w:lang w:val="en-US"/>
              </w:rPr>
              <w:t xml:space="preserve">Same section </w:t>
            </w:r>
          </w:p>
        </w:tc>
      </w:tr>
    </w:tbl>
    <w:p w14:paraId="0404D85F" w14:textId="77777777" w:rsidR="009C4347" w:rsidRPr="009C4347" w:rsidRDefault="009C4347" w:rsidP="001A1B29">
      <w:pPr>
        <w:rPr>
          <w:lang w:val="en-US"/>
        </w:rPr>
      </w:pPr>
    </w:p>
    <w:p w14:paraId="073CDE26" w14:textId="50CFB9F1" w:rsidR="009C4347" w:rsidRDefault="009C4347" w:rsidP="009C4347">
      <w:pPr>
        <w:pStyle w:val="Titre2"/>
      </w:pPr>
      <w:bookmarkStart w:id="48" w:name="_Toc450657087"/>
      <w:r>
        <w:t>Archive</w:t>
      </w:r>
      <w:bookmarkEnd w:id="48"/>
    </w:p>
    <w:p w14:paraId="6818B7C3" w14:textId="7972EABC" w:rsidR="009C4347" w:rsidRDefault="009C4347" w:rsidP="001A1B29">
      <w:pPr>
        <w:rPr>
          <w:lang w:val="en-GB"/>
        </w:rPr>
      </w:pPr>
    </w:p>
    <w:tbl>
      <w:tblPr>
        <w:tblStyle w:val="Grilledutableau"/>
        <w:tblW w:w="5000" w:type="pct"/>
        <w:shd w:val="clear" w:color="auto" w:fill="C6D9F1" w:themeFill="text2" w:themeFillTint="33"/>
        <w:tblLook w:val="04A0" w:firstRow="1" w:lastRow="0" w:firstColumn="1" w:lastColumn="0" w:noHBand="0" w:noVBand="1"/>
      </w:tblPr>
      <w:tblGrid>
        <w:gridCol w:w="7787"/>
      </w:tblGrid>
      <w:tr w:rsidR="009C4347" w:rsidRPr="008B636F" w14:paraId="3024ADC1" w14:textId="77777777" w:rsidTr="00FF46C5">
        <w:tc>
          <w:tcPr>
            <w:tcW w:w="6085" w:type="dxa"/>
            <w:shd w:val="clear" w:color="auto" w:fill="C6D9F1" w:themeFill="text2" w:themeFillTint="33"/>
          </w:tcPr>
          <w:p w14:paraId="0C2986CA" w14:textId="77777777" w:rsidR="009C4347" w:rsidRPr="00B51920" w:rsidRDefault="009C4347" w:rsidP="00FF46C5">
            <w:pPr>
              <w:rPr>
                <w:rFonts w:eastAsia="Arial Unicode MS"/>
                <w:lang w:val="en-US"/>
              </w:rPr>
            </w:pPr>
            <w:r w:rsidRPr="00B51920">
              <w:rPr>
                <w:rFonts w:eastAsia="Arial Unicode MS"/>
                <w:lang w:val="en-US"/>
              </w:rPr>
              <w:t xml:space="preserve">For more details : </w:t>
            </w:r>
            <w:r w:rsidRPr="00F91D32">
              <w:rPr>
                <w:rFonts w:eastAsia="Arial Unicode MS"/>
                <w:highlight w:val="yellow"/>
                <w:lang w:val="en-US"/>
              </w:rPr>
              <w:t xml:space="preserve">See Checklist </w:t>
            </w:r>
            <w:r>
              <w:rPr>
                <w:rFonts w:eastAsia="Arial Unicode MS"/>
                <w:highlight w:val="yellow"/>
                <w:lang w:val="en-US"/>
              </w:rPr>
              <w:t>A_LAM_Central_Laboratory</w:t>
            </w:r>
            <w:r w:rsidRPr="00F91D32">
              <w:rPr>
                <w:rFonts w:eastAsia="Arial Unicode MS"/>
                <w:highlight w:val="yellow"/>
                <w:lang w:val="en-US"/>
              </w:rPr>
              <w:t xml:space="preserve">_CL : </w:t>
            </w:r>
            <w:r>
              <w:rPr>
                <w:rFonts w:eastAsia="Arial Unicode MS"/>
                <w:highlight w:val="yellow"/>
                <w:lang w:val="en-US"/>
              </w:rPr>
              <w:t xml:space="preserve">Same section </w:t>
            </w:r>
          </w:p>
        </w:tc>
      </w:tr>
    </w:tbl>
    <w:p w14:paraId="48A4249C" w14:textId="77777777" w:rsidR="009C4347" w:rsidRPr="009C4347" w:rsidRDefault="009C4347" w:rsidP="001A1B29">
      <w:pPr>
        <w:rPr>
          <w:lang w:val="en-US"/>
        </w:rPr>
      </w:pPr>
    </w:p>
    <w:p w14:paraId="3A880555" w14:textId="2A1812B6" w:rsidR="004A3BA2" w:rsidRDefault="009C4347" w:rsidP="004A3BA2">
      <w:pPr>
        <w:pStyle w:val="Titre1"/>
        <w:rPr>
          <w:lang w:val="en-GB"/>
        </w:rPr>
      </w:pPr>
      <w:bookmarkStart w:id="49" w:name="_Toc450657088"/>
      <w:r>
        <w:rPr>
          <w:lang w:val="en-GB"/>
        </w:rPr>
        <w:t>Study Specificities</w:t>
      </w:r>
      <w:bookmarkEnd w:id="49"/>
    </w:p>
    <w:p w14:paraId="2EBE164B" w14:textId="0B55F11D" w:rsidR="00717DE1" w:rsidRPr="0000097B" w:rsidRDefault="00717DE1" w:rsidP="006B2DCD">
      <w:pPr>
        <w:pStyle w:val="Titre2"/>
      </w:pPr>
      <w:bookmarkStart w:id="50" w:name="_Toc450657089"/>
      <w:r w:rsidRPr="0000097B">
        <w:t>Contractual agreements</w:t>
      </w:r>
      <w:bookmarkEnd w:id="50"/>
    </w:p>
    <w:p w14:paraId="3D2F6F4C" w14:textId="7C04ECE8" w:rsidR="008A117E" w:rsidRPr="008A117E" w:rsidRDefault="00710796" w:rsidP="00717DE1">
      <w:pPr>
        <w:rPr>
          <w:color w:val="FF0000"/>
          <w:lang w:val="en-GB" w:eastAsia="fr-FR"/>
        </w:rPr>
      </w:pPr>
      <w:r w:rsidRPr="006E4DBB">
        <w:rPr>
          <w:color w:val="FF0000"/>
        </w:rPr>
        <w:sym w:font="Wingdings" w:char="F06F"/>
      </w:r>
      <w:r>
        <w:rPr>
          <w:color w:val="FF0000"/>
        </w:rPr>
        <w:t xml:space="preserve"> </w:t>
      </w:r>
      <w:r w:rsidR="008A117E" w:rsidRPr="008A117E">
        <w:rPr>
          <w:color w:val="FF0000"/>
          <w:lang w:val="en-GB" w:eastAsia="fr-FR"/>
        </w:rPr>
        <w:t>Cahier des charges établis?</w:t>
      </w:r>
    </w:p>
    <w:p w14:paraId="6CC3B698" w14:textId="77777777" w:rsidR="008A117E" w:rsidRPr="008A117E" w:rsidRDefault="008A117E" w:rsidP="00717DE1">
      <w:pPr>
        <w:rPr>
          <w:color w:val="FF0000"/>
          <w:lang w:val="en-GB" w:eastAsia="fr-FR"/>
        </w:rPr>
      </w:pPr>
    </w:p>
    <w:p w14:paraId="586D7ACE" w14:textId="443AAB7D" w:rsidR="00717DE1" w:rsidRPr="008A117E" w:rsidRDefault="00710796" w:rsidP="00717DE1">
      <w:pPr>
        <w:rPr>
          <w:color w:val="FF0000"/>
          <w:lang w:val="en-GB" w:eastAsia="fr-FR"/>
        </w:rPr>
      </w:pPr>
      <w:r w:rsidRPr="006E4DBB">
        <w:rPr>
          <w:color w:val="FF0000"/>
        </w:rPr>
        <w:sym w:font="Wingdings" w:char="F06F"/>
      </w:r>
      <w:r w:rsidRPr="005A6CCC">
        <w:rPr>
          <w:color w:val="FF0000"/>
          <w:lang w:val="en-US"/>
        </w:rPr>
        <w:t xml:space="preserve"> </w:t>
      </w:r>
      <w:r w:rsidR="00231D46" w:rsidRPr="008A117E">
        <w:rPr>
          <w:color w:val="FF0000"/>
          <w:lang w:val="en-GB" w:eastAsia="fr-FR"/>
        </w:rPr>
        <w:t>Contractual agreements between relevant parties should be in place prior to the initiation of any work</w:t>
      </w:r>
    </w:p>
    <w:p w14:paraId="21F18B16" w14:textId="49A8B8ED" w:rsidR="00231D46" w:rsidRPr="005A6CCC" w:rsidRDefault="00231D46" w:rsidP="00717DE1">
      <w:pPr>
        <w:rPr>
          <w:color w:val="FF0000"/>
          <w:lang w:eastAsia="fr-FR"/>
        </w:rPr>
      </w:pPr>
      <w:r w:rsidRPr="005A6CCC">
        <w:rPr>
          <w:color w:val="FF0000"/>
          <w:lang w:eastAsia="fr-FR"/>
        </w:rPr>
        <w:t xml:space="preserve">Date signature contrat: </w:t>
      </w:r>
    </w:p>
    <w:p w14:paraId="12FB318D" w14:textId="782E6C8D" w:rsidR="00231D46" w:rsidRPr="005A6CCC" w:rsidRDefault="00231D46" w:rsidP="00717DE1">
      <w:pPr>
        <w:rPr>
          <w:color w:val="FF0000"/>
          <w:lang w:eastAsia="fr-FR"/>
        </w:rPr>
      </w:pPr>
      <w:r w:rsidRPr="005A6CCC">
        <w:rPr>
          <w:color w:val="FF0000"/>
          <w:lang w:eastAsia="fr-FR"/>
        </w:rPr>
        <w:t xml:space="preserve">Date première </w:t>
      </w:r>
      <w:r w:rsidR="00247F6B" w:rsidRPr="005A6CCC">
        <w:rPr>
          <w:color w:val="FF0000"/>
          <w:lang w:eastAsia="fr-FR"/>
        </w:rPr>
        <w:t>réception</w:t>
      </w:r>
      <w:r w:rsidRPr="005A6CCC">
        <w:rPr>
          <w:color w:val="FF0000"/>
          <w:lang w:eastAsia="fr-FR"/>
        </w:rPr>
        <w:t xml:space="preserve"> </w:t>
      </w:r>
      <w:r w:rsidR="00247F6B">
        <w:rPr>
          <w:color w:val="FF0000"/>
          <w:lang w:eastAsia="fr-FR"/>
        </w:rPr>
        <w:t>d'échantillons</w:t>
      </w:r>
      <w:r w:rsidR="00707673">
        <w:rPr>
          <w:color w:val="FF0000"/>
          <w:lang w:eastAsia="fr-FR"/>
        </w:rPr>
        <w:t xml:space="preserve"> </w:t>
      </w:r>
      <w:r w:rsidRPr="005A6CCC">
        <w:rPr>
          <w:color w:val="FF0000"/>
          <w:lang w:eastAsia="fr-FR"/>
        </w:rPr>
        <w:t>:</w:t>
      </w:r>
      <w:r w:rsidR="000F1659" w:rsidRPr="005A6CCC">
        <w:rPr>
          <w:color w:val="FF0000"/>
          <w:lang w:eastAsia="fr-FR"/>
        </w:rPr>
        <w:t xml:space="preserve"> </w:t>
      </w:r>
    </w:p>
    <w:p w14:paraId="1D988FE8" w14:textId="20B8C863" w:rsidR="00231D46" w:rsidRDefault="00231D46" w:rsidP="00717DE1">
      <w:pPr>
        <w:rPr>
          <w:lang w:eastAsia="fr-FR"/>
        </w:rPr>
      </w:pPr>
    </w:p>
    <w:tbl>
      <w:tblPr>
        <w:tblStyle w:val="Grilledutableau"/>
        <w:tblW w:w="5000" w:type="pct"/>
        <w:shd w:val="clear" w:color="auto" w:fill="C6D9F1" w:themeFill="text2" w:themeFillTint="33"/>
        <w:tblLook w:val="04A0" w:firstRow="1" w:lastRow="0" w:firstColumn="1" w:lastColumn="0" w:noHBand="0" w:noVBand="1"/>
      </w:tblPr>
      <w:tblGrid>
        <w:gridCol w:w="7787"/>
      </w:tblGrid>
      <w:tr w:rsidR="009C4347" w:rsidRPr="008B636F" w14:paraId="2D09C85E" w14:textId="77777777" w:rsidTr="00FF46C5">
        <w:tc>
          <w:tcPr>
            <w:tcW w:w="6085" w:type="dxa"/>
            <w:shd w:val="clear" w:color="auto" w:fill="C6D9F1" w:themeFill="text2" w:themeFillTint="33"/>
          </w:tcPr>
          <w:p w14:paraId="7C5A3E02" w14:textId="77777777" w:rsidR="009C4347" w:rsidRPr="00B51920" w:rsidRDefault="009C4347" w:rsidP="00FF46C5">
            <w:pPr>
              <w:rPr>
                <w:rFonts w:eastAsia="Arial Unicode MS"/>
                <w:lang w:val="en-US"/>
              </w:rPr>
            </w:pPr>
            <w:r w:rsidRPr="00B51920">
              <w:rPr>
                <w:rFonts w:eastAsia="Arial Unicode MS"/>
                <w:lang w:val="en-US"/>
              </w:rPr>
              <w:t xml:space="preserve">For more details : </w:t>
            </w:r>
            <w:r w:rsidRPr="00F91D32">
              <w:rPr>
                <w:rFonts w:eastAsia="Arial Unicode MS"/>
                <w:highlight w:val="yellow"/>
                <w:lang w:val="en-US"/>
              </w:rPr>
              <w:t xml:space="preserve">See Checklist </w:t>
            </w:r>
            <w:r>
              <w:rPr>
                <w:rFonts w:eastAsia="Arial Unicode MS"/>
                <w:highlight w:val="yellow"/>
                <w:lang w:val="en-US"/>
              </w:rPr>
              <w:t>A_LAM_Central_Laboratory</w:t>
            </w:r>
            <w:r w:rsidRPr="00F91D32">
              <w:rPr>
                <w:rFonts w:eastAsia="Arial Unicode MS"/>
                <w:highlight w:val="yellow"/>
                <w:lang w:val="en-US"/>
              </w:rPr>
              <w:t xml:space="preserve">_CL : </w:t>
            </w:r>
            <w:r>
              <w:rPr>
                <w:rFonts w:eastAsia="Arial Unicode MS"/>
                <w:highlight w:val="yellow"/>
                <w:lang w:val="en-US"/>
              </w:rPr>
              <w:t xml:space="preserve">Same section </w:t>
            </w:r>
          </w:p>
        </w:tc>
      </w:tr>
    </w:tbl>
    <w:p w14:paraId="6BEC3BC8" w14:textId="77777777" w:rsidR="009C4347" w:rsidRPr="009C4347" w:rsidRDefault="009C4347" w:rsidP="00717DE1">
      <w:pPr>
        <w:rPr>
          <w:lang w:val="en-US" w:eastAsia="fr-FR"/>
        </w:rPr>
      </w:pPr>
    </w:p>
    <w:p w14:paraId="5F7AE4A9" w14:textId="77777777" w:rsidR="002A57E6" w:rsidRPr="00B51920" w:rsidRDefault="002A57E6" w:rsidP="006B2DCD">
      <w:pPr>
        <w:pStyle w:val="Titre2"/>
      </w:pPr>
      <w:bookmarkStart w:id="51" w:name="_Toc449969110"/>
      <w:bookmarkStart w:id="52" w:name="_Toc450657090"/>
      <w:bookmarkStart w:id="53" w:name="_Toc357370132"/>
      <w:bookmarkStart w:id="54" w:name="_Toc357370128"/>
      <w:r w:rsidRPr="00B51920">
        <w:t>Analytical Plan</w:t>
      </w:r>
      <w:bookmarkEnd w:id="51"/>
      <w:bookmarkEnd w:id="52"/>
    </w:p>
    <w:p w14:paraId="08A309EE" w14:textId="77777777" w:rsidR="002A57E6" w:rsidRPr="00B51920" w:rsidRDefault="002A57E6" w:rsidP="002A57E6">
      <w:pPr>
        <w:rPr>
          <w:lang w:val="en-US" w:eastAsia="fr-FR"/>
        </w:rPr>
      </w:pPr>
    </w:p>
    <w:tbl>
      <w:tblPr>
        <w:tblStyle w:val="Grilledutableau"/>
        <w:tblW w:w="0" w:type="auto"/>
        <w:tblInd w:w="-5" w:type="dxa"/>
        <w:tblLook w:val="04A0" w:firstRow="1" w:lastRow="0" w:firstColumn="1" w:lastColumn="0" w:noHBand="0" w:noVBand="1"/>
      </w:tblPr>
      <w:tblGrid>
        <w:gridCol w:w="7508"/>
      </w:tblGrid>
      <w:tr w:rsidR="002A57E6" w:rsidRPr="008B636F" w14:paraId="6090E496" w14:textId="77777777" w:rsidTr="00C16E3E">
        <w:tc>
          <w:tcPr>
            <w:tcW w:w="7508" w:type="dxa"/>
            <w:shd w:val="clear" w:color="auto" w:fill="FFFFCC"/>
          </w:tcPr>
          <w:p w14:paraId="71C09D77" w14:textId="77777777" w:rsidR="002A57E6" w:rsidRPr="00B51920" w:rsidRDefault="002A57E6" w:rsidP="00C16E3E">
            <w:pPr>
              <w:rPr>
                <w:i/>
                <w:sz w:val="18"/>
                <w:szCs w:val="18"/>
                <w:lang w:val="en-US" w:eastAsia="fr-FR"/>
              </w:rPr>
            </w:pPr>
            <w:r w:rsidRPr="00B51920">
              <w:rPr>
                <w:sz w:val="18"/>
                <w:szCs w:val="18"/>
                <w:lang w:val="en-US" w:eastAsia="fr-FR"/>
              </w:rPr>
              <w:t>"</w:t>
            </w:r>
            <w:r w:rsidRPr="00B51920">
              <w:rPr>
                <w:i/>
                <w:sz w:val="18"/>
                <w:szCs w:val="18"/>
                <w:lang w:val="en-US" w:eastAsia="fr-FR"/>
              </w:rPr>
              <w:t xml:space="preserve">Under most circumstances the laboratory will be provided with a copy of the full clinical trial protocol (and amendments). As a minimum the laboratory should be provided with the sections of the clinical protocol which are relevant to the work that they are contracted to perform. </w:t>
            </w:r>
          </w:p>
          <w:p w14:paraId="0565CC4E" w14:textId="77777777" w:rsidR="002A57E6" w:rsidRPr="00B51920" w:rsidRDefault="002A57E6" w:rsidP="00C16E3E">
            <w:pPr>
              <w:rPr>
                <w:i/>
                <w:sz w:val="18"/>
                <w:szCs w:val="18"/>
                <w:lang w:val="en-US" w:eastAsia="fr-FR"/>
              </w:rPr>
            </w:pPr>
            <w:r w:rsidRPr="00B51920">
              <w:rPr>
                <w:i/>
                <w:sz w:val="18"/>
                <w:szCs w:val="18"/>
                <w:lang w:val="en-US" w:eastAsia="fr-FR"/>
              </w:rPr>
              <w:t xml:space="preserve">The laboratory should be able to verify with the sponsor that the protocol (or part there of) provided is current and has not been subject to amendments. </w:t>
            </w:r>
          </w:p>
          <w:p w14:paraId="2D5B795F" w14:textId="77777777" w:rsidR="002A57E6" w:rsidRPr="00B51920" w:rsidRDefault="002A57E6" w:rsidP="00C16E3E">
            <w:pPr>
              <w:rPr>
                <w:sz w:val="18"/>
                <w:szCs w:val="18"/>
                <w:lang w:val="en-US" w:eastAsia="fr-FR"/>
              </w:rPr>
            </w:pPr>
            <w:r w:rsidRPr="00B51920">
              <w:rPr>
                <w:i/>
                <w:sz w:val="18"/>
                <w:szCs w:val="18"/>
                <w:lang w:val="en-US" w:eastAsia="fr-FR"/>
              </w:rPr>
              <w:t>A mechanism should be agreed with the sponsor or their representative to ensure that any amendments to the clinical protocol that are relevant to the work of the laboratory are supplied accordingly.</w:t>
            </w:r>
            <w:r w:rsidRPr="00B51920">
              <w:rPr>
                <w:sz w:val="18"/>
                <w:szCs w:val="18"/>
                <w:lang w:val="en-US" w:eastAsia="fr-FR"/>
              </w:rPr>
              <w:t xml:space="preserve">" </w:t>
            </w:r>
          </w:p>
          <w:p w14:paraId="294BEB5C" w14:textId="77777777" w:rsidR="002A57E6" w:rsidRPr="00B51920" w:rsidRDefault="002A57E6" w:rsidP="00C16E3E">
            <w:pPr>
              <w:rPr>
                <w:lang w:val="en-US" w:eastAsia="fr-FR"/>
              </w:rPr>
            </w:pPr>
            <w:r w:rsidRPr="00B51920">
              <w:rPr>
                <w:sz w:val="18"/>
                <w:szCs w:val="18"/>
                <w:lang w:val="en-US" w:eastAsia="fr-FR"/>
              </w:rPr>
              <w:t xml:space="preserve"> (</w:t>
            </w:r>
            <w:hyperlink r:id="rId16" w:history="1">
              <w:r w:rsidRPr="00B51920">
                <w:rPr>
                  <w:rStyle w:val="Lienhypertexte"/>
                  <w:rFonts w:asciiTheme="minorHAnsi" w:hAnsiTheme="minorHAnsi"/>
                  <w:szCs w:val="18"/>
                  <w:lang w:val="en-US" w:eastAsia="fr-FR"/>
                </w:rPr>
                <w:t>Reflection paper for laboratories that perform the analysis or evaluation of clinical trial samples, EMA, February 2012</w:t>
              </w:r>
            </w:hyperlink>
            <w:r w:rsidRPr="00B51920">
              <w:rPr>
                <w:sz w:val="18"/>
                <w:szCs w:val="18"/>
                <w:lang w:val="en-US" w:eastAsia="fr-FR"/>
              </w:rPr>
              <w:t>)</w:t>
            </w:r>
          </w:p>
        </w:tc>
      </w:tr>
    </w:tbl>
    <w:p w14:paraId="319E493A" w14:textId="77777777" w:rsidR="002A57E6" w:rsidRPr="00B51920" w:rsidRDefault="002A57E6" w:rsidP="002A57E6">
      <w:pPr>
        <w:rPr>
          <w:lang w:val="en-US" w:eastAsia="fr-FR"/>
        </w:rPr>
      </w:pPr>
    </w:p>
    <w:p w14:paraId="206BFDC7" w14:textId="77777777" w:rsidR="002A57E6" w:rsidRPr="00B51920" w:rsidRDefault="008B636F" w:rsidP="002A57E6">
      <w:pPr>
        <w:rPr>
          <w:lang w:val="en-US" w:eastAsia="fr-FR"/>
        </w:rPr>
      </w:pPr>
      <w:sdt>
        <w:sdtPr>
          <w:rPr>
            <w:lang w:val="en-US" w:eastAsia="fr-FR"/>
          </w:rPr>
          <w:id w:val="-21162225"/>
          <w14:checkbox>
            <w14:checked w14:val="0"/>
            <w14:checkedState w14:val="2612" w14:font="MS Gothic"/>
            <w14:uncheckedState w14:val="2610" w14:font="MS Gothic"/>
          </w14:checkbox>
        </w:sdtPr>
        <w:sdtEndPr/>
        <w:sdtContent>
          <w:r w:rsidR="002A57E6" w:rsidRPr="00B51920">
            <w:rPr>
              <w:rFonts w:ascii="MS Gothic" w:eastAsia="MS Gothic" w:hAnsi="MS Gothic"/>
              <w:lang w:val="en-US" w:eastAsia="fr-FR"/>
            </w:rPr>
            <w:t>☐</w:t>
          </w:r>
        </w:sdtContent>
      </w:sdt>
      <w:r w:rsidR="002A57E6" w:rsidRPr="00B51920">
        <w:rPr>
          <w:lang w:val="en-US" w:eastAsia="fr-FR"/>
        </w:rPr>
        <w:t xml:space="preserve"> A written Analytical Plan is produced by the laboratory prior to initiation of the work (GCLP, </w:t>
      </w:r>
      <w:r w:rsidR="002A57E6" w:rsidRPr="00B51920">
        <w:rPr>
          <w:lang w:val="en-US"/>
        </w:rPr>
        <w:t>§</w:t>
      </w:r>
      <w:r w:rsidR="002A57E6" w:rsidRPr="00B51920">
        <w:rPr>
          <w:lang w:val="en-US" w:eastAsia="fr-FR"/>
        </w:rPr>
        <w:t>9, RQA)</w:t>
      </w:r>
    </w:p>
    <w:p w14:paraId="69F38E9C" w14:textId="77777777" w:rsidR="002A57E6" w:rsidRPr="00B51920" w:rsidRDefault="008B636F" w:rsidP="002A57E6">
      <w:pPr>
        <w:rPr>
          <w:lang w:val="en-US" w:eastAsia="fr-FR"/>
        </w:rPr>
      </w:pPr>
      <w:sdt>
        <w:sdtPr>
          <w:rPr>
            <w:lang w:val="en-US" w:eastAsia="fr-FR"/>
          </w:rPr>
          <w:id w:val="1663974591"/>
          <w14:checkbox>
            <w14:checked w14:val="0"/>
            <w14:checkedState w14:val="2612" w14:font="MS Gothic"/>
            <w14:uncheckedState w14:val="2610" w14:font="MS Gothic"/>
          </w14:checkbox>
        </w:sdtPr>
        <w:sdtEndPr/>
        <w:sdtContent>
          <w:r w:rsidR="002A57E6" w:rsidRPr="00B51920">
            <w:rPr>
              <w:rFonts w:ascii="MS Gothic" w:eastAsia="MS Gothic" w:hAnsi="MS Gothic"/>
              <w:lang w:val="en-US" w:eastAsia="fr-FR"/>
            </w:rPr>
            <w:t>☐</w:t>
          </w:r>
        </w:sdtContent>
      </w:sdt>
      <w:r w:rsidR="002A57E6" w:rsidRPr="00B51920">
        <w:rPr>
          <w:lang w:val="en-US" w:eastAsia="fr-FR"/>
        </w:rPr>
        <w:t xml:space="preserve"> The Analytical Plan is approved, dated and signed by the Analyrtical plan manager and the Sponsor</w:t>
      </w:r>
    </w:p>
    <w:p w14:paraId="3FB2F646" w14:textId="77777777" w:rsidR="002A57E6" w:rsidRPr="00B51920" w:rsidRDefault="008B636F" w:rsidP="002A57E6">
      <w:pPr>
        <w:rPr>
          <w:lang w:val="en-US" w:eastAsia="fr-FR"/>
        </w:rPr>
      </w:pPr>
      <w:sdt>
        <w:sdtPr>
          <w:rPr>
            <w:lang w:val="en-US" w:eastAsia="fr-FR"/>
          </w:rPr>
          <w:id w:val="-873460595"/>
          <w14:checkbox>
            <w14:checked w14:val="0"/>
            <w14:checkedState w14:val="2612" w14:font="MS Gothic"/>
            <w14:uncheckedState w14:val="2610" w14:font="MS Gothic"/>
          </w14:checkbox>
        </w:sdtPr>
        <w:sdtEndPr/>
        <w:sdtContent>
          <w:r w:rsidR="002A57E6" w:rsidRPr="00B51920">
            <w:rPr>
              <w:rFonts w:ascii="MS Gothic" w:eastAsia="MS Gothic" w:hAnsi="MS Gothic"/>
              <w:lang w:val="en-US" w:eastAsia="fr-FR"/>
            </w:rPr>
            <w:t>☐</w:t>
          </w:r>
        </w:sdtContent>
      </w:sdt>
      <w:r w:rsidR="002A57E6" w:rsidRPr="00B51920">
        <w:rPr>
          <w:lang w:val="en-US" w:eastAsia="fr-FR"/>
        </w:rPr>
        <w:t xml:space="preserve"> Any deviation from the Analytical Plan is described, explained, Aknowledge and dated in a timely manner by the Analytical Plan Manager and sponsor</w:t>
      </w:r>
    </w:p>
    <w:p w14:paraId="4F9EC215" w14:textId="77777777" w:rsidR="002A57E6" w:rsidRPr="00B51920" w:rsidRDefault="008B636F" w:rsidP="002A57E6">
      <w:pPr>
        <w:rPr>
          <w:lang w:val="en-US" w:eastAsia="fr-FR"/>
        </w:rPr>
      </w:pPr>
      <w:sdt>
        <w:sdtPr>
          <w:rPr>
            <w:lang w:val="en-US" w:eastAsia="fr-FR"/>
          </w:rPr>
          <w:id w:val="812445867"/>
          <w14:checkbox>
            <w14:checked w14:val="0"/>
            <w14:checkedState w14:val="2612" w14:font="MS Gothic"/>
            <w14:uncheckedState w14:val="2610" w14:font="MS Gothic"/>
          </w14:checkbox>
        </w:sdtPr>
        <w:sdtEndPr/>
        <w:sdtContent>
          <w:r w:rsidR="002A57E6" w:rsidRPr="00B51920">
            <w:rPr>
              <w:rFonts w:ascii="MS Gothic" w:eastAsia="MS Gothic" w:hAnsi="MS Gothic"/>
              <w:lang w:val="en-US" w:eastAsia="fr-FR"/>
            </w:rPr>
            <w:t>☐</w:t>
          </w:r>
        </w:sdtContent>
      </w:sdt>
      <w:r w:rsidR="002A57E6" w:rsidRPr="00B51920">
        <w:rPr>
          <w:lang w:val="en-US" w:eastAsia="fr-FR"/>
        </w:rPr>
        <w:t xml:space="preserve"> The Analytical Plan should be sufficiently detailed to provide clear instruactions to those undertaking the work and contain, but not limited to the following information:</w:t>
      </w:r>
    </w:p>
    <w:p w14:paraId="188873A0" w14:textId="77777777" w:rsidR="002A57E6" w:rsidRPr="00B51920" w:rsidRDefault="002A57E6" w:rsidP="002A57E6">
      <w:pPr>
        <w:pStyle w:val="B1"/>
        <w:numPr>
          <w:ilvl w:val="0"/>
          <w:numId w:val="44"/>
        </w:numPr>
        <w:tabs>
          <w:tab w:val="clear" w:pos="360"/>
          <w:tab w:val="clear" w:pos="567"/>
          <w:tab w:val="left" w:pos="284"/>
        </w:tabs>
        <w:ind w:left="720"/>
        <w:rPr>
          <w:lang w:val="en-US" w:eastAsia="fr-FR"/>
        </w:rPr>
      </w:pPr>
      <w:r w:rsidRPr="00B51920">
        <w:rPr>
          <w:lang w:val="en-US" w:eastAsia="fr-FR"/>
        </w:rPr>
        <w:t xml:space="preserve">Generalities : </w:t>
      </w:r>
    </w:p>
    <w:p w14:paraId="45C88C5A" w14:textId="77777777" w:rsidR="002A57E6" w:rsidRPr="00B51920" w:rsidRDefault="008B636F" w:rsidP="002A57E6">
      <w:pPr>
        <w:pStyle w:val="B2"/>
        <w:tabs>
          <w:tab w:val="clear" w:pos="567"/>
          <w:tab w:val="left" w:pos="284"/>
        </w:tabs>
        <w:spacing w:before="60"/>
        <w:rPr>
          <w:lang w:val="en-US"/>
        </w:rPr>
      </w:pPr>
      <w:sdt>
        <w:sdtPr>
          <w:rPr>
            <w:lang w:val="en-US"/>
          </w:rPr>
          <w:id w:val="889764746"/>
          <w14:checkbox>
            <w14:checked w14:val="0"/>
            <w14:checkedState w14:val="2612" w14:font="MS Gothic"/>
            <w14:uncheckedState w14:val="2610" w14:font="MS Gothic"/>
          </w14:checkbox>
        </w:sdtPr>
        <w:sdtEndPr/>
        <w:sdtContent>
          <w:r w:rsidR="002A57E6" w:rsidRPr="00B51920">
            <w:rPr>
              <w:rFonts w:ascii="MS Gothic" w:eastAsia="MS Gothic" w:hAnsi="MS Gothic"/>
              <w:lang w:val="en-US"/>
            </w:rPr>
            <w:t>☐</w:t>
          </w:r>
        </w:sdtContent>
      </w:sdt>
      <w:r w:rsidR="002A57E6" w:rsidRPr="00B51920">
        <w:rPr>
          <w:lang w:val="en-US"/>
        </w:rPr>
        <w:t xml:space="preserve"> A descriptive title.</w:t>
      </w:r>
    </w:p>
    <w:p w14:paraId="39BD409F" w14:textId="77777777" w:rsidR="002A57E6" w:rsidRPr="00B51920" w:rsidRDefault="008B636F" w:rsidP="002A57E6">
      <w:pPr>
        <w:pStyle w:val="B2"/>
        <w:tabs>
          <w:tab w:val="clear" w:pos="567"/>
          <w:tab w:val="left" w:pos="284"/>
        </w:tabs>
        <w:spacing w:before="60"/>
        <w:rPr>
          <w:lang w:val="en-US"/>
        </w:rPr>
      </w:pPr>
      <w:sdt>
        <w:sdtPr>
          <w:rPr>
            <w:lang w:val="en-US"/>
          </w:rPr>
          <w:id w:val="-744883539"/>
          <w14:checkbox>
            <w14:checked w14:val="0"/>
            <w14:checkedState w14:val="2612" w14:font="MS Gothic"/>
            <w14:uncheckedState w14:val="2610" w14:font="MS Gothic"/>
          </w14:checkbox>
        </w:sdtPr>
        <w:sdtEndPr/>
        <w:sdtContent>
          <w:r w:rsidR="002A57E6" w:rsidRPr="00B51920">
            <w:rPr>
              <w:rFonts w:ascii="MS Gothic" w:eastAsia="MS Gothic" w:hAnsi="MS Gothic"/>
              <w:lang w:val="en-US"/>
            </w:rPr>
            <w:t>☐</w:t>
          </w:r>
        </w:sdtContent>
      </w:sdt>
      <w:r w:rsidR="002A57E6" w:rsidRPr="00B51920">
        <w:rPr>
          <w:lang w:val="en-US"/>
        </w:rPr>
        <w:t xml:space="preserve"> A statement which reveals the nature and purpose of the test.</w:t>
      </w:r>
    </w:p>
    <w:p w14:paraId="2C64EB21" w14:textId="77777777" w:rsidR="002A57E6" w:rsidRPr="00B51920" w:rsidRDefault="008B636F" w:rsidP="002A57E6">
      <w:pPr>
        <w:pStyle w:val="B2"/>
        <w:tabs>
          <w:tab w:val="clear" w:pos="567"/>
          <w:tab w:val="left" w:pos="284"/>
        </w:tabs>
        <w:spacing w:before="60"/>
        <w:rPr>
          <w:lang w:val="en-US"/>
        </w:rPr>
      </w:pPr>
      <w:sdt>
        <w:sdtPr>
          <w:rPr>
            <w:lang w:val="en-US"/>
          </w:rPr>
          <w:id w:val="-1474904308"/>
          <w14:checkbox>
            <w14:checked w14:val="0"/>
            <w14:checkedState w14:val="2612" w14:font="MS Gothic"/>
            <w14:uncheckedState w14:val="2610" w14:font="MS Gothic"/>
          </w14:checkbox>
        </w:sdtPr>
        <w:sdtEndPr/>
        <w:sdtContent>
          <w:r w:rsidR="002A57E6" w:rsidRPr="00B51920">
            <w:rPr>
              <w:rFonts w:ascii="MS Gothic" w:eastAsia="MS Gothic" w:hAnsi="MS Gothic"/>
              <w:lang w:val="en-US"/>
            </w:rPr>
            <w:t>☐</w:t>
          </w:r>
        </w:sdtContent>
      </w:sdt>
      <w:r w:rsidR="002A57E6" w:rsidRPr="00B51920">
        <w:rPr>
          <w:lang w:val="en-US"/>
        </w:rPr>
        <w:t xml:space="preserve"> Name and address of the Analytical Project Manager and the phases of the study delegated by the Investigator/sponsor</w:t>
      </w:r>
    </w:p>
    <w:p w14:paraId="369D22E3" w14:textId="77777777" w:rsidR="002A57E6" w:rsidRPr="00B51920" w:rsidRDefault="008B636F" w:rsidP="002A57E6">
      <w:pPr>
        <w:pStyle w:val="B2"/>
        <w:tabs>
          <w:tab w:val="clear" w:pos="567"/>
          <w:tab w:val="left" w:pos="284"/>
        </w:tabs>
        <w:spacing w:before="60"/>
        <w:rPr>
          <w:lang w:val="en-US"/>
        </w:rPr>
      </w:pPr>
      <w:sdt>
        <w:sdtPr>
          <w:rPr>
            <w:lang w:val="en-US"/>
          </w:rPr>
          <w:id w:val="1802033025"/>
          <w14:checkbox>
            <w14:checked w14:val="0"/>
            <w14:checkedState w14:val="2612" w14:font="MS Gothic"/>
            <w14:uncheckedState w14:val="2610" w14:font="MS Gothic"/>
          </w14:checkbox>
        </w:sdtPr>
        <w:sdtEndPr/>
        <w:sdtContent>
          <w:r w:rsidR="002A57E6" w:rsidRPr="00B51920">
            <w:rPr>
              <w:rFonts w:ascii="MS Gothic" w:eastAsia="MS Gothic" w:hAnsi="MS Gothic"/>
              <w:lang w:val="en-US"/>
            </w:rPr>
            <w:t>☐</w:t>
          </w:r>
        </w:sdtContent>
      </w:sdt>
      <w:r w:rsidR="002A57E6" w:rsidRPr="00B51920">
        <w:rPr>
          <w:lang w:val="en-US"/>
        </w:rPr>
        <w:t xml:space="preserve"> Name and address of the Investigator</w:t>
      </w:r>
    </w:p>
    <w:p w14:paraId="45502665" w14:textId="77777777" w:rsidR="002A57E6" w:rsidRPr="00B51920" w:rsidRDefault="008B636F" w:rsidP="002A57E6">
      <w:pPr>
        <w:pStyle w:val="B2"/>
        <w:tabs>
          <w:tab w:val="clear" w:pos="567"/>
          <w:tab w:val="left" w:pos="284"/>
        </w:tabs>
        <w:spacing w:before="60"/>
        <w:rPr>
          <w:lang w:val="en-US"/>
        </w:rPr>
      </w:pPr>
      <w:sdt>
        <w:sdtPr>
          <w:rPr>
            <w:lang w:val="en-US"/>
          </w:rPr>
          <w:id w:val="-504743326"/>
          <w14:checkbox>
            <w14:checked w14:val="0"/>
            <w14:checkedState w14:val="2612" w14:font="MS Gothic"/>
            <w14:uncheckedState w14:val="2610" w14:font="MS Gothic"/>
          </w14:checkbox>
        </w:sdtPr>
        <w:sdtEndPr/>
        <w:sdtContent>
          <w:r w:rsidR="002A57E6" w:rsidRPr="00B51920">
            <w:rPr>
              <w:rFonts w:ascii="MS Gothic" w:eastAsia="MS Gothic" w:hAnsi="MS Gothic"/>
              <w:lang w:val="en-US"/>
            </w:rPr>
            <w:t>☐</w:t>
          </w:r>
        </w:sdtContent>
      </w:sdt>
      <w:r w:rsidR="002A57E6" w:rsidRPr="00B51920">
        <w:rPr>
          <w:lang w:val="en-US"/>
        </w:rPr>
        <w:t xml:space="preserve"> Name and address of any trial facility</w:t>
      </w:r>
    </w:p>
    <w:p w14:paraId="2EDDD8EB" w14:textId="77777777" w:rsidR="002A57E6" w:rsidRPr="00B51920" w:rsidRDefault="008B636F" w:rsidP="002A57E6">
      <w:pPr>
        <w:pStyle w:val="B2"/>
        <w:tabs>
          <w:tab w:val="clear" w:pos="567"/>
          <w:tab w:val="left" w:pos="284"/>
        </w:tabs>
        <w:spacing w:before="60"/>
        <w:rPr>
          <w:lang w:val="en-US"/>
        </w:rPr>
      </w:pPr>
      <w:sdt>
        <w:sdtPr>
          <w:rPr>
            <w:lang w:val="en-US"/>
          </w:rPr>
          <w:id w:val="581950062"/>
          <w14:checkbox>
            <w14:checked w14:val="0"/>
            <w14:checkedState w14:val="2612" w14:font="MS Gothic"/>
            <w14:uncheckedState w14:val="2610" w14:font="MS Gothic"/>
          </w14:checkbox>
        </w:sdtPr>
        <w:sdtEndPr/>
        <w:sdtContent>
          <w:r w:rsidR="002A57E6" w:rsidRPr="00B51920">
            <w:rPr>
              <w:rFonts w:ascii="MS Gothic" w:eastAsia="MS Gothic" w:hAnsi="MS Gothic"/>
              <w:lang w:val="en-US"/>
            </w:rPr>
            <w:t>☐</w:t>
          </w:r>
        </w:sdtContent>
      </w:sdt>
      <w:r w:rsidR="002A57E6" w:rsidRPr="00B51920">
        <w:rPr>
          <w:lang w:val="en-US"/>
        </w:rPr>
        <w:t xml:space="preserve"> Name and address of the sponsor.</w:t>
      </w:r>
    </w:p>
    <w:p w14:paraId="0FD77C40" w14:textId="77777777" w:rsidR="002A57E6" w:rsidRPr="00B51920" w:rsidRDefault="008B636F" w:rsidP="002A57E6">
      <w:pPr>
        <w:pStyle w:val="B2"/>
        <w:tabs>
          <w:tab w:val="clear" w:pos="567"/>
          <w:tab w:val="left" w:pos="284"/>
        </w:tabs>
        <w:spacing w:before="60"/>
        <w:rPr>
          <w:lang w:val="en-US"/>
        </w:rPr>
      </w:pPr>
      <w:sdt>
        <w:sdtPr>
          <w:rPr>
            <w:lang w:val="en-US"/>
          </w:rPr>
          <w:id w:val="-902524889"/>
          <w14:checkbox>
            <w14:checked w14:val="0"/>
            <w14:checkedState w14:val="2612" w14:font="MS Gothic"/>
            <w14:uncheckedState w14:val="2610" w14:font="MS Gothic"/>
          </w14:checkbox>
        </w:sdtPr>
        <w:sdtEndPr/>
        <w:sdtContent>
          <w:r w:rsidR="002A57E6" w:rsidRPr="00B51920">
            <w:rPr>
              <w:rFonts w:ascii="MS Gothic" w:eastAsia="MS Gothic" w:hAnsi="MS Gothic"/>
              <w:lang w:val="en-US"/>
            </w:rPr>
            <w:t>☐</w:t>
          </w:r>
        </w:sdtContent>
      </w:sdt>
      <w:r w:rsidR="002A57E6" w:rsidRPr="00B51920">
        <w:rPr>
          <w:lang w:val="en-US"/>
        </w:rPr>
        <w:t xml:space="preserve"> Information Concerning the Sponsor and Trial Facility</w:t>
      </w:r>
    </w:p>
    <w:p w14:paraId="58C664A9" w14:textId="77777777" w:rsidR="002A57E6" w:rsidRPr="00B51920" w:rsidRDefault="008B636F" w:rsidP="002A57E6">
      <w:pPr>
        <w:pStyle w:val="B2"/>
        <w:tabs>
          <w:tab w:val="clear" w:pos="567"/>
          <w:tab w:val="left" w:pos="284"/>
        </w:tabs>
        <w:spacing w:before="60"/>
        <w:rPr>
          <w:lang w:val="en-US"/>
        </w:rPr>
      </w:pPr>
      <w:sdt>
        <w:sdtPr>
          <w:rPr>
            <w:lang w:val="en-US"/>
          </w:rPr>
          <w:id w:val="-17616234"/>
          <w14:checkbox>
            <w14:checked w14:val="0"/>
            <w14:checkedState w14:val="2612" w14:font="MS Gothic"/>
            <w14:uncheckedState w14:val="2610" w14:font="MS Gothic"/>
          </w14:checkbox>
        </w:sdtPr>
        <w:sdtEndPr/>
        <w:sdtContent>
          <w:r w:rsidR="002A57E6" w:rsidRPr="00B51920">
            <w:rPr>
              <w:rFonts w:ascii="MS Gothic" w:eastAsia="MS Gothic" w:hAnsi="MS Gothic"/>
              <w:lang w:val="en-US"/>
            </w:rPr>
            <w:t>☐</w:t>
          </w:r>
        </w:sdtContent>
      </w:sdt>
      <w:r w:rsidR="002A57E6" w:rsidRPr="00B51920">
        <w:rPr>
          <w:lang w:val="en-US"/>
        </w:rPr>
        <w:t xml:space="preserve"> A unique identifier that link the work within the analytical plan to the trial protocol whilst retaining the chain of custody and identity of all trial samples.</w:t>
      </w:r>
    </w:p>
    <w:p w14:paraId="4E109730" w14:textId="77777777" w:rsidR="002A57E6" w:rsidRPr="00B51920" w:rsidRDefault="002A57E6" w:rsidP="002A57E6">
      <w:pPr>
        <w:pStyle w:val="B1"/>
        <w:numPr>
          <w:ilvl w:val="0"/>
          <w:numId w:val="44"/>
        </w:numPr>
        <w:tabs>
          <w:tab w:val="clear" w:pos="360"/>
          <w:tab w:val="clear" w:pos="567"/>
          <w:tab w:val="left" w:pos="284"/>
        </w:tabs>
        <w:ind w:left="720"/>
        <w:rPr>
          <w:lang w:val="en-US" w:eastAsia="fr-FR"/>
        </w:rPr>
      </w:pPr>
      <w:r w:rsidRPr="00B51920">
        <w:rPr>
          <w:lang w:val="en-US" w:eastAsia="fr-FR"/>
        </w:rPr>
        <w:t xml:space="preserve">Analytical Process : </w:t>
      </w:r>
    </w:p>
    <w:p w14:paraId="6D84E693" w14:textId="77777777" w:rsidR="002A57E6" w:rsidRPr="00B51920" w:rsidRDefault="008B636F" w:rsidP="002A57E6">
      <w:pPr>
        <w:pStyle w:val="B2"/>
        <w:tabs>
          <w:tab w:val="clear" w:pos="567"/>
          <w:tab w:val="left" w:pos="284"/>
        </w:tabs>
        <w:spacing w:before="60"/>
        <w:rPr>
          <w:lang w:val="en-US" w:eastAsia="fr-FR"/>
        </w:rPr>
      </w:pPr>
      <w:sdt>
        <w:sdtPr>
          <w:rPr>
            <w:lang w:val="en-US" w:eastAsia="fr-FR"/>
          </w:rPr>
          <w:id w:val="1861003885"/>
          <w14:checkbox>
            <w14:checked w14:val="0"/>
            <w14:checkedState w14:val="2612" w14:font="MS Gothic"/>
            <w14:uncheckedState w14:val="2610" w14:font="MS Gothic"/>
          </w14:checkbox>
        </w:sdtPr>
        <w:sdtEndPr/>
        <w:sdtContent>
          <w:r w:rsidR="002A57E6" w:rsidRPr="00B51920">
            <w:rPr>
              <w:rFonts w:ascii="MS Gothic" w:eastAsia="MS Gothic" w:hAnsi="MS Gothic"/>
              <w:lang w:val="en-US" w:eastAsia="fr-FR"/>
            </w:rPr>
            <w:t>☐</w:t>
          </w:r>
        </w:sdtContent>
      </w:sdt>
      <w:r w:rsidR="002A57E6" w:rsidRPr="00B51920">
        <w:rPr>
          <w:lang w:val="en-US" w:eastAsia="fr-FR"/>
        </w:rPr>
        <w:t xml:space="preserve"> Reference to published analytical methods.</w:t>
      </w:r>
    </w:p>
    <w:p w14:paraId="1E8E82F3" w14:textId="77777777" w:rsidR="002A57E6" w:rsidRPr="00B51920" w:rsidRDefault="002A57E6" w:rsidP="002A57E6">
      <w:pPr>
        <w:pStyle w:val="B2"/>
        <w:numPr>
          <w:ilvl w:val="0"/>
          <w:numId w:val="0"/>
        </w:numPr>
        <w:ind w:left="927" w:hanging="360"/>
        <w:rPr>
          <w:lang w:val="en-US" w:eastAsia="fr-FR"/>
        </w:rPr>
      </w:pPr>
      <w:r w:rsidRPr="00B51920">
        <w:rPr>
          <w:lang w:val="en-US" w:eastAsia="fr-FR"/>
        </w:rPr>
        <w:t>This should detailed information on the analytical design, methods, materials and conditions, type and frequency of analysis, measurements, observations and examinations to be performed.</w:t>
      </w:r>
    </w:p>
    <w:p w14:paraId="5C426D55" w14:textId="77777777" w:rsidR="002A57E6" w:rsidRPr="00B51920" w:rsidRDefault="008B636F" w:rsidP="002A57E6">
      <w:pPr>
        <w:pStyle w:val="B2"/>
        <w:tabs>
          <w:tab w:val="clear" w:pos="567"/>
          <w:tab w:val="left" w:pos="284"/>
        </w:tabs>
        <w:spacing w:before="60"/>
        <w:rPr>
          <w:lang w:val="en-US" w:eastAsia="fr-FR"/>
        </w:rPr>
      </w:pPr>
      <w:sdt>
        <w:sdtPr>
          <w:rPr>
            <w:lang w:val="en-US" w:eastAsia="fr-FR"/>
          </w:rPr>
          <w:id w:val="616101890"/>
          <w14:checkbox>
            <w14:checked w14:val="0"/>
            <w14:checkedState w14:val="2612" w14:font="MS Gothic"/>
            <w14:uncheckedState w14:val="2610" w14:font="MS Gothic"/>
          </w14:checkbox>
        </w:sdtPr>
        <w:sdtEndPr/>
        <w:sdtContent>
          <w:r w:rsidR="002A57E6" w:rsidRPr="00B51920">
            <w:rPr>
              <w:rFonts w:ascii="MS Gothic" w:eastAsia="MS Gothic" w:hAnsi="MS Gothic"/>
              <w:lang w:val="en-US" w:eastAsia="fr-FR"/>
            </w:rPr>
            <w:t>☐</w:t>
          </w:r>
        </w:sdtContent>
      </w:sdt>
      <w:r w:rsidR="002A57E6" w:rsidRPr="00B51920">
        <w:rPr>
          <w:lang w:val="en-US" w:eastAsia="fr-FR"/>
        </w:rPr>
        <w:t xml:space="preserve"> Analytical Process</w:t>
      </w:r>
    </w:p>
    <w:p w14:paraId="7B693389" w14:textId="77777777" w:rsidR="002A57E6" w:rsidRPr="00B51920" w:rsidRDefault="008B636F" w:rsidP="002A57E6">
      <w:pPr>
        <w:pStyle w:val="B2"/>
        <w:tabs>
          <w:tab w:val="clear" w:pos="567"/>
          <w:tab w:val="left" w:pos="284"/>
        </w:tabs>
        <w:spacing w:before="60"/>
        <w:rPr>
          <w:lang w:val="en-US" w:eastAsia="fr-FR"/>
        </w:rPr>
      </w:pPr>
      <w:sdt>
        <w:sdtPr>
          <w:rPr>
            <w:lang w:val="en-US" w:eastAsia="fr-FR"/>
          </w:rPr>
          <w:id w:val="1181164800"/>
          <w14:checkbox>
            <w14:checked w14:val="0"/>
            <w14:checkedState w14:val="2612" w14:font="MS Gothic"/>
            <w14:uncheckedState w14:val="2610" w14:font="MS Gothic"/>
          </w14:checkbox>
        </w:sdtPr>
        <w:sdtEndPr/>
        <w:sdtContent>
          <w:r w:rsidR="002A57E6" w:rsidRPr="00B51920">
            <w:rPr>
              <w:rFonts w:ascii="MS Gothic" w:eastAsia="MS Gothic" w:hAnsi="MS Gothic"/>
              <w:lang w:val="en-US" w:eastAsia="fr-FR"/>
            </w:rPr>
            <w:t>☐</w:t>
          </w:r>
        </w:sdtContent>
      </w:sdt>
      <w:r w:rsidR="002A57E6" w:rsidRPr="00B51920">
        <w:rPr>
          <w:lang w:val="en-US" w:eastAsia="fr-FR"/>
        </w:rPr>
        <w:t xml:space="preserve"> The preparation and shipment of materials such as sample kits to be used in the collection of trial materials must be covered by analytical plan. A separate plan for the preparation of trial packs could be produced or such logistics could be included in the analytical plan.</w:t>
      </w:r>
    </w:p>
    <w:p w14:paraId="0DEB10EC" w14:textId="77777777" w:rsidR="002A57E6" w:rsidRPr="00B51920" w:rsidRDefault="008B636F" w:rsidP="002A57E6">
      <w:pPr>
        <w:pStyle w:val="B2"/>
        <w:tabs>
          <w:tab w:val="clear" w:pos="567"/>
          <w:tab w:val="left" w:pos="284"/>
        </w:tabs>
        <w:spacing w:before="60"/>
        <w:rPr>
          <w:lang w:val="en-US" w:eastAsia="fr-FR"/>
        </w:rPr>
      </w:pPr>
      <w:sdt>
        <w:sdtPr>
          <w:rPr>
            <w:lang w:val="en-US" w:eastAsia="fr-FR"/>
          </w:rPr>
          <w:id w:val="-868985392"/>
          <w14:checkbox>
            <w14:checked w14:val="0"/>
            <w14:checkedState w14:val="2612" w14:font="MS Gothic"/>
            <w14:uncheckedState w14:val="2610" w14:font="MS Gothic"/>
          </w14:checkbox>
        </w:sdtPr>
        <w:sdtEndPr/>
        <w:sdtContent>
          <w:r w:rsidR="002A57E6" w:rsidRPr="00B51920">
            <w:rPr>
              <w:rFonts w:ascii="MS Gothic" w:eastAsia="MS Gothic" w:hAnsi="MS Gothic"/>
              <w:lang w:val="en-US" w:eastAsia="fr-FR"/>
            </w:rPr>
            <w:t>☐</w:t>
          </w:r>
        </w:sdtContent>
      </w:sdt>
      <w:r w:rsidR="002A57E6" w:rsidRPr="00B51920">
        <w:rPr>
          <w:lang w:val="en-US" w:eastAsia="fr-FR"/>
        </w:rPr>
        <w:t xml:space="preserve"> The type and number of trial materials to be received by the trial facility</w:t>
      </w:r>
    </w:p>
    <w:p w14:paraId="0DF4F4D8" w14:textId="77777777" w:rsidR="002A57E6" w:rsidRPr="00B51920" w:rsidRDefault="008B636F" w:rsidP="002A57E6">
      <w:pPr>
        <w:pStyle w:val="B2"/>
        <w:tabs>
          <w:tab w:val="clear" w:pos="567"/>
          <w:tab w:val="left" w:pos="284"/>
        </w:tabs>
        <w:spacing w:before="60"/>
        <w:rPr>
          <w:lang w:val="en-US" w:eastAsia="fr-FR"/>
        </w:rPr>
      </w:pPr>
      <w:sdt>
        <w:sdtPr>
          <w:rPr>
            <w:lang w:val="en-US" w:eastAsia="fr-FR"/>
          </w:rPr>
          <w:id w:val="-1209956729"/>
          <w14:checkbox>
            <w14:checked w14:val="0"/>
            <w14:checkedState w14:val="2612" w14:font="MS Gothic"/>
            <w14:uncheckedState w14:val="2610" w14:font="MS Gothic"/>
          </w14:checkbox>
        </w:sdtPr>
        <w:sdtEndPr/>
        <w:sdtContent>
          <w:r w:rsidR="002A57E6" w:rsidRPr="00B51920">
            <w:rPr>
              <w:rFonts w:ascii="MS Gothic" w:eastAsia="MS Gothic" w:hAnsi="MS Gothic"/>
              <w:lang w:val="en-US" w:eastAsia="fr-FR"/>
            </w:rPr>
            <w:t>☐</w:t>
          </w:r>
        </w:sdtContent>
      </w:sdt>
      <w:r w:rsidR="002A57E6" w:rsidRPr="00B51920">
        <w:rPr>
          <w:lang w:val="en-US" w:eastAsia="fr-FR"/>
        </w:rPr>
        <w:t xml:space="preserve"> The method or procedure and conditions under which trial materials are transported from one location to another</w:t>
      </w:r>
    </w:p>
    <w:p w14:paraId="0961C469" w14:textId="77777777" w:rsidR="002A57E6" w:rsidRPr="00B51920" w:rsidRDefault="008B636F" w:rsidP="002A57E6">
      <w:pPr>
        <w:pStyle w:val="B2"/>
        <w:tabs>
          <w:tab w:val="clear" w:pos="567"/>
          <w:tab w:val="left" w:pos="284"/>
        </w:tabs>
        <w:spacing w:before="60"/>
        <w:rPr>
          <w:lang w:val="en-US" w:eastAsia="fr-FR"/>
        </w:rPr>
      </w:pPr>
      <w:sdt>
        <w:sdtPr>
          <w:rPr>
            <w:lang w:val="en-US" w:eastAsia="fr-FR"/>
          </w:rPr>
          <w:id w:val="1212161416"/>
          <w14:checkbox>
            <w14:checked w14:val="0"/>
            <w14:checkedState w14:val="2612" w14:font="MS Gothic"/>
            <w14:uncheckedState w14:val="2610" w14:font="MS Gothic"/>
          </w14:checkbox>
        </w:sdtPr>
        <w:sdtEndPr/>
        <w:sdtContent>
          <w:r w:rsidR="002A57E6" w:rsidRPr="00B51920">
            <w:rPr>
              <w:rFonts w:ascii="MS Gothic" w:eastAsia="MS Gothic" w:hAnsi="MS Gothic"/>
              <w:lang w:val="en-US" w:eastAsia="fr-FR"/>
            </w:rPr>
            <w:t>☐</w:t>
          </w:r>
        </w:sdtContent>
      </w:sdt>
      <w:r w:rsidR="002A57E6" w:rsidRPr="00B51920">
        <w:rPr>
          <w:lang w:val="en-US" w:eastAsia="fr-FR"/>
        </w:rPr>
        <w:t xml:space="preserve"> For “blinded” or “coded” trials the conditions of blinding and the unblinding procedure to be followed</w:t>
      </w:r>
    </w:p>
    <w:p w14:paraId="06B89DA1" w14:textId="77777777" w:rsidR="002A57E6" w:rsidRPr="00B51920" w:rsidRDefault="002A57E6" w:rsidP="002A57E6">
      <w:pPr>
        <w:pStyle w:val="B1"/>
        <w:numPr>
          <w:ilvl w:val="0"/>
          <w:numId w:val="44"/>
        </w:numPr>
        <w:tabs>
          <w:tab w:val="clear" w:pos="360"/>
          <w:tab w:val="clear" w:pos="567"/>
          <w:tab w:val="left" w:pos="284"/>
        </w:tabs>
        <w:ind w:left="720"/>
        <w:rPr>
          <w:lang w:val="en-US" w:eastAsia="fr-FR"/>
        </w:rPr>
      </w:pPr>
      <w:r w:rsidRPr="00B51920">
        <w:rPr>
          <w:lang w:val="en-US" w:eastAsia="fr-FR"/>
        </w:rPr>
        <w:t xml:space="preserve">Records : </w:t>
      </w:r>
    </w:p>
    <w:p w14:paraId="7383E6C7" w14:textId="77777777" w:rsidR="002A57E6" w:rsidRPr="00B51920" w:rsidRDefault="008B636F" w:rsidP="002A57E6">
      <w:pPr>
        <w:pStyle w:val="B2"/>
        <w:tabs>
          <w:tab w:val="clear" w:pos="567"/>
          <w:tab w:val="left" w:pos="284"/>
        </w:tabs>
        <w:spacing w:before="60"/>
        <w:rPr>
          <w:lang w:val="en-US"/>
        </w:rPr>
      </w:pPr>
      <w:sdt>
        <w:sdtPr>
          <w:rPr>
            <w:lang w:val="en-US"/>
          </w:rPr>
          <w:id w:val="751544380"/>
          <w14:checkbox>
            <w14:checked w14:val="0"/>
            <w14:checkedState w14:val="2612" w14:font="MS Gothic"/>
            <w14:uncheckedState w14:val="2610" w14:font="MS Gothic"/>
          </w14:checkbox>
        </w:sdtPr>
        <w:sdtEndPr/>
        <w:sdtContent>
          <w:r w:rsidR="002A57E6" w:rsidRPr="00B51920">
            <w:rPr>
              <w:rFonts w:ascii="MS Gothic" w:eastAsia="MS Gothic" w:hAnsi="MS Gothic"/>
              <w:lang w:val="en-US"/>
            </w:rPr>
            <w:t>☐</w:t>
          </w:r>
        </w:sdtContent>
      </w:sdt>
      <w:r w:rsidR="002A57E6" w:rsidRPr="00B51920">
        <w:rPr>
          <w:lang w:val="en-US"/>
        </w:rPr>
        <w:t xml:space="preserve"> A list of records to be retained and their location on completion of the work</w:t>
      </w:r>
    </w:p>
    <w:p w14:paraId="26395076" w14:textId="77777777" w:rsidR="002A57E6" w:rsidRPr="00B51920" w:rsidRDefault="008B636F" w:rsidP="002A57E6">
      <w:pPr>
        <w:pStyle w:val="B2"/>
        <w:tabs>
          <w:tab w:val="clear" w:pos="567"/>
          <w:tab w:val="left" w:pos="284"/>
        </w:tabs>
        <w:spacing w:before="60"/>
        <w:rPr>
          <w:lang w:val="en-US"/>
        </w:rPr>
      </w:pPr>
      <w:sdt>
        <w:sdtPr>
          <w:rPr>
            <w:lang w:val="en-US"/>
          </w:rPr>
          <w:id w:val="-454019118"/>
          <w14:checkbox>
            <w14:checked w14:val="0"/>
            <w14:checkedState w14:val="2612" w14:font="MS Gothic"/>
            <w14:uncheckedState w14:val="2610" w14:font="MS Gothic"/>
          </w14:checkbox>
        </w:sdtPr>
        <w:sdtEndPr/>
        <w:sdtContent>
          <w:r w:rsidR="002A57E6" w:rsidRPr="00B51920">
            <w:rPr>
              <w:rFonts w:ascii="MS Gothic" w:eastAsia="MS Gothic" w:hAnsi="MS Gothic"/>
              <w:lang w:val="en-US"/>
            </w:rPr>
            <w:t>☐</w:t>
          </w:r>
        </w:sdtContent>
      </w:sdt>
      <w:r w:rsidR="002A57E6" w:rsidRPr="00B51920">
        <w:rPr>
          <w:lang w:val="en-US"/>
        </w:rPr>
        <w:t xml:space="preserve"> Method of reporting results</w:t>
      </w:r>
    </w:p>
    <w:p w14:paraId="7FD0958E" w14:textId="77777777" w:rsidR="002A57E6" w:rsidRPr="00B51920" w:rsidRDefault="002A57E6" w:rsidP="002A57E6">
      <w:pPr>
        <w:pStyle w:val="B1"/>
        <w:numPr>
          <w:ilvl w:val="0"/>
          <w:numId w:val="44"/>
        </w:numPr>
        <w:tabs>
          <w:tab w:val="clear" w:pos="360"/>
          <w:tab w:val="clear" w:pos="567"/>
          <w:tab w:val="left" w:pos="284"/>
        </w:tabs>
        <w:ind w:left="720"/>
        <w:rPr>
          <w:lang w:val="en-US" w:eastAsia="fr-FR"/>
        </w:rPr>
      </w:pPr>
      <w:r w:rsidRPr="00B51920">
        <w:rPr>
          <w:lang w:val="en-US" w:eastAsia="fr-FR"/>
        </w:rPr>
        <w:t xml:space="preserve">Dates : </w:t>
      </w:r>
    </w:p>
    <w:p w14:paraId="00066EDD" w14:textId="77777777" w:rsidR="002A57E6" w:rsidRPr="00B51920" w:rsidRDefault="008B636F" w:rsidP="002A57E6">
      <w:pPr>
        <w:pStyle w:val="B2"/>
        <w:tabs>
          <w:tab w:val="clear" w:pos="567"/>
          <w:tab w:val="left" w:pos="284"/>
        </w:tabs>
        <w:spacing w:before="60"/>
        <w:rPr>
          <w:lang w:val="en-US" w:eastAsia="fr-FR"/>
        </w:rPr>
      </w:pPr>
      <w:sdt>
        <w:sdtPr>
          <w:rPr>
            <w:lang w:val="en-US" w:eastAsia="fr-FR"/>
          </w:rPr>
          <w:id w:val="-1538189261"/>
          <w14:checkbox>
            <w14:checked w14:val="0"/>
            <w14:checkedState w14:val="2612" w14:font="MS Gothic"/>
            <w14:uncheckedState w14:val="2610" w14:font="MS Gothic"/>
          </w14:checkbox>
        </w:sdtPr>
        <w:sdtEndPr/>
        <w:sdtContent>
          <w:r w:rsidR="002A57E6" w:rsidRPr="00B51920">
            <w:rPr>
              <w:rFonts w:ascii="MS Gothic" w:eastAsia="MS Gothic" w:hAnsi="MS Gothic"/>
              <w:lang w:val="en-US" w:eastAsia="fr-FR"/>
            </w:rPr>
            <w:t>☐</w:t>
          </w:r>
        </w:sdtContent>
      </w:sdt>
      <w:r w:rsidR="002A57E6" w:rsidRPr="00B51920">
        <w:rPr>
          <w:lang w:val="en-US" w:eastAsia="fr-FR"/>
        </w:rPr>
        <w:t xml:space="preserve"> The date of approval of the analytical plan by signature of the Analytical Project Manager, Investigator and the Sponsor.</w:t>
      </w:r>
    </w:p>
    <w:p w14:paraId="11D7B495" w14:textId="77777777" w:rsidR="002A57E6" w:rsidRPr="00B51920" w:rsidRDefault="008B636F" w:rsidP="002A57E6">
      <w:pPr>
        <w:pStyle w:val="B2"/>
        <w:tabs>
          <w:tab w:val="clear" w:pos="567"/>
          <w:tab w:val="left" w:pos="284"/>
        </w:tabs>
        <w:spacing w:before="60"/>
        <w:rPr>
          <w:lang w:val="en-US" w:eastAsia="fr-FR"/>
        </w:rPr>
      </w:pPr>
      <w:sdt>
        <w:sdtPr>
          <w:rPr>
            <w:lang w:val="en-US" w:eastAsia="fr-FR"/>
          </w:rPr>
          <w:id w:val="-1183980094"/>
          <w14:checkbox>
            <w14:checked w14:val="0"/>
            <w14:checkedState w14:val="2612" w14:font="MS Gothic"/>
            <w14:uncheckedState w14:val="2610" w14:font="MS Gothic"/>
          </w14:checkbox>
        </w:sdtPr>
        <w:sdtEndPr/>
        <w:sdtContent>
          <w:r w:rsidR="002A57E6" w:rsidRPr="00B51920">
            <w:rPr>
              <w:rFonts w:ascii="MS Gothic" w:eastAsia="MS Gothic" w:hAnsi="MS Gothic"/>
              <w:lang w:val="en-US" w:eastAsia="fr-FR"/>
            </w:rPr>
            <w:t>☐</w:t>
          </w:r>
        </w:sdtContent>
      </w:sdt>
      <w:r w:rsidR="002A57E6" w:rsidRPr="00B51920">
        <w:rPr>
          <w:lang w:val="en-US" w:eastAsia="fr-FR"/>
        </w:rPr>
        <w:t xml:space="preserve"> The proposed starting and completion dates for the work.</w:t>
      </w:r>
    </w:p>
    <w:p w14:paraId="1B3776A0" w14:textId="77777777" w:rsidR="002A57E6" w:rsidRPr="00B51920" w:rsidRDefault="002A57E6" w:rsidP="002A57E6">
      <w:pPr>
        <w:pStyle w:val="B1"/>
        <w:numPr>
          <w:ilvl w:val="0"/>
          <w:numId w:val="44"/>
        </w:numPr>
        <w:tabs>
          <w:tab w:val="clear" w:pos="360"/>
          <w:tab w:val="clear" w:pos="567"/>
          <w:tab w:val="left" w:pos="284"/>
        </w:tabs>
        <w:ind w:left="720"/>
        <w:rPr>
          <w:lang w:val="en-US" w:eastAsia="fr-FR"/>
        </w:rPr>
      </w:pPr>
      <w:r w:rsidRPr="00B51920">
        <w:rPr>
          <w:lang w:val="en-US" w:eastAsia="fr-FR"/>
        </w:rPr>
        <w:t>Quality</w:t>
      </w:r>
    </w:p>
    <w:p w14:paraId="39CE85A0" w14:textId="77777777" w:rsidR="002A57E6" w:rsidRPr="00B51920" w:rsidRDefault="008B636F" w:rsidP="002A57E6">
      <w:pPr>
        <w:pStyle w:val="B2"/>
        <w:tabs>
          <w:tab w:val="clear" w:pos="567"/>
          <w:tab w:val="left" w:pos="284"/>
        </w:tabs>
        <w:spacing w:before="60"/>
        <w:rPr>
          <w:lang w:val="en-US"/>
        </w:rPr>
      </w:pPr>
      <w:sdt>
        <w:sdtPr>
          <w:rPr>
            <w:lang w:val="en-US"/>
          </w:rPr>
          <w:id w:val="1642068723"/>
          <w14:checkbox>
            <w14:checked w14:val="0"/>
            <w14:checkedState w14:val="2612" w14:font="MS Gothic"/>
            <w14:uncheckedState w14:val="2610" w14:font="MS Gothic"/>
          </w14:checkbox>
        </w:sdtPr>
        <w:sdtEndPr/>
        <w:sdtContent>
          <w:r w:rsidR="002A57E6" w:rsidRPr="00B51920">
            <w:rPr>
              <w:rFonts w:ascii="MS Gothic" w:eastAsia="MS Gothic" w:hAnsi="MS Gothic"/>
              <w:lang w:val="en-US"/>
            </w:rPr>
            <w:t>☐</w:t>
          </w:r>
        </w:sdtContent>
      </w:sdt>
      <w:r w:rsidR="002A57E6" w:rsidRPr="00B51920">
        <w:rPr>
          <w:lang w:val="en-US"/>
        </w:rPr>
        <w:t xml:space="preserve"> The Quality Audit to be performed to assure the quality and integrity of the data generated and the accuracy of its reporting</w:t>
      </w:r>
    </w:p>
    <w:p w14:paraId="42E926EA" w14:textId="77777777" w:rsidR="002A57E6" w:rsidRPr="00B51920" w:rsidRDefault="008B636F" w:rsidP="002A57E6">
      <w:pPr>
        <w:rPr>
          <w:lang w:val="en-US" w:eastAsia="fr-FR"/>
        </w:rPr>
      </w:pPr>
      <w:sdt>
        <w:sdtPr>
          <w:rPr>
            <w:lang w:val="en-US" w:eastAsia="fr-FR"/>
          </w:rPr>
          <w:id w:val="490061383"/>
          <w14:checkbox>
            <w14:checked w14:val="0"/>
            <w14:checkedState w14:val="2612" w14:font="MS Gothic"/>
            <w14:uncheckedState w14:val="2610" w14:font="MS Gothic"/>
          </w14:checkbox>
        </w:sdtPr>
        <w:sdtEndPr/>
        <w:sdtContent>
          <w:r w:rsidR="002A57E6" w:rsidRPr="00B51920">
            <w:rPr>
              <w:rFonts w:ascii="MS Gothic" w:eastAsia="MS Gothic" w:hAnsi="MS Gothic"/>
              <w:lang w:val="en-US" w:eastAsia="fr-FR"/>
            </w:rPr>
            <w:t>☐</w:t>
          </w:r>
        </w:sdtContent>
      </w:sdt>
      <w:r w:rsidR="002A57E6" w:rsidRPr="00B51920">
        <w:rPr>
          <w:lang w:val="en-US" w:eastAsia="fr-FR"/>
        </w:rPr>
        <w:t xml:space="preserve"> The Analytical Plan is retained as part of records for the trial</w:t>
      </w:r>
    </w:p>
    <w:p w14:paraId="0586A60B" w14:textId="77777777" w:rsidR="002A57E6" w:rsidRPr="00B51920" w:rsidRDefault="002A57E6" w:rsidP="002A57E6">
      <w:pPr>
        <w:rPr>
          <w:lang w:val="en-US" w:eastAsia="fr-FR"/>
        </w:rPr>
      </w:pPr>
      <w:r w:rsidRPr="00B51920">
        <w:rPr>
          <w:rFonts w:ascii="Segoe UI Symbol" w:hAnsi="Segoe UI Symbol" w:cs="Segoe UI Symbol"/>
          <w:lang w:val="en-US" w:eastAsia="fr-FR"/>
        </w:rPr>
        <w:t>☐</w:t>
      </w:r>
      <w:r w:rsidRPr="00B51920">
        <w:rPr>
          <w:lang w:val="en-US" w:eastAsia="fr-FR"/>
        </w:rPr>
        <w:t xml:space="preserve"> The laboratory received the necessary documents to fulfill its tasks (protocol, etc..)</w:t>
      </w:r>
    </w:p>
    <w:p w14:paraId="199CAEF8" w14:textId="77777777" w:rsidR="002A57E6" w:rsidRPr="00B51920" w:rsidRDefault="008B636F" w:rsidP="002A57E6">
      <w:pPr>
        <w:rPr>
          <w:lang w:val="en-US" w:eastAsia="fr-FR"/>
        </w:rPr>
      </w:pPr>
      <w:sdt>
        <w:sdtPr>
          <w:rPr>
            <w:lang w:val="en-US" w:eastAsia="fr-FR"/>
          </w:rPr>
          <w:id w:val="-727758292"/>
          <w14:checkbox>
            <w14:checked w14:val="0"/>
            <w14:checkedState w14:val="2612" w14:font="MS Gothic"/>
            <w14:uncheckedState w14:val="2610" w14:font="MS Gothic"/>
          </w14:checkbox>
        </w:sdtPr>
        <w:sdtEndPr/>
        <w:sdtContent>
          <w:r w:rsidR="002A57E6" w:rsidRPr="00B51920">
            <w:rPr>
              <w:rFonts w:ascii="MS Gothic" w:eastAsia="MS Gothic" w:hAnsi="MS Gothic"/>
              <w:lang w:val="en-US" w:eastAsia="fr-FR"/>
            </w:rPr>
            <w:t>☐</w:t>
          </w:r>
        </w:sdtContent>
      </w:sdt>
      <w:r w:rsidR="002A57E6" w:rsidRPr="00B51920">
        <w:rPr>
          <w:lang w:val="en-US" w:eastAsia="fr-FR"/>
        </w:rPr>
        <w:t xml:space="preserve"> In case of protocol amendment, there is a documentation in the laboratory files for evaluation by the sponsor or the laboratory if this would have impact on the bioanalytical work.</w:t>
      </w:r>
    </w:p>
    <w:p w14:paraId="2AF111B3" w14:textId="77777777" w:rsidR="002A57E6" w:rsidRPr="00B51920" w:rsidRDefault="002A57E6" w:rsidP="002A57E6">
      <w:pPr>
        <w:rPr>
          <w:lang w:val="en-US" w:eastAsia="fr-FR"/>
        </w:rPr>
      </w:pPr>
      <w:r w:rsidRPr="00B51920">
        <w:rPr>
          <w:rFonts w:ascii="Segoe UI Symbol" w:hAnsi="Segoe UI Symbol" w:cs="Segoe UI Symbol"/>
          <w:lang w:val="en-US" w:eastAsia="fr-FR"/>
        </w:rPr>
        <w:lastRenderedPageBreak/>
        <w:t>☐</w:t>
      </w:r>
      <w:r w:rsidRPr="00B51920">
        <w:rPr>
          <w:lang w:val="en-US" w:eastAsia="fr-FR"/>
        </w:rPr>
        <w:t xml:space="preserve"> The laboratory manual is adapted to reflect the study protocol amendments</w:t>
      </w:r>
    </w:p>
    <w:p w14:paraId="77548B39" w14:textId="3348D7C8" w:rsidR="002A57E6" w:rsidRDefault="002A57E6" w:rsidP="002A57E6">
      <w:pPr>
        <w:rPr>
          <w:lang w:val="en-US"/>
        </w:rPr>
      </w:pPr>
    </w:p>
    <w:tbl>
      <w:tblPr>
        <w:tblStyle w:val="Grilledutableau"/>
        <w:tblW w:w="0" w:type="auto"/>
        <w:tblLook w:val="04A0" w:firstRow="1" w:lastRow="0" w:firstColumn="1" w:lastColumn="0" w:noHBand="0" w:noVBand="1"/>
      </w:tblPr>
      <w:tblGrid>
        <w:gridCol w:w="7787"/>
      </w:tblGrid>
      <w:tr w:rsidR="009C4347" w14:paraId="0EFBF97B" w14:textId="77777777" w:rsidTr="00FF46C5">
        <w:tc>
          <w:tcPr>
            <w:tcW w:w="7787" w:type="dxa"/>
            <w:shd w:val="clear" w:color="auto" w:fill="FFFFCC"/>
          </w:tcPr>
          <w:p w14:paraId="47411629" w14:textId="77777777" w:rsidR="009C4347" w:rsidRPr="0035593D" w:rsidRDefault="009C4347" w:rsidP="00FF46C5">
            <w:pPr>
              <w:rPr>
                <w:b/>
                <w:i/>
                <w:lang w:val="en-GB"/>
              </w:rPr>
            </w:pPr>
            <w:r>
              <w:rPr>
                <w:lang w:val="en-GB"/>
              </w:rPr>
              <w:t>"</w:t>
            </w:r>
            <w:r w:rsidRPr="0035593D">
              <w:rPr>
                <w:b/>
                <w:i/>
                <w:lang w:val="en-GB"/>
              </w:rPr>
              <w:t>Content of the Analytical Plan</w:t>
            </w:r>
          </w:p>
          <w:p w14:paraId="26FBF6E4" w14:textId="77777777" w:rsidR="009C4347" w:rsidRPr="0035593D" w:rsidRDefault="009C4347" w:rsidP="00FF46C5">
            <w:pPr>
              <w:rPr>
                <w:i/>
                <w:lang w:val="en-GB"/>
              </w:rPr>
            </w:pPr>
            <w:r w:rsidRPr="0035593D">
              <w:rPr>
                <w:i/>
                <w:lang w:val="en-GB"/>
              </w:rPr>
              <w:t>The analytical plan should be sufficiently detailed to provide clear instruction to those undertaking the work and contain, but not be limited to, the following information:</w:t>
            </w:r>
          </w:p>
          <w:p w14:paraId="2B3B540F" w14:textId="77777777" w:rsidR="009C4347" w:rsidRPr="0035593D" w:rsidRDefault="009C4347" w:rsidP="00FF46C5">
            <w:pPr>
              <w:rPr>
                <w:b/>
                <w:i/>
                <w:lang w:val="en-GB"/>
              </w:rPr>
            </w:pPr>
            <w:r w:rsidRPr="0035593D">
              <w:rPr>
                <w:b/>
                <w:i/>
                <w:lang w:val="en-GB"/>
              </w:rPr>
              <w:t>Identification of the work</w:t>
            </w:r>
          </w:p>
          <w:p w14:paraId="1E148504" w14:textId="77777777" w:rsidR="009C4347" w:rsidRPr="0035593D" w:rsidRDefault="009C4347" w:rsidP="00FF46C5">
            <w:pPr>
              <w:rPr>
                <w:i/>
                <w:lang w:val="en-GB"/>
              </w:rPr>
            </w:pPr>
            <w:r w:rsidRPr="0035593D">
              <w:rPr>
                <w:i/>
                <w:lang w:val="en-GB"/>
              </w:rPr>
              <w:t>a) A descriptive title.</w:t>
            </w:r>
          </w:p>
          <w:p w14:paraId="143F9B76" w14:textId="77777777" w:rsidR="009C4347" w:rsidRPr="0035593D" w:rsidRDefault="009C4347" w:rsidP="00FF46C5">
            <w:pPr>
              <w:rPr>
                <w:i/>
                <w:lang w:val="en-GB"/>
              </w:rPr>
            </w:pPr>
            <w:r w:rsidRPr="0035593D">
              <w:rPr>
                <w:i/>
                <w:lang w:val="en-GB"/>
              </w:rPr>
              <w:t>b) A statement that indicates the nature and purpose of the work.</w:t>
            </w:r>
          </w:p>
          <w:p w14:paraId="673BA966" w14:textId="77777777" w:rsidR="009C4347" w:rsidRPr="0035593D" w:rsidRDefault="009C4347" w:rsidP="00FF46C5">
            <w:pPr>
              <w:rPr>
                <w:i/>
                <w:lang w:val="en-GB"/>
              </w:rPr>
            </w:pPr>
            <w:r w:rsidRPr="0035593D">
              <w:rPr>
                <w:i/>
                <w:lang w:val="en-GB"/>
              </w:rPr>
              <w:t>c) A unique identifier that will link the work within the analytical plan to the trial protocol while retaining the chain of custody and identity of all trial samples.</w:t>
            </w:r>
          </w:p>
          <w:p w14:paraId="76DE9C59" w14:textId="77777777" w:rsidR="009C4347" w:rsidRPr="0035593D" w:rsidRDefault="009C4347" w:rsidP="00FF46C5">
            <w:pPr>
              <w:rPr>
                <w:i/>
                <w:lang w:val="en-GB"/>
              </w:rPr>
            </w:pPr>
            <w:r w:rsidRPr="0035593D">
              <w:rPr>
                <w:i/>
                <w:lang w:val="en-GB"/>
              </w:rPr>
              <w:t>Information Concerning the Sponsor and the Trial Facility</w:t>
            </w:r>
          </w:p>
          <w:p w14:paraId="5520EA8E" w14:textId="77777777" w:rsidR="009C4347" w:rsidRPr="0035593D" w:rsidRDefault="009C4347" w:rsidP="00FF46C5">
            <w:pPr>
              <w:rPr>
                <w:i/>
                <w:lang w:val="en-GB"/>
              </w:rPr>
            </w:pPr>
            <w:r w:rsidRPr="0035593D">
              <w:rPr>
                <w:i/>
                <w:lang w:val="en-GB"/>
              </w:rPr>
              <w:t>d) Name and address of the Sponsor.</w:t>
            </w:r>
          </w:p>
          <w:p w14:paraId="6AD33CE6" w14:textId="77777777" w:rsidR="009C4347" w:rsidRPr="0035593D" w:rsidRDefault="009C4347" w:rsidP="00FF46C5">
            <w:pPr>
              <w:rPr>
                <w:i/>
                <w:lang w:val="en-GB"/>
              </w:rPr>
            </w:pPr>
            <w:r w:rsidRPr="0035593D">
              <w:rPr>
                <w:i/>
                <w:lang w:val="en-GB"/>
              </w:rPr>
              <w:t>e) Name and address of the Investigator.</w:t>
            </w:r>
          </w:p>
          <w:p w14:paraId="44D4324C" w14:textId="77777777" w:rsidR="009C4347" w:rsidRPr="0035593D" w:rsidRDefault="009C4347" w:rsidP="00FF46C5">
            <w:pPr>
              <w:rPr>
                <w:i/>
                <w:lang w:val="en-GB"/>
              </w:rPr>
            </w:pPr>
            <w:r w:rsidRPr="0035593D">
              <w:rPr>
                <w:i/>
                <w:lang w:val="en-GB"/>
              </w:rPr>
              <w:t>f) Name and address of the Trial Facility.</w:t>
            </w:r>
          </w:p>
          <w:p w14:paraId="1B9A796F" w14:textId="77777777" w:rsidR="009C4347" w:rsidRPr="0035593D" w:rsidRDefault="009C4347" w:rsidP="00FF46C5">
            <w:pPr>
              <w:rPr>
                <w:i/>
                <w:lang w:val="en-GB"/>
              </w:rPr>
            </w:pPr>
            <w:r w:rsidRPr="0035593D">
              <w:rPr>
                <w:i/>
                <w:lang w:val="en-GB"/>
              </w:rPr>
              <w:t>g) Name of the Analytical Project Manager.</w:t>
            </w:r>
          </w:p>
          <w:p w14:paraId="1031596A" w14:textId="77777777" w:rsidR="009C4347" w:rsidRPr="00247F6B" w:rsidRDefault="009C4347" w:rsidP="00FF46C5">
            <w:pPr>
              <w:rPr>
                <w:b/>
                <w:i/>
                <w:lang w:val="en-GB"/>
              </w:rPr>
            </w:pPr>
            <w:r w:rsidRPr="00247F6B">
              <w:rPr>
                <w:b/>
                <w:i/>
                <w:lang w:val="en-GB"/>
              </w:rPr>
              <w:t>Dates</w:t>
            </w:r>
          </w:p>
          <w:p w14:paraId="503FF2ED" w14:textId="77777777" w:rsidR="009C4347" w:rsidRPr="0035593D" w:rsidRDefault="009C4347" w:rsidP="00FF46C5">
            <w:pPr>
              <w:rPr>
                <w:i/>
                <w:lang w:val="en-GB"/>
              </w:rPr>
            </w:pPr>
            <w:r w:rsidRPr="0035593D">
              <w:rPr>
                <w:i/>
                <w:lang w:val="en-GB"/>
              </w:rPr>
              <w:t>h) The date of agreement to the analytical plan by signature of the Analytical Project Manager and the Sponsor.</w:t>
            </w:r>
          </w:p>
          <w:p w14:paraId="40574983" w14:textId="77777777" w:rsidR="009C4347" w:rsidRPr="0035593D" w:rsidRDefault="009C4347" w:rsidP="00FF46C5">
            <w:pPr>
              <w:rPr>
                <w:i/>
                <w:lang w:val="en-GB"/>
              </w:rPr>
            </w:pPr>
            <w:r w:rsidRPr="0035593D">
              <w:rPr>
                <w:i/>
                <w:lang w:val="en-GB"/>
              </w:rPr>
              <w:t>i) The proposed starting and completion dates for the work.</w:t>
            </w:r>
          </w:p>
          <w:p w14:paraId="6FABF124" w14:textId="77777777" w:rsidR="009C4347" w:rsidRPr="00247F6B" w:rsidRDefault="009C4347" w:rsidP="00FF46C5">
            <w:pPr>
              <w:rPr>
                <w:b/>
                <w:i/>
                <w:lang w:val="en-GB"/>
              </w:rPr>
            </w:pPr>
            <w:r w:rsidRPr="00247F6B">
              <w:rPr>
                <w:b/>
                <w:i/>
                <w:lang w:val="en-GB"/>
              </w:rPr>
              <w:t>Analytical Process</w:t>
            </w:r>
          </w:p>
          <w:p w14:paraId="324EE804" w14:textId="77777777" w:rsidR="009C4347" w:rsidRPr="0035593D" w:rsidRDefault="009C4347" w:rsidP="00FF46C5">
            <w:pPr>
              <w:rPr>
                <w:i/>
                <w:lang w:val="en-GB"/>
              </w:rPr>
            </w:pPr>
            <w:r w:rsidRPr="0035593D">
              <w:rPr>
                <w:i/>
                <w:lang w:val="en-GB"/>
              </w:rPr>
              <w:t>j) The methods to be used during the analysis of trial materials. Reference to published analytical methods may also be made. This should include detailed information on the analytical design, methods, materials and conditions, type and frequency of analysis, measurements, observations and examinations to be performed.</w:t>
            </w:r>
          </w:p>
          <w:p w14:paraId="1827B7B3" w14:textId="77777777" w:rsidR="009C4347" w:rsidRPr="0035593D" w:rsidRDefault="009C4347" w:rsidP="00FF46C5">
            <w:pPr>
              <w:rPr>
                <w:i/>
                <w:lang w:val="en-GB"/>
              </w:rPr>
            </w:pPr>
            <w:r w:rsidRPr="0035593D">
              <w:rPr>
                <w:i/>
                <w:lang w:val="en-GB"/>
              </w:rPr>
              <w:t>k) The preparation and shipment of materials such as sample kits to be used in the collection of trial materials must be covered by an analytical plan. A separate plan for the preparation of trial packs could be produced or such logistics could be included in the analytical plan.</w:t>
            </w:r>
          </w:p>
          <w:p w14:paraId="46BF0420" w14:textId="77777777" w:rsidR="009C4347" w:rsidRPr="0035593D" w:rsidRDefault="009C4347" w:rsidP="00FF46C5">
            <w:pPr>
              <w:rPr>
                <w:i/>
                <w:lang w:val="en-GB"/>
              </w:rPr>
            </w:pPr>
            <w:r w:rsidRPr="0035593D">
              <w:rPr>
                <w:i/>
                <w:lang w:val="en-GB"/>
              </w:rPr>
              <w:t>l) The type and number of trial materials to be received by the trial facility.</w:t>
            </w:r>
          </w:p>
          <w:p w14:paraId="290E1F03" w14:textId="77777777" w:rsidR="009C4347" w:rsidRPr="0035593D" w:rsidRDefault="009C4347" w:rsidP="00FF46C5">
            <w:pPr>
              <w:rPr>
                <w:i/>
                <w:lang w:val="en-GB"/>
              </w:rPr>
            </w:pPr>
            <w:r w:rsidRPr="0035593D">
              <w:rPr>
                <w:i/>
                <w:lang w:val="en-GB"/>
              </w:rPr>
              <w:t>m) The method and condition under which trial materials are transported from one location to another.</w:t>
            </w:r>
          </w:p>
          <w:p w14:paraId="1DC87256" w14:textId="77777777" w:rsidR="009C4347" w:rsidRPr="0035593D" w:rsidRDefault="009C4347" w:rsidP="00FF46C5">
            <w:pPr>
              <w:rPr>
                <w:i/>
                <w:lang w:val="en-GB"/>
              </w:rPr>
            </w:pPr>
            <w:r w:rsidRPr="0035593D">
              <w:rPr>
                <w:i/>
                <w:lang w:val="en-GB"/>
              </w:rPr>
              <w:t>n) For “blinded” or “coded” trials the conditions of blinding and the unblinding procedures to be followed.</w:t>
            </w:r>
          </w:p>
          <w:p w14:paraId="2DD70238" w14:textId="77777777" w:rsidR="009C4347" w:rsidRPr="00247F6B" w:rsidRDefault="009C4347" w:rsidP="00FF46C5">
            <w:pPr>
              <w:rPr>
                <w:b/>
                <w:i/>
                <w:lang w:val="en-GB"/>
              </w:rPr>
            </w:pPr>
            <w:r w:rsidRPr="00247F6B">
              <w:rPr>
                <w:b/>
                <w:i/>
                <w:lang w:val="en-GB"/>
              </w:rPr>
              <w:t>Records</w:t>
            </w:r>
          </w:p>
          <w:p w14:paraId="2C7CE1EE" w14:textId="77777777" w:rsidR="009C4347" w:rsidRPr="0035593D" w:rsidRDefault="009C4347" w:rsidP="00FF46C5">
            <w:pPr>
              <w:rPr>
                <w:i/>
                <w:lang w:val="en-GB"/>
              </w:rPr>
            </w:pPr>
            <w:r w:rsidRPr="0035593D">
              <w:rPr>
                <w:i/>
                <w:lang w:val="en-GB"/>
              </w:rPr>
              <w:t>o) A list of the records to be retained and their location on completion of the work.</w:t>
            </w:r>
          </w:p>
          <w:p w14:paraId="4DF43B28" w14:textId="77777777" w:rsidR="009C4347" w:rsidRPr="0035593D" w:rsidRDefault="009C4347" w:rsidP="00FF46C5">
            <w:pPr>
              <w:rPr>
                <w:i/>
                <w:lang w:val="en-GB"/>
              </w:rPr>
            </w:pPr>
            <w:r w:rsidRPr="0035593D">
              <w:rPr>
                <w:i/>
                <w:lang w:val="en-GB"/>
              </w:rPr>
              <w:t>p) Method of reporting results.</w:t>
            </w:r>
          </w:p>
          <w:p w14:paraId="2D8E4340" w14:textId="77777777" w:rsidR="009C4347" w:rsidRPr="00247F6B" w:rsidRDefault="009C4347" w:rsidP="00FF46C5">
            <w:pPr>
              <w:rPr>
                <w:b/>
                <w:i/>
                <w:lang w:val="en-GB"/>
              </w:rPr>
            </w:pPr>
            <w:r w:rsidRPr="00247F6B">
              <w:rPr>
                <w:b/>
                <w:i/>
                <w:lang w:val="en-GB"/>
              </w:rPr>
              <w:t>Quality Audit</w:t>
            </w:r>
          </w:p>
          <w:p w14:paraId="45B6C04C" w14:textId="77777777" w:rsidR="009C4347" w:rsidRPr="0035593D" w:rsidRDefault="009C4347" w:rsidP="00FF46C5">
            <w:pPr>
              <w:rPr>
                <w:lang w:val="en-GB"/>
              </w:rPr>
            </w:pPr>
            <w:r w:rsidRPr="0035593D">
              <w:rPr>
                <w:i/>
                <w:lang w:val="en-GB"/>
              </w:rPr>
              <w:t>q) The quality audit to be performed to assure the quality and integrity of the data generated and the accuracy of its reporting.</w:t>
            </w:r>
            <w:r>
              <w:rPr>
                <w:lang w:val="en-GB"/>
              </w:rPr>
              <w:t>" (</w:t>
            </w:r>
            <w:r>
              <w:t>Good Clinical Laboratory Practice, World Health Organization, 2009</w:t>
            </w:r>
            <w:r>
              <w:rPr>
                <w:lang w:val="en-GB"/>
              </w:rPr>
              <w:t>)</w:t>
            </w:r>
          </w:p>
        </w:tc>
      </w:tr>
    </w:tbl>
    <w:p w14:paraId="0C8ADFB7" w14:textId="3A2CC651" w:rsidR="009C4347" w:rsidRDefault="009C4347" w:rsidP="002A57E6">
      <w:pPr>
        <w:rPr>
          <w:lang w:val="en-US"/>
        </w:rPr>
      </w:pPr>
    </w:p>
    <w:p w14:paraId="62C0F561" w14:textId="77777777" w:rsidR="009C4347" w:rsidRPr="002A57E6" w:rsidRDefault="009C4347" w:rsidP="002A57E6">
      <w:pPr>
        <w:rPr>
          <w:lang w:val="en-US"/>
        </w:rPr>
      </w:pPr>
    </w:p>
    <w:p w14:paraId="509C7499" w14:textId="0CB78421" w:rsidR="00710796" w:rsidRPr="00710796" w:rsidRDefault="00710796" w:rsidP="006B2DCD">
      <w:pPr>
        <w:pStyle w:val="Titre2"/>
      </w:pPr>
      <w:bookmarkStart w:id="55" w:name="_Toc450657091"/>
      <w:r w:rsidRPr="00710796">
        <w:t>Planning of bioanalysis process</w:t>
      </w:r>
      <w:bookmarkEnd w:id="55"/>
    </w:p>
    <w:p w14:paraId="1D31F923" w14:textId="77777777" w:rsidR="00710796" w:rsidRDefault="00710796" w:rsidP="00710796">
      <w:pPr>
        <w:rPr>
          <w:color w:val="FF0000"/>
          <w:lang w:val="en-GB" w:eastAsia="fr-FR"/>
        </w:rPr>
      </w:pPr>
      <w:r w:rsidRPr="006E4DBB">
        <w:rPr>
          <w:color w:val="FF0000"/>
        </w:rPr>
        <w:sym w:font="Wingdings" w:char="F06F"/>
      </w:r>
      <w:r w:rsidRPr="005A6CCC">
        <w:rPr>
          <w:color w:val="FF0000"/>
          <w:lang w:val="en-US"/>
        </w:rPr>
        <w:t xml:space="preserve"> </w:t>
      </w:r>
      <w:r>
        <w:rPr>
          <w:color w:val="FF0000"/>
          <w:lang w:val="en-GB" w:eastAsia="fr-FR"/>
        </w:rPr>
        <w:t>T</w:t>
      </w:r>
      <w:r w:rsidRPr="00710796">
        <w:rPr>
          <w:color w:val="FF0000"/>
          <w:lang w:val="en-GB" w:eastAsia="fr-FR"/>
        </w:rPr>
        <w:t xml:space="preserve">he laboratory </w:t>
      </w:r>
      <w:r>
        <w:rPr>
          <w:color w:val="FF0000"/>
          <w:lang w:val="en-GB" w:eastAsia="fr-FR"/>
        </w:rPr>
        <w:t>was</w:t>
      </w:r>
      <w:r w:rsidRPr="00710796">
        <w:rPr>
          <w:color w:val="FF0000"/>
          <w:lang w:val="en-GB" w:eastAsia="fr-FR"/>
        </w:rPr>
        <w:t xml:space="preserve"> provided with a copy of the full clinical trial protocol (and amendments)</w:t>
      </w:r>
    </w:p>
    <w:p w14:paraId="212F683E" w14:textId="77777777" w:rsidR="00710796" w:rsidRDefault="00710796" w:rsidP="00710796">
      <w:pPr>
        <w:rPr>
          <w:color w:val="FF0000"/>
          <w:lang w:val="en-GB" w:eastAsia="fr-FR"/>
        </w:rPr>
      </w:pPr>
      <w:r w:rsidRPr="006E4DBB">
        <w:rPr>
          <w:color w:val="FF0000"/>
        </w:rPr>
        <w:sym w:font="Wingdings" w:char="F06F"/>
      </w:r>
      <w:r w:rsidRPr="00710796">
        <w:rPr>
          <w:color w:val="FF0000"/>
          <w:lang w:val="en-GB" w:eastAsia="fr-FR"/>
        </w:rPr>
        <w:t xml:space="preserve"> As a minimum the laboratory </w:t>
      </w:r>
      <w:r>
        <w:rPr>
          <w:color w:val="FF0000"/>
          <w:lang w:val="en-GB" w:eastAsia="fr-FR"/>
        </w:rPr>
        <w:t>was</w:t>
      </w:r>
      <w:r w:rsidRPr="00710796">
        <w:rPr>
          <w:color w:val="FF0000"/>
          <w:lang w:val="en-GB" w:eastAsia="fr-FR"/>
        </w:rPr>
        <w:t xml:space="preserve"> provided with the sections of the clinical protocol which are relevant to the work that they are contracted to perform.</w:t>
      </w:r>
    </w:p>
    <w:p w14:paraId="32BED2AA" w14:textId="24173537" w:rsidR="00710796" w:rsidRDefault="00710796" w:rsidP="00710796">
      <w:pPr>
        <w:rPr>
          <w:color w:val="FF0000"/>
          <w:lang w:val="en-GB"/>
        </w:rPr>
      </w:pPr>
      <w:r w:rsidRPr="006E4DBB">
        <w:rPr>
          <w:color w:val="FF0000"/>
        </w:rPr>
        <w:sym w:font="Wingdings" w:char="F06F"/>
      </w:r>
      <w:r w:rsidRPr="005A6CCC">
        <w:rPr>
          <w:color w:val="FF0000"/>
          <w:lang w:val="en-US"/>
        </w:rPr>
        <w:t xml:space="preserve"> </w:t>
      </w:r>
      <w:r w:rsidRPr="00710796">
        <w:rPr>
          <w:color w:val="FF0000"/>
          <w:lang w:val="en-GB"/>
        </w:rPr>
        <w:t>A mechanism should be agreed with the sponsor or their representative to ensure that any amendments to the clinical protocol that are relevant to the work of the laboratory are supplied accordingly.</w:t>
      </w:r>
    </w:p>
    <w:p w14:paraId="3DF80BDE" w14:textId="16BD38BB" w:rsidR="00710796" w:rsidRPr="0000097B" w:rsidRDefault="00710796" w:rsidP="00710796">
      <w:pPr>
        <w:rPr>
          <w:lang w:val="en-GB" w:eastAsia="fr-FR"/>
        </w:rPr>
      </w:pPr>
    </w:p>
    <w:p w14:paraId="1A650FF4" w14:textId="20F6C99E" w:rsidR="00E301E7" w:rsidRPr="00710796" w:rsidRDefault="00710796" w:rsidP="006B2DCD">
      <w:pPr>
        <w:pStyle w:val="Titre3"/>
      </w:pPr>
      <w:r w:rsidRPr="005A6CCC">
        <w:rPr>
          <w:lang w:val="en-US"/>
        </w:rPr>
        <w:t xml:space="preserve"> </w:t>
      </w:r>
      <w:bookmarkStart w:id="56" w:name="_Toc450657092"/>
      <w:r w:rsidRPr="00710796">
        <w:t>C</w:t>
      </w:r>
      <w:r w:rsidR="00E301E7" w:rsidRPr="00710796">
        <w:t>ommunication</w:t>
      </w:r>
      <w:bookmarkEnd w:id="53"/>
      <w:r w:rsidRPr="00710796">
        <w:t xml:space="preserve"> </w:t>
      </w:r>
      <w:r w:rsidR="009C4347">
        <w:t>between the Sponsor and the Laboratory</w:t>
      </w:r>
      <w:bookmarkEnd w:id="56"/>
    </w:p>
    <w:p w14:paraId="6941A222" w14:textId="398B70A6" w:rsidR="00E301E7" w:rsidRPr="008A117E" w:rsidRDefault="00710796" w:rsidP="00E301E7">
      <w:pPr>
        <w:rPr>
          <w:color w:val="FF0000"/>
          <w:lang w:val="en-GB" w:eastAsia="fr-FR"/>
        </w:rPr>
      </w:pPr>
      <w:r w:rsidRPr="006E4DBB">
        <w:rPr>
          <w:color w:val="FF0000"/>
        </w:rPr>
        <w:sym w:font="Wingdings" w:char="F06F"/>
      </w:r>
      <w:r w:rsidRPr="005A6CCC">
        <w:rPr>
          <w:color w:val="FF0000"/>
          <w:lang w:val="en-US"/>
        </w:rPr>
        <w:t xml:space="preserve"> </w:t>
      </w:r>
      <w:r w:rsidR="008A117E" w:rsidRPr="008A117E">
        <w:rPr>
          <w:color w:val="FF0000"/>
          <w:lang w:val="en-GB" w:eastAsia="fr-FR"/>
        </w:rPr>
        <w:t>Prior to the initiation of analytical work, lines of communication are established between the sponsor or their representative and the individual who is responsible for coordinating the laboratory analysis:</w:t>
      </w:r>
    </w:p>
    <w:p w14:paraId="58FD808E" w14:textId="5FD0E3E8" w:rsidR="008A117E" w:rsidRPr="00707673" w:rsidRDefault="008A117E" w:rsidP="00E322B9">
      <w:pPr>
        <w:pStyle w:val="B1"/>
        <w:rPr>
          <w:color w:val="FF0000"/>
          <w:lang w:val="en-GB" w:eastAsia="fr-FR"/>
        </w:rPr>
      </w:pPr>
      <w:r w:rsidRPr="00707673">
        <w:rPr>
          <w:color w:val="FF0000"/>
          <w:lang w:val="en-GB" w:eastAsia="fr-FR"/>
        </w:rPr>
        <w:t>report anomalous results which may impact on trial subject safety?</w:t>
      </w:r>
    </w:p>
    <w:p w14:paraId="245B5B79" w14:textId="75D3BD84" w:rsidR="008A117E" w:rsidRPr="00707673" w:rsidRDefault="008A117E" w:rsidP="00E322B9">
      <w:pPr>
        <w:pStyle w:val="B1"/>
        <w:rPr>
          <w:color w:val="FF0000"/>
          <w:lang w:val="en-GB" w:eastAsia="fr-FR"/>
        </w:rPr>
      </w:pPr>
      <w:r w:rsidRPr="00707673">
        <w:rPr>
          <w:color w:val="FF0000"/>
          <w:lang w:val="en-GB" w:eastAsia="fr-FR"/>
        </w:rPr>
        <w:t>serious deviations from the work instruction, clinical trial protocol or contract/agreement</w:t>
      </w:r>
    </w:p>
    <w:p w14:paraId="0740BE12" w14:textId="3F9E32B5" w:rsidR="008A117E" w:rsidRPr="00707673" w:rsidRDefault="008A117E" w:rsidP="00E322B9">
      <w:pPr>
        <w:pStyle w:val="B1"/>
        <w:rPr>
          <w:color w:val="FF0000"/>
          <w:lang w:val="en-GB" w:eastAsia="fr-FR"/>
        </w:rPr>
      </w:pPr>
      <w:r w:rsidRPr="00707673">
        <w:rPr>
          <w:color w:val="FF0000"/>
          <w:lang w:val="en-GB" w:eastAsia="fr-FR"/>
        </w:rPr>
        <w:t>timelines for reporting of results</w:t>
      </w:r>
    </w:p>
    <w:p w14:paraId="4E4B1B74" w14:textId="428F7AF8" w:rsidR="008A117E" w:rsidRPr="006B2143" w:rsidRDefault="008A117E" w:rsidP="0035593D">
      <w:pPr>
        <w:rPr>
          <w:color w:val="FF0000"/>
          <w:lang w:val="en-GB" w:eastAsia="fr-FR"/>
        </w:rPr>
      </w:pPr>
      <w:r w:rsidRPr="006B2143">
        <w:rPr>
          <w:color w:val="FF0000"/>
          <w:lang w:val="en-GB" w:eastAsia="fr-FR"/>
        </w:rPr>
        <w:t>mechanism to ensure that the laboratory is informed in a timely manner of what actions to implement if consent is withdrawn</w:t>
      </w:r>
    </w:p>
    <w:p w14:paraId="017F5266" w14:textId="02D223BD" w:rsidR="008A117E" w:rsidRDefault="008A117E" w:rsidP="00E301E7">
      <w:pPr>
        <w:rPr>
          <w:lang w:val="en-GB" w:eastAsia="fr-FR"/>
        </w:rPr>
      </w:pPr>
    </w:p>
    <w:tbl>
      <w:tblPr>
        <w:tblStyle w:val="Grilledutableau"/>
        <w:tblW w:w="5000" w:type="pct"/>
        <w:shd w:val="clear" w:color="auto" w:fill="C6D9F1" w:themeFill="text2" w:themeFillTint="33"/>
        <w:tblLook w:val="04A0" w:firstRow="1" w:lastRow="0" w:firstColumn="1" w:lastColumn="0" w:noHBand="0" w:noVBand="1"/>
      </w:tblPr>
      <w:tblGrid>
        <w:gridCol w:w="7787"/>
      </w:tblGrid>
      <w:tr w:rsidR="009C4347" w:rsidRPr="008B636F" w14:paraId="6E9F35D5" w14:textId="77777777" w:rsidTr="00FF46C5">
        <w:tc>
          <w:tcPr>
            <w:tcW w:w="6085" w:type="dxa"/>
            <w:shd w:val="clear" w:color="auto" w:fill="C6D9F1" w:themeFill="text2" w:themeFillTint="33"/>
          </w:tcPr>
          <w:p w14:paraId="3845F39A" w14:textId="77777777" w:rsidR="009C4347" w:rsidRPr="00B51920" w:rsidRDefault="009C4347" w:rsidP="00FF46C5">
            <w:pPr>
              <w:rPr>
                <w:rFonts w:eastAsia="Arial Unicode MS"/>
                <w:lang w:val="en-US"/>
              </w:rPr>
            </w:pPr>
            <w:r w:rsidRPr="00B51920">
              <w:rPr>
                <w:rFonts w:eastAsia="Arial Unicode MS"/>
                <w:lang w:val="en-US"/>
              </w:rPr>
              <w:t xml:space="preserve">For more details : </w:t>
            </w:r>
            <w:r w:rsidRPr="00F91D32">
              <w:rPr>
                <w:rFonts w:eastAsia="Arial Unicode MS"/>
                <w:highlight w:val="yellow"/>
                <w:lang w:val="en-US"/>
              </w:rPr>
              <w:t xml:space="preserve">See Checklist </w:t>
            </w:r>
            <w:r>
              <w:rPr>
                <w:rFonts w:eastAsia="Arial Unicode MS"/>
                <w:highlight w:val="yellow"/>
                <w:lang w:val="en-US"/>
              </w:rPr>
              <w:t>A_LAM_Central_Laboratory</w:t>
            </w:r>
            <w:r w:rsidRPr="00F91D32">
              <w:rPr>
                <w:rFonts w:eastAsia="Arial Unicode MS"/>
                <w:highlight w:val="yellow"/>
                <w:lang w:val="en-US"/>
              </w:rPr>
              <w:t xml:space="preserve">_CL : </w:t>
            </w:r>
            <w:r>
              <w:rPr>
                <w:rFonts w:eastAsia="Arial Unicode MS"/>
                <w:highlight w:val="yellow"/>
                <w:lang w:val="en-US"/>
              </w:rPr>
              <w:t xml:space="preserve">Same section </w:t>
            </w:r>
          </w:p>
        </w:tc>
      </w:tr>
    </w:tbl>
    <w:p w14:paraId="52B1C7B3" w14:textId="77777777" w:rsidR="009C4347" w:rsidRPr="009C4347" w:rsidRDefault="009C4347" w:rsidP="00E301E7">
      <w:pPr>
        <w:rPr>
          <w:lang w:val="en-US" w:eastAsia="fr-FR"/>
        </w:rPr>
      </w:pPr>
    </w:p>
    <w:p w14:paraId="0F416925" w14:textId="22FC6A90" w:rsidR="004A3BA2" w:rsidRPr="0000097B" w:rsidRDefault="004A3BA2" w:rsidP="006B2DCD">
      <w:pPr>
        <w:pStyle w:val="Titre3"/>
      </w:pPr>
      <w:bookmarkStart w:id="57" w:name="_Toc450657093"/>
      <w:bookmarkEnd w:id="54"/>
      <w:r w:rsidRPr="005157BA">
        <w:rPr>
          <w:highlight w:val="yellow"/>
        </w:rPr>
        <w:t>Patients / subject safety</w:t>
      </w:r>
      <w:r w:rsidR="00CC67EC" w:rsidRPr="005157BA">
        <w:rPr>
          <w:highlight w:val="yellow"/>
        </w:rPr>
        <w:t xml:space="preserve"> and Informed Consent matters</w:t>
      </w:r>
      <w:bookmarkEnd w:id="57"/>
    </w:p>
    <w:p w14:paraId="5B6B6D0F" w14:textId="77777777" w:rsidR="004A3BA2" w:rsidRPr="0000097B" w:rsidRDefault="004A3BA2" w:rsidP="004A3BA2">
      <w:pPr>
        <w:rPr>
          <w:color w:val="FF0000"/>
          <w:lang w:val="en-GB" w:eastAsia="fr-FR"/>
        </w:rPr>
      </w:pPr>
      <w:r w:rsidRPr="0000097B">
        <w:rPr>
          <w:color w:val="FF0000"/>
          <w:lang w:val="en-GB" w:eastAsia="fr-FR"/>
        </w:rPr>
        <w:t>Procédures relatives :</w:t>
      </w:r>
    </w:p>
    <w:p w14:paraId="4343B044" w14:textId="77777777" w:rsidR="004A3BA2" w:rsidRPr="00707673" w:rsidRDefault="004A3BA2" w:rsidP="00E322B9">
      <w:pPr>
        <w:pStyle w:val="B1"/>
        <w:rPr>
          <w:color w:val="FF0000"/>
          <w:lang w:eastAsia="fr-FR"/>
        </w:rPr>
      </w:pPr>
      <w:r w:rsidRPr="00707673">
        <w:rPr>
          <w:color w:val="FF0000"/>
          <w:lang w:eastAsia="fr-FR"/>
        </w:rPr>
        <w:t>à la sécurité des patients,</w:t>
      </w:r>
    </w:p>
    <w:p w14:paraId="16CDF60D" w14:textId="130E6EDA" w:rsidR="004A3BA2" w:rsidRPr="00707673" w:rsidRDefault="004A3BA2" w:rsidP="00E322B9">
      <w:pPr>
        <w:pStyle w:val="B1"/>
        <w:rPr>
          <w:color w:val="FF0000"/>
          <w:lang w:val="en-GB" w:eastAsia="fr-FR"/>
        </w:rPr>
      </w:pPr>
      <w:r w:rsidRPr="00707673">
        <w:rPr>
          <w:color w:val="FF0000"/>
          <w:lang w:val="en-GB" w:eastAsia="fr-FR"/>
        </w:rPr>
        <w:t>qualité des résultats</w:t>
      </w:r>
    </w:p>
    <w:p w14:paraId="7664FFED" w14:textId="1D529C77" w:rsidR="004A3BA2" w:rsidRPr="0000097B" w:rsidRDefault="004A3BA2" w:rsidP="004A3BA2">
      <w:pPr>
        <w:rPr>
          <w:lang w:val="en-GB" w:eastAsia="fr-FR"/>
        </w:rPr>
      </w:pPr>
    </w:p>
    <w:tbl>
      <w:tblPr>
        <w:tblStyle w:val="Grilledutableau"/>
        <w:tblW w:w="0" w:type="auto"/>
        <w:shd w:val="clear" w:color="auto" w:fill="FFFFCC"/>
        <w:tblLook w:val="04A0" w:firstRow="1" w:lastRow="0" w:firstColumn="1" w:lastColumn="0" w:noHBand="0" w:noVBand="1"/>
      </w:tblPr>
      <w:tblGrid>
        <w:gridCol w:w="7787"/>
      </w:tblGrid>
      <w:tr w:rsidR="00247F6B" w:rsidRPr="008B636F" w14:paraId="0F8ADCB6" w14:textId="77777777" w:rsidTr="00247F6B">
        <w:tc>
          <w:tcPr>
            <w:tcW w:w="7787" w:type="dxa"/>
            <w:shd w:val="clear" w:color="auto" w:fill="FFFFCC"/>
          </w:tcPr>
          <w:p w14:paraId="6F74ADE4" w14:textId="64A210CE" w:rsidR="00247F6B" w:rsidRDefault="00247F6B" w:rsidP="00247F6B">
            <w:pPr>
              <w:rPr>
                <w:lang w:val="en-US"/>
              </w:rPr>
            </w:pPr>
            <w:r>
              <w:rPr>
                <w:i/>
                <w:lang w:val="en-US"/>
              </w:rPr>
              <w:t>"</w:t>
            </w:r>
            <w:r w:rsidRPr="005A6CCC">
              <w:rPr>
                <w:i/>
                <w:lang w:val="en-US"/>
              </w:rPr>
              <w:t>The safety of trial patients or subjects takes precedence over any other aspect of the trial. Consequently, prior to the initiation of laboratory work, lines of communication should be established with the sponsor, or their representative, and with the investigators, to ensure that any issues that may impact on patient/subject safety are reported without delay. These may include, but are not limited to, the reporting of unexpected or out of range results and significant deviations from the protocol or work instructions</w:t>
            </w:r>
            <w:r>
              <w:rPr>
                <w:i/>
                <w:lang w:val="en-US"/>
              </w:rPr>
              <w:t>"</w:t>
            </w:r>
            <w:r w:rsidRPr="005A6CCC">
              <w:rPr>
                <w:i/>
                <w:lang w:val="en-US"/>
              </w:rPr>
              <w:t>.</w:t>
            </w:r>
            <w:r w:rsidRPr="005A6CCC">
              <w:rPr>
                <w:lang w:val="en-US"/>
              </w:rPr>
              <w:t xml:space="preserve"> </w:t>
            </w:r>
            <w:r w:rsidRPr="00F37EE4">
              <w:rPr>
                <w:lang w:val="en-US"/>
              </w:rPr>
              <w:t>(</w:t>
            </w:r>
            <w:hyperlink r:id="rId17" w:history="1">
              <w:r w:rsidRPr="00F37EE4">
                <w:rPr>
                  <w:lang w:val="en-US"/>
                </w:rPr>
                <w:t>Reflection paper for laboratories that perform the analysis or evaluation of clinical trial samples, EMA, February 2012</w:t>
              </w:r>
            </w:hyperlink>
            <w:r w:rsidRPr="00F37EE4">
              <w:rPr>
                <w:lang w:val="en-US"/>
              </w:rPr>
              <w:t>)</w:t>
            </w:r>
          </w:p>
          <w:p w14:paraId="6A3FE888" w14:textId="77777777" w:rsidR="00247F6B" w:rsidRPr="005A6CCC" w:rsidRDefault="00247F6B" w:rsidP="00247F6B">
            <w:pPr>
              <w:rPr>
                <w:b/>
                <w:i/>
                <w:lang w:val="en-US"/>
              </w:rPr>
            </w:pPr>
            <w:r w:rsidRPr="005A6CCC">
              <w:rPr>
                <w:b/>
                <w:i/>
                <w:lang w:val="en-US"/>
              </w:rPr>
              <w:t>Informed consent</w:t>
            </w:r>
          </w:p>
          <w:p w14:paraId="30C8880B" w14:textId="354E9DA7" w:rsidR="00247F6B" w:rsidRPr="005A6CCC" w:rsidRDefault="00247F6B" w:rsidP="00247F6B">
            <w:pPr>
              <w:rPr>
                <w:i/>
                <w:lang w:val="en-US"/>
              </w:rPr>
            </w:pPr>
            <w:r>
              <w:rPr>
                <w:i/>
                <w:lang w:val="en-US"/>
              </w:rPr>
              <w:t>"</w:t>
            </w:r>
            <w:r w:rsidRPr="005A6CCC">
              <w:rPr>
                <w:i/>
                <w:lang w:val="en-US"/>
              </w:rPr>
              <w:t xml:space="preserve">There should be a mechanism to ensure that the laboratory is informed in a timely manner of what actions to implement if consent is withdrawn. While the responsibility for providing this information primarily resides with the sponsor, the laboratory should exercise due diligence. </w:t>
            </w:r>
            <w:r>
              <w:rPr>
                <w:i/>
                <w:lang w:val="en-US"/>
              </w:rPr>
              <w:t>"</w:t>
            </w:r>
          </w:p>
          <w:p w14:paraId="3302DAA6" w14:textId="5A0668D7" w:rsidR="00247F6B" w:rsidRPr="00247F6B" w:rsidRDefault="00247F6B" w:rsidP="005157BA">
            <w:pPr>
              <w:rPr>
                <w:lang w:val="en-US" w:eastAsia="fr-FR"/>
              </w:rPr>
            </w:pPr>
            <w:r>
              <w:rPr>
                <w:i/>
                <w:lang w:val="en-US"/>
              </w:rPr>
              <w:t>"</w:t>
            </w:r>
            <w:r w:rsidRPr="005A6CCC">
              <w:rPr>
                <w:i/>
                <w:lang w:val="en-US"/>
              </w:rPr>
              <w:t>Reflection paper for laboratories that perform the analysis or evaluation of clinical trial samples recommended that these factors be considered and documented in the contractual agreement or other relevant documentation prior to the initiation of any analytical work</w:t>
            </w:r>
            <w:r>
              <w:rPr>
                <w:i/>
                <w:lang w:val="en-US"/>
              </w:rPr>
              <w:t>"</w:t>
            </w:r>
            <w:r w:rsidRPr="005A6CCC">
              <w:rPr>
                <w:i/>
                <w:lang w:val="en-US"/>
              </w:rPr>
              <w:t>.</w:t>
            </w:r>
            <w:r w:rsidRPr="005A6CCC">
              <w:rPr>
                <w:lang w:val="en-US"/>
              </w:rPr>
              <w:t xml:space="preserve"> </w:t>
            </w:r>
            <w:r w:rsidRPr="00F37EE4">
              <w:rPr>
                <w:lang w:val="en-US"/>
              </w:rPr>
              <w:t>(</w:t>
            </w:r>
            <w:hyperlink r:id="rId18" w:history="1">
              <w:r w:rsidRPr="00F37EE4">
                <w:rPr>
                  <w:lang w:val="en-US"/>
                </w:rPr>
                <w:t>Reflection paper for laboratories that perform the analysis or evaluation of clinical trial samples, EMA, February 2012</w:t>
              </w:r>
            </w:hyperlink>
            <w:r w:rsidRPr="00F37EE4">
              <w:rPr>
                <w:lang w:val="en-US"/>
              </w:rPr>
              <w:t>)</w:t>
            </w:r>
          </w:p>
        </w:tc>
      </w:tr>
    </w:tbl>
    <w:p w14:paraId="1BBB1193" w14:textId="77777777" w:rsidR="004A3BA2" w:rsidRPr="0000097B" w:rsidRDefault="004A3BA2" w:rsidP="004A3BA2">
      <w:pPr>
        <w:rPr>
          <w:lang w:val="en-GB" w:eastAsia="fr-FR"/>
        </w:rPr>
      </w:pPr>
    </w:p>
    <w:p w14:paraId="46391358" w14:textId="2F8D6167" w:rsidR="00F61197" w:rsidRPr="0000097B" w:rsidRDefault="00BC2EE9" w:rsidP="002711C6">
      <w:pPr>
        <w:pStyle w:val="Titre1"/>
        <w:rPr>
          <w:lang w:val="en-GB"/>
        </w:rPr>
      </w:pPr>
      <w:bookmarkStart w:id="58" w:name="_Toc142827701"/>
      <w:bookmarkStart w:id="59" w:name="_Toc450657094"/>
      <w:bookmarkEnd w:id="58"/>
      <w:r>
        <w:rPr>
          <w:lang w:val="en-GB"/>
        </w:rPr>
        <w:t>Analytical Phase</w:t>
      </w:r>
      <w:bookmarkEnd w:id="59"/>
    </w:p>
    <w:p w14:paraId="1F2B9E8B" w14:textId="1B030AF8" w:rsidR="00BC2EE9" w:rsidRDefault="00BC2EE9" w:rsidP="005157BA">
      <w:pPr>
        <w:pStyle w:val="Titre2"/>
        <w:rPr>
          <w:lang w:val="fr-FR"/>
        </w:rPr>
      </w:pPr>
      <w:bookmarkStart w:id="60" w:name="_Toc450657095"/>
      <w:bookmarkStart w:id="61" w:name="_Toc357370170"/>
      <w:r>
        <w:rPr>
          <w:lang w:val="fr-FR"/>
        </w:rPr>
        <w:t>Samples transport to the Laboratory</w:t>
      </w:r>
      <w:bookmarkEnd w:id="60"/>
    </w:p>
    <w:tbl>
      <w:tblPr>
        <w:tblStyle w:val="Grilledutableau"/>
        <w:tblW w:w="5000" w:type="pct"/>
        <w:shd w:val="clear" w:color="auto" w:fill="C6D9F1" w:themeFill="text2" w:themeFillTint="33"/>
        <w:tblLook w:val="04A0" w:firstRow="1" w:lastRow="0" w:firstColumn="1" w:lastColumn="0" w:noHBand="0" w:noVBand="1"/>
      </w:tblPr>
      <w:tblGrid>
        <w:gridCol w:w="7787"/>
      </w:tblGrid>
      <w:tr w:rsidR="00BC2EE9" w:rsidRPr="008B636F" w14:paraId="6977DAC8" w14:textId="77777777" w:rsidTr="00FF46C5">
        <w:tc>
          <w:tcPr>
            <w:tcW w:w="6085" w:type="dxa"/>
            <w:shd w:val="clear" w:color="auto" w:fill="C6D9F1" w:themeFill="text2" w:themeFillTint="33"/>
          </w:tcPr>
          <w:p w14:paraId="1AB694D1" w14:textId="77777777" w:rsidR="00BC2EE9" w:rsidRPr="00B51920" w:rsidRDefault="00BC2EE9" w:rsidP="00FF46C5">
            <w:pPr>
              <w:rPr>
                <w:rFonts w:eastAsia="Arial Unicode MS"/>
                <w:lang w:val="en-US"/>
              </w:rPr>
            </w:pPr>
            <w:r w:rsidRPr="00B51920">
              <w:rPr>
                <w:rFonts w:eastAsia="Arial Unicode MS"/>
                <w:lang w:val="en-US"/>
              </w:rPr>
              <w:t xml:space="preserve">For more details : </w:t>
            </w:r>
            <w:r w:rsidRPr="00F91D32">
              <w:rPr>
                <w:rFonts w:eastAsia="Arial Unicode MS"/>
                <w:highlight w:val="yellow"/>
                <w:lang w:val="en-US"/>
              </w:rPr>
              <w:t xml:space="preserve">See Checklist </w:t>
            </w:r>
            <w:r>
              <w:rPr>
                <w:rFonts w:eastAsia="Arial Unicode MS"/>
                <w:highlight w:val="yellow"/>
                <w:lang w:val="en-US"/>
              </w:rPr>
              <w:t>A_LAM_Central_Laboratory</w:t>
            </w:r>
            <w:r w:rsidRPr="00F91D32">
              <w:rPr>
                <w:rFonts w:eastAsia="Arial Unicode MS"/>
                <w:highlight w:val="yellow"/>
                <w:lang w:val="en-US"/>
              </w:rPr>
              <w:t xml:space="preserve">_CL : </w:t>
            </w:r>
            <w:r>
              <w:rPr>
                <w:rFonts w:eastAsia="Arial Unicode MS"/>
                <w:highlight w:val="yellow"/>
                <w:lang w:val="en-US"/>
              </w:rPr>
              <w:t xml:space="preserve">Same section </w:t>
            </w:r>
          </w:p>
        </w:tc>
      </w:tr>
    </w:tbl>
    <w:p w14:paraId="5EC8851D" w14:textId="3F32B4CF" w:rsidR="00BC2EE9" w:rsidRDefault="00BC2EE9" w:rsidP="00BC2EE9">
      <w:pPr>
        <w:rPr>
          <w:lang w:val="en-US" w:eastAsia="fr-FR"/>
        </w:rPr>
      </w:pPr>
    </w:p>
    <w:p w14:paraId="174F2E96" w14:textId="1BB33C09" w:rsidR="00BC2EE9" w:rsidRDefault="00BC2EE9" w:rsidP="00BC2EE9">
      <w:pPr>
        <w:pStyle w:val="Titre2"/>
      </w:pPr>
      <w:bookmarkStart w:id="62" w:name="_Toc450657096"/>
      <w:r>
        <w:t>Samples tracking by the Laboratory</w:t>
      </w:r>
      <w:bookmarkEnd w:id="62"/>
    </w:p>
    <w:p w14:paraId="4612E795" w14:textId="74F349E4" w:rsidR="00BC2EE9" w:rsidRDefault="00BC2EE9" w:rsidP="00BC2EE9">
      <w:pPr>
        <w:rPr>
          <w:lang w:val="en-US" w:eastAsia="fr-FR"/>
        </w:rPr>
      </w:pPr>
    </w:p>
    <w:tbl>
      <w:tblPr>
        <w:tblStyle w:val="Grilledutableau"/>
        <w:tblW w:w="5000" w:type="pct"/>
        <w:shd w:val="clear" w:color="auto" w:fill="C6D9F1" w:themeFill="text2" w:themeFillTint="33"/>
        <w:tblLook w:val="04A0" w:firstRow="1" w:lastRow="0" w:firstColumn="1" w:lastColumn="0" w:noHBand="0" w:noVBand="1"/>
      </w:tblPr>
      <w:tblGrid>
        <w:gridCol w:w="7787"/>
      </w:tblGrid>
      <w:tr w:rsidR="00BC2EE9" w:rsidRPr="008B636F" w14:paraId="40C30D31" w14:textId="77777777" w:rsidTr="00FF46C5">
        <w:tc>
          <w:tcPr>
            <w:tcW w:w="6085" w:type="dxa"/>
            <w:shd w:val="clear" w:color="auto" w:fill="C6D9F1" w:themeFill="text2" w:themeFillTint="33"/>
          </w:tcPr>
          <w:p w14:paraId="4C8FB943" w14:textId="77777777" w:rsidR="00BC2EE9" w:rsidRPr="00B51920" w:rsidRDefault="00BC2EE9" w:rsidP="00FF46C5">
            <w:pPr>
              <w:rPr>
                <w:rFonts w:eastAsia="Arial Unicode MS"/>
                <w:lang w:val="en-US"/>
              </w:rPr>
            </w:pPr>
            <w:r w:rsidRPr="00B51920">
              <w:rPr>
                <w:rFonts w:eastAsia="Arial Unicode MS"/>
                <w:lang w:val="en-US"/>
              </w:rPr>
              <w:t xml:space="preserve">For more details : </w:t>
            </w:r>
            <w:r w:rsidRPr="00F91D32">
              <w:rPr>
                <w:rFonts w:eastAsia="Arial Unicode MS"/>
                <w:highlight w:val="yellow"/>
                <w:lang w:val="en-US"/>
              </w:rPr>
              <w:t xml:space="preserve">See Checklist </w:t>
            </w:r>
            <w:r>
              <w:rPr>
                <w:rFonts w:eastAsia="Arial Unicode MS"/>
                <w:highlight w:val="yellow"/>
                <w:lang w:val="en-US"/>
              </w:rPr>
              <w:t>A_LAM_Central_Laboratory</w:t>
            </w:r>
            <w:r w:rsidRPr="00F91D32">
              <w:rPr>
                <w:rFonts w:eastAsia="Arial Unicode MS"/>
                <w:highlight w:val="yellow"/>
                <w:lang w:val="en-US"/>
              </w:rPr>
              <w:t xml:space="preserve">_CL : </w:t>
            </w:r>
            <w:r>
              <w:rPr>
                <w:rFonts w:eastAsia="Arial Unicode MS"/>
                <w:highlight w:val="yellow"/>
                <w:lang w:val="en-US"/>
              </w:rPr>
              <w:t xml:space="preserve">Same section </w:t>
            </w:r>
          </w:p>
        </w:tc>
      </w:tr>
    </w:tbl>
    <w:p w14:paraId="15FB10AE" w14:textId="77777777" w:rsidR="00BC2EE9" w:rsidRDefault="00BC2EE9" w:rsidP="00BC2EE9">
      <w:pPr>
        <w:rPr>
          <w:lang w:val="en-US" w:eastAsia="fr-FR"/>
        </w:rPr>
      </w:pPr>
    </w:p>
    <w:p w14:paraId="4DD5DD95" w14:textId="0A8BDFFE" w:rsidR="00BC2EE9" w:rsidRDefault="00BC2EE9" w:rsidP="00BC2EE9">
      <w:pPr>
        <w:pStyle w:val="Titre2"/>
      </w:pPr>
      <w:bookmarkStart w:id="63" w:name="_Toc450657097"/>
      <w:r>
        <w:t>Samples receipt at the Laboratory</w:t>
      </w:r>
      <w:bookmarkEnd w:id="63"/>
      <w:r>
        <w:t xml:space="preserve"> </w:t>
      </w:r>
    </w:p>
    <w:p w14:paraId="331CBE95" w14:textId="6EB884A4" w:rsidR="00BC2EE9" w:rsidRPr="00BC2EE9" w:rsidRDefault="00BC2EE9" w:rsidP="00BC2EE9">
      <w:pPr>
        <w:rPr>
          <w:lang w:val="en-GB" w:eastAsia="fr-FR"/>
        </w:rPr>
      </w:pPr>
    </w:p>
    <w:tbl>
      <w:tblPr>
        <w:tblStyle w:val="Grilledutableau"/>
        <w:tblW w:w="5000" w:type="pct"/>
        <w:shd w:val="clear" w:color="auto" w:fill="C6D9F1" w:themeFill="text2" w:themeFillTint="33"/>
        <w:tblLook w:val="04A0" w:firstRow="1" w:lastRow="0" w:firstColumn="1" w:lastColumn="0" w:noHBand="0" w:noVBand="1"/>
      </w:tblPr>
      <w:tblGrid>
        <w:gridCol w:w="7787"/>
      </w:tblGrid>
      <w:tr w:rsidR="00BC2EE9" w:rsidRPr="008B636F" w14:paraId="26D99794" w14:textId="77777777" w:rsidTr="00FF46C5">
        <w:tc>
          <w:tcPr>
            <w:tcW w:w="6085" w:type="dxa"/>
            <w:shd w:val="clear" w:color="auto" w:fill="C6D9F1" w:themeFill="text2" w:themeFillTint="33"/>
          </w:tcPr>
          <w:p w14:paraId="706D2962" w14:textId="77777777" w:rsidR="00BC2EE9" w:rsidRPr="00B51920" w:rsidRDefault="00BC2EE9" w:rsidP="00FF46C5">
            <w:pPr>
              <w:rPr>
                <w:rFonts w:eastAsia="Arial Unicode MS"/>
                <w:lang w:val="en-US"/>
              </w:rPr>
            </w:pPr>
            <w:r w:rsidRPr="00B51920">
              <w:rPr>
                <w:rFonts w:eastAsia="Arial Unicode MS"/>
                <w:lang w:val="en-US"/>
              </w:rPr>
              <w:t xml:space="preserve">For more details : </w:t>
            </w:r>
            <w:r w:rsidRPr="00F91D32">
              <w:rPr>
                <w:rFonts w:eastAsia="Arial Unicode MS"/>
                <w:highlight w:val="yellow"/>
                <w:lang w:val="en-US"/>
              </w:rPr>
              <w:t xml:space="preserve">See Checklist </w:t>
            </w:r>
            <w:r>
              <w:rPr>
                <w:rFonts w:eastAsia="Arial Unicode MS"/>
                <w:highlight w:val="yellow"/>
                <w:lang w:val="en-US"/>
              </w:rPr>
              <w:t>A_LAM_Central_Laboratory</w:t>
            </w:r>
            <w:r w:rsidRPr="00F91D32">
              <w:rPr>
                <w:rFonts w:eastAsia="Arial Unicode MS"/>
                <w:highlight w:val="yellow"/>
                <w:lang w:val="en-US"/>
              </w:rPr>
              <w:t xml:space="preserve">_CL : </w:t>
            </w:r>
            <w:r>
              <w:rPr>
                <w:rFonts w:eastAsia="Arial Unicode MS"/>
                <w:highlight w:val="yellow"/>
                <w:lang w:val="en-US"/>
              </w:rPr>
              <w:t xml:space="preserve">Same section </w:t>
            </w:r>
          </w:p>
        </w:tc>
      </w:tr>
    </w:tbl>
    <w:p w14:paraId="47C0E6B5" w14:textId="77777777" w:rsidR="00BC2EE9" w:rsidRPr="00BC2EE9" w:rsidRDefault="00BC2EE9" w:rsidP="00BC2EE9">
      <w:pPr>
        <w:rPr>
          <w:lang w:val="en-US" w:eastAsia="fr-FR"/>
        </w:rPr>
      </w:pPr>
    </w:p>
    <w:p w14:paraId="6300D9B5" w14:textId="77777777" w:rsidR="00BC2EE9" w:rsidRPr="0000097B" w:rsidRDefault="00BC2EE9" w:rsidP="00BC2EE9">
      <w:pPr>
        <w:pStyle w:val="Titre3"/>
      </w:pPr>
      <w:bookmarkStart w:id="64" w:name="_Toc450657098"/>
      <w:bookmarkStart w:id="65" w:name="_Toc357370168"/>
      <w:r w:rsidRPr="00BC2EE9">
        <w:rPr>
          <w:highlight w:val="yellow"/>
        </w:rPr>
        <w:t>Samples de-identification</w:t>
      </w:r>
      <w:bookmarkEnd w:id="64"/>
      <w:r w:rsidRPr="0000097B">
        <w:t xml:space="preserve"> </w:t>
      </w:r>
      <w:bookmarkEnd w:id="65"/>
    </w:p>
    <w:p w14:paraId="32ACD2B7" w14:textId="77777777" w:rsidR="00BC2EE9" w:rsidRPr="005A6CCC" w:rsidRDefault="00BC2EE9" w:rsidP="00BC2EE9">
      <w:pPr>
        <w:rPr>
          <w:color w:val="FF0000"/>
        </w:rPr>
      </w:pPr>
      <w:r w:rsidRPr="005A6CCC">
        <w:rPr>
          <w:color w:val="FF0000"/>
        </w:rPr>
        <w:t>Si nécessaire, les échantillons biologiques sont anonymisés</w:t>
      </w:r>
    </w:p>
    <w:p w14:paraId="2B1C87C7" w14:textId="77777777" w:rsidR="00BC2EE9" w:rsidRPr="005A6CCC" w:rsidRDefault="00BC2EE9" w:rsidP="00BC2EE9"/>
    <w:tbl>
      <w:tblPr>
        <w:tblStyle w:val="Grilledutableau"/>
        <w:tblW w:w="5000" w:type="pct"/>
        <w:shd w:val="clear" w:color="auto" w:fill="FFFFCC"/>
        <w:tblLook w:val="04A0" w:firstRow="1" w:lastRow="0" w:firstColumn="1" w:lastColumn="0" w:noHBand="0" w:noVBand="1"/>
      </w:tblPr>
      <w:tblGrid>
        <w:gridCol w:w="7787"/>
      </w:tblGrid>
      <w:tr w:rsidR="00BC2EE9" w:rsidRPr="008B636F" w14:paraId="4057431E" w14:textId="77777777" w:rsidTr="007E1B28">
        <w:tc>
          <w:tcPr>
            <w:tcW w:w="9776" w:type="dxa"/>
            <w:shd w:val="clear" w:color="auto" w:fill="FFFFCC"/>
          </w:tcPr>
          <w:p w14:paraId="0091BA35" w14:textId="77777777" w:rsidR="00BC2EE9" w:rsidRPr="00EE64B0" w:rsidRDefault="00BC2EE9" w:rsidP="007E1B28">
            <w:pPr>
              <w:pStyle w:val="Default"/>
              <w:spacing w:after="140"/>
              <w:jc w:val="both"/>
              <w:rPr>
                <w:rFonts w:cs="Times New Roman"/>
                <w:i/>
                <w:color w:val="auto"/>
                <w:sz w:val="20"/>
                <w:szCs w:val="20"/>
                <w:lang w:val="en-GB" w:eastAsia="en-US"/>
              </w:rPr>
            </w:pPr>
            <w:r w:rsidRPr="00EE64B0">
              <w:rPr>
                <w:rFonts w:cs="Times New Roman"/>
                <w:color w:val="auto"/>
                <w:sz w:val="20"/>
                <w:szCs w:val="20"/>
                <w:lang w:val="en-GB" w:eastAsia="en-US"/>
              </w:rPr>
              <w:t>"</w:t>
            </w:r>
            <w:r w:rsidRPr="00EE64B0">
              <w:rPr>
                <w:rFonts w:cs="Times New Roman"/>
                <w:i/>
                <w:color w:val="auto"/>
                <w:sz w:val="20"/>
                <w:szCs w:val="20"/>
                <w:lang w:val="en-GB" w:eastAsia="en-US"/>
              </w:rPr>
              <w:t>On arrival, or prior to processing, each sample and requisition form should be examined to ensure that its label does not display information which reveals the full identity of the trial subject. If information is recorded on the label which compromises the trial subject’s right to privacy, it should be masked. Care should be taken not to obliterate other information which may be needed to identify the sample during analysis or evaluation.</w:t>
            </w:r>
          </w:p>
          <w:p w14:paraId="71A13FB8" w14:textId="77777777" w:rsidR="00BC2EE9" w:rsidRPr="00EE64B0" w:rsidRDefault="00BC2EE9" w:rsidP="007E1B28">
            <w:pPr>
              <w:rPr>
                <w:i/>
                <w:szCs w:val="20"/>
                <w:lang w:val="en-GB"/>
              </w:rPr>
            </w:pPr>
            <w:r w:rsidRPr="00EE64B0">
              <w:rPr>
                <w:i/>
                <w:szCs w:val="20"/>
                <w:lang w:val="en-GB"/>
              </w:rPr>
              <w:t>It would not be appropriate to permanently delete information on a label if there was no other way of identifying the sample. In such cases the trial subject’s full personal details should be masked and a unique identifier assigned to the sample by the laboratory.</w:t>
            </w:r>
          </w:p>
          <w:p w14:paraId="52166616" w14:textId="77777777" w:rsidR="00BC2EE9" w:rsidRPr="0000097B" w:rsidRDefault="00BC2EE9" w:rsidP="007E1B28">
            <w:pPr>
              <w:rPr>
                <w:lang w:val="en-GB" w:eastAsia="fr-FR"/>
              </w:rPr>
            </w:pPr>
            <w:r w:rsidRPr="00EE64B0">
              <w:rPr>
                <w:i/>
                <w:szCs w:val="20"/>
                <w:lang w:val="en-GB"/>
              </w:rPr>
              <w:t>The above paragraphs may not be applicable in situations where samples remain within the confines of a hospital where local procedures ensure the confidentiality of trial subjects. However, care must always be taken to ensure the requirements of the clinical protocol are followed and blinding is not compromised.</w:t>
            </w:r>
            <w:r w:rsidRPr="00EE64B0">
              <w:rPr>
                <w:szCs w:val="20"/>
                <w:lang w:val="en-GB"/>
              </w:rPr>
              <w:t>" (</w:t>
            </w:r>
            <w:hyperlink r:id="rId19" w:history="1">
              <w:r w:rsidRPr="00EE64B0">
                <w:rPr>
                  <w:szCs w:val="20"/>
                  <w:lang w:val="en-GB"/>
                </w:rPr>
                <w:t>Reflection paper for laboratories that perform the analysis or evaluation of clinical trial samples, EMA, February 2012</w:t>
              </w:r>
            </w:hyperlink>
            <w:r w:rsidRPr="00EE64B0">
              <w:rPr>
                <w:szCs w:val="20"/>
                <w:lang w:val="en-GB"/>
              </w:rPr>
              <w:t>)</w:t>
            </w:r>
          </w:p>
        </w:tc>
      </w:tr>
    </w:tbl>
    <w:p w14:paraId="6EB6A9AA" w14:textId="77777777" w:rsidR="00BC2EE9" w:rsidRPr="0000097B" w:rsidRDefault="00BC2EE9" w:rsidP="00BC2EE9">
      <w:pPr>
        <w:rPr>
          <w:lang w:val="en-GB"/>
        </w:rPr>
      </w:pPr>
    </w:p>
    <w:p w14:paraId="7097E1CE" w14:textId="77777777" w:rsidR="00BC2EE9" w:rsidRPr="00707673" w:rsidRDefault="00BC2EE9" w:rsidP="00BC2EE9">
      <w:pPr>
        <w:rPr>
          <w:color w:val="FF0000"/>
        </w:rPr>
      </w:pPr>
      <w:r w:rsidRPr="00707673">
        <w:rPr>
          <w:color w:val="FF0000"/>
        </w:rPr>
        <w:t>Procédure de réception des échantillons :</w:t>
      </w:r>
    </w:p>
    <w:p w14:paraId="0DBE9034" w14:textId="77777777" w:rsidR="00BC2EE9" w:rsidRPr="00707673" w:rsidRDefault="00BC2EE9" w:rsidP="00BC2EE9">
      <w:pPr>
        <w:pStyle w:val="B1"/>
        <w:rPr>
          <w:color w:val="FF0000"/>
        </w:rPr>
      </w:pPr>
      <w:r w:rsidRPr="00707673">
        <w:rPr>
          <w:color w:val="FF0000"/>
        </w:rPr>
        <w:t>modalités de réception (prise en compte des jours où le Laboratoire est fermé),</w:t>
      </w:r>
    </w:p>
    <w:p w14:paraId="62AED1D0" w14:textId="77777777" w:rsidR="00BC2EE9" w:rsidRPr="00707673" w:rsidRDefault="00BC2EE9" w:rsidP="00BC2EE9">
      <w:pPr>
        <w:pStyle w:val="B1"/>
        <w:rPr>
          <w:color w:val="FF0000"/>
        </w:rPr>
      </w:pPr>
      <w:r w:rsidRPr="00707673">
        <w:rPr>
          <w:color w:val="FF0000"/>
        </w:rPr>
        <w:t>garanties de confidentialité vis-à-vis des patients,</w:t>
      </w:r>
    </w:p>
    <w:p w14:paraId="67B3F7DF" w14:textId="77777777" w:rsidR="00BC2EE9" w:rsidRPr="00707673" w:rsidRDefault="00BC2EE9" w:rsidP="00BC2EE9">
      <w:pPr>
        <w:pStyle w:val="B1"/>
        <w:rPr>
          <w:color w:val="FF0000"/>
          <w:lang w:val="en-GB"/>
        </w:rPr>
      </w:pPr>
      <w:r w:rsidRPr="00707673">
        <w:rPr>
          <w:color w:val="FF0000"/>
          <w:lang w:val="en-GB"/>
        </w:rPr>
        <w:t>système d'identification des prélèvements,</w:t>
      </w:r>
    </w:p>
    <w:p w14:paraId="7E3901A5" w14:textId="77777777" w:rsidR="00BC2EE9" w:rsidRPr="00707673" w:rsidRDefault="00BC2EE9" w:rsidP="00BC2EE9">
      <w:pPr>
        <w:pStyle w:val="B1"/>
        <w:rPr>
          <w:color w:val="FF0000"/>
        </w:rPr>
      </w:pPr>
      <w:r w:rsidRPr="00707673">
        <w:rPr>
          <w:color w:val="FF0000"/>
        </w:rPr>
        <w:t>contrôles réalisés à la réception des échantillons et leur documentation :</w:t>
      </w:r>
    </w:p>
    <w:p w14:paraId="6C011CC3" w14:textId="77777777" w:rsidR="00BC2EE9" w:rsidRPr="00707673" w:rsidRDefault="00BC2EE9" w:rsidP="00BC2EE9">
      <w:pPr>
        <w:pStyle w:val="B2"/>
        <w:rPr>
          <w:color w:val="FF0000"/>
        </w:rPr>
      </w:pPr>
      <w:r w:rsidRPr="00707673">
        <w:rPr>
          <w:color w:val="FF0000"/>
        </w:rPr>
        <w:t>conformité aux spécifications du laboratoire :</w:t>
      </w:r>
    </w:p>
    <w:p w14:paraId="01B94E91" w14:textId="77777777" w:rsidR="00BC2EE9" w:rsidRPr="00707673" w:rsidRDefault="00BC2EE9" w:rsidP="00BC2EE9">
      <w:pPr>
        <w:pStyle w:val="B3"/>
        <w:rPr>
          <w:color w:val="FF0000"/>
        </w:rPr>
      </w:pPr>
      <w:r w:rsidRPr="00707673">
        <w:rPr>
          <w:color w:val="FF0000"/>
        </w:rPr>
        <w:t>identité du patient sur l'échantillon et sur la prescription</w:t>
      </w:r>
    </w:p>
    <w:p w14:paraId="3D07CF8B" w14:textId="77777777" w:rsidR="00BC2EE9" w:rsidRPr="00707673" w:rsidRDefault="00BC2EE9" w:rsidP="00BC2EE9">
      <w:pPr>
        <w:pStyle w:val="B3"/>
        <w:rPr>
          <w:color w:val="FF0000"/>
        </w:rPr>
      </w:pPr>
      <w:r w:rsidRPr="00707673">
        <w:rPr>
          <w:color w:val="FF0000"/>
        </w:rPr>
        <w:t>conformité du récipient aux analyses prescrites (anticoagulant, volume de l'échantillon),</w:t>
      </w:r>
    </w:p>
    <w:p w14:paraId="6FB1CA2F" w14:textId="77777777" w:rsidR="00BC2EE9" w:rsidRPr="00707673" w:rsidRDefault="00BC2EE9" w:rsidP="00BC2EE9">
      <w:pPr>
        <w:pStyle w:val="B3"/>
        <w:rPr>
          <w:color w:val="FF0000"/>
        </w:rPr>
      </w:pPr>
      <w:r w:rsidRPr="00707673">
        <w:rPr>
          <w:color w:val="FF0000"/>
        </w:rPr>
        <w:t>intégrité du récipient (absence de fuite)</w:t>
      </w:r>
    </w:p>
    <w:p w14:paraId="12A650E2" w14:textId="77777777" w:rsidR="00BC2EE9" w:rsidRDefault="00BC2EE9" w:rsidP="00BC2EE9">
      <w:pPr>
        <w:pStyle w:val="B3"/>
        <w:rPr>
          <w:color w:val="FF0000"/>
        </w:rPr>
      </w:pPr>
      <w:r w:rsidRPr="00707673">
        <w:rPr>
          <w:color w:val="FF0000"/>
        </w:rPr>
        <w:t>respect des conditions de transport préconisées (durée maximale, température)</w:t>
      </w:r>
    </w:p>
    <w:p w14:paraId="11799F7C" w14:textId="77777777" w:rsidR="00BC2EE9" w:rsidRDefault="00BC2EE9" w:rsidP="00BC2EE9">
      <w:pPr>
        <w:pStyle w:val="B3"/>
        <w:numPr>
          <w:ilvl w:val="0"/>
          <w:numId w:val="0"/>
        </w:numPr>
        <w:ind w:left="1211" w:hanging="360"/>
        <w:rPr>
          <w:color w:val="FF0000"/>
        </w:rPr>
      </w:pPr>
    </w:p>
    <w:p w14:paraId="4391E10C" w14:textId="77777777" w:rsidR="00BC2EE9" w:rsidRPr="00BC2EE9" w:rsidRDefault="00BC2EE9" w:rsidP="00BC2EE9">
      <w:pPr>
        <w:pStyle w:val="Titre3"/>
        <w:numPr>
          <w:ilvl w:val="2"/>
          <w:numId w:val="48"/>
        </w:numPr>
        <w:rPr>
          <w:highlight w:val="yellow"/>
        </w:rPr>
      </w:pPr>
      <w:bookmarkStart w:id="66" w:name="_Toc450657099"/>
      <w:r w:rsidRPr="00BC2EE9">
        <w:rPr>
          <w:highlight w:val="yellow"/>
        </w:rPr>
        <w:t>Blinding/Unblinding</w:t>
      </w:r>
      <w:bookmarkEnd w:id="66"/>
    </w:p>
    <w:tbl>
      <w:tblPr>
        <w:tblStyle w:val="Grilledutableau"/>
        <w:tblW w:w="5000" w:type="pct"/>
        <w:shd w:val="clear" w:color="auto" w:fill="FFFFCC"/>
        <w:tblLook w:val="04A0" w:firstRow="1" w:lastRow="0" w:firstColumn="1" w:lastColumn="0" w:noHBand="0" w:noVBand="1"/>
      </w:tblPr>
      <w:tblGrid>
        <w:gridCol w:w="7787"/>
      </w:tblGrid>
      <w:tr w:rsidR="00BC2EE9" w:rsidRPr="008B636F" w14:paraId="21A34941" w14:textId="77777777" w:rsidTr="00B12CA1">
        <w:tc>
          <w:tcPr>
            <w:tcW w:w="9776" w:type="dxa"/>
            <w:shd w:val="clear" w:color="auto" w:fill="FFFFCC"/>
          </w:tcPr>
          <w:p w14:paraId="4E73734F" w14:textId="77777777" w:rsidR="00BC2EE9" w:rsidRPr="00550500" w:rsidRDefault="00BC2EE9" w:rsidP="00B12CA1">
            <w:pPr>
              <w:rPr>
                <w:i/>
                <w:lang w:val="en-US" w:eastAsia="fr-FR"/>
              </w:rPr>
            </w:pPr>
            <w:r w:rsidRPr="00550500">
              <w:rPr>
                <w:i/>
                <w:lang w:val="en-US" w:eastAsia="fr-FR"/>
              </w:rPr>
              <w:t>"6.20. Blinding/unblinding</w:t>
            </w:r>
          </w:p>
          <w:p w14:paraId="3E1B7165" w14:textId="77777777" w:rsidR="00BC2EE9" w:rsidRPr="00550500" w:rsidRDefault="00BC2EE9" w:rsidP="00B12CA1">
            <w:pPr>
              <w:rPr>
                <w:i/>
                <w:lang w:val="en-US" w:eastAsia="fr-FR"/>
              </w:rPr>
            </w:pPr>
            <w:r w:rsidRPr="00550500">
              <w:rPr>
                <w:i/>
                <w:lang w:val="en-US" w:eastAsia="fr-FR"/>
              </w:rPr>
              <w:t>In many cases clinical trials will be blinded. Maintaining the integrity of the blinding process is an essential part of conducting a clinical trial. If the blinding is compromised the validity of the trial may be put at risk.</w:t>
            </w:r>
          </w:p>
          <w:p w14:paraId="3DDA0569" w14:textId="77777777" w:rsidR="00BC2EE9" w:rsidRPr="00550500" w:rsidRDefault="00BC2EE9" w:rsidP="00B12CA1">
            <w:pPr>
              <w:rPr>
                <w:i/>
                <w:lang w:val="en-US" w:eastAsia="fr-FR"/>
              </w:rPr>
            </w:pPr>
            <w:r w:rsidRPr="00550500">
              <w:rPr>
                <w:i/>
                <w:lang w:val="en-US" w:eastAsia="fr-FR"/>
              </w:rPr>
              <w:t>The sponsor is responsible for ensuring that appropriate measures are implemented to ensure blinded individuals are not party to information which will compromise the blinding. Laboratories that perform the analysis or evaluation of clinical trial samples should exercise due diligence to ensure they do not inadvertently compromise the blinding process.</w:t>
            </w:r>
          </w:p>
          <w:p w14:paraId="700E5F30" w14:textId="77777777" w:rsidR="00BC2EE9" w:rsidRPr="00550500" w:rsidRDefault="00BC2EE9" w:rsidP="00B12CA1">
            <w:pPr>
              <w:rPr>
                <w:i/>
                <w:lang w:val="en-US" w:eastAsia="fr-FR"/>
              </w:rPr>
            </w:pPr>
            <w:r w:rsidRPr="00550500">
              <w:rPr>
                <w:i/>
                <w:lang w:val="en-US" w:eastAsia="fr-FR"/>
              </w:rPr>
              <w:t>In situations where samples from blinded trials are supplied to a laboratory and the data generated by the laboratory may unblind the trial, it is important that data is only sent to an established point of contact.</w:t>
            </w:r>
          </w:p>
          <w:p w14:paraId="7266B0AA" w14:textId="77777777" w:rsidR="00BC2EE9" w:rsidRPr="00550500" w:rsidRDefault="00BC2EE9" w:rsidP="00B12CA1">
            <w:pPr>
              <w:rPr>
                <w:i/>
                <w:lang w:val="en-US" w:eastAsia="fr-FR"/>
              </w:rPr>
            </w:pPr>
            <w:r w:rsidRPr="00550500">
              <w:rPr>
                <w:i/>
                <w:lang w:val="en-US" w:eastAsia="fr-FR"/>
              </w:rPr>
              <w:t>It is not uncommon for analytical laboratories to be asked to unblind trials so that analysis is not performed on samples collected from trial subjects who have been given a placebo treatment. In such cases, it is imperative that the laboratory has a documented policy (ies) detailing how results will be communicated to the sponsor or their representative. Such policies may cover the reblinding of samples and safeguards that have been implemented to ensure that unblinded results are not disseminated in a manner that may comprise the integrity of the trial.</w:t>
            </w:r>
          </w:p>
          <w:p w14:paraId="68947040" w14:textId="77777777" w:rsidR="00BC2EE9" w:rsidRPr="0000097B" w:rsidRDefault="00BC2EE9" w:rsidP="00B12CA1">
            <w:pPr>
              <w:rPr>
                <w:lang w:val="en-GB" w:eastAsia="fr-FR"/>
              </w:rPr>
            </w:pPr>
            <w:r w:rsidRPr="00550500">
              <w:rPr>
                <w:i/>
                <w:lang w:val="en-US" w:eastAsia="fr-FR"/>
              </w:rPr>
              <w:t>If laboratories are supplied with the codes necessary to unblind trial samples, the sponsor or its representative should ensure that the unblinding procedures are discussed and agreed with the laboratory personnel. This information should be stored securely and only be accessed by authorised laboratory personnel."</w:t>
            </w:r>
            <w:r w:rsidRPr="00EE64B0">
              <w:rPr>
                <w:szCs w:val="20"/>
                <w:lang w:val="en-GB"/>
              </w:rPr>
              <w:t xml:space="preserve"> (</w:t>
            </w:r>
            <w:hyperlink r:id="rId20" w:history="1">
              <w:r w:rsidRPr="00EE64B0">
                <w:rPr>
                  <w:szCs w:val="20"/>
                  <w:lang w:val="en-GB"/>
                </w:rPr>
                <w:t>Reflection paper for laboratories that perform the analysis or evaluation of clinical trial samples, EMA, February 2012</w:t>
              </w:r>
            </w:hyperlink>
            <w:r w:rsidRPr="00EE64B0">
              <w:rPr>
                <w:szCs w:val="20"/>
                <w:lang w:val="en-GB"/>
              </w:rPr>
              <w:t>)</w:t>
            </w:r>
          </w:p>
        </w:tc>
      </w:tr>
    </w:tbl>
    <w:p w14:paraId="103DFBB6" w14:textId="77777777" w:rsidR="00BC2EE9" w:rsidRPr="00550500" w:rsidRDefault="00BC2EE9" w:rsidP="00BC2EE9">
      <w:pPr>
        <w:rPr>
          <w:lang w:val="en-US" w:eastAsia="fr-FR"/>
        </w:rPr>
      </w:pPr>
    </w:p>
    <w:p w14:paraId="1AB40822" w14:textId="05EB7DE1" w:rsidR="005157BA" w:rsidRPr="00CD226C" w:rsidRDefault="00BC2EE9" w:rsidP="005157BA">
      <w:pPr>
        <w:pStyle w:val="Titre2"/>
        <w:rPr>
          <w:highlight w:val="yellow"/>
          <w:lang w:val="en-US"/>
        </w:rPr>
      </w:pPr>
      <w:bookmarkStart w:id="67" w:name="_Toc450657100"/>
      <w:r w:rsidRPr="00CD226C">
        <w:rPr>
          <w:highlight w:val="yellow"/>
          <w:lang w:val="en-US"/>
        </w:rPr>
        <w:t>Samples storage prior the testing</w:t>
      </w:r>
      <w:bookmarkEnd w:id="61"/>
      <w:bookmarkEnd w:id="67"/>
    </w:p>
    <w:p w14:paraId="07A8B69A" w14:textId="77777777" w:rsidR="005157BA" w:rsidRPr="00707673" w:rsidRDefault="005157BA" w:rsidP="005157BA">
      <w:pPr>
        <w:pStyle w:val="B1"/>
        <w:rPr>
          <w:color w:val="FF0000"/>
          <w:lang w:eastAsia="fr-FR"/>
        </w:rPr>
      </w:pPr>
      <w:r w:rsidRPr="00707673">
        <w:rPr>
          <w:color w:val="FF0000"/>
          <w:lang w:eastAsia="fr-FR"/>
        </w:rPr>
        <w:t>Les conditions de stockage requises sont documentées.</w:t>
      </w:r>
    </w:p>
    <w:p w14:paraId="6E71F8E6" w14:textId="77777777" w:rsidR="005157BA" w:rsidRPr="00707673" w:rsidRDefault="005157BA" w:rsidP="005157BA">
      <w:pPr>
        <w:pStyle w:val="B1"/>
        <w:rPr>
          <w:color w:val="FF0000"/>
          <w:lang w:eastAsia="fr-FR"/>
        </w:rPr>
      </w:pPr>
      <w:r w:rsidRPr="00707673">
        <w:rPr>
          <w:color w:val="FF0000"/>
          <w:lang w:eastAsia="fr-FR"/>
        </w:rPr>
        <w:t>Les conditions de stockage sont monitorées.</w:t>
      </w:r>
    </w:p>
    <w:p w14:paraId="25669049" w14:textId="77777777" w:rsidR="005157BA" w:rsidRPr="00707673" w:rsidRDefault="005157BA" w:rsidP="005157BA">
      <w:pPr>
        <w:pStyle w:val="B1"/>
        <w:rPr>
          <w:color w:val="FF0000"/>
          <w:lang w:val="en-GB" w:eastAsia="fr-FR"/>
        </w:rPr>
      </w:pPr>
      <w:r w:rsidRPr="00707673">
        <w:rPr>
          <w:color w:val="FF0000"/>
          <w:lang w:eastAsia="fr-FR"/>
        </w:rPr>
        <w:t xml:space="preserve">Les réfrigérateurs et les congélateurs sont monitorés. La plage de températures attendue est spécifiée. </w:t>
      </w:r>
      <w:r w:rsidRPr="00707673">
        <w:rPr>
          <w:color w:val="FF0000"/>
          <w:lang w:val="en-GB" w:eastAsia="fr-FR"/>
        </w:rPr>
        <w:t>Le monitoring est enregistré.</w:t>
      </w:r>
    </w:p>
    <w:p w14:paraId="6AB9F664" w14:textId="77777777" w:rsidR="005157BA" w:rsidRPr="00707673" w:rsidRDefault="005157BA" w:rsidP="005157BA">
      <w:pPr>
        <w:pStyle w:val="B1"/>
        <w:rPr>
          <w:color w:val="FF0000"/>
          <w:lang w:eastAsia="fr-FR"/>
        </w:rPr>
      </w:pPr>
      <w:r w:rsidRPr="00707673">
        <w:rPr>
          <w:color w:val="FF0000"/>
          <w:lang w:eastAsia="fr-FR"/>
        </w:rPr>
        <w:t>Les sondes de températures sont calibrées périodiquement.</w:t>
      </w:r>
    </w:p>
    <w:p w14:paraId="7B2E4B2B" w14:textId="77777777" w:rsidR="005157BA" w:rsidRPr="00707673" w:rsidRDefault="005157BA" w:rsidP="005157BA">
      <w:pPr>
        <w:pStyle w:val="B1"/>
        <w:rPr>
          <w:color w:val="FF0000"/>
          <w:lang w:eastAsia="fr-FR"/>
        </w:rPr>
      </w:pPr>
      <w:r w:rsidRPr="00707673">
        <w:rPr>
          <w:color w:val="FF0000"/>
          <w:lang w:eastAsia="fr-FR"/>
        </w:rPr>
        <w:t>Le laboratoire possède suffisamment de capacité de stockage, incluant une redondance en cas de panne d'un appareil.</w:t>
      </w:r>
    </w:p>
    <w:p w14:paraId="3A069F97" w14:textId="77777777" w:rsidR="005157BA" w:rsidRPr="00707673" w:rsidRDefault="005157BA" w:rsidP="005157BA">
      <w:pPr>
        <w:rPr>
          <w:color w:val="FF0000"/>
          <w:lang w:eastAsia="fr-FR"/>
        </w:rPr>
      </w:pPr>
      <w:r w:rsidRPr="00707673">
        <w:rPr>
          <w:color w:val="FF0000"/>
          <w:lang w:eastAsia="fr-FR"/>
        </w:rPr>
        <w:t>Il existe une procédure de stockage des échantillons biologiques, incluant :</w:t>
      </w:r>
    </w:p>
    <w:p w14:paraId="2B253E25" w14:textId="77777777" w:rsidR="005157BA" w:rsidRPr="00707673" w:rsidRDefault="005157BA" w:rsidP="005157BA">
      <w:pPr>
        <w:pStyle w:val="B1"/>
        <w:rPr>
          <w:color w:val="FF0000"/>
          <w:lang w:eastAsia="fr-FR"/>
        </w:rPr>
      </w:pPr>
      <w:r w:rsidRPr="00707673">
        <w:rPr>
          <w:color w:val="FF0000"/>
          <w:lang w:eastAsia="fr-FR"/>
        </w:rPr>
        <w:t>la conduite à tenir en cas d'écart de température</w:t>
      </w:r>
    </w:p>
    <w:tbl>
      <w:tblPr>
        <w:tblStyle w:val="Grilledutableau"/>
        <w:tblW w:w="5000" w:type="pct"/>
        <w:shd w:val="clear" w:color="auto" w:fill="FFFFCC"/>
        <w:tblLook w:val="04A0" w:firstRow="1" w:lastRow="0" w:firstColumn="1" w:lastColumn="0" w:noHBand="0" w:noVBand="1"/>
      </w:tblPr>
      <w:tblGrid>
        <w:gridCol w:w="7787"/>
      </w:tblGrid>
      <w:tr w:rsidR="005157BA" w:rsidRPr="008B636F" w14:paraId="3C93573C" w14:textId="77777777" w:rsidTr="00F97D1B">
        <w:tc>
          <w:tcPr>
            <w:tcW w:w="7653" w:type="dxa"/>
            <w:shd w:val="clear" w:color="auto" w:fill="FFFFCC"/>
          </w:tcPr>
          <w:p w14:paraId="4ECDE68F" w14:textId="77777777" w:rsidR="005157BA" w:rsidRPr="00247F6B" w:rsidRDefault="005157BA" w:rsidP="00F97D1B">
            <w:pPr>
              <w:pStyle w:val="Default"/>
              <w:spacing w:after="140"/>
              <w:jc w:val="both"/>
              <w:rPr>
                <w:rFonts w:cs="Times New Roman"/>
                <w:i/>
                <w:color w:val="auto"/>
                <w:sz w:val="20"/>
                <w:szCs w:val="20"/>
                <w:lang w:val="en-GB" w:eastAsia="en-US"/>
              </w:rPr>
            </w:pPr>
            <w:r w:rsidRPr="00247F6B">
              <w:rPr>
                <w:rFonts w:cs="Times New Roman"/>
                <w:color w:val="auto"/>
                <w:sz w:val="20"/>
                <w:szCs w:val="20"/>
                <w:lang w:val="en-GB" w:eastAsia="en-US"/>
              </w:rPr>
              <w:t>"</w:t>
            </w:r>
            <w:r w:rsidRPr="00247F6B">
              <w:rPr>
                <w:rFonts w:cs="Times New Roman"/>
                <w:i/>
                <w:color w:val="auto"/>
                <w:sz w:val="20"/>
                <w:szCs w:val="20"/>
                <w:lang w:val="en-GB" w:eastAsia="en-US"/>
              </w:rPr>
              <w:t xml:space="preserve">The required sample storage conditions as specified by the clinical trial protocol should be included in the work instruction or associated documentation. Laboratory staff should monitor storage conditions in order to provide evidence that the samples have been stored in a way that ensures they remain fit for purpose. </w:t>
            </w:r>
          </w:p>
          <w:p w14:paraId="4C12E2FA" w14:textId="77777777" w:rsidR="005157BA" w:rsidRPr="00247F6B" w:rsidRDefault="005157BA" w:rsidP="00F97D1B">
            <w:pPr>
              <w:pStyle w:val="Default"/>
              <w:spacing w:after="140"/>
              <w:jc w:val="both"/>
              <w:rPr>
                <w:rFonts w:cs="Times New Roman"/>
                <w:i/>
                <w:color w:val="auto"/>
                <w:sz w:val="20"/>
                <w:szCs w:val="20"/>
                <w:lang w:val="en-GB" w:eastAsia="en-US"/>
              </w:rPr>
            </w:pPr>
            <w:r w:rsidRPr="00247F6B">
              <w:rPr>
                <w:rFonts w:cs="Times New Roman"/>
                <w:i/>
                <w:color w:val="auto"/>
                <w:sz w:val="20"/>
                <w:szCs w:val="20"/>
                <w:lang w:val="en-GB" w:eastAsia="en-US"/>
              </w:rPr>
              <w:t xml:space="preserve">Refrigerators or freezers used for the storage of clinical samples should be monitored to ensure they are operating within acceptable parameters. Procedures should be implemented to ensure that prompt action is taken if the acceptable limits are breached. Evidence of monitoring and action taken in the event of any excursions from the specified ranges should be documented and retained. Equipment used to monitor temperature should be subject to periodic calibration. </w:t>
            </w:r>
          </w:p>
          <w:p w14:paraId="0B9A614C" w14:textId="77777777" w:rsidR="005157BA" w:rsidRPr="00247F6B" w:rsidRDefault="005157BA" w:rsidP="00F97D1B">
            <w:pPr>
              <w:pStyle w:val="Default"/>
              <w:spacing w:after="140"/>
              <w:jc w:val="both"/>
              <w:rPr>
                <w:rFonts w:cs="Times New Roman"/>
                <w:color w:val="auto"/>
                <w:sz w:val="20"/>
                <w:szCs w:val="20"/>
                <w:lang w:val="en-GB" w:eastAsia="en-US"/>
              </w:rPr>
            </w:pPr>
            <w:r w:rsidRPr="00247F6B">
              <w:rPr>
                <w:rFonts w:cs="Times New Roman"/>
                <w:i/>
                <w:color w:val="auto"/>
                <w:sz w:val="20"/>
                <w:szCs w:val="20"/>
                <w:lang w:val="en-GB" w:eastAsia="en-US"/>
              </w:rPr>
              <w:t>Adequate provision should be made to ensure that laboratories have sufficient spare capacity for the storage of chilled and frozen samples, should a refrigerator or freezer malfunction.</w:t>
            </w:r>
            <w:r w:rsidRPr="00247F6B">
              <w:rPr>
                <w:rFonts w:cs="Times New Roman"/>
                <w:color w:val="auto"/>
                <w:sz w:val="20"/>
                <w:szCs w:val="20"/>
                <w:lang w:val="en-GB" w:eastAsia="en-US"/>
              </w:rPr>
              <w:t>" (</w:t>
            </w:r>
            <w:hyperlink r:id="rId21" w:history="1">
              <w:r w:rsidRPr="00247F6B">
                <w:rPr>
                  <w:rFonts w:cs="Times New Roman"/>
                  <w:color w:val="auto"/>
                  <w:sz w:val="20"/>
                  <w:szCs w:val="20"/>
                  <w:lang w:val="en-GB" w:eastAsia="en-US"/>
                </w:rPr>
                <w:t>Reflection paper for laboratories that perform the analysis or evaluation of clinical trial samples, EMA, February 2012</w:t>
              </w:r>
            </w:hyperlink>
            <w:r w:rsidRPr="00247F6B">
              <w:rPr>
                <w:rFonts w:cs="Times New Roman"/>
                <w:color w:val="auto"/>
                <w:sz w:val="20"/>
                <w:szCs w:val="20"/>
                <w:lang w:val="en-GB" w:eastAsia="en-US"/>
              </w:rPr>
              <w:t>)</w:t>
            </w:r>
          </w:p>
        </w:tc>
      </w:tr>
    </w:tbl>
    <w:p w14:paraId="3C805C85" w14:textId="151D0E8C" w:rsidR="00A75B5E" w:rsidRDefault="00A75B5E" w:rsidP="006B2DCD">
      <w:pPr>
        <w:pStyle w:val="Titre2"/>
      </w:pPr>
      <w:bookmarkStart w:id="68" w:name="_Toc450657101"/>
      <w:r>
        <w:t>Analysis</w:t>
      </w:r>
      <w:bookmarkEnd w:id="68"/>
    </w:p>
    <w:p w14:paraId="27BADF5F" w14:textId="77777777" w:rsidR="00A75B5E" w:rsidRPr="0000097B" w:rsidRDefault="00A75B5E" w:rsidP="00A75B5E">
      <w:pPr>
        <w:spacing w:before="0"/>
        <w:jc w:val="left"/>
        <w:rPr>
          <w:lang w:val="en-GB" w:eastAsia="fr-FR"/>
        </w:rPr>
      </w:pPr>
    </w:p>
    <w:p w14:paraId="4717F96E" w14:textId="77777777" w:rsidR="00A75B5E" w:rsidRPr="0000097B" w:rsidRDefault="00A75B5E" w:rsidP="00A75B5E">
      <w:pPr>
        <w:spacing w:before="0"/>
        <w:jc w:val="left"/>
        <w:rPr>
          <w:color w:val="FF0000"/>
          <w:lang w:val="en-GB" w:eastAsia="fr-FR"/>
        </w:rPr>
      </w:pPr>
      <w:r w:rsidRPr="0000097B">
        <w:rPr>
          <w:color w:val="FF0000"/>
          <w:lang w:val="en-GB" w:eastAsia="fr-FR"/>
        </w:rPr>
        <w:t>The work should be conducted in accordance with the Trial Protocol and the analytical plan.</w:t>
      </w:r>
    </w:p>
    <w:p w14:paraId="7DC8DA75" w14:textId="77777777" w:rsidR="00A75B5E" w:rsidRPr="0000097B" w:rsidRDefault="00A75B5E" w:rsidP="00A75B5E">
      <w:pPr>
        <w:spacing w:before="0"/>
        <w:jc w:val="left"/>
        <w:rPr>
          <w:color w:val="FF0000"/>
          <w:lang w:val="en-GB" w:eastAsia="fr-FR"/>
        </w:rPr>
      </w:pPr>
    </w:p>
    <w:p w14:paraId="1D71B11E" w14:textId="77777777" w:rsidR="00A75B5E" w:rsidRDefault="00A75B5E" w:rsidP="00A75B5E">
      <w:pPr>
        <w:spacing w:before="0"/>
        <w:jc w:val="left"/>
        <w:rPr>
          <w:color w:val="FF0000"/>
          <w:lang w:val="en-GB" w:eastAsia="fr-FR"/>
        </w:rPr>
      </w:pPr>
      <w:r w:rsidRPr="0000097B">
        <w:rPr>
          <w:color w:val="FF0000"/>
          <w:lang w:val="en-GB" w:eastAsia="fr-FR"/>
        </w:rPr>
        <w:t xml:space="preserve">All data generated during the conduct of the analytical phase should be recorded </w:t>
      </w:r>
      <w:r>
        <w:rPr>
          <w:color w:val="FF0000"/>
          <w:lang w:val="en-GB" w:eastAsia="fr-FR"/>
        </w:rPr>
        <w:t>:</w:t>
      </w:r>
    </w:p>
    <w:p w14:paraId="2DA4940E" w14:textId="77777777" w:rsidR="00A75B5E" w:rsidRPr="00707673" w:rsidRDefault="00A75B5E" w:rsidP="00E322B9">
      <w:pPr>
        <w:pStyle w:val="B1"/>
        <w:rPr>
          <w:color w:val="FF0000"/>
          <w:lang w:val="en-GB" w:eastAsia="fr-FR"/>
        </w:rPr>
      </w:pPr>
      <w:r w:rsidRPr="00707673">
        <w:rPr>
          <w:color w:val="FF0000"/>
          <w:lang w:val="en-GB" w:eastAsia="fr-FR"/>
        </w:rPr>
        <w:t xml:space="preserve">directly, </w:t>
      </w:r>
    </w:p>
    <w:p w14:paraId="1DD0B3DB" w14:textId="77777777" w:rsidR="00A75B5E" w:rsidRPr="00707673" w:rsidRDefault="00A75B5E" w:rsidP="00E322B9">
      <w:pPr>
        <w:pStyle w:val="B1"/>
        <w:rPr>
          <w:color w:val="FF0000"/>
          <w:lang w:val="en-GB" w:eastAsia="fr-FR"/>
        </w:rPr>
      </w:pPr>
      <w:r w:rsidRPr="00707673">
        <w:rPr>
          <w:color w:val="FF0000"/>
          <w:lang w:val="en-GB" w:eastAsia="fr-FR"/>
        </w:rPr>
        <w:t xml:space="preserve">promptly, </w:t>
      </w:r>
    </w:p>
    <w:p w14:paraId="6A909912" w14:textId="77777777" w:rsidR="00A75B5E" w:rsidRPr="00707673" w:rsidRDefault="00A75B5E" w:rsidP="00E322B9">
      <w:pPr>
        <w:pStyle w:val="B1"/>
        <w:rPr>
          <w:color w:val="FF0000"/>
          <w:lang w:val="en-GB" w:eastAsia="fr-FR"/>
        </w:rPr>
      </w:pPr>
      <w:r w:rsidRPr="00707673">
        <w:rPr>
          <w:color w:val="FF0000"/>
          <w:lang w:val="en-GB" w:eastAsia="fr-FR"/>
        </w:rPr>
        <w:t xml:space="preserve">accurately, </w:t>
      </w:r>
    </w:p>
    <w:p w14:paraId="484D3070" w14:textId="77777777" w:rsidR="00A75B5E" w:rsidRPr="00707673" w:rsidRDefault="00A75B5E" w:rsidP="00E322B9">
      <w:pPr>
        <w:pStyle w:val="B1"/>
        <w:rPr>
          <w:color w:val="FF0000"/>
          <w:lang w:val="en-GB" w:eastAsia="fr-FR"/>
        </w:rPr>
      </w:pPr>
      <w:r w:rsidRPr="00707673">
        <w:rPr>
          <w:color w:val="FF0000"/>
          <w:lang w:val="en-GB" w:eastAsia="fr-FR"/>
        </w:rPr>
        <w:t xml:space="preserve">and legibly. </w:t>
      </w:r>
    </w:p>
    <w:p w14:paraId="54481DEA" w14:textId="77777777" w:rsidR="00A75B5E" w:rsidRPr="00707673" w:rsidRDefault="00A75B5E" w:rsidP="00E322B9">
      <w:pPr>
        <w:pStyle w:val="B1"/>
        <w:rPr>
          <w:color w:val="FF0000"/>
          <w:lang w:val="en-GB" w:eastAsia="fr-FR"/>
        </w:rPr>
      </w:pPr>
      <w:r w:rsidRPr="00707673">
        <w:rPr>
          <w:color w:val="FF0000"/>
          <w:lang w:val="en-GB" w:eastAsia="fr-FR"/>
        </w:rPr>
        <w:t>These entries should be signed or initialled and dated.</w:t>
      </w:r>
    </w:p>
    <w:p w14:paraId="6DB0830E" w14:textId="77777777" w:rsidR="00A75B5E" w:rsidRPr="0000097B" w:rsidRDefault="00A75B5E" w:rsidP="00A75B5E">
      <w:pPr>
        <w:spacing w:before="0"/>
        <w:jc w:val="left"/>
        <w:rPr>
          <w:color w:val="FF0000"/>
          <w:lang w:val="en-GB" w:eastAsia="fr-FR"/>
        </w:rPr>
      </w:pPr>
    </w:p>
    <w:p w14:paraId="27A0A341" w14:textId="77777777" w:rsidR="00A75B5E" w:rsidRPr="0000097B" w:rsidRDefault="00A75B5E" w:rsidP="00A75B5E">
      <w:pPr>
        <w:spacing w:before="0"/>
        <w:jc w:val="left"/>
        <w:rPr>
          <w:color w:val="FF0000"/>
          <w:lang w:val="en-GB" w:eastAsia="fr-FR"/>
        </w:rPr>
      </w:pPr>
      <w:r w:rsidRPr="0000097B">
        <w:rPr>
          <w:color w:val="FF0000"/>
          <w:lang w:val="en-GB" w:eastAsia="fr-FR"/>
        </w:rPr>
        <w:t>Any change in the data should be made so as not to obscure the previous entry, and should indicate the reason for the change and should be identified by date and signed or initialled by the individual making the change.</w:t>
      </w:r>
    </w:p>
    <w:p w14:paraId="58A3AF22" w14:textId="77777777" w:rsidR="00A75B5E" w:rsidRPr="0000097B" w:rsidRDefault="00A75B5E" w:rsidP="00A75B5E">
      <w:pPr>
        <w:spacing w:before="0"/>
        <w:jc w:val="left"/>
        <w:rPr>
          <w:color w:val="FF0000"/>
          <w:lang w:val="en-GB" w:eastAsia="fr-FR"/>
        </w:rPr>
      </w:pPr>
    </w:p>
    <w:p w14:paraId="1A827FE0" w14:textId="648676C8" w:rsidR="00A75B5E" w:rsidRPr="0000097B" w:rsidRDefault="00A75B5E" w:rsidP="00A75B5E">
      <w:pPr>
        <w:spacing w:before="0"/>
        <w:jc w:val="left"/>
        <w:rPr>
          <w:color w:val="FF0000"/>
          <w:lang w:val="en-GB" w:eastAsia="fr-FR"/>
        </w:rPr>
      </w:pPr>
      <w:r w:rsidRPr="0000097B">
        <w:rPr>
          <w:color w:val="FF0000"/>
          <w:lang w:val="en-GB" w:eastAsia="fr-FR"/>
        </w:rPr>
        <w:t>Trial material should be analysed and reported within a time frame consistent with patient safety issues and trial protocol, analytical plan, standard operating procedure and any contractual requirements.</w:t>
      </w:r>
    </w:p>
    <w:p w14:paraId="1B7063A8" w14:textId="04368B16" w:rsidR="00A75B5E" w:rsidRDefault="00A75B5E" w:rsidP="00A75B5E">
      <w:pPr>
        <w:spacing w:before="0"/>
        <w:jc w:val="left"/>
        <w:rPr>
          <w:color w:val="FF0000"/>
          <w:lang w:val="en-GB" w:eastAsia="fr-FR"/>
        </w:rPr>
      </w:pPr>
    </w:p>
    <w:tbl>
      <w:tblPr>
        <w:tblStyle w:val="Grilledutableau"/>
        <w:tblW w:w="5000" w:type="pct"/>
        <w:shd w:val="clear" w:color="auto" w:fill="C6D9F1" w:themeFill="text2" w:themeFillTint="33"/>
        <w:tblLook w:val="04A0" w:firstRow="1" w:lastRow="0" w:firstColumn="1" w:lastColumn="0" w:noHBand="0" w:noVBand="1"/>
      </w:tblPr>
      <w:tblGrid>
        <w:gridCol w:w="7787"/>
      </w:tblGrid>
      <w:tr w:rsidR="00CD226C" w:rsidRPr="008B636F" w14:paraId="6D715C63" w14:textId="77777777" w:rsidTr="00FF46C5">
        <w:tc>
          <w:tcPr>
            <w:tcW w:w="6085" w:type="dxa"/>
            <w:shd w:val="clear" w:color="auto" w:fill="C6D9F1" w:themeFill="text2" w:themeFillTint="33"/>
          </w:tcPr>
          <w:p w14:paraId="30349CD5" w14:textId="77777777" w:rsidR="00CD226C" w:rsidRPr="00B51920" w:rsidRDefault="00CD226C" w:rsidP="00FF46C5">
            <w:pPr>
              <w:rPr>
                <w:rFonts w:eastAsia="Arial Unicode MS"/>
                <w:lang w:val="en-US"/>
              </w:rPr>
            </w:pPr>
            <w:r w:rsidRPr="00B51920">
              <w:rPr>
                <w:rFonts w:eastAsia="Arial Unicode MS"/>
                <w:lang w:val="en-US"/>
              </w:rPr>
              <w:t xml:space="preserve">For more details : </w:t>
            </w:r>
            <w:r w:rsidRPr="00F91D32">
              <w:rPr>
                <w:rFonts w:eastAsia="Arial Unicode MS"/>
                <w:highlight w:val="yellow"/>
                <w:lang w:val="en-US"/>
              </w:rPr>
              <w:t xml:space="preserve">See Checklist </w:t>
            </w:r>
            <w:r>
              <w:rPr>
                <w:rFonts w:eastAsia="Arial Unicode MS"/>
                <w:highlight w:val="yellow"/>
                <w:lang w:val="en-US"/>
              </w:rPr>
              <w:t>A_LAM_Central_Laboratory</w:t>
            </w:r>
            <w:r w:rsidRPr="00F91D32">
              <w:rPr>
                <w:rFonts w:eastAsia="Arial Unicode MS"/>
                <w:highlight w:val="yellow"/>
                <w:lang w:val="en-US"/>
              </w:rPr>
              <w:t xml:space="preserve">_CL : </w:t>
            </w:r>
            <w:r>
              <w:rPr>
                <w:rFonts w:eastAsia="Arial Unicode MS"/>
                <w:highlight w:val="yellow"/>
                <w:lang w:val="en-US"/>
              </w:rPr>
              <w:t xml:space="preserve">Same section </w:t>
            </w:r>
          </w:p>
        </w:tc>
      </w:tr>
    </w:tbl>
    <w:p w14:paraId="3B826D63" w14:textId="77777777" w:rsidR="00CD226C" w:rsidRPr="00CD226C" w:rsidRDefault="00CD226C" w:rsidP="00A75B5E">
      <w:pPr>
        <w:spacing w:before="0"/>
        <w:jc w:val="left"/>
        <w:rPr>
          <w:color w:val="FF0000"/>
          <w:lang w:val="en-US" w:eastAsia="fr-FR"/>
        </w:rPr>
      </w:pPr>
    </w:p>
    <w:p w14:paraId="2A642217" w14:textId="575E05FB" w:rsidR="00CD226C" w:rsidRDefault="00CD226C" w:rsidP="006B2DCD">
      <w:pPr>
        <w:pStyle w:val="Titre2"/>
      </w:pPr>
      <w:bookmarkStart w:id="69" w:name="_Toc450657102"/>
      <w:r>
        <w:t>Quality Controls</w:t>
      </w:r>
      <w:bookmarkEnd w:id="69"/>
    </w:p>
    <w:p w14:paraId="4D185F06" w14:textId="40837859" w:rsidR="00CD226C" w:rsidRDefault="00CD226C" w:rsidP="00CD226C">
      <w:pPr>
        <w:rPr>
          <w:lang w:val="en-GB" w:eastAsia="fr-FR"/>
        </w:rPr>
      </w:pPr>
    </w:p>
    <w:tbl>
      <w:tblPr>
        <w:tblStyle w:val="Grilledutableau"/>
        <w:tblW w:w="5000" w:type="pct"/>
        <w:shd w:val="clear" w:color="auto" w:fill="C6D9F1" w:themeFill="text2" w:themeFillTint="33"/>
        <w:tblLook w:val="04A0" w:firstRow="1" w:lastRow="0" w:firstColumn="1" w:lastColumn="0" w:noHBand="0" w:noVBand="1"/>
      </w:tblPr>
      <w:tblGrid>
        <w:gridCol w:w="7787"/>
      </w:tblGrid>
      <w:tr w:rsidR="00CD226C" w:rsidRPr="008B636F" w14:paraId="14745EDB" w14:textId="77777777" w:rsidTr="00FF46C5">
        <w:tc>
          <w:tcPr>
            <w:tcW w:w="6085" w:type="dxa"/>
            <w:shd w:val="clear" w:color="auto" w:fill="C6D9F1" w:themeFill="text2" w:themeFillTint="33"/>
          </w:tcPr>
          <w:p w14:paraId="74163ECE" w14:textId="77777777" w:rsidR="00CD226C" w:rsidRPr="00B51920" w:rsidRDefault="00CD226C" w:rsidP="00FF46C5">
            <w:pPr>
              <w:rPr>
                <w:rFonts w:eastAsia="Arial Unicode MS"/>
                <w:lang w:val="en-US"/>
              </w:rPr>
            </w:pPr>
            <w:r w:rsidRPr="00B51920">
              <w:rPr>
                <w:rFonts w:eastAsia="Arial Unicode MS"/>
                <w:lang w:val="en-US"/>
              </w:rPr>
              <w:t xml:space="preserve">For more details : </w:t>
            </w:r>
            <w:r w:rsidRPr="00F91D32">
              <w:rPr>
                <w:rFonts w:eastAsia="Arial Unicode MS"/>
                <w:highlight w:val="yellow"/>
                <w:lang w:val="en-US"/>
              </w:rPr>
              <w:t xml:space="preserve">See Checklist </w:t>
            </w:r>
            <w:r>
              <w:rPr>
                <w:rFonts w:eastAsia="Arial Unicode MS"/>
                <w:highlight w:val="yellow"/>
                <w:lang w:val="en-US"/>
              </w:rPr>
              <w:t>A_LAM_Central_Laboratory</w:t>
            </w:r>
            <w:r w:rsidRPr="00F91D32">
              <w:rPr>
                <w:rFonts w:eastAsia="Arial Unicode MS"/>
                <w:highlight w:val="yellow"/>
                <w:lang w:val="en-US"/>
              </w:rPr>
              <w:t xml:space="preserve">_CL : </w:t>
            </w:r>
            <w:r>
              <w:rPr>
                <w:rFonts w:eastAsia="Arial Unicode MS"/>
                <w:highlight w:val="yellow"/>
                <w:lang w:val="en-US"/>
              </w:rPr>
              <w:t xml:space="preserve">Same section </w:t>
            </w:r>
          </w:p>
        </w:tc>
      </w:tr>
    </w:tbl>
    <w:p w14:paraId="0EACB4EB" w14:textId="77777777" w:rsidR="00CD226C" w:rsidRPr="00CD226C" w:rsidRDefault="00CD226C" w:rsidP="00CD226C">
      <w:pPr>
        <w:rPr>
          <w:lang w:val="en-US" w:eastAsia="fr-FR"/>
        </w:rPr>
      </w:pPr>
    </w:p>
    <w:p w14:paraId="25F22D3E" w14:textId="331792B6" w:rsidR="005B350F" w:rsidRPr="0000097B" w:rsidRDefault="005B350F" w:rsidP="006B2DCD">
      <w:pPr>
        <w:pStyle w:val="Titre2"/>
      </w:pPr>
      <w:bookmarkStart w:id="70" w:name="_Toc450657103"/>
      <w:r w:rsidRPr="0000097B">
        <w:t>Repeated analysis</w:t>
      </w:r>
      <w:bookmarkEnd w:id="70"/>
    </w:p>
    <w:p w14:paraId="56BE74BF" w14:textId="77777777" w:rsidR="005B350F" w:rsidRPr="005A6CCC" w:rsidRDefault="005B350F" w:rsidP="005B350F">
      <w:pPr>
        <w:rPr>
          <w:color w:val="FF0000"/>
        </w:rPr>
      </w:pPr>
      <w:r w:rsidRPr="005A6CCC">
        <w:rPr>
          <w:color w:val="FF0000"/>
        </w:rPr>
        <w:t>Il existe une procédure de ré-analyse, précisant :</w:t>
      </w:r>
    </w:p>
    <w:p w14:paraId="63919954" w14:textId="4D7EB14B" w:rsidR="005B350F" w:rsidRPr="00707673" w:rsidRDefault="005B350F" w:rsidP="00E322B9">
      <w:pPr>
        <w:pStyle w:val="B1"/>
        <w:rPr>
          <w:color w:val="FF0000"/>
        </w:rPr>
      </w:pPr>
      <w:r w:rsidRPr="00707673">
        <w:rPr>
          <w:color w:val="FF0000"/>
        </w:rPr>
        <w:t>les modalités de ré-analyse (ex : résultats hors-normes),</w:t>
      </w:r>
    </w:p>
    <w:p w14:paraId="63B41277" w14:textId="77777777" w:rsidR="005B350F" w:rsidRPr="00707673" w:rsidRDefault="005B350F" w:rsidP="00E322B9">
      <w:pPr>
        <w:pStyle w:val="B1"/>
        <w:rPr>
          <w:color w:val="FF0000"/>
        </w:rPr>
      </w:pPr>
      <w:r w:rsidRPr="00707673">
        <w:rPr>
          <w:color w:val="FF0000"/>
        </w:rPr>
        <w:t>la définition du résultat final conservé,</w:t>
      </w:r>
    </w:p>
    <w:p w14:paraId="0E354F1A" w14:textId="6C604D24" w:rsidR="005B350F" w:rsidRPr="00707673" w:rsidRDefault="005B350F" w:rsidP="00E322B9">
      <w:pPr>
        <w:pStyle w:val="B1"/>
        <w:rPr>
          <w:color w:val="FF0000"/>
        </w:rPr>
      </w:pPr>
      <w:r w:rsidRPr="00707673">
        <w:rPr>
          <w:color w:val="FF0000"/>
        </w:rPr>
        <w:t>les modalités de réalisation de la ré-analyse (ex : portant sur tous les résultats ou sur seulement le paramètre hors norme)…</w:t>
      </w:r>
    </w:p>
    <w:tbl>
      <w:tblPr>
        <w:tblStyle w:val="Grilledutableau"/>
        <w:tblW w:w="5000" w:type="pct"/>
        <w:shd w:val="clear" w:color="auto" w:fill="C6D9F1" w:themeFill="text2" w:themeFillTint="33"/>
        <w:tblLook w:val="04A0" w:firstRow="1" w:lastRow="0" w:firstColumn="1" w:lastColumn="0" w:noHBand="0" w:noVBand="1"/>
      </w:tblPr>
      <w:tblGrid>
        <w:gridCol w:w="7787"/>
      </w:tblGrid>
      <w:tr w:rsidR="00CD226C" w:rsidRPr="008B636F" w14:paraId="2733C0E6" w14:textId="77777777" w:rsidTr="00FF46C5">
        <w:tc>
          <w:tcPr>
            <w:tcW w:w="6085" w:type="dxa"/>
            <w:shd w:val="clear" w:color="auto" w:fill="C6D9F1" w:themeFill="text2" w:themeFillTint="33"/>
          </w:tcPr>
          <w:p w14:paraId="304A232A" w14:textId="77777777" w:rsidR="00CD226C" w:rsidRPr="00B51920" w:rsidRDefault="00CD226C" w:rsidP="00FF46C5">
            <w:pPr>
              <w:rPr>
                <w:rFonts w:eastAsia="Arial Unicode MS"/>
                <w:lang w:val="en-US"/>
              </w:rPr>
            </w:pPr>
            <w:r w:rsidRPr="00B51920">
              <w:rPr>
                <w:rFonts w:eastAsia="Arial Unicode MS"/>
                <w:lang w:val="en-US"/>
              </w:rPr>
              <w:t xml:space="preserve">For more details : </w:t>
            </w:r>
            <w:r w:rsidRPr="00F91D32">
              <w:rPr>
                <w:rFonts w:eastAsia="Arial Unicode MS"/>
                <w:highlight w:val="yellow"/>
                <w:lang w:val="en-US"/>
              </w:rPr>
              <w:t xml:space="preserve">See Checklist </w:t>
            </w:r>
            <w:r>
              <w:rPr>
                <w:rFonts w:eastAsia="Arial Unicode MS"/>
                <w:highlight w:val="yellow"/>
                <w:lang w:val="en-US"/>
              </w:rPr>
              <w:t>A_LAM_Central_Laboratory</w:t>
            </w:r>
            <w:r w:rsidRPr="00F91D32">
              <w:rPr>
                <w:rFonts w:eastAsia="Arial Unicode MS"/>
                <w:highlight w:val="yellow"/>
                <w:lang w:val="en-US"/>
              </w:rPr>
              <w:t xml:space="preserve">_CL : </w:t>
            </w:r>
            <w:r>
              <w:rPr>
                <w:rFonts w:eastAsia="Arial Unicode MS"/>
                <w:highlight w:val="yellow"/>
                <w:lang w:val="en-US"/>
              </w:rPr>
              <w:t xml:space="preserve">Same section </w:t>
            </w:r>
          </w:p>
        </w:tc>
      </w:tr>
    </w:tbl>
    <w:p w14:paraId="1E49FEC7" w14:textId="77777777" w:rsidR="00CD226C" w:rsidRPr="00CD226C" w:rsidRDefault="00CD226C" w:rsidP="005B350F">
      <w:pPr>
        <w:rPr>
          <w:color w:val="FF0000"/>
          <w:lang w:val="en-US"/>
        </w:rPr>
      </w:pPr>
    </w:p>
    <w:tbl>
      <w:tblPr>
        <w:tblStyle w:val="Grilledutableau"/>
        <w:tblW w:w="5000" w:type="pct"/>
        <w:shd w:val="clear" w:color="auto" w:fill="FFFFCC"/>
        <w:tblLook w:val="04A0" w:firstRow="1" w:lastRow="0" w:firstColumn="1" w:lastColumn="0" w:noHBand="0" w:noVBand="1"/>
      </w:tblPr>
      <w:tblGrid>
        <w:gridCol w:w="7787"/>
      </w:tblGrid>
      <w:tr w:rsidR="005B350F" w:rsidRPr="008B636F" w14:paraId="1C37D92A" w14:textId="77777777" w:rsidTr="00EE64B0">
        <w:tc>
          <w:tcPr>
            <w:tcW w:w="7653" w:type="dxa"/>
            <w:shd w:val="clear" w:color="auto" w:fill="FFFFCC"/>
          </w:tcPr>
          <w:p w14:paraId="5C0C41DC" w14:textId="77777777" w:rsidR="005B350F" w:rsidRPr="00EE64B0" w:rsidRDefault="005B350F" w:rsidP="00B6550A">
            <w:pPr>
              <w:pStyle w:val="Default"/>
              <w:spacing w:after="140"/>
              <w:jc w:val="both"/>
              <w:rPr>
                <w:rFonts w:cs="Times New Roman"/>
                <w:b/>
                <w:i/>
                <w:color w:val="auto"/>
                <w:sz w:val="20"/>
                <w:szCs w:val="20"/>
                <w:lang w:val="en-GB" w:eastAsia="en-US"/>
              </w:rPr>
            </w:pPr>
            <w:r w:rsidRPr="00EE64B0">
              <w:rPr>
                <w:rFonts w:cs="Times New Roman"/>
                <w:color w:val="auto"/>
                <w:sz w:val="20"/>
                <w:szCs w:val="20"/>
                <w:lang w:val="en-GB" w:eastAsia="en-US"/>
              </w:rPr>
              <w:t>"</w:t>
            </w:r>
            <w:r w:rsidRPr="00EE64B0">
              <w:rPr>
                <w:rFonts w:cs="Times New Roman"/>
                <w:b/>
                <w:i/>
                <w:color w:val="auto"/>
                <w:sz w:val="20"/>
                <w:szCs w:val="20"/>
                <w:lang w:val="en-GB" w:eastAsia="en-US"/>
              </w:rPr>
              <w:t>6.11.</w:t>
            </w:r>
            <w:r w:rsidRPr="00EE64B0">
              <w:rPr>
                <w:rFonts w:cs="Times New Roman"/>
                <w:color w:val="auto"/>
                <w:sz w:val="20"/>
                <w:szCs w:val="20"/>
                <w:lang w:val="en-GB" w:eastAsia="en-US"/>
              </w:rPr>
              <w:t xml:space="preserve"> </w:t>
            </w:r>
            <w:r w:rsidRPr="00EE64B0">
              <w:rPr>
                <w:rFonts w:cs="Times New Roman"/>
                <w:b/>
                <w:i/>
                <w:color w:val="auto"/>
                <w:sz w:val="20"/>
                <w:szCs w:val="20"/>
                <w:lang w:val="en-GB" w:eastAsia="en-US"/>
              </w:rPr>
              <w:t>Repeat analysis</w:t>
            </w:r>
          </w:p>
          <w:p w14:paraId="5D478490" w14:textId="77777777" w:rsidR="005B350F" w:rsidRPr="00EE64B0" w:rsidRDefault="005B350F" w:rsidP="00B6550A">
            <w:pPr>
              <w:autoSpaceDE w:val="0"/>
              <w:autoSpaceDN w:val="0"/>
              <w:adjustRightInd w:val="0"/>
              <w:spacing w:before="0" w:after="140"/>
              <w:rPr>
                <w:i/>
                <w:szCs w:val="20"/>
                <w:lang w:val="en-GB"/>
              </w:rPr>
            </w:pPr>
            <w:r w:rsidRPr="00EE64B0">
              <w:rPr>
                <w:i/>
                <w:szCs w:val="20"/>
                <w:lang w:val="en-GB"/>
              </w:rPr>
              <w:t xml:space="preserve">Acceptance criteria for each method of analysis and the circumstances that allow repeat analysis should be clearly defined and documented. </w:t>
            </w:r>
          </w:p>
          <w:p w14:paraId="1BB57AE1" w14:textId="77777777" w:rsidR="005B350F" w:rsidRPr="00EE64B0" w:rsidRDefault="005B350F" w:rsidP="00B6550A">
            <w:pPr>
              <w:spacing w:after="140"/>
              <w:rPr>
                <w:szCs w:val="20"/>
                <w:lang w:val="en-GB"/>
              </w:rPr>
            </w:pPr>
            <w:r w:rsidRPr="00EE64B0">
              <w:rPr>
                <w:i/>
                <w:szCs w:val="20"/>
                <w:lang w:val="en-GB"/>
              </w:rPr>
              <w:t>Repeat analyses should only be undertaken in accordance with a documented policy. Such a policy may be detailed in a standard operating procedure, or if there are specific requirements for a particular trial, this information may form part of the contract or work instruction. It is never acceptable to selectively report data; consequently, the rationale for performing the repeat analysis and the reason for the selection of the data points that will be reported should be transparent and should be documented.</w:t>
            </w:r>
            <w:r w:rsidRPr="00EE64B0">
              <w:rPr>
                <w:szCs w:val="20"/>
                <w:lang w:val="en-GB"/>
              </w:rPr>
              <w:t>" (</w:t>
            </w:r>
            <w:hyperlink r:id="rId22" w:history="1">
              <w:r w:rsidRPr="00EE64B0">
                <w:rPr>
                  <w:szCs w:val="20"/>
                  <w:lang w:val="en-GB"/>
                </w:rPr>
                <w:t>Reflection paper for laboratories that perform the analysis or evaluation of clinical trial samples, EMA, February 2012</w:t>
              </w:r>
            </w:hyperlink>
            <w:r w:rsidRPr="00EE64B0">
              <w:rPr>
                <w:szCs w:val="20"/>
                <w:lang w:val="en-GB"/>
              </w:rPr>
              <w:t>)</w:t>
            </w:r>
          </w:p>
        </w:tc>
      </w:tr>
    </w:tbl>
    <w:p w14:paraId="2592E86A" w14:textId="77777777" w:rsidR="005B350F" w:rsidRPr="0000097B" w:rsidRDefault="005B350F" w:rsidP="005B350F">
      <w:pPr>
        <w:rPr>
          <w:lang w:val="en-GB"/>
        </w:rPr>
      </w:pPr>
    </w:p>
    <w:p w14:paraId="34E4F817" w14:textId="5FF7D3CD" w:rsidR="00E301E7" w:rsidRDefault="00D42ABA" w:rsidP="00D42ABA">
      <w:pPr>
        <w:pStyle w:val="Titre2"/>
      </w:pPr>
      <w:bookmarkStart w:id="71" w:name="_Toc450657104"/>
      <w:r w:rsidRPr="00D42ABA">
        <w:rPr>
          <w:highlight w:val="yellow"/>
        </w:rPr>
        <w:t>Deviation management</w:t>
      </w:r>
      <w:bookmarkEnd w:id="71"/>
    </w:p>
    <w:p w14:paraId="41853A23" w14:textId="3DAA5B8F" w:rsidR="00D42ABA" w:rsidRDefault="00D42ABA" w:rsidP="00D42ABA">
      <w:pPr>
        <w:rPr>
          <w:lang w:val="en-GB" w:eastAsia="fr-FR"/>
        </w:rPr>
      </w:pPr>
    </w:p>
    <w:p w14:paraId="4B87548A" w14:textId="77777777" w:rsidR="00D42ABA" w:rsidRPr="00D42ABA" w:rsidRDefault="00D42ABA" w:rsidP="00D42ABA">
      <w:pPr>
        <w:rPr>
          <w:lang w:val="en-GB" w:eastAsia="fr-FR"/>
        </w:rPr>
      </w:pPr>
    </w:p>
    <w:tbl>
      <w:tblPr>
        <w:tblStyle w:val="Grilledutableau"/>
        <w:tblW w:w="5000" w:type="pct"/>
        <w:shd w:val="clear" w:color="auto" w:fill="FFFFCC"/>
        <w:tblLook w:val="04A0" w:firstRow="1" w:lastRow="0" w:firstColumn="1" w:lastColumn="0" w:noHBand="0" w:noVBand="1"/>
      </w:tblPr>
      <w:tblGrid>
        <w:gridCol w:w="7787"/>
      </w:tblGrid>
      <w:tr w:rsidR="00E301E7" w:rsidRPr="008B636F" w14:paraId="74F311AC" w14:textId="77777777" w:rsidTr="00EE64B0">
        <w:tc>
          <w:tcPr>
            <w:tcW w:w="6085" w:type="dxa"/>
            <w:shd w:val="clear" w:color="auto" w:fill="FFFFCC"/>
          </w:tcPr>
          <w:p w14:paraId="4F0E5C2D" w14:textId="77777777" w:rsidR="00E301E7" w:rsidRPr="0000097B" w:rsidRDefault="00E301E7" w:rsidP="000E0593">
            <w:pPr>
              <w:rPr>
                <w:lang w:val="en-GB" w:eastAsia="fr-FR"/>
              </w:rPr>
            </w:pPr>
            <w:r w:rsidRPr="0000097B">
              <w:rPr>
                <w:lang w:val="en-GB" w:eastAsia="fr-FR"/>
              </w:rPr>
              <w:t>"</w:t>
            </w:r>
            <w:r w:rsidRPr="0000097B">
              <w:rPr>
                <w:i/>
                <w:szCs w:val="18"/>
                <w:lang w:val="en-GB"/>
              </w:rPr>
              <w:t>The impact of any deviations from the laboratory’s standard operating procedures or documented policies should be assessed and documented. Where there is potential for a deviation to impact on the integrity or reliability of the trial data, patient or subject confidentiality, consent or safety, appropriate procedures should be implemented to ensure the issue is reported immediately to the sponsor or their representative and, if appropriate, to the investigator.</w:t>
            </w:r>
            <w:r w:rsidRPr="0000097B">
              <w:rPr>
                <w:lang w:val="en-GB"/>
              </w:rPr>
              <w:t>" (</w:t>
            </w:r>
            <w:hyperlink r:id="rId23" w:history="1">
              <w:r w:rsidRPr="0000097B">
                <w:rPr>
                  <w:lang w:val="en-GB"/>
                </w:rPr>
                <w:t>Reflection paper for laboratories that perform the analysis or evaluation of clinical trial samples, EMA, February 2012</w:t>
              </w:r>
            </w:hyperlink>
            <w:r w:rsidRPr="0000097B">
              <w:rPr>
                <w:lang w:val="en-GB"/>
              </w:rPr>
              <w:t>)</w:t>
            </w:r>
          </w:p>
        </w:tc>
      </w:tr>
    </w:tbl>
    <w:p w14:paraId="555951EB" w14:textId="5E612B31" w:rsidR="00D42ABA" w:rsidRPr="00D42ABA" w:rsidRDefault="00D42ABA" w:rsidP="00D42ABA">
      <w:pPr>
        <w:pStyle w:val="Titre1"/>
      </w:pPr>
      <w:bookmarkStart w:id="72" w:name="_Toc450657105"/>
      <w:bookmarkStart w:id="73" w:name="_Toc357370133"/>
      <w:r w:rsidRPr="00D42ABA">
        <w:t>Post-analytical phase</w:t>
      </w:r>
      <w:bookmarkEnd w:id="72"/>
    </w:p>
    <w:p w14:paraId="52DD17A1" w14:textId="0B3397F5" w:rsidR="00E301E7" w:rsidRPr="00D42ABA" w:rsidRDefault="00D42ABA" w:rsidP="00D42ABA">
      <w:pPr>
        <w:pStyle w:val="Titre2"/>
        <w:rPr>
          <w:highlight w:val="yellow"/>
        </w:rPr>
      </w:pPr>
      <w:bookmarkStart w:id="74" w:name="_Toc450657106"/>
      <w:r w:rsidRPr="00D42ABA">
        <w:rPr>
          <w:highlight w:val="yellow"/>
        </w:rPr>
        <w:t>Study modification management</w:t>
      </w:r>
      <w:bookmarkEnd w:id="73"/>
      <w:bookmarkEnd w:id="74"/>
    </w:p>
    <w:p w14:paraId="07CBF037" w14:textId="77777777" w:rsidR="00D42ABA" w:rsidRPr="00D42ABA" w:rsidRDefault="00D42ABA" w:rsidP="00D42ABA">
      <w:pPr>
        <w:rPr>
          <w:lang w:val="en-GB" w:eastAsia="fr-FR"/>
        </w:rPr>
      </w:pPr>
    </w:p>
    <w:tbl>
      <w:tblPr>
        <w:tblStyle w:val="Grilledutableau"/>
        <w:tblW w:w="5000" w:type="pct"/>
        <w:shd w:val="clear" w:color="auto" w:fill="FFFFCC"/>
        <w:tblLook w:val="04A0" w:firstRow="1" w:lastRow="0" w:firstColumn="1" w:lastColumn="0" w:noHBand="0" w:noVBand="1"/>
      </w:tblPr>
      <w:tblGrid>
        <w:gridCol w:w="7787"/>
      </w:tblGrid>
      <w:tr w:rsidR="00E301E7" w:rsidRPr="008B636F" w14:paraId="4641F2BF" w14:textId="77777777" w:rsidTr="00EE64B0">
        <w:tc>
          <w:tcPr>
            <w:tcW w:w="7653" w:type="dxa"/>
            <w:shd w:val="clear" w:color="auto" w:fill="FFFFCC"/>
          </w:tcPr>
          <w:p w14:paraId="06E051F6" w14:textId="77777777" w:rsidR="00E301E7" w:rsidRPr="00EE64B0" w:rsidRDefault="00E301E7" w:rsidP="000E0593">
            <w:pPr>
              <w:pStyle w:val="Default"/>
              <w:spacing w:after="140"/>
              <w:rPr>
                <w:rFonts w:cs="Verdana"/>
                <w:i/>
                <w:sz w:val="20"/>
                <w:szCs w:val="20"/>
                <w:lang w:val="en-GB"/>
              </w:rPr>
            </w:pPr>
            <w:r w:rsidRPr="00EE64B0">
              <w:rPr>
                <w:i/>
                <w:sz w:val="20"/>
                <w:szCs w:val="20"/>
                <w:lang w:val="en-GB"/>
              </w:rPr>
              <w:t>"</w:t>
            </w:r>
            <w:r w:rsidRPr="00EE64B0">
              <w:rPr>
                <w:rFonts w:cs="Verdana"/>
                <w:i/>
                <w:sz w:val="20"/>
                <w:szCs w:val="20"/>
                <w:lang w:val="en-GB"/>
              </w:rPr>
              <w:t xml:space="preserve">Laboratories should not perform any work on clinical trial samples that is not specified in the clinical trial protocol. If additional work is requested by the sponsor or their representative all relevant documentation must be amended prior to the initiation of the additional analysis or evaluation. The laboratory should seek assurance from the sponsor that the additional work does not conflict with the requirements of the clinical trial protocol, compromise the informed consent given by the trial subjects or impact on the ethics committee approval and/or the authorisation given by the competent authority. </w:t>
            </w:r>
          </w:p>
          <w:p w14:paraId="66B4EF01" w14:textId="77777777" w:rsidR="00E301E7" w:rsidRPr="00EE64B0" w:rsidRDefault="00E301E7" w:rsidP="000E0593">
            <w:pPr>
              <w:rPr>
                <w:szCs w:val="20"/>
                <w:lang w:val="en-GB" w:eastAsia="fr-FR"/>
              </w:rPr>
            </w:pPr>
            <w:r w:rsidRPr="00EE64B0">
              <w:rPr>
                <w:rFonts w:cs="Verdana"/>
                <w:i/>
                <w:color w:val="000000"/>
                <w:szCs w:val="20"/>
                <w:lang w:val="en-GB" w:eastAsia="fr-FR"/>
              </w:rPr>
              <w:t>It should be noted that patient/subject safety is of primary importance. Consequently, if unscheduled analysis or evaluation is required for urgent clinical reasons, for example, as a result of adverse events, then it should not be delayed because it is not stipulated in the clinical trial protocol, the work instruction or the contract. Laboratories should maintain a documented policy detailing how they would address this type of situation.</w:t>
            </w:r>
            <w:r w:rsidRPr="00EE64B0">
              <w:rPr>
                <w:szCs w:val="20"/>
                <w:lang w:val="en-GB"/>
              </w:rPr>
              <w:t>" (</w:t>
            </w:r>
            <w:hyperlink r:id="rId24" w:history="1">
              <w:r w:rsidRPr="00EE64B0">
                <w:rPr>
                  <w:szCs w:val="20"/>
                  <w:lang w:val="en-GB"/>
                </w:rPr>
                <w:t>Reflection paper for laboratories that perform the analysis or evaluation of clinical trial samples, EMA, February 2012</w:t>
              </w:r>
            </w:hyperlink>
            <w:r w:rsidRPr="00EE64B0">
              <w:rPr>
                <w:szCs w:val="20"/>
                <w:lang w:val="en-GB"/>
              </w:rPr>
              <w:t>)</w:t>
            </w:r>
          </w:p>
        </w:tc>
      </w:tr>
    </w:tbl>
    <w:p w14:paraId="6B0A6D1D" w14:textId="77777777" w:rsidR="00E301E7" w:rsidRPr="0000097B" w:rsidRDefault="00E301E7" w:rsidP="00E301E7">
      <w:pPr>
        <w:rPr>
          <w:lang w:val="en-GB" w:eastAsia="fr-FR"/>
        </w:rPr>
      </w:pPr>
    </w:p>
    <w:p w14:paraId="6CCF3D50" w14:textId="012F8518" w:rsidR="00D42ABA" w:rsidRDefault="00D42ABA" w:rsidP="006B2DCD">
      <w:pPr>
        <w:pStyle w:val="Titre2"/>
      </w:pPr>
      <w:bookmarkStart w:id="75" w:name="_Toc450657107"/>
      <w:bookmarkStart w:id="76" w:name="_Toc357370136"/>
      <w:r>
        <w:t>Data handling</w:t>
      </w:r>
      <w:bookmarkEnd w:id="75"/>
    </w:p>
    <w:p w14:paraId="1711AB35" w14:textId="6BB5A36B" w:rsidR="00D42ABA" w:rsidRDefault="00D42ABA" w:rsidP="00D42ABA">
      <w:pPr>
        <w:rPr>
          <w:lang w:val="en-GB" w:eastAsia="fr-FR"/>
        </w:rPr>
      </w:pPr>
    </w:p>
    <w:tbl>
      <w:tblPr>
        <w:tblStyle w:val="Grilledutableau"/>
        <w:tblW w:w="5000" w:type="pct"/>
        <w:shd w:val="clear" w:color="auto" w:fill="C6D9F1" w:themeFill="text2" w:themeFillTint="33"/>
        <w:tblLook w:val="04A0" w:firstRow="1" w:lastRow="0" w:firstColumn="1" w:lastColumn="0" w:noHBand="0" w:noVBand="1"/>
      </w:tblPr>
      <w:tblGrid>
        <w:gridCol w:w="7787"/>
      </w:tblGrid>
      <w:tr w:rsidR="00D42ABA" w:rsidRPr="008B636F" w14:paraId="3C5AF584" w14:textId="77777777" w:rsidTr="00D42ABA">
        <w:tc>
          <w:tcPr>
            <w:tcW w:w="7787" w:type="dxa"/>
            <w:shd w:val="clear" w:color="auto" w:fill="C6D9F1" w:themeFill="text2" w:themeFillTint="33"/>
          </w:tcPr>
          <w:p w14:paraId="1441D37C" w14:textId="77777777" w:rsidR="00D42ABA" w:rsidRPr="00B51920" w:rsidRDefault="00D42ABA" w:rsidP="00FF46C5">
            <w:pPr>
              <w:rPr>
                <w:rFonts w:eastAsia="Arial Unicode MS"/>
                <w:lang w:val="en-US"/>
              </w:rPr>
            </w:pPr>
            <w:r w:rsidRPr="00B51920">
              <w:rPr>
                <w:rFonts w:eastAsia="Arial Unicode MS"/>
                <w:lang w:val="en-US"/>
              </w:rPr>
              <w:t xml:space="preserve">For more details : </w:t>
            </w:r>
            <w:r w:rsidRPr="00F91D32">
              <w:rPr>
                <w:rFonts w:eastAsia="Arial Unicode MS"/>
                <w:highlight w:val="yellow"/>
                <w:lang w:val="en-US"/>
              </w:rPr>
              <w:t xml:space="preserve">See Checklist </w:t>
            </w:r>
            <w:r>
              <w:rPr>
                <w:rFonts w:eastAsia="Arial Unicode MS"/>
                <w:highlight w:val="yellow"/>
                <w:lang w:val="en-US"/>
              </w:rPr>
              <w:t>A_LAM_Central_Laboratory</w:t>
            </w:r>
            <w:r w:rsidRPr="00F91D32">
              <w:rPr>
                <w:rFonts w:eastAsia="Arial Unicode MS"/>
                <w:highlight w:val="yellow"/>
                <w:lang w:val="en-US"/>
              </w:rPr>
              <w:t xml:space="preserve">_CL : </w:t>
            </w:r>
            <w:r>
              <w:rPr>
                <w:rFonts w:eastAsia="Arial Unicode MS"/>
                <w:highlight w:val="yellow"/>
                <w:lang w:val="en-US"/>
              </w:rPr>
              <w:t xml:space="preserve">Same section </w:t>
            </w:r>
          </w:p>
        </w:tc>
      </w:tr>
    </w:tbl>
    <w:p w14:paraId="738748A0" w14:textId="77777777" w:rsidR="00D42ABA" w:rsidRPr="00D42ABA" w:rsidRDefault="00D42ABA" w:rsidP="00D42ABA">
      <w:pPr>
        <w:rPr>
          <w:lang w:val="en-US" w:eastAsia="fr-FR"/>
        </w:rPr>
      </w:pPr>
    </w:p>
    <w:p w14:paraId="7D5D3CA2" w14:textId="675DB8C2" w:rsidR="00D42ABA" w:rsidRDefault="00D42ABA" w:rsidP="00D42ABA">
      <w:pPr>
        <w:pStyle w:val="Titre2"/>
      </w:pPr>
      <w:bookmarkStart w:id="77" w:name="_Toc450657108"/>
      <w:r w:rsidRPr="00D42ABA">
        <w:t>Data</w:t>
      </w:r>
      <w:r>
        <w:t xml:space="preserve"> reporting</w:t>
      </w:r>
      <w:bookmarkEnd w:id="77"/>
    </w:p>
    <w:p w14:paraId="1185E297" w14:textId="18F5F0B2" w:rsidR="00D42ABA" w:rsidRDefault="00D42ABA" w:rsidP="00D42ABA">
      <w:pPr>
        <w:rPr>
          <w:lang w:val="en-GB" w:eastAsia="fr-FR"/>
        </w:rPr>
      </w:pPr>
    </w:p>
    <w:tbl>
      <w:tblPr>
        <w:tblStyle w:val="Grilledutableau"/>
        <w:tblW w:w="5000" w:type="pct"/>
        <w:shd w:val="clear" w:color="auto" w:fill="C6D9F1" w:themeFill="text2" w:themeFillTint="33"/>
        <w:tblLook w:val="04A0" w:firstRow="1" w:lastRow="0" w:firstColumn="1" w:lastColumn="0" w:noHBand="0" w:noVBand="1"/>
      </w:tblPr>
      <w:tblGrid>
        <w:gridCol w:w="7787"/>
      </w:tblGrid>
      <w:tr w:rsidR="00D42ABA" w:rsidRPr="008B636F" w14:paraId="5421B4E2" w14:textId="77777777" w:rsidTr="00FF46C5">
        <w:tc>
          <w:tcPr>
            <w:tcW w:w="6085" w:type="dxa"/>
            <w:shd w:val="clear" w:color="auto" w:fill="C6D9F1" w:themeFill="text2" w:themeFillTint="33"/>
          </w:tcPr>
          <w:p w14:paraId="5F22C663" w14:textId="77777777" w:rsidR="00D42ABA" w:rsidRPr="00B51920" w:rsidRDefault="00D42ABA" w:rsidP="00FF46C5">
            <w:pPr>
              <w:rPr>
                <w:rFonts w:eastAsia="Arial Unicode MS"/>
                <w:lang w:val="en-US"/>
              </w:rPr>
            </w:pPr>
            <w:r w:rsidRPr="00B51920">
              <w:rPr>
                <w:rFonts w:eastAsia="Arial Unicode MS"/>
                <w:lang w:val="en-US"/>
              </w:rPr>
              <w:t xml:space="preserve">For more details : </w:t>
            </w:r>
            <w:r w:rsidRPr="00F91D32">
              <w:rPr>
                <w:rFonts w:eastAsia="Arial Unicode MS"/>
                <w:highlight w:val="yellow"/>
                <w:lang w:val="en-US"/>
              </w:rPr>
              <w:t xml:space="preserve">See Checklist </w:t>
            </w:r>
            <w:r>
              <w:rPr>
                <w:rFonts w:eastAsia="Arial Unicode MS"/>
                <w:highlight w:val="yellow"/>
                <w:lang w:val="en-US"/>
              </w:rPr>
              <w:t>A_LAM_Central_Laboratory</w:t>
            </w:r>
            <w:r w:rsidRPr="00F91D32">
              <w:rPr>
                <w:rFonts w:eastAsia="Arial Unicode MS"/>
                <w:highlight w:val="yellow"/>
                <w:lang w:val="en-US"/>
              </w:rPr>
              <w:t xml:space="preserve">_CL : </w:t>
            </w:r>
            <w:r>
              <w:rPr>
                <w:rFonts w:eastAsia="Arial Unicode MS"/>
                <w:highlight w:val="yellow"/>
                <w:lang w:val="en-US"/>
              </w:rPr>
              <w:t xml:space="preserve">Same section </w:t>
            </w:r>
          </w:p>
        </w:tc>
      </w:tr>
    </w:tbl>
    <w:p w14:paraId="2E1F9FBA" w14:textId="77777777" w:rsidR="00D42ABA" w:rsidRPr="00D42ABA" w:rsidRDefault="00D42ABA" w:rsidP="00D42ABA">
      <w:pPr>
        <w:rPr>
          <w:lang w:val="en-US" w:eastAsia="fr-FR"/>
        </w:rPr>
      </w:pPr>
    </w:p>
    <w:p w14:paraId="7C4A4B92" w14:textId="4F994E84" w:rsidR="00E301E7" w:rsidRPr="00D42ABA" w:rsidRDefault="00E301E7" w:rsidP="00D42ABA">
      <w:pPr>
        <w:pStyle w:val="Titre2"/>
        <w:rPr>
          <w:highlight w:val="yellow"/>
        </w:rPr>
      </w:pPr>
      <w:bookmarkStart w:id="78" w:name="_Toc450657109"/>
      <w:r w:rsidRPr="00D42ABA">
        <w:rPr>
          <w:highlight w:val="yellow"/>
        </w:rPr>
        <w:t xml:space="preserve">Reporting </w:t>
      </w:r>
      <w:r w:rsidR="00D42ABA" w:rsidRPr="00D42ABA">
        <w:rPr>
          <w:highlight w:val="yellow"/>
        </w:rPr>
        <w:t>of abnormal values</w:t>
      </w:r>
      <w:bookmarkEnd w:id="76"/>
      <w:bookmarkEnd w:id="78"/>
    </w:p>
    <w:p w14:paraId="47660B6C" w14:textId="77777777" w:rsidR="00D42ABA" w:rsidRPr="00D42ABA" w:rsidRDefault="00D42ABA" w:rsidP="00D42ABA">
      <w:pPr>
        <w:rPr>
          <w:lang w:val="en-GB" w:eastAsia="fr-FR"/>
        </w:rPr>
      </w:pPr>
    </w:p>
    <w:tbl>
      <w:tblPr>
        <w:tblStyle w:val="Grilledutableau"/>
        <w:tblW w:w="5000" w:type="pct"/>
        <w:shd w:val="clear" w:color="auto" w:fill="FFFFCC"/>
        <w:tblLook w:val="04A0" w:firstRow="1" w:lastRow="0" w:firstColumn="1" w:lastColumn="0" w:noHBand="0" w:noVBand="1"/>
      </w:tblPr>
      <w:tblGrid>
        <w:gridCol w:w="7787"/>
      </w:tblGrid>
      <w:tr w:rsidR="00E301E7" w:rsidRPr="008B636F" w14:paraId="64AE7C66" w14:textId="77777777" w:rsidTr="00EE64B0">
        <w:tc>
          <w:tcPr>
            <w:tcW w:w="7653" w:type="dxa"/>
            <w:shd w:val="clear" w:color="auto" w:fill="FFFFCC"/>
          </w:tcPr>
          <w:p w14:paraId="49422D47" w14:textId="77777777" w:rsidR="00E301E7" w:rsidRPr="00EE64B0" w:rsidRDefault="00E301E7" w:rsidP="000E0593">
            <w:pPr>
              <w:pStyle w:val="Default"/>
              <w:spacing w:after="140"/>
              <w:jc w:val="both"/>
              <w:rPr>
                <w:rFonts w:cs="Times New Roman"/>
                <w:i/>
                <w:color w:val="auto"/>
                <w:sz w:val="20"/>
                <w:szCs w:val="20"/>
                <w:lang w:val="en-GB" w:eastAsia="en-US"/>
              </w:rPr>
            </w:pPr>
            <w:r w:rsidRPr="00EE64B0">
              <w:rPr>
                <w:rFonts w:cs="Times New Roman"/>
                <w:i/>
                <w:color w:val="auto"/>
                <w:sz w:val="20"/>
                <w:szCs w:val="20"/>
                <w:lang w:val="en-GB" w:eastAsia="en-US"/>
              </w:rPr>
              <w:t xml:space="preserve">"The safety of trial patients or subjects takes precedence over any other aspect of the trial. Consequently, prior to the initiation of laboratory work, lines of communication should be established with the sponsor, or their representative, and with the investigators, to ensure that any issues that may impact on patient/subject safety are reported without delay. These may include, but are not limited to, the reporting of unexpected or out of range results and significant deviations from the protocol or work instructions. </w:t>
            </w:r>
          </w:p>
          <w:p w14:paraId="0ACFE5C5" w14:textId="77777777" w:rsidR="00E301E7" w:rsidRPr="00EE64B0" w:rsidRDefault="00E301E7" w:rsidP="000E0593">
            <w:pPr>
              <w:pStyle w:val="Default"/>
              <w:spacing w:after="140"/>
              <w:jc w:val="both"/>
              <w:rPr>
                <w:sz w:val="20"/>
                <w:szCs w:val="20"/>
                <w:lang w:val="en-GB"/>
              </w:rPr>
            </w:pPr>
            <w:r w:rsidRPr="00EE64B0">
              <w:rPr>
                <w:rFonts w:cs="Times New Roman"/>
                <w:i/>
                <w:color w:val="auto"/>
                <w:sz w:val="20"/>
                <w:szCs w:val="20"/>
                <w:lang w:val="en-GB" w:eastAsia="en-US"/>
              </w:rPr>
              <w:t>The need to expedite the reporting of results should always be considered and discussed with the sponsor or their representative prior to the initiation of any laboratory work.</w:t>
            </w:r>
            <w:r w:rsidRPr="00EE64B0">
              <w:rPr>
                <w:rFonts w:cs="Times New Roman"/>
                <w:color w:val="auto"/>
                <w:sz w:val="20"/>
                <w:szCs w:val="20"/>
                <w:lang w:val="en-GB" w:eastAsia="en-US"/>
              </w:rPr>
              <w:t>" (</w:t>
            </w:r>
            <w:hyperlink r:id="rId25" w:history="1">
              <w:r w:rsidRPr="00EE64B0">
                <w:rPr>
                  <w:rFonts w:cs="Times New Roman"/>
                  <w:color w:val="auto"/>
                  <w:sz w:val="20"/>
                  <w:szCs w:val="20"/>
                  <w:lang w:val="en-GB" w:eastAsia="en-US"/>
                </w:rPr>
                <w:t>Reflection paper for laboratories that perform the analysis or evaluation of clinical trial samples, EMA, February 2012</w:t>
              </w:r>
            </w:hyperlink>
            <w:r w:rsidRPr="00EE64B0">
              <w:rPr>
                <w:rFonts w:cs="Times New Roman"/>
                <w:color w:val="auto"/>
                <w:sz w:val="20"/>
                <w:szCs w:val="20"/>
                <w:lang w:val="en-GB" w:eastAsia="en-US"/>
              </w:rPr>
              <w:t>)</w:t>
            </w:r>
          </w:p>
        </w:tc>
      </w:tr>
    </w:tbl>
    <w:p w14:paraId="14E739FC" w14:textId="77777777" w:rsidR="00E301E7" w:rsidRPr="0000097B" w:rsidRDefault="00E301E7" w:rsidP="00E301E7">
      <w:pPr>
        <w:rPr>
          <w:lang w:val="en-GB" w:eastAsia="fr-FR"/>
        </w:rPr>
      </w:pPr>
    </w:p>
    <w:p w14:paraId="22D65F20" w14:textId="06E6F7C4" w:rsidR="004A3BA2" w:rsidRDefault="00D42ABA" w:rsidP="006B2DCD">
      <w:pPr>
        <w:pStyle w:val="Titre2"/>
      </w:pPr>
      <w:bookmarkStart w:id="79" w:name="_Toc450657110"/>
      <w:r>
        <w:t>Sample retention and destruction</w:t>
      </w:r>
      <w:bookmarkEnd w:id="79"/>
    </w:p>
    <w:p w14:paraId="65BBBF97" w14:textId="77777777" w:rsidR="00D42ABA" w:rsidRPr="00D42ABA" w:rsidRDefault="00D42ABA" w:rsidP="00D42ABA">
      <w:pPr>
        <w:rPr>
          <w:lang w:val="en-GB" w:eastAsia="fr-FR"/>
        </w:rPr>
      </w:pPr>
    </w:p>
    <w:tbl>
      <w:tblPr>
        <w:tblStyle w:val="Grilledutableau"/>
        <w:tblW w:w="5000" w:type="pct"/>
        <w:shd w:val="clear" w:color="auto" w:fill="C6D9F1" w:themeFill="text2" w:themeFillTint="33"/>
        <w:tblLook w:val="04A0" w:firstRow="1" w:lastRow="0" w:firstColumn="1" w:lastColumn="0" w:noHBand="0" w:noVBand="1"/>
      </w:tblPr>
      <w:tblGrid>
        <w:gridCol w:w="7787"/>
      </w:tblGrid>
      <w:tr w:rsidR="00D42ABA" w:rsidRPr="008B636F" w14:paraId="1CDA0ACF" w14:textId="77777777" w:rsidTr="00FF46C5">
        <w:tc>
          <w:tcPr>
            <w:tcW w:w="6085" w:type="dxa"/>
            <w:shd w:val="clear" w:color="auto" w:fill="C6D9F1" w:themeFill="text2" w:themeFillTint="33"/>
          </w:tcPr>
          <w:p w14:paraId="230BF59B" w14:textId="77777777" w:rsidR="00D42ABA" w:rsidRPr="00B51920" w:rsidRDefault="00D42ABA" w:rsidP="00FF46C5">
            <w:pPr>
              <w:rPr>
                <w:rFonts w:eastAsia="Arial Unicode MS"/>
                <w:lang w:val="en-US"/>
              </w:rPr>
            </w:pPr>
            <w:r w:rsidRPr="00B51920">
              <w:rPr>
                <w:rFonts w:eastAsia="Arial Unicode MS"/>
                <w:lang w:val="en-US"/>
              </w:rPr>
              <w:t xml:space="preserve">For more details : </w:t>
            </w:r>
            <w:r w:rsidRPr="00F91D32">
              <w:rPr>
                <w:rFonts w:eastAsia="Arial Unicode MS"/>
                <w:highlight w:val="yellow"/>
                <w:lang w:val="en-US"/>
              </w:rPr>
              <w:t xml:space="preserve">See Checklist </w:t>
            </w:r>
            <w:r>
              <w:rPr>
                <w:rFonts w:eastAsia="Arial Unicode MS"/>
                <w:highlight w:val="yellow"/>
                <w:lang w:val="en-US"/>
              </w:rPr>
              <w:t>A_LAM_Central_Laboratory</w:t>
            </w:r>
            <w:r w:rsidRPr="00F91D32">
              <w:rPr>
                <w:rFonts w:eastAsia="Arial Unicode MS"/>
                <w:highlight w:val="yellow"/>
                <w:lang w:val="en-US"/>
              </w:rPr>
              <w:t xml:space="preserve">_CL : </w:t>
            </w:r>
            <w:r>
              <w:rPr>
                <w:rFonts w:eastAsia="Arial Unicode MS"/>
                <w:highlight w:val="yellow"/>
                <w:lang w:val="en-US"/>
              </w:rPr>
              <w:t xml:space="preserve">Same section </w:t>
            </w:r>
          </w:p>
        </w:tc>
      </w:tr>
    </w:tbl>
    <w:p w14:paraId="41495296" w14:textId="77777777" w:rsidR="00D42ABA" w:rsidRPr="00D42ABA" w:rsidRDefault="00D42ABA" w:rsidP="00D42ABA">
      <w:pPr>
        <w:pStyle w:val="B1"/>
        <w:numPr>
          <w:ilvl w:val="0"/>
          <w:numId w:val="0"/>
        </w:numPr>
        <w:rPr>
          <w:color w:val="FF0000"/>
          <w:lang w:val="en-US"/>
        </w:rPr>
      </w:pPr>
    </w:p>
    <w:p w14:paraId="0B34B48A" w14:textId="17FFFF95" w:rsidR="004A3BA2" w:rsidRPr="004C32AB" w:rsidRDefault="00BB180E" w:rsidP="002711C6">
      <w:pPr>
        <w:pStyle w:val="Titre1"/>
        <w:rPr>
          <w:highlight w:val="yellow"/>
          <w:lang w:val="en-GB"/>
        </w:rPr>
      </w:pPr>
      <w:bookmarkStart w:id="80" w:name="_Toc450657111"/>
      <w:r w:rsidRPr="004C32AB">
        <w:rPr>
          <w:highlight w:val="yellow"/>
          <w:lang w:val="en-GB"/>
        </w:rPr>
        <w:t>Reporting of results</w:t>
      </w:r>
      <w:bookmarkEnd w:id="80"/>
    </w:p>
    <w:p w14:paraId="7FFECF1F" w14:textId="77777777" w:rsidR="004A3BA2" w:rsidRPr="00707673" w:rsidRDefault="004A3BA2" w:rsidP="00E322B9">
      <w:pPr>
        <w:pStyle w:val="B1"/>
        <w:rPr>
          <w:color w:val="FF0000"/>
        </w:rPr>
      </w:pPr>
      <w:r w:rsidRPr="00707673">
        <w:rPr>
          <w:color w:val="FF0000"/>
        </w:rPr>
        <w:t>Il existe des procédures et des modes opératoires qui définissent le processus de transmission des résultats.</w:t>
      </w:r>
    </w:p>
    <w:p w14:paraId="6D5CD2EB" w14:textId="77777777" w:rsidR="004A3BA2" w:rsidRPr="00707673" w:rsidRDefault="004A3BA2" w:rsidP="00E322B9">
      <w:pPr>
        <w:pStyle w:val="B1"/>
        <w:rPr>
          <w:color w:val="FF0000"/>
        </w:rPr>
      </w:pPr>
      <w:r w:rsidRPr="00707673">
        <w:rPr>
          <w:color w:val="FF0000"/>
        </w:rPr>
        <w:t>Modes possible de transmission des comptes rendus.</w:t>
      </w:r>
    </w:p>
    <w:p w14:paraId="1D14688D" w14:textId="77777777" w:rsidR="004A3BA2" w:rsidRPr="00707673" w:rsidRDefault="004A3BA2" w:rsidP="00E322B9">
      <w:pPr>
        <w:pStyle w:val="B1"/>
        <w:rPr>
          <w:color w:val="FF0000"/>
        </w:rPr>
      </w:pPr>
      <w:r w:rsidRPr="00707673">
        <w:rPr>
          <w:color w:val="FF0000"/>
        </w:rPr>
        <w:t>Sécurité du transfert des données.</w:t>
      </w:r>
    </w:p>
    <w:p w14:paraId="32FBA158" w14:textId="77777777" w:rsidR="004A3BA2" w:rsidRPr="00707673" w:rsidRDefault="004A3BA2" w:rsidP="00E322B9">
      <w:pPr>
        <w:pStyle w:val="B1"/>
        <w:rPr>
          <w:color w:val="FF0000"/>
          <w:lang w:val="en-GB"/>
        </w:rPr>
      </w:pPr>
      <w:r w:rsidRPr="00707673">
        <w:rPr>
          <w:color w:val="FF0000"/>
          <w:lang w:val="en-GB"/>
        </w:rPr>
        <w:t>accusé de réception des résultats</w:t>
      </w:r>
    </w:p>
    <w:p w14:paraId="29B0B63D" w14:textId="457F4D0B" w:rsidR="005B350F" w:rsidRPr="0000097B" w:rsidRDefault="005B350F" w:rsidP="00E322B9">
      <w:pPr>
        <w:pStyle w:val="B1"/>
        <w:rPr>
          <w:lang w:val="en-GB"/>
        </w:rPr>
      </w:pPr>
    </w:p>
    <w:tbl>
      <w:tblPr>
        <w:tblStyle w:val="Grilledutableau"/>
        <w:tblW w:w="5000" w:type="pct"/>
        <w:shd w:val="clear" w:color="auto" w:fill="FFFFCC"/>
        <w:tblLook w:val="04A0" w:firstRow="1" w:lastRow="0" w:firstColumn="1" w:lastColumn="0" w:noHBand="0" w:noVBand="1"/>
      </w:tblPr>
      <w:tblGrid>
        <w:gridCol w:w="7787"/>
      </w:tblGrid>
      <w:tr w:rsidR="004A3BA2" w:rsidRPr="008B636F" w14:paraId="75089F81" w14:textId="77777777" w:rsidTr="00EE64B0">
        <w:tc>
          <w:tcPr>
            <w:tcW w:w="7653" w:type="dxa"/>
            <w:shd w:val="clear" w:color="auto" w:fill="FFFFCC"/>
          </w:tcPr>
          <w:p w14:paraId="7A6988AE" w14:textId="77777777" w:rsidR="004A3BA2" w:rsidRPr="0000097B" w:rsidRDefault="004A3BA2" w:rsidP="00B6550A">
            <w:pPr>
              <w:pStyle w:val="Default"/>
              <w:spacing w:after="140"/>
              <w:jc w:val="both"/>
              <w:rPr>
                <w:rFonts w:cs="Times New Roman"/>
                <w:i/>
                <w:color w:val="auto"/>
                <w:sz w:val="18"/>
                <w:lang w:val="en-GB" w:eastAsia="en-US"/>
              </w:rPr>
            </w:pPr>
            <w:r w:rsidRPr="0000097B">
              <w:rPr>
                <w:rFonts w:cs="Times New Roman"/>
                <w:color w:val="auto"/>
                <w:sz w:val="18"/>
                <w:lang w:val="en-GB" w:eastAsia="en-US"/>
              </w:rPr>
              <w:t>"</w:t>
            </w:r>
            <w:r w:rsidRPr="0000097B">
              <w:rPr>
                <w:rFonts w:cs="Times New Roman"/>
                <w:b/>
                <w:i/>
                <w:color w:val="auto"/>
                <w:sz w:val="18"/>
                <w:lang w:val="en-GB" w:eastAsia="en-US"/>
              </w:rPr>
              <w:t>6.13. Reporting</w:t>
            </w:r>
          </w:p>
          <w:p w14:paraId="3DAD61A3" w14:textId="77777777" w:rsidR="004A3BA2" w:rsidRPr="0000097B" w:rsidRDefault="004A3BA2" w:rsidP="00B6550A">
            <w:pPr>
              <w:autoSpaceDE w:val="0"/>
              <w:autoSpaceDN w:val="0"/>
              <w:adjustRightInd w:val="0"/>
              <w:spacing w:before="0" w:after="140"/>
              <w:rPr>
                <w:i/>
                <w:lang w:val="en-GB"/>
              </w:rPr>
            </w:pPr>
            <w:r w:rsidRPr="0000097B">
              <w:rPr>
                <w:i/>
                <w:lang w:val="en-GB"/>
              </w:rPr>
              <w:t xml:space="preserve">The way in which data will be reported and the number of reports that will be generated should be agreed with the sponsor or their representative prior to initiation of the work. This agreement should be documented in the contract or the work instructions. </w:t>
            </w:r>
          </w:p>
          <w:p w14:paraId="3F878FBE" w14:textId="77777777" w:rsidR="004A3BA2" w:rsidRPr="0000097B" w:rsidRDefault="004A3BA2" w:rsidP="00B6550A">
            <w:pPr>
              <w:autoSpaceDE w:val="0"/>
              <w:autoSpaceDN w:val="0"/>
              <w:adjustRightInd w:val="0"/>
              <w:spacing w:before="0" w:after="140"/>
              <w:rPr>
                <w:i/>
                <w:lang w:val="en-GB"/>
              </w:rPr>
            </w:pPr>
            <w:r w:rsidRPr="0000097B">
              <w:rPr>
                <w:i/>
                <w:lang w:val="en-GB"/>
              </w:rPr>
              <w:t xml:space="preserve">Depending on the circumstances, it is acceptable to report data in a number of different ways. These may include, a report which contains data, interpretation of results and conclusions or alternatively, the results of clinical analysis may simply be supplied as electronic source data or printouts from the analytical equipment used to perform the testing. Regardless of how data is reported it must be accurate and complete. </w:t>
            </w:r>
          </w:p>
          <w:p w14:paraId="4EA24A95" w14:textId="77777777" w:rsidR="004A3BA2" w:rsidRPr="0000097B" w:rsidRDefault="004A3BA2" w:rsidP="00B6550A">
            <w:pPr>
              <w:autoSpaceDE w:val="0"/>
              <w:autoSpaceDN w:val="0"/>
              <w:adjustRightInd w:val="0"/>
              <w:spacing w:before="0" w:after="140"/>
              <w:rPr>
                <w:i/>
                <w:lang w:val="en-GB"/>
              </w:rPr>
            </w:pPr>
            <w:r w:rsidRPr="0000097B">
              <w:rPr>
                <w:i/>
                <w:lang w:val="en-GB"/>
              </w:rPr>
              <w:t xml:space="preserve">Data may be sent to the sponsor or their representative and to the investigator as hard paper copy or electronically. Whichever method is used, it is recommended that the means by which data are transferred are checked to ensure that the data sets sent have been received in their entirety, especially if results are sent using, for example, e-mail attachments or internet portals. </w:t>
            </w:r>
          </w:p>
          <w:p w14:paraId="431418CF" w14:textId="77777777" w:rsidR="004A3BA2" w:rsidRPr="0000097B" w:rsidRDefault="004A3BA2" w:rsidP="00B6550A">
            <w:pPr>
              <w:spacing w:after="140"/>
              <w:rPr>
                <w:lang w:val="en-GB"/>
              </w:rPr>
            </w:pPr>
            <w:r w:rsidRPr="0000097B">
              <w:rPr>
                <w:i/>
                <w:lang w:val="en-GB"/>
              </w:rPr>
              <w:t>Interim datasets or reports which are used to make either patient-specific or trial-related decisions should be retained so that the basis upon which the decisions were made can be verified.</w:t>
            </w:r>
            <w:r w:rsidRPr="0000097B">
              <w:rPr>
                <w:lang w:val="en-GB"/>
              </w:rPr>
              <w:t>" (</w:t>
            </w:r>
            <w:hyperlink r:id="rId26" w:history="1">
              <w:r w:rsidRPr="0000097B">
                <w:rPr>
                  <w:lang w:val="en-GB"/>
                </w:rPr>
                <w:t>Reflection paper for laboratories that perform the analysis or evaluation of clinical trial samples, EMA, February 2012</w:t>
              </w:r>
            </w:hyperlink>
            <w:r w:rsidRPr="0000097B">
              <w:rPr>
                <w:lang w:val="en-GB"/>
              </w:rPr>
              <w:t>)</w:t>
            </w:r>
          </w:p>
        </w:tc>
      </w:tr>
    </w:tbl>
    <w:p w14:paraId="66DBFDB0" w14:textId="0EDAAB26" w:rsidR="004A3BA2" w:rsidRPr="0000097B" w:rsidRDefault="004A3BA2" w:rsidP="004A3BA2">
      <w:pPr>
        <w:rPr>
          <w:lang w:val="en-GB"/>
        </w:rPr>
      </w:pPr>
    </w:p>
    <w:p w14:paraId="20A04373" w14:textId="0F3C9FB6" w:rsidR="004A3BA2" w:rsidRPr="0000097B" w:rsidRDefault="001356BD" w:rsidP="006B2DCD">
      <w:pPr>
        <w:pStyle w:val="Titre2"/>
      </w:pPr>
      <w:bookmarkStart w:id="81" w:name="_Toc450657112"/>
      <w:r>
        <w:t>Analytical results</w:t>
      </w:r>
      <w:bookmarkEnd w:id="81"/>
    </w:p>
    <w:tbl>
      <w:tblPr>
        <w:tblStyle w:val="Grilledutableau"/>
        <w:tblW w:w="0" w:type="auto"/>
        <w:shd w:val="clear" w:color="auto" w:fill="FFFFCC"/>
        <w:tblLook w:val="04A0" w:firstRow="1" w:lastRow="0" w:firstColumn="1" w:lastColumn="0" w:noHBand="0" w:noVBand="1"/>
      </w:tblPr>
      <w:tblGrid>
        <w:gridCol w:w="7787"/>
      </w:tblGrid>
      <w:tr w:rsidR="008D4EED" w:rsidRPr="008B636F" w14:paraId="52C46304" w14:textId="77777777" w:rsidTr="008D4EED">
        <w:tc>
          <w:tcPr>
            <w:tcW w:w="7787" w:type="dxa"/>
            <w:shd w:val="clear" w:color="auto" w:fill="FFFFCC"/>
          </w:tcPr>
          <w:p w14:paraId="00389948" w14:textId="79DABC93" w:rsidR="008D4EED" w:rsidRPr="008D4EED" w:rsidRDefault="008D4EED" w:rsidP="008D4EED">
            <w:pPr>
              <w:rPr>
                <w:b/>
                <w:i/>
                <w:lang w:val="en-US"/>
              </w:rPr>
            </w:pPr>
            <w:r w:rsidRPr="008D4EED">
              <w:rPr>
                <w:b/>
                <w:i/>
                <w:lang w:val="en-US"/>
              </w:rPr>
              <w:t>"Analytical results</w:t>
            </w:r>
          </w:p>
          <w:p w14:paraId="165D0DD7" w14:textId="77777777" w:rsidR="008D4EED" w:rsidRPr="008D4EED" w:rsidRDefault="008D4EED" w:rsidP="008D4EED">
            <w:pPr>
              <w:rPr>
                <w:i/>
                <w:lang w:val="en-US"/>
              </w:rPr>
            </w:pPr>
            <w:r w:rsidRPr="008D4EED">
              <w:rPr>
                <w:i/>
                <w:lang w:val="en-US"/>
              </w:rPr>
              <w:t>Analytical results should be appropriately and accurately reported. Such reports should include but not necessarily be limited to the following:</w:t>
            </w:r>
          </w:p>
          <w:p w14:paraId="0AE8AACE" w14:textId="77777777" w:rsidR="008D4EED" w:rsidRPr="008D4EED" w:rsidRDefault="008D4EED" w:rsidP="008D4EED">
            <w:pPr>
              <w:rPr>
                <w:i/>
                <w:lang w:val="en-US"/>
              </w:rPr>
            </w:pPr>
            <w:r w:rsidRPr="008D4EED">
              <w:rPr>
                <w:i/>
                <w:lang w:val="en-US"/>
              </w:rPr>
              <w:t>a) Identification of the analytical work by unique identification number.</w:t>
            </w:r>
          </w:p>
          <w:p w14:paraId="1AED5D70" w14:textId="77777777" w:rsidR="008D4EED" w:rsidRPr="008D4EED" w:rsidRDefault="008D4EED" w:rsidP="008D4EED">
            <w:pPr>
              <w:rPr>
                <w:i/>
                <w:lang w:val="en-US"/>
              </w:rPr>
            </w:pPr>
            <w:r w:rsidRPr="008D4EED">
              <w:rPr>
                <w:i/>
                <w:lang w:val="en-US"/>
              </w:rPr>
              <w:t>b) The clinical trial number.</w:t>
            </w:r>
          </w:p>
          <w:p w14:paraId="1F264AFE" w14:textId="77777777" w:rsidR="008D4EED" w:rsidRPr="008D4EED" w:rsidRDefault="008D4EED" w:rsidP="008D4EED">
            <w:pPr>
              <w:rPr>
                <w:i/>
                <w:lang w:val="en-US"/>
              </w:rPr>
            </w:pPr>
            <w:r w:rsidRPr="008D4EED">
              <w:rPr>
                <w:i/>
                <w:lang w:val="en-US"/>
              </w:rPr>
              <w:t>c) Identity of the Sponsor.</w:t>
            </w:r>
          </w:p>
          <w:p w14:paraId="1B17ABE5" w14:textId="77777777" w:rsidR="008D4EED" w:rsidRPr="008D4EED" w:rsidRDefault="008D4EED" w:rsidP="008D4EED">
            <w:pPr>
              <w:rPr>
                <w:i/>
                <w:lang w:val="en-US"/>
              </w:rPr>
            </w:pPr>
            <w:r w:rsidRPr="008D4EED">
              <w:rPr>
                <w:i/>
                <w:lang w:val="en-US"/>
              </w:rPr>
              <w:t>d) Identity of the trial facilities and the Investigator to whom the results are directed.</w:t>
            </w:r>
          </w:p>
          <w:p w14:paraId="762A3DD0" w14:textId="77777777" w:rsidR="008D4EED" w:rsidRPr="008D4EED" w:rsidRDefault="008D4EED" w:rsidP="008D4EED">
            <w:pPr>
              <w:rPr>
                <w:i/>
                <w:lang w:val="en-US"/>
              </w:rPr>
            </w:pPr>
            <w:r w:rsidRPr="008D4EED">
              <w:rPr>
                <w:i/>
                <w:lang w:val="en-US"/>
              </w:rPr>
              <w:t>e) Name of the Analytical Project Manager.</w:t>
            </w:r>
          </w:p>
          <w:p w14:paraId="4D925BA8" w14:textId="57813FFA" w:rsidR="008D4EED" w:rsidRPr="008D4EED" w:rsidRDefault="008D4EED" w:rsidP="008D4EED">
            <w:pPr>
              <w:rPr>
                <w:i/>
                <w:lang w:val="en-US"/>
              </w:rPr>
            </w:pPr>
            <w:r w:rsidRPr="008D4EED">
              <w:rPr>
                <w:i/>
                <w:lang w:val="en-US"/>
              </w:rPr>
              <w:t>f) Presentation of the results."</w:t>
            </w:r>
          </w:p>
          <w:p w14:paraId="0D56B758" w14:textId="14802BDF" w:rsidR="008D4EED" w:rsidRPr="008D4EED" w:rsidRDefault="008D4EED" w:rsidP="008D4EED">
            <w:pPr>
              <w:rPr>
                <w:lang w:val="en-US" w:eastAsia="fr-FR"/>
              </w:rPr>
            </w:pPr>
            <w:r>
              <w:rPr>
                <w:lang w:val="en-GB"/>
              </w:rPr>
              <w:t>(</w:t>
            </w:r>
            <w:r w:rsidRPr="005F4CFE">
              <w:rPr>
                <w:lang w:val="en-US"/>
              </w:rPr>
              <w:t>Good Clinical Laboratory Practice, World Health Organization, 2009</w:t>
            </w:r>
            <w:r>
              <w:rPr>
                <w:lang w:val="en-GB"/>
              </w:rPr>
              <w:t>)</w:t>
            </w:r>
          </w:p>
        </w:tc>
      </w:tr>
    </w:tbl>
    <w:p w14:paraId="3C726106" w14:textId="552F1563" w:rsidR="004A3BA2" w:rsidRDefault="004A3BA2" w:rsidP="004A3BA2">
      <w:pPr>
        <w:rPr>
          <w:lang w:val="en-GB" w:eastAsia="fr-FR"/>
        </w:rPr>
      </w:pPr>
    </w:p>
    <w:p w14:paraId="0447CBD5" w14:textId="45686743" w:rsidR="001356BD" w:rsidRPr="0000097B" w:rsidRDefault="001356BD" w:rsidP="004A3BA2">
      <w:pPr>
        <w:rPr>
          <w:lang w:val="en-GB" w:eastAsia="fr-FR"/>
        </w:rPr>
      </w:pPr>
    </w:p>
    <w:p w14:paraId="4FDA0B3A" w14:textId="6D1A3A69" w:rsidR="00E51CE9" w:rsidRPr="0000097B" w:rsidRDefault="00E51CE9" w:rsidP="006B2DCD">
      <w:pPr>
        <w:pStyle w:val="Titre2"/>
      </w:pPr>
      <w:bookmarkStart w:id="82" w:name="_Toc450657113"/>
      <w:r w:rsidRPr="0000097B">
        <w:t>Quality control</w:t>
      </w:r>
      <w:bookmarkEnd w:id="82"/>
    </w:p>
    <w:tbl>
      <w:tblPr>
        <w:tblStyle w:val="Grilledutableau"/>
        <w:tblW w:w="0" w:type="auto"/>
        <w:shd w:val="clear" w:color="auto" w:fill="FFFFCC"/>
        <w:tblLook w:val="04A0" w:firstRow="1" w:lastRow="0" w:firstColumn="1" w:lastColumn="0" w:noHBand="0" w:noVBand="1"/>
      </w:tblPr>
      <w:tblGrid>
        <w:gridCol w:w="7787"/>
      </w:tblGrid>
      <w:tr w:rsidR="008D4EED" w:rsidRPr="008B636F" w14:paraId="530CF365" w14:textId="77777777" w:rsidTr="008D4EED">
        <w:tc>
          <w:tcPr>
            <w:tcW w:w="7787" w:type="dxa"/>
            <w:shd w:val="clear" w:color="auto" w:fill="FFFFCC"/>
          </w:tcPr>
          <w:p w14:paraId="359C7691" w14:textId="77777777" w:rsidR="008D4EED" w:rsidRPr="008D4EED" w:rsidRDefault="008D4EED" w:rsidP="008D4EED">
            <w:pPr>
              <w:rPr>
                <w:i/>
                <w:lang w:val="en-US" w:eastAsia="fr-FR"/>
              </w:rPr>
            </w:pPr>
            <w:r w:rsidRPr="008D4EED">
              <w:rPr>
                <w:i/>
                <w:lang w:val="en-US" w:eastAsia="fr-FR"/>
              </w:rPr>
              <w:t>"The trial facility should maintain appropriate quality control procedures to ensure the quality and accuracy of all aspects of the work performed and reported.</w:t>
            </w:r>
          </w:p>
          <w:p w14:paraId="4E7D658D" w14:textId="77777777" w:rsidR="008D4EED" w:rsidRPr="008D4EED" w:rsidRDefault="008D4EED" w:rsidP="008D4EED">
            <w:pPr>
              <w:rPr>
                <w:i/>
                <w:lang w:val="en-US" w:eastAsia="fr-FR"/>
              </w:rPr>
            </w:pPr>
            <w:r w:rsidRPr="008D4EED">
              <w:rPr>
                <w:i/>
                <w:lang w:val="en-US" w:eastAsia="fr-FR"/>
              </w:rPr>
              <w:t>Where appropriate, test facilities should subscribe to membership of external accreditation/performance/proficiency schemes to demonstrate the competency of the work performed."</w:t>
            </w:r>
          </w:p>
          <w:p w14:paraId="1E6991D9" w14:textId="12C55B6F" w:rsidR="008D4EED" w:rsidRPr="008D4EED" w:rsidRDefault="008D4EED" w:rsidP="008D4EED">
            <w:pPr>
              <w:rPr>
                <w:lang w:val="en-US" w:eastAsia="fr-FR"/>
              </w:rPr>
            </w:pPr>
            <w:r>
              <w:rPr>
                <w:lang w:val="en-GB"/>
              </w:rPr>
              <w:t>(</w:t>
            </w:r>
            <w:r w:rsidRPr="005F4CFE">
              <w:rPr>
                <w:lang w:val="en-US"/>
              </w:rPr>
              <w:t>Good Clinical Laboratory Practice, World Health Organization, 2009</w:t>
            </w:r>
            <w:r>
              <w:rPr>
                <w:lang w:val="en-GB"/>
              </w:rPr>
              <w:t>)</w:t>
            </w:r>
          </w:p>
        </w:tc>
      </w:tr>
    </w:tbl>
    <w:p w14:paraId="387FC2D1" w14:textId="6C62A6AB" w:rsidR="00E51CE9" w:rsidRPr="0000097B" w:rsidRDefault="00E51CE9" w:rsidP="00E51CE9">
      <w:pPr>
        <w:rPr>
          <w:lang w:val="en-GB" w:eastAsia="fr-FR"/>
        </w:rPr>
      </w:pPr>
    </w:p>
    <w:p w14:paraId="2A1B69D2" w14:textId="10E28713" w:rsidR="00E51CE9" w:rsidRPr="001356BD" w:rsidRDefault="001356BD" w:rsidP="00E51CE9">
      <w:pPr>
        <w:rPr>
          <w:color w:val="FF0000"/>
          <w:lang w:val="en-GB" w:eastAsia="fr-FR"/>
        </w:rPr>
      </w:pPr>
      <w:r w:rsidRPr="001356BD">
        <w:rPr>
          <w:color w:val="FF0000"/>
          <w:lang w:val="en-GB" w:eastAsia="fr-FR"/>
        </w:rPr>
        <w:t>QC 100% des données brutes?</w:t>
      </w:r>
    </w:p>
    <w:p w14:paraId="78B75F39" w14:textId="21E4D4B6" w:rsidR="00E51CE9" w:rsidRPr="0000097B" w:rsidRDefault="00E51CE9" w:rsidP="006B2DCD">
      <w:pPr>
        <w:pStyle w:val="Titre2"/>
      </w:pPr>
      <w:bookmarkStart w:id="83" w:name="_Toc450657114"/>
      <w:r w:rsidRPr="0000097B">
        <w:t>Quality audit</w:t>
      </w:r>
      <w:bookmarkEnd w:id="83"/>
    </w:p>
    <w:tbl>
      <w:tblPr>
        <w:tblStyle w:val="Grilledutableau"/>
        <w:tblW w:w="0" w:type="auto"/>
        <w:shd w:val="clear" w:color="auto" w:fill="FFFFCC"/>
        <w:tblLook w:val="04A0" w:firstRow="1" w:lastRow="0" w:firstColumn="1" w:lastColumn="0" w:noHBand="0" w:noVBand="1"/>
      </w:tblPr>
      <w:tblGrid>
        <w:gridCol w:w="7787"/>
      </w:tblGrid>
      <w:tr w:rsidR="008D4EED" w14:paraId="68AE3354" w14:textId="77777777" w:rsidTr="008D4EED">
        <w:tc>
          <w:tcPr>
            <w:tcW w:w="7787" w:type="dxa"/>
            <w:shd w:val="clear" w:color="auto" w:fill="FFFFCC"/>
          </w:tcPr>
          <w:p w14:paraId="6FE99DA6" w14:textId="77777777" w:rsidR="008D4EED" w:rsidRPr="008D4EED" w:rsidRDefault="008D4EED" w:rsidP="008D4EED">
            <w:pPr>
              <w:rPr>
                <w:i/>
                <w:lang w:val="en-US" w:eastAsia="fr-FR"/>
              </w:rPr>
            </w:pPr>
            <w:r w:rsidRPr="008D4EED">
              <w:rPr>
                <w:i/>
                <w:lang w:val="en-US" w:eastAsia="fr-FR"/>
              </w:rPr>
              <w:t>"Independent auditing of the trial facility should be conducted to assure compliance with the trial protocol, analytical plan, standard operating procedures and these principles.</w:t>
            </w:r>
          </w:p>
          <w:p w14:paraId="7051CA2F" w14:textId="77777777" w:rsidR="008D4EED" w:rsidRPr="008D4EED" w:rsidRDefault="008D4EED" w:rsidP="008D4EED">
            <w:pPr>
              <w:rPr>
                <w:i/>
                <w:lang w:val="en-US" w:eastAsia="fr-FR"/>
              </w:rPr>
            </w:pPr>
            <w:r w:rsidRPr="008D4EED">
              <w:rPr>
                <w:i/>
                <w:lang w:val="en-US" w:eastAsia="fr-FR"/>
              </w:rPr>
              <w:t>Facilities, systems, equipment, methods, quality control procedures, personnel, reports and documentation should be audited at intervals following a prearranged programme.</w:t>
            </w:r>
          </w:p>
          <w:p w14:paraId="0CC66809" w14:textId="77777777" w:rsidR="008D4EED" w:rsidRPr="008D4EED" w:rsidRDefault="008D4EED" w:rsidP="008D4EED">
            <w:pPr>
              <w:rPr>
                <w:i/>
                <w:lang w:val="en-US" w:eastAsia="fr-FR"/>
              </w:rPr>
            </w:pPr>
            <w:r w:rsidRPr="008D4EED">
              <w:rPr>
                <w:i/>
                <w:lang w:val="en-US" w:eastAsia="fr-FR"/>
              </w:rPr>
              <w:t>Audits should be conducted by a competent person(s) designated by trial facility management. This person(s) should be independent of the work being audited. Independent audits by external experts may also be utilized.</w:t>
            </w:r>
          </w:p>
          <w:p w14:paraId="3291D798" w14:textId="77777777" w:rsidR="008D4EED" w:rsidRPr="008D4EED" w:rsidRDefault="008D4EED" w:rsidP="008D4EED">
            <w:pPr>
              <w:rPr>
                <w:i/>
                <w:lang w:val="en-US" w:eastAsia="fr-FR"/>
              </w:rPr>
            </w:pPr>
            <w:r w:rsidRPr="008D4EED">
              <w:rPr>
                <w:i/>
                <w:lang w:val="en-US" w:eastAsia="fr-FR"/>
              </w:rPr>
              <w:t>All audit results should be recorded. Reports of the audits should contain all the observations made during the audit and, where applicable, any corrective actions.</w:t>
            </w:r>
          </w:p>
          <w:p w14:paraId="2008B025" w14:textId="77777777" w:rsidR="008D4EED" w:rsidRPr="008D4EED" w:rsidRDefault="008D4EED" w:rsidP="008D4EED">
            <w:pPr>
              <w:rPr>
                <w:i/>
                <w:lang w:val="en-US" w:eastAsia="fr-FR"/>
              </w:rPr>
            </w:pPr>
            <w:r w:rsidRPr="008D4EED">
              <w:rPr>
                <w:i/>
                <w:lang w:val="en-US" w:eastAsia="fr-FR"/>
              </w:rPr>
              <w:t>Analytical Project Managers and Trial Facility management should respond to these audit reports in a timely manner.</w:t>
            </w:r>
          </w:p>
          <w:p w14:paraId="085A51B0" w14:textId="77777777" w:rsidR="008D4EED" w:rsidRPr="008D4EED" w:rsidRDefault="008D4EED" w:rsidP="008D4EED">
            <w:pPr>
              <w:rPr>
                <w:i/>
                <w:lang w:val="en-US" w:eastAsia="fr-FR"/>
              </w:rPr>
            </w:pPr>
            <w:r w:rsidRPr="008D4EED">
              <w:rPr>
                <w:i/>
                <w:lang w:val="en-US" w:eastAsia="fr-FR"/>
              </w:rPr>
              <w:t xml:space="preserve">Any corrective actions indicated should be tracked to ensure appropriate implementation. </w:t>
            </w:r>
          </w:p>
          <w:p w14:paraId="7FA499D3" w14:textId="7923B0BB" w:rsidR="008D4EED" w:rsidRPr="006B2143" w:rsidRDefault="008D4EED" w:rsidP="006B2143">
            <w:pPr>
              <w:spacing w:after="240"/>
              <w:rPr>
                <w:lang w:val="en-US"/>
              </w:rPr>
            </w:pPr>
            <w:r w:rsidRPr="008D4EED">
              <w:rPr>
                <w:i/>
                <w:lang w:val="en-US" w:eastAsia="fr-FR"/>
              </w:rPr>
              <w:t>On the satisfactory completion of an audit, an audit certificate should be produced, which identifies the activities audited, and an indication of the compliance of those activities with this guideline."</w:t>
            </w:r>
            <w:r>
              <w:rPr>
                <w:i/>
                <w:lang w:val="en-US" w:eastAsia="fr-FR"/>
              </w:rPr>
              <w:t xml:space="preserve"> </w:t>
            </w:r>
            <w:r>
              <w:rPr>
                <w:lang w:val="en-GB"/>
              </w:rPr>
              <w:t>(</w:t>
            </w:r>
            <w:r w:rsidRPr="005F4CFE">
              <w:rPr>
                <w:lang w:val="en-US"/>
              </w:rPr>
              <w:t>Good Clinical Laboratory Practice, World Health Organization, 2009</w:t>
            </w:r>
            <w:r>
              <w:rPr>
                <w:lang w:val="en-GB"/>
              </w:rPr>
              <w:t>)</w:t>
            </w:r>
          </w:p>
        </w:tc>
      </w:tr>
    </w:tbl>
    <w:p w14:paraId="418E2522" w14:textId="75B2A73F" w:rsidR="00E51CE9" w:rsidRPr="0000097B" w:rsidRDefault="00E51CE9" w:rsidP="00E51CE9">
      <w:pPr>
        <w:rPr>
          <w:lang w:val="en-GB" w:eastAsia="fr-FR"/>
        </w:rPr>
      </w:pPr>
    </w:p>
    <w:p w14:paraId="0533631F" w14:textId="77777777" w:rsidR="00E51CE9" w:rsidRPr="0000097B" w:rsidRDefault="00E51CE9" w:rsidP="00E51CE9">
      <w:pPr>
        <w:rPr>
          <w:lang w:val="en-GB" w:eastAsia="fr-FR"/>
        </w:rPr>
      </w:pPr>
    </w:p>
    <w:p w14:paraId="0B00F335" w14:textId="41DED98E" w:rsidR="004A3BA2" w:rsidRPr="0000097B" w:rsidRDefault="004A3BA2" w:rsidP="006B2DCD">
      <w:pPr>
        <w:pStyle w:val="Titre2"/>
      </w:pPr>
      <w:bookmarkStart w:id="84" w:name="_Toc450657115"/>
      <w:r w:rsidRPr="0000097B">
        <w:t>Rapport final</w:t>
      </w:r>
      <w:bookmarkEnd w:id="84"/>
    </w:p>
    <w:tbl>
      <w:tblPr>
        <w:tblStyle w:val="Grilledutableau"/>
        <w:tblW w:w="5000" w:type="pct"/>
        <w:shd w:val="clear" w:color="auto" w:fill="FFFFCC"/>
        <w:tblLook w:val="04A0" w:firstRow="1" w:lastRow="0" w:firstColumn="1" w:lastColumn="0" w:noHBand="0" w:noVBand="1"/>
      </w:tblPr>
      <w:tblGrid>
        <w:gridCol w:w="7787"/>
      </w:tblGrid>
      <w:tr w:rsidR="004A3BA2" w:rsidRPr="008B636F" w14:paraId="261AB720" w14:textId="77777777" w:rsidTr="008D4EED">
        <w:tc>
          <w:tcPr>
            <w:tcW w:w="9889" w:type="dxa"/>
            <w:shd w:val="clear" w:color="auto" w:fill="FFFFCC"/>
          </w:tcPr>
          <w:p w14:paraId="3E7EEB6E" w14:textId="77777777" w:rsidR="004A3BA2" w:rsidRPr="0000097B" w:rsidRDefault="004A3BA2" w:rsidP="00B6550A">
            <w:pPr>
              <w:rPr>
                <w:lang w:val="en-GB" w:eastAsia="fr-FR"/>
              </w:rPr>
            </w:pPr>
            <w:r w:rsidRPr="0000097B">
              <w:rPr>
                <w:lang w:val="en-GB" w:eastAsia="fr-FR"/>
              </w:rPr>
              <w:t>"</w:t>
            </w:r>
            <w:r w:rsidRPr="0000097B">
              <w:rPr>
                <w:i/>
                <w:szCs w:val="18"/>
                <w:lang w:val="en-GB"/>
              </w:rPr>
              <w:t>It is appropriate to indicate in trial reports or other supporting documentation that the analysis or evaluation of samples has been performed in compliance with the relevant national and international regulations and guidance.</w:t>
            </w:r>
            <w:r w:rsidRPr="0000097B">
              <w:rPr>
                <w:lang w:val="en-GB"/>
              </w:rPr>
              <w:t>" (</w:t>
            </w:r>
            <w:hyperlink r:id="rId27" w:history="1">
              <w:r w:rsidRPr="0000097B">
                <w:rPr>
                  <w:lang w:val="en-GB"/>
                </w:rPr>
                <w:t>Reflection paper for laboratories that perform the analysis or evaluation of clinical trial samples, EMA, February 2012</w:t>
              </w:r>
            </w:hyperlink>
            <w:r w:rsidRPr="0000097B">
              <w:rPr>
                <w:lang w:val="en-GB"/>
              </w:rPr>
              <w:t>)</w:t>
            </w:r>
          </w:p>
        </w:tc>
      </w:tr>
    </w:tbl>
    <w:p w14:paraId="69F00A22" w14:textId="5D96A90E" w:rsidR="004A3BA2" w:rsidRPr="0000097B" w:rsidRDefault="004A3BA2" w:rsidP="004A3BA2">
      <w:pPr>
        <w:rPr>
          <w:lang w:val="en-GB" w:eastAsia="fr-FR"/>
        </w:rPr>
      </w:pPr>
    </w:p>
    <w:tbl>
      <w:tblPr>
        <w:tblStyle w:val="Grilledutableau"/>
        <w:tblW w:w="0" w:type="auto"/>
        <w:shd w:val="clear" w:color="auto" w:fill="FFFFCC"/>
        <w:tblLook w:val="04A0" w:firstRow="1" w:lastRow="0" w:firstColumn="1" w:lastColumn="0" w:noHBand="0" w:noVBand="1"/>
      </w:tblPr>
      <w:tblGrid>
        <w:gridCol w:w="7787"/>
      </w:tblGrid>
      <w:tr w:rsidR="008D4EED" w14:paraId="25A39BE6" w14:textId="77777777" w:rsidTr="008D4EED">
        <w:tc>
          <w:tcPr>
            <w:tcW w:w="7787" w:type="dxa"/>
            <w:shd w:val="clear" w:color="auto" w:fill="FFFFCC"/>
          </w:tcPr>
          <w:p w14:paraId="74995CF6" w14:textId="77777777" w:rsidR="008D4EED" w:rsidRPr="008D4EED" w:rsidRDefault="008D4EED" w:rsidP="008D4EED">
            <w:pPr>
              <w:rPr>
                <w:i/>
                <w:lang w:val="en-US"/>
              </w:rPr>
            </w:pPr>
            <w:r w:rsidRPr="008D4EED">
              <w:rPr>
                <w:i/>
                <w:lang w:val="en-US"/>
              </w:rPr>
              <w:t>"</w:t>
            </w:r>
            <w:r w:rsidRPr="008D4EED">
              <w:rPr>
                <w:b/>
                <w:i/>
                <w:lang w:val="en-US"/>
              </w:rPr>
              <w:t>Content of the Analytical Report</w:t>
            </w:r>
          </w:p>
          <w:p w14:paraId="3A903FE8" w14:textId="77777777" w:rsidR="008D4EED" w:rsidRPr="008D4EED" w:rsidRDefault="008D4EED" w:rsidP="008D4EED">
            <w:pPr>
              <w:rPr>
                <w:i/>
                <w:lang w:val="en-US"/>
              </w:rPr>
            </w:pPr>
            <w:r w:rsidRPr="008D4EED">
              <w:rPr>
                <w:i/>
                <w:lang w:val="en-US"/>
              </w:rPr>
              <w:t>An analytical report should contain, but not be limited to, the following:</w:t>
            </w:r>
          </w:p>
          <w:p w14:paraId="4AF0688B" w14:textId="77777777" w:rsidR="008D4EED" w:rsidRPr="008D4EED" w:rsidRDefault="008D4EED" w:rsidP="008D4EED">
            <w:pPr>
              <w:rPr>
                <w:i/>
                <w:lang w:val="en-US"/>
              </w:rPr>
            </w:pPr>
            <w:r w:rsidRPr="008D4EED">
              <w:rPr>
                <w:i/>
                <w:lang w:val="en-US"/>
              </w:rPr>
              <w:t>a) Identification of the analytical work by a descriptive title and identification number;</w:t>
            </w:r>
          </w:p>
          <w:p w14:paraId="03E77E5B" w14:textId="77777777" w:rsidR="008D4EED" w:rsidRPr="008D4EED" w:rsidRDefault="008D4EED" w:rsidP="008D4EED">
            <w:pPr>
              <w:rPr>
                <w:i/>
                <w:lang w:val="en-US"/>
              </w:rPr>
            </w:pPr>
            <w:r w:rsidRPr="008D4EED">
              <w:rPr>
                <w:i/>
                <w:lang w:val="en-US"/>
              </w:rPr>
              <w:t>b) The clinical trial number;</w:t>
            </w:r>
          </w:p>
          <w:p w14:paraId="62E72513" w14:textId="77777777" w:rsidR="008D4EED" w:rsidRPr="008D4EED" w:rsidRDefault="008D4EED" w:rsidP="008D4EED">
            <w:pPr>
              <w:rPr>
                <w:i/>
                <w:lang w:val="en-US"/>
              </w:rPr>
            </w:pPr>
            <w:r w:rsidRPr="008D4EED">
              <w:rPr>
                <w:i/>
                <w:lang w:val="en-US"/>
              </w:rPr>
              <w:t>c) Name and address of the Sponsor;</w:t>
            </w:r>
          </w:p>
          <w:p w14:paraId="588636B2" w14:textId="77777777" w:rsidR="008D4EED" w:rsidRPr="008D4EED" w:rsidRDefault="008D4EED" w:rsidP="008D4EED">
            <w:pPr>
              <w:rPr>
                <w:i/>
                <w:lang w:val="en-US"/>
              </w:rPr>
            </w:pPr>
            <w:r w:rsidRPr="008D4EED">
              <w:rPr>
                <w:i/>
                <w:lang w:val="en-US"/>
              </w:rPr>
              <w:t>d) Name and address of the Investigator(s);</w:t>
            </w:r>
          </w:p>
          <w:p w14:paraId="2FED40FA" w14:textId="77777777" w:rsidR="008D4EED" w:rsidRPr="008D4EED" w:rsidRDefault="008D4EED" w:rsidP="008D4EED">
            <w:pPr>
              <w:rPr>
                <w:i/>
                <w:lang w:val="en-US"/>
              </w:rPr>
            </w:pPr>
            <w:r w:rsidRPr="008D4EED">
              <w:rPr>
                <w:i/>
                <w:lang w:val="en-US"/>
              </w:rPr>
              <w:t>e) Name and address of any trial facilities and any investigator sites involved; including identity of any Investigators;</w:t>
            </w:r>
          </w:p>
          <w:p w14:paraId="3BE28964" w14:textId="77777777" w:rsidR="008D4EED" w:rsidRPr="008D4EED" w:rsidRDefault="008D4EED" w:rsidP="008D4EED">
            <w:pPr>
              <w:rPr>
                <w:i/>
                <w:lang w:val="en-US"/>
              </w:rPr>
            </w:pPr>
            <w:r w:rsidRPr="008D4EED">
              <w:rPr>
                <w:i/>
                <w:lang w:val="en-US"/>
              </w:rPr>
              <w:t>f) Name and address of the Analytical Project Manager;</w:t>
            </w:r>
          </w:p>
          <w:p w14:paraId="7CBDA19C" w14:textId="77777777" w:rsidR="008D4EED" w:rsidRPr="008D4EED" w:rsidRDefault="008D4EED" w:rsidP="008D4EED">
            <w:pPr>
              <w:rPr>
                <w:i/>
                <w:lang w:val="en-US"/>
              </w:rPr>
            </w:pPr>
            <w:r w:rsidRPr="008D4EED">
              <w:rPr>
                <w:i/>
                <w:lang w:val="en-US"/>
              </w:rPr>
              <w:t>g) The start and completion dates of the laboratory work;</w:t>
            </w:r>
          </w:p>
          <w:p w14:paraId="11EDC72D" w14:textId="77777777" w:rsidR="008D4EED" w:rsidRPr="008D4EED" w:rsidRDefault="008D4EED" w:rsidP="008D4EED">
            <w:pPr>
              <w:rPr>
                <w:i/>
                <w:lang w:val="en-US"/>
              </w:rPr>
            </w:pPr>
            <w:r w:rsidRPr="008D4EED">
              <w:rPr>
                <w:i/>
                <w:lang w:val="en-US"/>
              </w:rPr>
              <w:t>h) A Quality Audit Certificate;</w:t>
            </w:r>
          </w:p>
          <w:p w14:paraId="69FEB33B" w14:textId="77777777" w:rsidR="008D4EED" w:rsidRPr="008D4EED" w:rsidRDefault="008D4EED" w:rsidP="008D4EED">
            <w:pPr>
              <w:rPr>
                <w:i/>
                <w:lang w:val="en-US"/>
              </w:rPr>
            </w:pPr>
            <w:r w:rsidRPr="008D4EED">
              <w:rPr>
                <w:i/>
                <w:lang w:val="en-US"/>
              </w:rPr>
              <w:t>i) Description of methods and materials used including data manipulation techniques and any statistical methods used;</w:t>
            </w:r>
          </w:p>
          <w:p w14:paraId="6B2ECCE0" w14:textId="77777777" w:rsidR="008D4EED" w:rsidRPr="008D4EED" w:rsidRDefault="008D4EED" w:rsidP="008D4EED">
            <w:pPr>
              <w:rPr>
                <w:i/>
                <w:lang w:val="en-US"/>
              </w:rPr>
            </w:pPr>
            <w:r w:rsidRPr="008D4EED">
              <w:rPr>
                <w:i/>
                <w:lang w:val="en-US"/>
              </w:rPr>
              <w:t>j) Presentation of the results;</w:t>
            </w:r>
          </w:p>
          <w:p w14:paraId="7D76A389" w14:textId="77777777" w:rsidR="008D4EED" w:rsidRPr="008D4EED" w:rsidRDefault="008D4EED" w:rsidP="008D4EED">
            <w:pPr>
              <w:rPr>
                <w:i/>
                <w:lang w:val="en-US"/>
              </w:rPr>
            </w:pPr>
            <w:r w:rsidRPr="008D4EED">
              <w:rPr>
                <w:i/>
                <w:lang w:val="en-US"/>
              </w:rPr>
              <w:t>k) All information and data required by the analytical plan;</w:t>
            </w:r>
          </w:p>
          <w:p w14:paraId="2640F92B" w14:textId="22BC8CAD" w:rsidR="008D4EED" w:rsidRDefault="008D4EED" w:rsidP="006B2143">
            <w:pPr>
              <w:spacing w:after="240"/>
              <w:rPr>
                <w:lang w:val="en-GB"/>
              </w:rPr>
            </w:pPr>
            <w:r w:rsidRPr="008D4EED">
              <w:rPr>
                <w:i/>
                <w:lang w:val="en-US"/>
              </w:rPr>
              <w:t xml:space="preserve">l) The location(s) where the analytical plan, any specimens required to be retained, data and the final analytical report are to be stored." </w:t>
            </w:r>
            <w:r>
              <w:rPr>
                <w:lang w:val="en-GB"/>
              </w:rPr>
              <w:t>(</w:t>
            </w:r>
            <w:r w:rsidRPr="005F4CFE">
              <w:rPr>
                <w:lang w:val="en-US"/>
              </w:rPr>
              <w:t>Good Clinical Laboratory Practice, World Health Organization, 2009</w:t>
            </w:r>
            <w:r>
              <w:rPr>
                <w:lang w:val="en-GB"/>
              </w:rPr>
              <w:t>)</w:t>
            </w:r>
            <w:r w:rsidRPr="005A6CCC">
              <w:rPr>
                <w:lang w:val="en-US"/>
              </w:rPr>
              <w:t xml:space="preserve"> </w:t>
            </w:r>
          </w:p>
        </w:tc>
      </w:tr>
    </w:tbl>
    <w:p w14:paraId="38C1AD71" w14:textId="36FE0494" w:rsidR="004A3BA2" w:rsidRPr="0000097B" w:rsidRDefault="004A3BA2" w:rsidP="004A3BA2">
      <w:pPr>
        <w:rPr>
          <w:lang w:val="en-GB"/>
        </w:rPr>
      </w:pPr>
    </w:p>
    <w:p w14:paraId="1469C34B" w14:textId="391C5DF9" w:rsidR="009F3AB3" w:rsidRPr="004C32AB" w:rsidRDefault="001A1B29" w:rsidP="001A1B29">
      <w:pPr>
        <w:pStyle w:val="Titre1"/>
        <w:rPr>
          <w:lang w:val="en-GB"/>
        </w:rPr>
      </w:pPr>
      <w:bookmarkStart w:id="85" w:name="_Toc450657116"/>
      <w:r w:rsidRPr="004C32AB">
        <w:rPr>
          <w:lang w:val="en-GB"/>
        </w:rPr>
        <w:t>Bioanalytical Method validation</w:t>
      </w:r>
      <w:bookmarkEnd w:id="85"/>
    </w:p>
    <w:p w14:paraId="104DF745" w14:textId="2FCAA938" w:rsidR="004C32AB" w:rsidRDefault="004C32AB" w:rsidP="004C32AB">
      <w:pPr>
        <w:rPr>
          <w:highlight w:val="yellow"/>
          <w:lang w:val="en-US" w:eastAsia="fr-FR"/>
        </w:rPr>
      </w:pPr>
    </w:p>
    <w:tbl>
      <w:tblPr>
        <w:tblStyle w:val="Grilledutableau"/>
        <w:tblW w:w="5000" w:type="pct"/>
        <w:shd w:val="clear" w:color="auto" w:fill="C6D9F1" w:themeFill="text2" w:themeFillTint="33"/>
        <w:tblLook w:val="04A0" w:firstRow="1" w:lastRow="0" w:firstColumn="1" w:lastColumn="0" w:noHBand="0" w:noVBand="1"/>
      </w:tblPr>
      <w:tblGrid>
        <w:gridCol w:w="7787"/>
      </w:tblGrid>
      <w:tr w:rsidR="004C32AB" w:rsidRPr="008B636F" w14:paraId="62A1A6F7" w14:textId="77777777" w:rsidTr="00FF46C5">
        <w:tc>
          <w:tcPr>
            <w:tcW w:w="6085" w:type="dxa"/>
            <w:shd w:val="clear" w:color="auto" w:fill="C6D9F1" w:themeFill="text2" w:themeFillTint="33"/>
          </w:tcPr>
          <w:p w14:paraId="64671BC8" w14:textId="77777777" w:rsidR="004C32AB" w:rsidRPr="00B51920" w:rsidRDefault="004C32AB" w:rsidP="00FF46C5">
            <w:pPr>
              <w:rPr>
                <w:rFonts w:eastAsia="Arial Unicode MS"/>
                <w:lang w:val="en-US"/>
              </w:rPr>
            </w:pPr>
            <w:r w:rsidRPr="00B51920">
              <w:rPr>
                <w:rFonts w:eastAsia="Arial Unicode MS"/>
                <w:lang w:val="en-US"/>
              </w:rPr>
              <w:t>For more details : See Check list Validation</w:t>
            </w:r>
          </w:p>
        </w:tc>
      </w:tr>
    </w:tbl>
    <w:p w14:paraId="0CCAA5BC" w14:textId="77777777" w:rsidR="004C32AB" w:rsidRPr="004C32AB" w:rsidRDefault="004C32AB" w:rsidP="004C32AB">
      <w:pPr>
        <w:rPr>
          <w:highlight w:val="yellow"/>
          <w:lang w:val="en-US" w:eastAsia="fr-FR"/>
        </w:rPr>
      </w:pPr>
    </w:p>
    <w:p w14:paraId="52FECF18" w14:textId="77777777" w:rsidR="00852C3F" w:rsidRPr="00852C3F" w:rsidRDefault="00852C3F" w:rsidP="00D27D8D">
      <w:pPr>
        <w:rPr>
          <w:lang w:val="en-US" w:eastAsia="fr-FR"/>
        </w:rPr>
      </w:pPr>
    </w:p>
    <w:p w14:paraId="1469C51C" w14:textId="1DEF7233" w:rsidR="001C0CCD" w:rsidRPr="004C32AB" w:rsidRDefault="001C0CCD" w:rsidP="003D4290">
      <w:pPr>
        <w:pStyle w:val="Titre1"/>
        <w:rPr>
          <w:highlight w:val="yellow"/>
          <w:lang w:val="en-GB"/>
        </w:rPr>
      </w:pPr>
      <w:bookmarkStart w:id="86" w:name="_Toc357370181"/>
      <w:bookmarkStart w:id="87" w:name="_Toc450657117"/>
      <w:bookmarkStart w:id="88" w:name="_Toc29368310"/>
      <w:r w:rsidRPr="004C32AB">
        <w:rPr>
          <w:highlight w:val="yellow"/>
          <w:lang w:val="en-GB"/>
        </w:rPr>
        <w:t>Archiv</w:t>
      </w:r>
      <w:bookmarkEnd w:id="86"/>
      <w:r w:rsidR="005A6CCC" w:rsidRPr="004C32AB">
        <w:rPr>
          <w:highlight w:val="yellow"/>
          <w:lang w:val="en-GB"/>
        </w:rPr>
        <w:t>ing and study documentation</w:t>
      </w:r>
      <w:bookmarkEnd w:id="87"/>
    </w:p>
    <w:p w14:paraId="1469C51D" w14:textId="77777777" w:rsidR="001C0CCD" w:rsidRPr="0000097B" w:rsidRDefault="001C0CCD" w:rsidP="001C0CCD">
      <w:pPr>
        <w:rPr>
          <w:lang w:val="en-GB" w:eastAsia="fr-FR"/>
        </w:rPr>
      </w:pPr>
    </w:p>
    <w:tbl>
      <w:tblPr>
        <w:tblStyle w:val="Grilledutableau"/>
        <w:tblW w:w="5000" w:type="pct"/>
        <w:shd w:val="clear" w:color="auto" w:fill="FFFFCC"/>
        <w:tblLook w:val="04A0" w:firstRow="1" w:lastRow="0" w:firstColumn="1" w:lastColumn="0" w:noHBand="0" w:noVBand="1"/>
      </w:tblPr>
      <w:tblGrid>
        <w:gridCol w:w="7787"/>
      </w:tblGrid>
      <w:tr w:rsidR="001C0CCD" w:rsidRPr="008B636F" w14:paraId="1469C52A" w14:textId="77777777" w:rsidTr="0098110B">
        <w:tc>
          <w:tcPr>
            <w:tcW w:w="8784" w:type="dxa"/>
            <w:shd w:val="clear" w:color="auto" w:fill="FFFFCC"/>
          </w:tcPr>
          <w:p w14:paraId="1469C51E" w14:textId="77777777" w:rsidR="001C0CCD" w:rsidRPr="0000097B" w:rsidRDefault="001C0CCD" w:rsidP="004D4615">
            <w:pPr>
              <w:pStyle w:val="Default"/>
              <w:spacing w:after="140"/>
              <w:jc w:val="both"/>
              <w:rPr>
                <w:rFonts w:cs="Times New Roman"/>
                <w:b/>
                <w:i/>
                <w:color w:val="auto"/>
                <w:sz w:val="18"/>
                <w:lang w:val="en-GB" w:eastAsia="en-US"/>
              </w:rPr>
            </w:pPr>
            <w:r w:rsidRPr="0000097B">
              <w:rPr>
                <w:rFonts w:cs="Times New Roman"/>
                <w:color w:val="auto"/>
                <w:sz w:val="18"/>
                <w:lang w:val="en-GB" w:eastAsia="en-US"/>
              </w:rPr>
              <w:t>"</w:t>
            </w:r>
            <w:r w:rsidRPr="0000097B">
              <w:rPr>
                <w:rFonts w:cs="Times New Roman"/>
                <w:b/>
                <w:i/>
                <w:color w:val="auto"/>
                <w:sz w:val="18"/>
                <w:lang w:val="en-GB" w:eastAsia="en-US"/>
              </w:rPr>
              <w:t>6.21. Retention of data</w:t>
            </w:r>
          </w:p>
          <w:p w14:paraId="1469C51F" w14:textId="77777777" w:rsidR="001C0CCD" w:rsidRPr="0000097B" w:rsidRDefault="001C0CCD" w:rsidP="004D4615">
            <w:pPr>
              <w:autoSpaceDE w:val="0"/>
              <w:autoSpaceDN w:val="0"/>
              <w:adjustRightInd w:val="0"/>
              <w:spacing w:before="0" w:after="140"/>
              <w:rPr>
                <w:i/>
                <w:lang w:val="en-GB"/>
              </w:rPr>
            </w:pPr>
            <w:r w:rsidRPr="0000097B">
              <w:rPr>
                <w:i/>
                <w:lang w:val="en-GB"/>
              </w:rPr>
              <w:t xml:space="preserve">Documents should be retained in accordance with the requirements of GCP and national legislation. </w:t>
            </w:r>
          </w:p>
          <w:p w14:paraId="1469C520" w14:textId="77777777" w:rsidR="001C0CCD" w:rsidRPr="0000097B" w:rsidRDefault="001C0CCD" w:rsidP="004D4615">
            <w:pPr>
              <w:autoSpaceDE w:val="0"/>
              <w:autoSpaceDN w:val="0"/>
              <w:adjustRightInd w:val="0"/>
              <w:spacing w:before="0" w:after="140"/>
              <w:rPr>
                <w:i/>
                <w:lang w:val="en-GB"/>
              </w:rPr>
            </w:pPr>
            <w:r w:rsidRPr="0000097B">
              <w:rPr>
                <w:i/>
                <w:lang w:val="en-GB"/>
              </w:rPr>
              <w:t xml:space="preserve">Facilities should be available for the secure storage of clinical trial data (including source data). Facilities should be suitably designed and constructed to accommodate the types of material that will be archived. Archive design and environmental conditions should protect contents from untimely deterioration and should safeguard the confidentiality of any trial participants. </w:t>
            </w:r>
          </w:p>
          <w:p w14:paraId="1469C521" w14:textId="77777777" w:rsidR="001C0CCD" w:rsidRPr="0000097B" w:rsidRDefault="001C0CCD" w:rsidP="004D4615">
            <w:pPr>
              <w:autoSpaceDE w:val="0"/>
              <w:autoSpaceDN w:val="0"/>
              <w:adjustRightInd w:val="0"/>
              <w:spacing w:before="0" w:after="140"/>
              <w:rPr>
                <w:i/>
                <w:lang w:val="en-GB"/>
              </w:rPr>
            </w:pPr>
            <w:r w:rsidRPr="0000097B">
              <w:rPr>
                <w:i/>
                <w:lang w:val="en-GB"/>
              </w:rPr>
              <w:t xml:space="preserve">Archives may take a number of different forms including a building or room specifically designated for the retention of trial materials, a fireproof safe or lockable cabinet. All archive facilities should be secure to prevent unauthorised access to the retained materials. </w:t>
            </w:r>
          </w:p>
          <w:p w14:paraId="1469C522" w14:textId="77777777" w:rsidR="001C0CCD" w:rsidRPr="0000097B" w:rsidRDefault="001C0CCD" w:rsidP="004D4615">
            <w:pPr>
              <w:autoSpaceDE w:val="0"/>
              <w:autoSpaceDN w:val="0"/>
              <w:adjustRightInd w:val="0"/>
              <w:spacing w:before="0" w:after="140"/>
              <w:rPr>
                <w:i/>
                <w:lang w:val="en-GB"/>
              </w:rPr>
            </w:pPr>
            <w:r w:rsidRPr="0000097B">
              <w:rPr>
                <w:i/>
                <w:lang w:val="en-GB"/>
              </w:rPr>
              <w:t xml:space="preserve">Non trial-specific data such as equipment validation and maintenance records, staff training records, quality assurance reports, SOPs etc. should be retained in a secure archive to facilitate the reconstruction of clinical trials and also provide evidence of compliance, with the GCP regulations, during regulatory inspections. </w:t>
            </w:r>
          </w:p>
          <w:p w14:paraId="1469C523" w14:textId="77777777" w:rsidR="001C0CCD" w:rsidRPr="0000097B" w:rsidRDefault="001C0CCD" w:rsidP="004D4615">
            <w:pPr>
              <w:pStyle w:val="Default"/>
              <w:spacing w:after="140"/>
              <w:jc w:val="both"/>
              <w:rPr>
                <w:rFonts w:cs="Times New Roman"/>
                <w:i/>
                <w:color w:val="auto"/>
                <w:sz w:val="18"/>
                <w:lang w:val="en-GB" w:eastAsia="en-US"/>
              </w:rPr>
            </w:pPr>
            <w:r w:rsidRPr="0000097B">
              <w:rPr>
                <w:rFonts w:cs="Times New Roman"/>
                <w:i/>
                <w:color w:val="auto"/>
                <w:sz w:val="18"/>
                <w:lang w:val="en-GB" w:eastAsia="en-US"/>
              </w:rPr>
              <w:t xml:space="preserve">Access to the archive should be restricted to designated member(s) of staff. In most instances a dedicated archivist will be appointed. Personnel responsible for the archive will normally not be involved with the generation of data or supporting records that are passed into their care. In small organisations where separation of responsibilities is not possible, mechanisms should be adopted which ensure that the integrity of records is not compromised. </w:t>
            </w:r>
          </w:p>
          <w:p w14:paraId="1469C524" w14:textId="77777777" w:rsidR="001C0CCD" w:rsidRPr="0000097B" w:rsidRDefault="001C0CCD" w:rsidP="004D4615">
            <w:pPr>
              <w:autoSpaceDE w:val="0"/>
              <w:autoSpaceDN w:val="0"/>
              <w:adjustRightInd w:val="0"/>
              <w:spacing w:before="0" w:after="140"/>
              <w:rPr>
                <w:i/>
                <w:lang w:val="en-GB"/>
              </w:rPr>
            </w:pPr>
            <w:r w:rsidRPr="0000097B">
              <w:rPr>
                <w:i/>
                <w:lang w:val="en-GB"/>
              </w:rPr>
              <w:t xml:space="preserve">Procedures for the removal of material from the archive and its subsequent return should be documented. </w:t>
            </w:r>
          </w:p>
          <w:p w14:paraId="1469C525" w14:textId="77777777" w:rsidR="001C0CCD" w:rsidRPr="0000097B" w:rsidRDefault="001C0CCD" w:rsidP="004D4615">
            <w:pPr>
              <w:autoSpaceDE w:val="0"/>
              <w:autoSpaceDN w:val="0"/>
              <w:adjustRightInd w:val="0"/>
              <w:spacing w:before="0" w:after="140"/>
              <w:rPr>
                <w:i/>
                <w:lang w:val="en-GB"/>
              </w:rPr>
            </w:pPr>
            <w:r w:rsidRPr="0000097B">
              <w:rPr>
                <w:i/>
                <w:lang w:val="en-GB"/>
              </w:rPr>
              <w:t xml:space="preserve">If materials are removed from the archive they should be returned in a timely manner. On their return adequate checks should be performed to verify that all loaned material has been accounted for. </w:t>
            </w:r>
          </w:p>
          <w:p w14:paraId="1469C526" w14:textId="77777777" w:rsidR="001C0CCD" w:rsidRPr="0000097B" w:rsidRDefault="001C0CCD" w:rsidP="004D4615">
            <w:pPr>
              <w:autoSpaceDE w:val="0"/>
              <w:autoSpaceDN w:val="0"/>
              <w:adjustRightInd w:val="0"/>
              <w:spacing w:before="0" w:after="140"/>
              <w:rPr>
                <w:i/>
                <w:lang w:val="en-GB"/>
              </w:rPr>
            </w:pPr>
            <w:r w:rsidRPr="0000097B">
              <w:rPr>
                <w:i/>
                <w:lang w:val="en-GB"/>
              </w:rPr>
              <w:t xml:space="preserve">Requirements for the archiving of electronic records are the same as those for other record types. However there are a number of specific issues which should be considered such as: </w:t>
            </w:r>
          </w:p>
          <w:p w14:paraId="1469C527" w14:textId="77777777" w:rsidR="001C0CCD" w:rsidRPr="0000097B" w:rsidRDefault="001C0CCD" w:rsidP="00E47E23">
            <w:pPr>
              <w:pStyle w:val="Paragraphedeliste"/>
              <w:numPr>
                <w:ilvl w:val="0"/>
                <w:numId w:val="27"/>
              </w:numPr>
              <w:autoSpaceDE w:val="0"/>
              <w:autoSpaceDN w:val="0"/>
              <w:adjustRightInd w:val="0"/>
              <w:spacing w:before="0" w:after="140"/>
              <w:rPr>
                <w:i/>
                <w:lang w:val="en-GB"/>
              </w:rPr>
            </w:pPr>
            <w:r w:rsidRPr="0000097B">
              <w:rPr>
                <w:i/>
                <w:lang w:val="en-GB"/>
              </w:rPr>
              <w:t xml:space="preserve">Long-term access to, and readability of, electronic information (data format ) </w:t>
            </w:r>
          </w:p>
          <w:p w14:paraId="1469C528" w14:textId="77777777" w:rsidR="001C0CCD" w:rsidRPr="0000097B" w:rsidRDefault="001C0CCD" w:rsidP="00E47E23">
            <w:pPr>
              <w:pStyle w:val="Paragraphedeliste"/>
              <w:numPr>
                <w:ilvl w:val="0"/>
                <w:numId w:val="27"/>
              </w:numPr>
              <w:autoSpaceDE w:val="0"/>
              <w:autoSpaceDN w:val="0"/>
              <w:adjustRightInd w:val="0"/>
              <w:spacing w:before="0" w:after="140"/>
              <w:rPr>
                <w:i/>
                <w:lang w:val="en-GB"/>
              </w:rPr>
            </w:pPr>
            <w:r w:rsidRPr="0000097B">
              <w:rPr>
                <w:i/>
                <w:lang w:val="en-GB"/>
              </w:rPr>
              <w:t xml:space="preserve">The shelf-life of the storage medium where appropriate (CD-ROM, DVD, server etc.) </w:t>
            </w:r>
          </w:p>
          <w:p w14:paraId="1469C529" w14:textId="77777777" w:rsidR="001C0CCD" w:rsidRPr="0000097B" w:rsidRDefault="001C0CCD" w:rsidP="00E47E23">
            <w:pPr>
              <w:pStyle w:val="Paragraphedeliste"/>
              <w:numPr>
                <w:ilvl w:val="0"/>
                <w:numId w:val="27"/>
              </w:numPr>
              <w:autoSpaceDE w:val="0"/>
              <w:autoSpaceDN w:val="0"/>
              <w:adjustRightInd w:val="0"/>
              <w:spacing w:before="0" w:after="140"/>
              <w:rPr>
                <w:lang w:val="en-GB"/>
              </w:rPr>
            </w:pPr>
            <w:r w:rsidRPr="0000097B">
              <w:rPr>
                <w:i/>
                <w:lang w:val="en-GB"/>
              </w:rPr>
              <w:t>QC checks following data migration to a secure server or other storage medium.</w:t>
            </w:r>
            <w:r w:rsidRPr="0000097B">
              <w:rPr>
                <w:lang w:val="en-GB"/>
              </w:rPr>
              <w:t>" (</w:t>
            </w:r>
            <w:hyperlink r:id="rId28" w:history="1">
              <w:r w:rsidRPr="0000097B">
                <w:rPr>
                  <w:lang w:val="en-GB"/>
                </w:rPr>
                <w:t>Reflection paper for laboratories that perform the analysis or evaluation of clinical trial samples, EMA, February 2012</w:t>
              </w:r>
            </w:hyperlink>
            <w:r w:rsidRPr="0000097B">
              <w:rPr>
                <w:lang w:val="en-GB"/>
              </w:rPr>
              <w:t>)</w:t>
            </w:r>
          </w:p>
        </w:tc>
      </w:tr>
    </w:tbl>
    <w:p w14:paraId="1469C52B" w14:textId="77777777" w:rsidR="001C0CCD" w:rsidRPr="0000097B" w:rsidRDefault="001C0CCD" w:rsidP="001C0CCD">
      <w:pPr>
        <w:rPr>
          <w:lang w:val="en-GB" w:eastAsia="fr-FR"/>
        </w:rPr>
      </w:pPr>
    </w:p>
    <w:bookmarkEnd w:id="88"/>
    <w:p w14:paraId="1469C52C" w14:textId="58A5ECF9" w:rsidR="001C0CCD" w:rsidRPr="0000097B" w:rsidRDefault="001C0CCD" w:rsidP="001C0CCD">
      <w:pPr>
        <w:jc w:val="center"/>
        <w:rPr>
          <w:lang w:val="en-GB"/>
        </w:rPr>
      </w:pPr>
      <w:r w:rsidRPr="0000097B">
        <w:rPr>
          <w:lang w:val="en-GB"/>
        </w:rPr>
        <w:t>_____</w:t>
      </w:r>
      <w:bookmarkEnd w:id="0"/>
    </w:p>
    <w:p w14:paraId="497C6011" w14:textId="46D1A0F7" w:rsidR="00A814F3" w:rsidRDefault="00A814F3" w:rsidP="00A814F3">
      <w:pPr>
        <w:pStyle w:val="Titre1"/>
        <w:rPr>
          <w:lang w:val="en-GB"/>
        </w:rPr>
      </w:pPr>
      <w:bookmarkStart w:id="89" w:name="_Toc450657118"/>
      <w:r w:rsidRPr="0000097B">
        <w:rPr>
          <w:lang w:val="en-GB"/>
        </w:rPr>
        <w:t>Computerized systems</w:t>
      </w:r>
      <w:bookmarkEnd w:id="89"/>
    </w:p>
    <w:p w14:paraId="7318FC25" w14:textId="496DF643" w:rsidR="004C32AB" w:rsidRDefault="004C32AB" w:rsidP="004C32AB">
      <w:pPr>
        <w:rPr>
          <w:lang w:val="en-GB" w:eastAsia="fr-FR"/>
        </w:rPr>
      </w:pPr>
    </w:p>
    <w:tbl>
      <w:tblPr>
        <w:tblStyle w:val="Grilledutableau"/>
        <w:tblW w:w="5000" w:type="pct"/>
        <w:shd w:val="clear" w:color="auto" w:fill="C6D9F1" w:themeFill="text2" w:themeFillTint="33"/>
        <w:tblLook w:val="04A0" w:firstRow="1" w:lastRow="0" w:firstColumn="1" w:lastColumn="0" w:noHBand="0" w:noVBand="1"/>
      </w:tblPr>
      <w:tblGrid>
        <w:gridCol w:w="7787"/>
      </w:tblGrid>
      <w:tr w:rsidR="004C32AB" w:rsidRPr="008B636F" w14:paraId="722C7D67" w14:textId="77777777" w:rsidTr="00FF46C5">
        <w:tc>
          <w:tcPr>
            <w:tcW w:w="6085" w:type="dxa"/>
            <w:shd w:val="clear" w:color="auto" w:fill="C6D9F1" w:themeFill="text2" w:themeFillTint="33"/>
          </w:tcPr>
          <w:p w14:paraId="75C06D42" w14:textId="77777777" w:rsidR="004C32AB" w:rsidRPr="00B51920" w:rsidRDefault="004C32AB" w:rsidP="00FF46C5">
            <w:pPr>
              <w:rPr>
                <w:rFonts w:eastAsia="Arial Unicode MS"/>
                <w:lang w:val="en-US"/>
              </w:rPr>
            </w:pPr>
            <w:r w:rsidRPr="00B51920">
              <w:rPr>
                <w:rFonts w:eastAsia="Arial Unicode MS"/>
                <w:lang w:val="en-US"/>
              </w:rPr>
              <w:t xml:space="preserve">For more details : </w:t>
            </w:r>
            <w:r w:rsidRPr="00F91D32">
              <w:rPr>
                <w:rFonts w:eastAsia="Arial Unicode MS"/>
                <w:highlight w:val="yellow"/>
                <w:lang w:val="en-US"/>
              </w:rPr>
              <w:t xml:space="preserve">See Checklist </w:t>
            </w:r>
            <w:r>
              <w:rPr>
                <w:rFonts w:eastAsia="Arial Unicode MS"/>
                <w:highlight w:val="yellow"/>
                <w:lang w:val="en-US"/>
              </w:rPr>
              <w:t>A_LAM_Central_Laboratory</w:t>
            </w:r>
            <w:r w:rsidRPr="00F91D32">
              <w:rPr>
                <w:rFonts w:eastAsia="Arial Unicode MS"/>
                <w:highlight w:val="yellow"/>
                <w:lang w:val="en-US"/>
              </w:rPr>
              <w:t xml:space="preserve">_CL : </w:t>
            </w:r>
            <w:r>
              <w:rPr>
                <w:rFonts w:eastAsia="Arial Unicode MS"/>
                <w:highlight w:val="yellow"/>
                <w:lang w:val="en-US"/>
              </w:rPr>
              <w:t xml:space="preserve">Same section </w:t>
            </w:r>
          </w:p>
        </w:tc>
      </w:tr>
    </w:tbl>
    <w:p w14:paraId="1A8D4CAC" w14:textId="77777777" w:rsidR="004C32AB" w:rsidRPr="004C32AB" w:rsidRDefault="004C32AB" w:rsidP="004C32AB">
      <w:pPr>
        <w:rPr>
          <w:lang w:val="en-US" w:eastAsia="fr-FR"/>
        </w:rPr>
      </w:pPr>
    </w:p>
    <w:p w14:paraId="247B5D38" w14:textId="77777777" w:rsidR="004C32AB" w:rsidRPr="004C32AB" w:rsidRDefault="004C32AB" w:rsidP="004C32AB">
      <w:pPr>
        <w:rPr>
          <w:lang w:val="en-GB" w:eastAsia="fr-FR"/>
        </w:rPr>
      </w:pPr>
    </w:p>
    <w:tbl>
      <w:tblPr>
        <w:tblStyle w:val="Grilledutableau"/>
        <w:tblW w:w="5000" w:type="pct"/>
        <w:shd w:val="clear" w:color="auto" w:fill="FFFFCC"/>
        <w:tblLook w:val="04A0" w:firstRow="1" w:lastRow="0" w:firstColumn="1" w:lastColumn="0" w:noHBand="0" w:noVBand="1"/>
      </w:tblPr>
      <w:tblGrid>
        <w:gridCol w:w="7787"/>
      </w:tblGrid>
      <w:tr w:rsidR="00A814F3" w:rsidRPr="008B636F" w14:paraId="732D6FD3" w14:textId="77777777" w:rsidTr="00A814F3">
        <w:tc>
          <w:tcPr>
            <w:tcW w:w="9068" w:type="dxa"/>
            <w:shd w:val="clear" w:color="auto" w:fill="FFFFCC"/>
          </w:tcPr>
          <w:p w14:paraId="437E50CE" w14:textId="77777777" w:rsidR="00A814F3" w:rsidRPr="0000097B" w:rsidRDefault="00A814F3" w:rsidP="00A814F3">
            <w:pPr>
              <w:pStyle w:val="Default"/>
              <w:spacing w:after="140"/>
              <w:jc w:val="both"/>
              <w:rPr>
                <w:rFonts w:cs="Times New Roman"/>
                <w:b/>
                <w:i/>
                <w:color w:val="auto"/>
                <w:sz w:val="18"/>
                <w:lang w:val="en-GB" w:eastAsia="en-US"/>
              </w:rPr>
            </w:pPr>
            <w:r w:rsidRPr="0000097B">
              <w:rPr>
                <w:rFonts w:cs="Times New Roman"/>
                <w:color w:val="auto"/>
                <w:sz w:val="18"/>
                <w:lang w:val="en-GB" w:eastAsia="en-US"/>
              </w:rPr>
              <w:t>"</w:t>
            </w:r>
            <w:r w:rsidRPr="0000097B">
              <w:rPr>
                <w:rFonts w:cs="Times New Roman"/>
                <w:b/>
                <w:i/>
                <w:color w:val="auto"/>
                <w:sz w:val="18"/>
                <w:lang w:val="en-GB" w:eastAsia="en-US"/>
              </w:rPr>
              <w:t>1.16. Computerised systems</w:t>
            </w:r>
          </w:p>
          <w:p w14:paraId="5FEEC680" w14:textId="77777777" w:rsidR="00A814F3" w:rsidRPr="0000097B" w:rsidRDefault="00A814F3" w:rsidP="00A814F3">
            <w:pPr>
              <w:autoSpaceDE w:val="0"/>
              <w:autoSpaceDN w:val="0"/>
              <w:adjustRightInd w:val="0"/>
              <w:spacing w:before="0" w:after="140"/>
              <w:rPr>
                <w:i/>
                <w:lang w:val="en-GB"/>
              </w:rPr>
            </w:pPr>
            <w:r w:rsidRPr="0000097B">
              <w:rPr>
                <w:i/>
                <w:lang w:val="en-GB"/>
              </w:rPr>
              <w:t xml:space="preserve">All computerised systems used for the capture, processing, reporting and storage of data should be developed, validated and maintained in ways which ensure the validity, integrity and security of the data. The following points should be considered in relation to the use of computerised systems: </w:t>
            </w:r>
          </w:p>
          <w:p w14:paraId="66420A45" w14:textId="77777777" w:rsidR="00A814F3" w:rsidRPr="0000097B" w:rsidRDefault="00A814F3" w:rsidP="00A814F3">
            <w:pPr>
              <w:autoSpaceDE w:val="0"/>
              <w:autoSpaceDN w:val="0"/>
              <w:adjustRightInd w:val="0"/>
              <w:spacing w:before="0" w:after="140"/>
              <w:rPr>
                <w:i/>
                <w:lang w:val="en-GB"/>
              </w:rPr>
            </w:pPr>
            <w:r w:rsidRPr="0000097B">
              <w:rPr>
                <w:i/>
                <w:lang w:val="en-GB"/>
              </w:rPr>
              <w:t xml:space="preserve">A </w:t>
            </w:r>
            <w:r w:rsidRPr="00EF5359">
              <w:rPr>
                <w:i/>
                <w:highlight w:val="yellow"/>
                <w:lang w:val="en-GB"/>
              </w:rPr>
              <w:t>responsible</w:t>
            </w:r>
            <w:r w:rsidRPr="0000097B">
              <w:rPr>
                <w:i/>
                <w:lang w:val="en-GB"/>
              </w:rPr>
              <w:t xml:space="preserve"> person should be identified who will act as the administrator for each computerised system. </w:t>
            </w:r>
          </w:p>
          <w:p w14:paraId="0E90D6E1" w14:textId="77777777" w:rsidR="00A814F3" w:rsidRPr="0000097B" w:rsidRDefault="00A814F3" w:rsidP="00A814F3">
            <w:pPr>
              <w:autoSpaceDE w:val="0"/>
              <w:autoSpaceDN w:val="0"/>
              <w:adjustRightInd w:val="0"/>
              <w:spacing w:before="0" w:after="140"/>
              <w:rPr>
                <w:i/>
                <w:lang w:val="en-GB"/>
              </w:rPr>
            </w:pPr>
            <w:r w:rsidRPr="0000097B">
              <w:rPr>
                <w:i/>
                <w:lang w:val="en-GB"/>
              </w:rPr>
              <w:t xml:space="preserve">Prior to use, all computerised systems should be subject to an appropriate level of validation. The primary aim of any validation process will be to demonstrate that the computerised system is fit for its intended purpose and can produce reliable and reproducible data. The scope of the validation should be linked to the level of functionality that will be utilised. </w:t>
            </w:r>
            <w:r w:rsidRPr="00EF5359">
              <w:rPr>
                <w:i/>
                <w:highlight w:val="yellow"/>
                <w:lang w:val="en-GB"/>
              </w:rPr>
              <w:t>Validation</w:t>
            </w:r>
            <w:r w:rsidRPr="0000097B">
              <w:rPr>
                <w:i/>
                <w:lang w:val="en-GB"/>
              </w:rPr>
              <w:t xml:space="preserve"> should be performed in accordance with a documented </w:t>
            </w:r>
            <w:r w:rsidRPr="00EF5359">
              <w:rPr>
                <w:i/>
                <w:highlight w:val="yellow"/>
                <w:lang w:val="en-GB"/>
              </w:rPr>
              <w:t>plan.</w:t>
            </w:r>
            <w:r w:rsidRPr="0000097B">
              <w:rPr>
                <w:i/>
                <w:lang w:val="en-GB"/>
              </w:rPr>
              <w:t xml:space="preserve"> All key aspects of the validation process should be documented and on completion, results should be assessed by a suitably qualified person. When a computerised system is deemed fit for use the decision should be documented and </w:t>
            </w:r>
            <w:r w:rsidRPr="00EF5359">
              <w:rPr>
                <w:i/>
                <w:highlight w:val="yellow"/>
                <w:lang w:val="en-GB"/>
              </w:rPr>
              <w:t>authorised by laboratory management</w:t>
            </w:r>
            <w:r w:rsidRPr="0000097B">
              <w:rPr>
                <w:i/>
                <w:lang w:val="en-GB"/>
              </w:rPr>
              <w:t xml:space="preserve"> or their designated representative. Any limitations of the system should be clearly described in laboratory procedures. </w:t>
            </w:r>
          </w:p>
          <w:p w14:paraId="65903919" w14:textId="77777777" w:rsidR="00A814F3" w:rsidRPr="0000097B" w:rsidRDefault="00A814F3" w:rsidP="00A814F3">
            <w:pPr>
              <w:autoSpaceDE w:val="0"/>
              <w:autoSpaceDN w:val="0"/>
              <w:adjustRightInd w:val="0"/>
              <w:spacing w:before="0" w:after="140"/>
              <w:rPr>
                <w:i/>
                <w:lang w:val="en-GB"/>
              </w:rPr>
            </w:pPr>
            <w:r w:rsidRPr="0000097B">
              <w:rPr>
                <w:i/>
                <w:lang w:val="en-GB"/>
              </w:rPr>
              <w:t xml:space="preserve">For each computerised system, the components (e.g. hardware and software) which constitute the system should be clearly defined. This information should be documented with the associated validation package. </w:t>
            </w:r>
          </w:p>
          <w:p w14:paraId="68EB593C" w14:textId="77777777" w:rsidR="00A814F3" w:rsidRPr="0000097B" w:rsidRDefault="00A814F3" w:rsidP="00A814F3">
            <w:pPr>
              <w:autoSpaceDE w:val="0"/>
              <w:autoSpaceDN w:val="0"/>
              <w:adjustRightInd w:val="0"/>
              <w:spacing w:before="0" w:after="140"/>
              <w:rPr>
                <w:i/>
                <w:lang w:val="en-GB"/>
              </w:rPr>
            </w:pPr>
            <w:r w:rsidRPr="0000097B">
              <w:rPr>
                <w:i/>
                <w:lang w:val="en-GB"/>
              </w:rPr>
              <w:t xml:space="preserve">If additional functionality is utilised which is beyond the scope of the original validation the need to perform additional validation must be considered and, in most cases, will be required. </w:t>
            </w:r>
          </w:p>
          <w:p w14:paraId="27CB34E1" w14:textId="77777777" w:rsidR="00A814F3" w:rsidRPr="0000097B" w:rsidRDefault="00A814F3" w:rsidP="00A814F3">
            <w:pPr>
              <w:autoSpaceDE w:val="0"/>
              <w:autoSpaceDN w:val="0"/>
              <w:adjustRightInd w:val="0"/>
              <w:spacing w:before="0" w:after="140"/>
              <w:rPr>
                <w:i/>
                <w:lang w:val="en-GB"/>
              </w:rPr>
            </w:pPr>
            <w:r w:rsidRPr="0000097B">
              <w:rPr>
                <w:i/>
                <w:lang w:val="en-GB"/>
              </w:rPr>
              <w:t xml:space="preserve">If additional computerised systems are interfaced with an existing laboratory information management system (LIMS) the impact of the new equipment on the functionality of the LIMS should be assessed. </w:t>
            </w:r>
          </w:p>
          <w:p w14:paraId="39B86CA9" w14:textId="77777777" w:rsidR="00A814F3" w:rsidRPr="0000097B" w:rsidRDefault="00A814F3" w:rsidP="00A814F3">
            <w:pPr>
              <w:spacing w:after="140"/>
              <w:rPr>
                <w:lang w:val="en-GB"/>
              </w:rPr>
            </w:pPr>
            <w:r w:rsidRPr="0000097B">
              <w:rPr>
                <w:i/>
                <w:lang w:val="en-GB"/>
              </w:rPr>
              <w:t xml:space="preserve">Following changes to computer software such as a system upgrade, or the installation of “patches”, </w:t>
            </w:r>
            <w:r w:rsidRPr="00EF5359">
              <w:rPr>
                <w:i/>
                <w:highlight w:val="yellow"/>
                <w:lang w:val="en-GB"/>
              </w:rPr>
              <w:t>the need to re-validate the computerised system should be determined</w:t>
            </w:r>
            <w:r w:rsidRPr="0000097B">
              <w:rPr>
                <w:i/>
                <w:lang w:val="en-GB"/>
              </w:rPr>
              <w:t xml:space="preserve">. It may be appropriate to perform a documented </w:t>
            </w:r>
            <w:r w:rsidRPr="00EF5359">
              <w:rPr>
                <w:i/>
                <w:highlight w:val="yellow"/>
                <w:lang w:val="en-GB"/>
              </w:rPr>
              <w:t>risk assessment</w:t>
            </w:r>
            <w:r w:rsidRPr="0000097B">
              <w:rPr>
                <w:i/>
                <w:lang w:val="en-GB"/>
              </w:rPr>
              <w:t xml:space="preserve"> which will determine what level of re-validation is required. Following any re-validation activities, if it is deemed that the computerised system remains fit for use this decision should be documented and authorised by laboratory management or their designated representative</w:t>
            </w:r>
            <w:r w:rsidRPr="0000097B">
              <w:rPr>
                <w:lang w:val="en-GB"/>
              </w:rPr>
              <w:t xml:space="preserve"> " (</w:t>
            </w:r>
            <w:hyperlink r:id="rId29" w:history="1">
              <w:r w:rsidRPr="0000097B">
                <w:rPr>
                  <w:lang w:val="en-GB"/>
                </w:rPr>
                <w:t>Reflection paper for laboratories that perform the analysis or evaluation of clinical trial samples, EMA, February 2012</w:t>
              </w:r>
            </w:hyperlink>
            <w:r w:rsidRPr="0000097B">
              <w:rPr>
                <w:lang w:val="en-GB"/>
              </w:rPr>
              <w:t>)</w:t>
            </w:r>
          </w:p>
        </w:tc>
      </w:tr>
    </w:tbl>
    <w:p w14:paraId="3127E917" w14:textId="77777777" w:rsidR="00A814F3" w:rsidRPr="0000097B" w:rsidRDefault="00A814F3" w:rsidP="00A814F3">
      <w:pPr>
        <w:rPr>
          <w:lang w:val="en-GB" w:eastAsia="fr-FR"/>
        </w:rPr>
      </w:pPr>
    </w:p>
    <w:tbl>
      <w:tblPr>
        <w:tblStyle w:val="Grilledutableau"/>
        <w:tblW w:w="5000" w:type="pct"/>
        <w:shd w:val="clear" w:color="auto" w:fill="FFFFCC"/>
        <w:tblLook w:val="04A0" w:firstRow="1" w:lastRow="0" w:firstColumn="1" w:lastColumn="0" w:noHBand="0" w:noVBand="1"/>
      </w:tblPr>
      <w:tblGrid>
        <w:gridCol w:w="7787"/>
      </w:tblGrid>
      <w:tr w:rsidR="00A814F3" w:rsidRPr="008B636F" w14:paraId="1A07FAA8" w14:textId="77777777" w:rsidTr="00A814F3">
        <w:tc>
          <w:tcPr>
            <w:tcW w:w="9068" w:type="dxa"/>
            <w:shd w:val="clear" w:color="auto" w:fill="FFFFCC"/>
          </w:tcPr>
          <w:p w14:paraId="6325DF82" w14:textId="77777777" w:rsidR="00A814F3" w:rsidRPr="0000097B" w:rsidRDefault="00A814F3" w:rsidP="00A814F3">
            <w:pPr>
              <w:pStyle w:val="Default"/>
              <w:spacing w:after="140"/>
              <w:jc w:val="both"/>
              <w:rPr>
                <w:rFonts w:cs="Times New Roman"/>
                <w:i/>
                <w:color w:val="auto"/>
                <w:sz w:val="18"/>
                <w:lang w:val="en-GB" w:eastAsia="en-US"/>
              </w:rPr>
            </w:pPr>
            <w:r w:rsidRPr="0000097B">
              <w:rPr>
                <w:rFonts w:cs="Times New Roman"/>
                <w:color w:val="auto"/>
                <w:sz w:val="18"/>
                <w:lang w:val="en-GB" w:eastAsia="en-US"/>
              </w:rPr>
              <w:t>"</w:t>
            </w:r>
            <w:r w:rsidRPr="0000097B">
              <w:rPr>
                <w:rFonts w:cs="Times New Roman"/>
                <w:i/>
                <w:color w:val="auto"/>
                <w:sz w:val="18"/>
                <w:lang w:val="en-GB" w:eastAsia="en-US"/>
              </w:rPr>
              <w:t xml:space="preserve">If a computerised system has been in use for some time, but has never been subject to any formal validation, a retrospective assessment of its suitability should be performed. The scope of any retrospective validation will vary, but should always be justified and documented. </w:t>
            </w:r>
          </w:p>
          <w:p w14:paraId="3EFC7B5B" w14:textId="77777777" w:rsidR="00A814F3" w:rsidRPr="0000097B" w:rsidRDefault="00A814F3" w:rsidP="00A814F3">
            <w:pPr>
              <w:autoSpaceDE w:val="0"/>
              <w:autoSpaceDN w:val="0"/>
              <w:adjustRightInd w:val="0"/>
              <w:spacing w:before="0" w:after="140"/>
              <w:rPr>
                <w:i/>
                <w:lang w:val="en-GB"/>
              </w:rPr>
            </w:pPr>
            <w:r w:rsidRPr="0000097B">
              <w:rPr>
                <w:i/>
                <w:lang w:val="en-GB"/>
              </w:rPr>
              <w:t xml:space="preserve">If the validation of a computerised system has been performed at a remote location it will usually be necessary for laboratory management or their designated representative to review the validation records to confirm that the system is fit for purpose. In most situations, an appropriate level of validation should be performed to ensure that the system operates appropriately, following its installation in the laboratory. This assessment should be documented and retained. </w:t>
            </w:r>
          </w:p>
          <w:p w14:paraId="771538EF" w14:textId="77777777" w:rsidR="00A814F3" w:rsidRPr="0000097B" w:rsidRDefault="00A814F3" w:rsidP="00A814F3">
            <w:pPr>
              <w:autoSpaceDE w:val="0"/>
              <w:autoSpaceDN w:val="0"/>
              <w:adjustRightInd w:val="0"/>
              <w:spacing w:before="0" w:after="140"/>
              <w:rPr>
                <w:i/>
                <w:lang w:val="en-GB"/>
              </w:rPr>
            </w:pPr>
            <w:r w:rsidRPr="0000097B">
              <w:rPr>
                <w:i/>
                <w:lang w:val="en-GB"/>
              </w:rPr>
              <w:t xml:space="preserve">On completion, all records associated with the validation of a computerised system should be archived. </w:t>
            </w:r>
          </w:p>
          <w:p w14:paraId="043611BA" w14:textId="77777777" w:rsidR="00A814F3" w:rsidRPr="0000097B" w:rsidRDefault="00A814F3" w:rsidP="00A814F3">
            <w:pPr>
              <w:autoSpaceDE w:val="0"/>
              <w:autoSpaceDN w:val="0"/>
              <w:adjustRightInd w:val="0"/>
              <w:spacing w:before="0" w:after="140"/>
              <w:rPr>
                <w:i/>
                <w:lang w:val="en-GB"/>
              </w:rPr>
            </w:pPr>
            <w:r w:rsidRPr="0000097B">
              <w:rPr>
                <w:i/>
                <w:lang w:val="en-GB"/>
              </w:rPr>
              <w:t xml:space="preserve">Computerised systems should be sited in appropriate locations. Consideration should be given to environmental conditions and other external factors which may adversely impact on the systems performance. </w:t>
            </w:r>
          </w:p>
          <w:p w14:paraId="2952CB70" w14:textId="77777777" w:rsidR="00A814F3" w:rsidRPr="0000097B" w:rsidRDefault="00A814F3" w:rsidP="00A814F3">
            <w:pPr>
              <w:autoSpaceDE w:val="0"/>
              <w:autoSpaceDN w:val="0"/>
              <w:adjustRightInd w:val="0"/>
              <w:spacing w:before="0" w:after="140"/>
              <w:rPr>
                <w:i/>
                <w:lang w:val="en-GB"/>
              </w:rPr>
            </w:pPr>
            <w:r w:rsidRPr="00405AFE">
              <w:rPr>
                <w:i/>
                <w:highlight w:val="yellow"/>
                <w:lang w:val="en-GB"/>
              </w:rPr>
              <w:t>Disaster recovery procedures</w:t>
            </w:r>
            <w:r w:rsidRPr="0000097B">
              <w:rPr>
                <w:i/>
                <w:lang w:val="en-GB"/>
              </w:rPr>
              <w:t xml:space="preserve"> should be considered for all computerised systems. In most cases it will be necessary to maintain documented policies which will describe the procedures that would be followed in the event of a system failure. Such procedures may, for example, describe the measures that would be taken to recover data. </w:t>
            </w:r>
          </w:p>
          <w:p w14:paraId="68534A5F" w14:textId="77777777" w:rsidR="00A814F3" w:rsidRPr="0000097B" w:rsidRDefault="00A814F3" w:rsidP="00A814F3">
            <w:pPr>
              <w:autoSpaceDE w:val="0"/>
              <w:autoSpaceDN w:val="0"/>
              <w:adjustRightInd w:val="0"/>
              <w:spacing w:before="0" w:after="140"/>
              <w:rPr>
                <w:i/>
                <w:lang w:val="en-GB"/>
              </w:rPr>
            </w:pPr>
            <w:r w:rsidRPr="0000097B">
              <w:rPr>
                <w:i/>
                <w:lang w:val="en-GB"/>
              </w:rPr>
              <w:t xml:space="preserve">Laboratory policies should clearly define what constitutes a source document. Source documents may take a number of forms including electronic primary source data or paper hard copies. Source documents must always be archived and be sufficiently detailed to ensure they can be used to reconstruct the analysis, and any subsequent operation performed on the data, during or after the analysis. </w:t>
            </w:r>
          </w:p>
          <w:p w14:paraId="5E5911AD" w14:textId="77777777" w:rsidR="00A814F3" w:rsidRPr="0000097B" w:rsidRDefault="00A814F3" w:rsidP="00A814F3">
            <w:pPr>
              <w:rPr>
                <w:lang w:val="en-GB"/>
              </w:rPr>
            </w:pPr>
            <w:r w:rsidRPr="0000097B">
              <w:rPr>
                <w:i/>
                <w:lang w:val="en-GB"/>
              </w:rPr>
              <w:t>Access to computerised systems should be controlled. The identity of those with specific access rights to computerised systems should be documented and subject to periodic review to ensure that the access restrictions remain current and appropriate.</w:t>
            </w:r>
            <w:r w:rsidRPr="0000097B">
              <w:rPr>
                <w:lang w:val="en-GB"/>
              </w:rPr>
              <w:t>" (</w:t>
            </w:r>
            <w:hyperlink r:id="rId30" w:history="1">
              <w:r w:rsidRPr="0000097B">
                <w:rPr>
                  <w:lang w:val="en-GB"/>
                </w:rPr>
                <w:t>Reflection paper for laboratories that perform the analysis or evaluation of clinical trial samples, EMA, February 2012</w:t>
              </w:r>
            </w:hyperlink>
            <w:r w:rsidRPr="0000097B">
              <w:rPr>
                <w:lang w:val="en-GB"/>
              </w:rPr>
              <w:t>)</w:t>
            </w:r>
          </w:p>
        </w:tc>
      </w:tr>
    </w:tbl>
    <w:p w14:paraId="3F27CC95" w14:textId="77777777" w:rsidR="00A814F3" w:rsidRDefault="00A814F3" w:rsidP="00A814F3">
      <w:pPr>
        <w:rPr>
          <w:lang w:val="en-GB" w:eastAsia="fr-FR"/>
        </w:rPr>
      </w:pPr>
    </w:p>
    <w:p w14:paraId="55B20CF3" w14:textId="77777777" w:rsidR="00AC75E7" w:rsidRPr="002416EB" w:rsidRDefault="00AC75E7" w:rsidP="00AC75E7">
      <w:pPr>
        <w:rPr>
          <w:lang w:val="en-GB"/>
        </w:rPr>
      </w:pPr>
    </w:p>
    <w:p w14:paraId="72395B1E" w14:textId="4EC5B5A3" w:rsidR="00AC75E7" w:rsidRDefault="00A8577E" w:rsidP="00A8577E">
      <w:pPr>
        <w:pStyle w:val="Titre1"/>
      </w:pPr>
      <w:bookmarkStart w:id="90" w:name="_Toc450657119"/>
      <w:r>
        <w:t>Auditor's Curriculum Vitae</w:t>
      </w:r>
      <w:bookmarkEnd w:id="90"/>
    </w:p>
    <w:sectPr w:rsidR="00AC75E7" w:rsidSect="00A8577E">
      <w:headerReference w:type="default" r:id="rId31"/>
      <w:footerReference w:type="default" r:id="rId32"/>
      <w:headerReference w:type="first" r:id="rId33"/>
      <w:footerReference w:type="first" r:id="rId34"/>
      <w:pgSz w:w="11906" w:h="16838" w:code="9"/>
      <w:pgMar w:top="1843" w:right="707" w:bottom="1418" w:left="3402" w:header="284" w:footer="42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43D4CB" w14:textId="77777777" w:rsidR="00C16E3E" w:rsidRDefault="00C16E3E" w:rsidP="000B267E">
      <w:r>
        <w:separator/>
      </w:r>
    </w:p>
  </w:endnote>
  <w:endnote w:type="continuationSeparator" w:id="0">
    <w:p w14:paraId="7621C7BD" w14:textId="77777777" w:rsidR="00C16E3E" w:rsidRDefault="00C16E3E" w:rsidP="000B26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ITC Franklin Gothic Book">
    <w:panose1 w:val="020B0504030503020204"/>
    <w:charset w:val="00"/>
    <w:family w:val="swiss"/>
    <w:pitch w:val="variable"/>
    <w:sig w:usb0="00000003" w:usb1="00000000" w:usb2="00000000" w:usb3="00000000" w:csb0="00000001" w:csb1="00000000"/>
  </w:font>
  <w:font w:name="ITC Franklin Gothic Std Med">
    <w:altName w:val="Calibri"/>
    <w:panose1 w:val="00000000000000000000"/>
    <w:charset w:val="00"/>
    <w:family w:val="swiss"/>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CCOCJ+Arial">
    <w:altName w:val="Arial"/>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Rounded MT Bold">
    <w:panose1 w:val="020F0704030504030204"/>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w Cen MT">
    <w:panose1 w:val="020B0602020104020603"/>
    <w:charset w:val="00"/>
    <w:family w:val="swiss"/>
    <w:pitch w:val="variable"/>
    <w:sig w:usb0="00000007" w:usb1="00000000" w:usb2="00000000" w:usb3="00000000" w:csb0="00000003" w:csb1="00000000"/>
  </w:font>
  <w:font w:name="Verdana Ref">
    <w:charset w:val="00"/>
    <w:family w:val="swiss"/>
    <w:pitch w:val="variable"/>
    <w:sig w:usb0="00000001" w:usb1="00000000" w:usb2="00000000" w:usb3="00000000" w:csb0="0000019F" w:csb1="00000000"/>
  </w:font>
  <w:font w:name="Times New (W1)">
    <w:charset w:val="00"/>
    <w:family w:val="roman"/>
    <w:pitch w:val="variable"/>
    <w:sig w:usb0="20007A87" w:usb1="80000000" w:usb2="00000008" w:usb3="00000000" w:csb0="000001FF" w:csb1="00000000"/>
  </w:font>
  <w:font w:name="Times">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69C53A" w14:textId="182C6CB7" w:rsidR="00C16E3E" w:rsidRPr="004D78DB" w:rsidRDefault="00C16E3E" w:rsidP="004D78DB">
    <w:pPr>
      <w:jc w:val="right"/>
      <w:rPr>
        <w:sz w:val="16"/>
      </w:rPr>
    </w:pPr>
    <w:r w:rsidRPr="004D78DB">
      <w:rPr>
        <w:sz w:val="16"/>
      </w:rPr>
      <w:t xml:space="preserve">Sunnikan Consulting / </w:t>
    </w:r>
    <w:r w:rsidRPr="004D78DB">
      <w:rPr>
        <w:sz w:val="16"/>
      </w:rPr>
      <w:fldChar w:fldCharType="begin"/>
    </w:r>
    <w:r w:rsidRPr="004D78DB">
      <w:rPr>
        <w:sz w:val="16"/>
      </w:rPr>
      <w:instrText xml:space="preserve"> FILENAME  \* MERGEFORMAT </w:instrText>
    </w:r>
    <w:r w:rsidRPr="004D78DB">
      <w:rPr>
        <w:sz w:val="16"/>
      </w:rPr>
      <w:fldChar w:fldCharType="separate"/>
    </w:r>
    <w:r>
      <w:rPr>
        <w:noProof/>
        <w:sz w:val="16"/>
      </w:rPr>
      <w:t>A_LAM_BioAnalytic_CL_Notes LH.docx</w:t>
    </w:r>
    <w:r w:rsidRPr="004D78DB">
      <w:rPr>
        <w:sz w:val="16"/>
      </w:rPr>
      <w:fldChar w:fldCharType="end"/>
    </w:r>
    <w:r w:rsidRPr="004D78DB">
      <w:rPr>
        <w:sz w:val="16"/>
      </w:rPr>
      <w:t xml:space="preserve"> / imprimé le </w:t>
    </w:r>
    <w:r w:rsidRPr="004D78DB">
      <w:rPr>
        <w:sz w:val="16"/>
      </w:rPr>
      <w:fldChar w:fldCharType="begin"/>
    </w:r>
    <w:r w:rsidRPr="004D78DB">
      <w:rPr>
        <w:sz w:val="16"/>
      </w:rPr>
      <w:instrText xml:space="preserve"> DATE \@ "d MMMM yyyy" \* MERGEFORMAT </w:instrText>
    </w:r>
    <w:r w:rsidRPr="004D78DB">
      <w:rPr>
        <w:sz w:val="16"/>
      </w:rPr>
      <w:fldChar w:fldCharType="separate"/>
    </w:r>
    <w:r w:rsidR="008B636F">
      <w:rPr>
        <w:noProof/>
        <w:sz w:val="16"/>
      </w:rPr>
      <w:t>5 août 2022</w:t>
    </w:r>
    <w:r w:rsidRPr="004D78DB">
      <w:rPr>
        <w:sz w:val="16"/>
      </w:rPr>
      <w:fldChar w:fldCharType="end"/>
    </w:r>
    <w:r w:rsidRPr="004D78DB">
      <w:rPr>
        <w:sz w:val="16"/>
      </w:rPr>
      <w:t xml:space="preserve"> / Page </w:t>
    </w:r>
    <w:r w:rsidRPr="004D78DB">
      <w:rPr>
        <w:sz w:val="16"/>
      </w:rPr>
      <w:fldChar w:fldCharType="begin"/>
    </w:r>
    <w:r w:rsidRPr="004D78DB">
      <w:rPr>
        <w:sz w:val="16"/>
      </w:rPr>
      <w:instrText xml:space="preserve"> PAGE  \* MERGEFORMAT </w:instrText>
    </w:r>
    <w:r w:rsidRPr="004D78DB">
      <w:rPr>
        <w:sz w:val="16"/>
      </w:rPr>
      <w:fldChar w:fldCharType="separate"/>
    </w:r>
    <w:r w:rsidR="002416EB">
      <w:rPr>
        <w:noProof/>
        <w:sz w:val="16"/>
      </w:rPr>
      <w:t>6</w:t>
    </w:r>
    <w:r w:rsidRPr="004D78DB">
      <w:rPr>
        <w:sz w:val="16"/>
      </w:rPr>
      <w:fldChar w:fldCharType="end"/>
    </w:r>
    <w:r w:rsidRPr="004D78DB">
      <w:rPr>
        <w:sz w:val="16"/>
      </w:rPr>
      <w:t>/</w:t>
    </w:r>
    <w:r w:rsidRPr="004D78DB">
      <w:rPr>
        <w:sz w:val="16"/>
      </w:rPr>
      <w:fldChar w:fldCharType="begin"/>
    </w:r>
    <w:r w:rsidRPr="004D78DB">
      <w:rPr>
        <w:sz w:val="16"/>
      </w:rPr>
      <w:instrText xml:space="preserve"> NUMPAGES  \* MERGEFORMAT </w:instrText>
    </w:r>
    <w:r w:rsidRPr="004D78DB">
      <w:rPr>
        <w:sz w:val="16"/>
      </w:rPr>
      <w:fldChar w:fldCharType="separate"/>
    </w:r>
    <w:r w:rsidR="002416EB">
      <w:rPr>
        <w:noProof/>
        <w:sz w:val="16"/>
      </w:rPr>
      <w:t>28</w:t>
    </w:r>
    <w:r w:rsidRPr="004D78DB">
      <w:rPr>
        <w:sz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69C53C" w14:textId="77777777" w:rsidR="00C16E3E" w:rsidRDefault="00C16E3E" w:rsidP="000B267E">
    <w:pPr>
      <w:pStyle w:val="Pieddepage"/>
    </w:pPr>
  </w:p>
  <w:tbl>
    <w:tblPr>
      <w:tblW w:w="10490" w:type="dxa"/>
      <w:tblInd w:w="-2869" w:type="dxa"/>
      <w:tblLook w:val="04A0" w:firstRow="1" w:lastRow="0" w:firstColumn="1" w:lastColumn="0" w:noHBand="0" w:noVBand="1"/>
    </w:tblPr>
    <w:tblGrid>
      <w:gridCol w:w="3956"/>
      <w:gridCol w:w="3163"/>
      <w:gridCol w:w="3371"/>
    </w:tblGrid>
    <w:tr w:rsidR="00C16E3E" w:rsidRPr="00AD1397" w14:paraId="1469C546" w14:textId="77777777" w:rsidTr="0093743A">
      <w:tc>
        <w:tcPr>
          <w:tcW w:w="3956" w:type="dxa"/>
          <w:shd w:val="clear" w:color="auto" w:fill="auto"/>
        </w:tcPr>
        <w:p w14:paraId="1469C53D" w14:textId="77777777" w:rsidR="00C16E3E" w:rsidRPr="000542B2" w:rsidRDefault="00C16E3E" w:rsidP="00CF00AF">
          <w:pPr>
            <w:spacing w:before="0"/>
            <w:rPr>
              <w:color w:val="1188CA"/>
              <w:sz w:val="16"/>
              <w:szCs w:val="17"/>
            </w:rPr>
          </w:pPr>
          <w:r w:rsidRPr="000542B2">
            <w:rPr>
              <w:color w:val="1188CA"/>
              <w:sz w:val="16"/>
              <w:szCs w:val="17"/>
            </w:rPr>
            <w:t>Sunnikan Consulting</w:t>
          </w:r>
        </w:p>
        <w:p w14:paraId="12D5D9BB" w14:textId="0D2B8A76" w:rsidR="00C16E3E" w:rsidRPr="000542B2" w:rsidRDefault="00C16E3E" w:rsidP="000542B2">
          <w:pPr>
            <w:spacing w:before="0"/>
            <w:rPr>
              <w:color w:val="1188CA"/>
              <w:sz w:val="16"/>
              <w:szCs w:val="17"/>
            </w:rPr>
          </w:pPr>
          <w:r w:rsidRPr="000542B2">
            <w:rPr>
              <w:color w:val="1188CA"/>
              <w:sz w:val="16"/>
              <w:szCs w:val="17"/>
            </w:rPr>
            <w:t>231 rue La Fontaine</w:t>
          </w:r>
        </w:p>
        <w:p w14:paraId="1469C53F" w14:textId="6A874CB7" w:rsidR="00C16E3E" w:rsidRPr="000542B2" w:rsidRDefault="00C16E3E" w:rsidP="000542B2">
          <w:pPr>
            <w:spacing w:before="0"/>
            <w:rPr>
              <w:color w:val="1188CA"/>
              <w:sz w:val="16"/>
              <w:szCs w:val="17"/>
            </w:rPr>
          </w:pPr>
          <w:r w:rsidRPr="000542B2">
            <w:rPr>
              <w:color w:val="1188CA"/>
              <w:sz w:val="16"/>
              <w:szCs w:val="17"/>
            </w:rPr>
            <w:t xml:space="preserve">94120 </w:t>
          </w:r>
          <w:r w:rsidR="003D0DAC" w:rsidRPr="000542B2">
            <w:rPr>
              <w:color w:val="1188CA"/>
              <w:sz w:val="16"/>
              <w:szCs w:val="17"/>
            </w:rPr>
            <w:t>Fontenay-sous-Bois</w:t>
          </w:r>
          <w:r w:rsidRPr="000542B2">
            <w:rPr>
              <w:color w:val="1188CA"/>
              <w:sz w:val="16"/>
              <w:szCs w:val="17"/>
            </w:rPr>
            <w:t>, France</w:t>
          </w:r>
        </w:p>
      </w:tc>
      <w:tc>
        <w:tcPr>
          <w:tcW w:w="3163" w:type="dxa"/>
          <w:shd w:val="clear" w:color="auto" w:fill="auto"/>
        </w:tcPr>
        <w:p w14:paraId="1469C540" w14:textId="77777777" w:rsidR="00C16E3E" w:rsidRPr="000542B2" w:rsidRDefault="00C16E3E" w:rsidP="00CF00AF">
          <w:pPr>
            <w:spacing w:before="0"/>
            <w:rPr>
              <w:color w:val="1188CA"/>
              <w:sz w:val="16"/>
              <w:szCs w:val="17"/>
            </w:rPr>
          </w:pPr>
          <w:r w:rsidRPr="000542B2">
            <w:rPr>
              <w:color w:val="1188CA"/>
              <w:sz w:val="16"/>
              <w:szCs w:val="17"/>
            </w:rPr>
            <w:t>+33 (0)1 55 97 13 13</w:t>
          </w:r>
        </w:p>
        <w:p w14:paraId="1469C541" w14:textId="77777777" w:rsidR="00C16E3E" w:rsidRPr="000542B2" w:rsidRDefault="00C16E3E" w:rsidP="00CF00AF">
          <w:pPr>
            <w:spacing w:before="0"/>
            <w:rPr>
              <w:color w:val="1188CA"/>
              <w:sz w:val="16"/>
              <w:szCs w:val="17"/>
            </w:rPr>
          </w:pPr>
          <w:r w:rsidRPr="000542B2">
            <w:rPr>
              <w:color w:val="1188CA"/>
              <w:sz w:val="16"/>
              <w:szCs w:val="17"/>
            </w:rPr>
            <w:t>contact@sunnikan.com</w:t>
          </w:r>
        </w:p>
        <w:p w14:paraId="1469C542" w14:textId="77777777" w:rsidR="00C16E3E" w:rsidRPr="000542B2" w:rsidRDefault="00C16E3E" w:rsidP="00CF00AF">
          <w:pPr>
            <w:spacing w:before="0"/>
            <w:rPr>
              <w:color w:val="1188CA"/>
              <w:sz w:val="16"/>
              <w:szCs w:val="17"/>
            </w:rPr>
          </w:pPr>
          <w:r w:rsidRPr="000542B2">
            <w:rPr>
              <w:color w:val="1188CA"/>
              <w:sz w:val="16"/>
              <w:szCs w:val="17"/>
            </w:rPr>
            <w:t>www.sunnikan.com</w:t>
          </w:r>
        </w:p>
      </w:tc>
      <w:tc>
        <w:tcPr>
          <w:tcW w:w="3371" w:type="dxa"/>
          <w:shd w:val="clear" w:color="auto" w:fill="auto"/>
        </w:tcPr>
        <w:p w14:paraId="1469C543" w14:textId="77777777" w:rsidR="00C16E3E" w:rsidRPr="000542B2" w:rsidRDefault="00C16E3E" w:rsidP="00CF00AF">
          <w:pPr>
            <w:spacing w:before="0"/>
            <w:rPr>
              <w:color w:val="1188CA"/>
              <w:sz w:val="16"/>
              <w:szCs w:val="17"/>
            </w:rPr>
          </w:pPr>
          <w:r w:rsidRPr="000542B2">
            <w:rPr>
              <w:color w:val="1188CA"/>
              <w:sz w:val="16"/>
              <w:szCs w:val="17"/>
            </w:rPr>
            <w:t>Sunnikan Consulting</w:t>
          </w:r>
        </w:p>
        <w:p w14:paraId="1469C544" w14:textId="61774C49" w:rsidR="00C16E3E" w:rsidRPr="000542B2" w:rsidRDefault="00C16E3E" w:rsidP="00CF00AF">
          <w:pPr>
            <w:spacing w:before="0"/>
            <w:rPr>
              <w:color w:val="1188CA"/>
              <w:sz w:val="16"/>
              <w:szCs w:val="17"/>
            </w:rPr>
          </w:pPr>
          <w:r w:rsidRPr="000542B2">
            <w:rPr>
              <w:color w:val="1188CA"/>
              <w:sz w:val="16"/>
              <w:szCs w:val="17"/>
            </w:rPr>
            <w:t>SA</w:t>
          </w:r>
          <w:r w:rsidR="008B636F">
            <w:rPr>
              <w:color w:val="1188CA"/>
              <w:sz w:val="16"/>
              <w:szCs w:val="17"/>
            </w:rPr>
            <w:t>S</w:t>
          </w:r>
          <w:r w:rsidRPr="000542B2">
            <w:rPr>
              <w:color w:val="1188CA"/>
              <w:sz w:val="16"/>
              <w:szCs w:val="17"/>
            </w:rPr>
            <w:t xml:space="preserve"> au capital de 100 000 €</w:t>
          </w:r>
        </w:p>
        <w:p w14:paraId="1469C545" w14:textId="472DFF49" w:rsidR="00C16E3E" w:rsidRPr="000542B2" w:rsidRDefault="00473E89" w:rsidP="00CF00AF">
          <w:pPr>
            <w:spacing w:before="0"/>
            <w:rPr>
              <w:color w:val="1188CA"/>
              <w:sz w:val="16"/>
              <w:szCs w:val="17"/>
            </w:rPr>
          </w:pPr>
          <w:r w:rsidRPr="00473E89">
            <w:rPr>
              <w:color w:val="1188CA"/>
              <w:sz w:val="16"/>
              <w:szCs w:val="17"/>
            </w:rPr>
            <w:t>RCS Créteil B 409 032 240 APE 7490B</w:t>
          </w:r>
        </w:p>
      </w:tc>
    </w:tr>
  </w:tbl>
  <w:p w14:paraId="1469C547" w14:textId="77777777" w:rsidR="00C16E3E" w:rsidRDefault="00C16E3E" w:rsidP="0093743A">
    <w:pPr>
      <w:pStyle w:val="Pieddepage"/>
      <w:jc w:val="left"/>
      <w:rPr>
        <w:szCs w:val="16"/>
      </w:rPr>
    </w:pPr>
  </w:p>
  <w:p w14:paraId="1469C549" w14:textId="4A50E78B" w:rsidR="00C16E3E" w:rsidRPr="00EC15D8" w:rsidRDefault="003D0DAC" w:rsidP="0093743A">
    <w:pPr>
      <w:pStyle w:val="Pieddepage"/>
      <w:rPr>
        <w:szCs w:val="16"/>
      </w:rPr>
    </w:pPr>
    <w:fldSimple w:instr=" FILENAME   \* MERGEFORMAT ">
      <w:r w:rsidRPr="003D0DAC">
        <w:rPr>
          <w:szCs w:val="16"/>
        </w:rPr>
        <w:t>A_LAB_BioAnalytic_GCLP</w:t>
      </w:r>
      <w:r>
        <w:t>_En.docx</w:t>
      </w:r>
    </w:fldSimple>
    <w:r w:rsidR="00C16E3E">
      <w:t xml:space="preserve"> / imprimé le </w:t>
    </w:r>
    <w:r w:rsidR="00C16E3E">
      <w:fldChar w:fldCharType="begin"/>
    </w:r>
    <w:r w:rsidR="00C16E3E">
      <w:instrText xml:space="preserve"> DATE \@ "d MMMM yyyy" \* MERGEFORMAT </w:instrText>
    </w:r>
    <w:r w:rsidR="00C16E3E">
      <w:fldChar w:fldCharType="separate"/>
    </w:r>
    <w:r w:rsidR="008B636F">
      <w:t>5 août 2022</w:t>
    </w:r>
    <w:r w:rsidR="00C16E3E">
      <w:fldChar w:fldCharType="end"/>
    </w:r>
    <w:r w:rsidR="00C16E3E" w:rsidRPr="00EC15D8">
      <w:rPr>
        <w:szCs w:val="16"/>
      </w:rPr>
      <w:t xml:space="preserve"> / Page </w:t>
    </w:r>
    <w:r w:rsidR="00C16E3E" w:rsidRPr="00EC15D8">
      <w:rPr>
        <w:szCs w:val="16"/>
      </w:rPr>
      <w:fldChar w:fldCharType="begin"/>
    </w:r>
    <w:r w:rsidR="00C16E3E" w:rsidRPr="00EC15D8">
      <w:rPr>
        <w:szCs w:val="16"/>
      </w:rPr>
      <w:instrText xml:space="preserve"> PAGE   \* MERGEFORMAT </w:instrText>
    </w:r>
    <w:r w:rsidR="00C16E3E" w:rsidRPr="00EC15D8">
      <w:rPr>
        <w:szCs w:val="16"/>
      </w:rPr>
      <w:fldChar w:fldCharType="separate"/>
    </w:r>
    <w:r w:rsidR="002416EB">
      <w:rPr>
        <w:szCs w:val="16"/>
      </w:rPr>
      <w:t>1</w:t>
    </w:r>
    <w:r w:rsidR="00C16E3E" w:rsidRPr="00EC15D8">
      <w:rPr>
        <w:szCs w:val="16"/>
      </w:rPr>
      <w:fldChar w:fldCharType="end"/>
    </w:r>
    <w:r w:rsidR="00C16E3E" w:rsidRPr="00EC15D8">
      <w:rPr>
        <w:szCs w:val="16"/>
      </w:rPr>
      <w:t>/</w:t>
    </w:r>
    <w:fldSimple w:instr=" NUMPAGES   \* MERGEFORMAT ">
      <w:r w:rsidR="002416EB" w:rsidRPr="002416EB">
        <w:rPr>
          <w:szCs w:val="16"/>
        </w:rPr>
        <w:t>28</w:t>
      </w:r>
    </w:fldSimple>
    <w:bookmarkStart w:id="91" w:name="_Toc249695307"/>
  </w:p>
  <w:bookmarkEnd w:id="91"/>
  <w:p w14:paraId="1469C54A" w14:textId="77777777" w:rsidR="00C16E3E" w:rsidRDefault="00C16E3E" w:rsidP="000B267E">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EBC6EA" w14:textId="77777777" w:rsidR="00C16E3E" w:rsidRDefault="00C16E3E" w:rsidP="000B267E">
      <w:r>
        <w:separator/>
      </w:r>
    </w:p>
  </w:footnote>
  <w:footnote w:type="continuationSeparator" w:id="0">
    <w:p w14:paraId="378B8A4C" w14:textId="77777777" w:rsidR="00C16E3E" w:rsidRDefault="00C16E3E" w:rsidP="000B26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69C539" w14:textId="77777777" w:rsidR="00C16E3E" w:rsidRDefault="00C16E3E" w:rsidP="00A8577E">
    <w:pPr>
      <w:pStyle w:val="En-tte"/>
      <w:ind w:left="-2268"/>
    </w:pPr>
    <w:r>
      <w:rPr>
        <w:noProof/>
        <w:lang w:eastAsia="fr-FR"/>
      </w:rPr>
      <w:drawing>
        <wp:inline distT="0" distB="0" distL="0" distR="0" wp14:anchorId="171C1CD3" wp14:editId="2C8A9415">
          <wp:extent cx="1450340" cy="341630"/>
          <wp:effectExtent l="0" t="0" r="0" b="127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Sunnikan.emf"/>
                  <pic:cNvPicPr/>
                </pic:nvPicPr>
                <pic:blipFill>
                  <a:blip r:embed="rId1">
                    <a:extLst>
                      <a:ext uri="{28A0092B-C50C-407E-A947-70E740481C1C}">
                        <a14:useLocalDpi xmlns:a14="http://schemas.microsoft.com/office/drawing/2010/main" val="0"/>
                      </a:ext>
                    </a:extLst>
                  </a:blip>
                  <a:stretch>
                    <a:fillRect/>
                  </a:stretch>
                </pic:blipFill>
                <pic:spPr>
                  <a:xfrm>
                    <a:off x="0" y="0"/>
                    <a:ext cx="1450340" cy="34163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69C53B" w14:textId="77777777" w:rsidR="00C16E3E" w:rsidRDefault="00C16E3E" w:rsidP="000B267E">
    <w:pPr>
      <w:pStyle w:val="En-tte"/>
    </w:pPr>
    <w:r>
      <w:rPr>
        <w:noProof/>
        <w:lang w:eastAsia="fr-FR"/>
      </w:rPr>
      <w:drawing>
        <wp:anchor distT="0" distB="0" distL="114300" distR="114300" simplePos="0" relativeHeight="251659264" behindDoc="1" locked="0" layoutInCell="1" allowOverlap="1" wp14:anchorId="1469C54D" wp14:editId="1469C54E">
          <wp:simplePos x="0" y="0"/>
          <wp:positionH relativeFrom="column">
            <wp:posOffset>-1449070</wp:posOffset>
          </wp:positionH>
          <wp:positionV relativeFrom="paragraph">
            <wp:posOffset>385445</wp:posOffset>
          </wp:positionV>
          <wp:extent cx="1450340" cy="341630"/>
          <wp:effectExtent l="0" t="0" r="0" b="1270"/>
          <wp:wrapTight wrapText="bothSides">
            <wp:wrapPolygon edited="0">
              <wp:start x="18725" y="0"/>
              <wp:lineTo x="0" y="4818"/>
              <wp:lineTo x="0" y="20476"/>
              <wp:lineTo x="19009" y="20476"/>
              <wp:lineTo x="19009" y="19271"/>
              <wp:lineTo x="21278" y="7227"/>
              <wp:lineTo x="21278" y="3613"/>
              <wp:lineTo x="20995" y="0"/>
              <wp:lineTo x="18725" y="0"/>
            </wp:wrapPolygon>
          </wp:wrapTight>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Sunnikan.emf"/>
                  <pic:cNvPicPr/>
                </pic:nvPicPr>
                <pic:blipFill>
                  <a:blip r:embed="rId1">
                    <a:extLst>
                      <a:ext uri="{28A0092B-C50C-407E-A947-70E740481C1C}">
                        <a14:useLocalDpi xmlns:a14="http://schemas.microsoft.com/office/drawing/2010/main" val="0"/>
                      </a:ext>
                    </a:extLst>
                  </a:blip>
                  <a:stretch>
                    <a:fillRect/>
                  </a:stretch>
                </pic:blipFill>
                <pic:spPr>
                  <a:xfrm>
                    <a:off x="0" y="0"/>
                    <a:ext cx="1450340" cy="34163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487" type="#_x0000_t75" style="width:79.1pt;height:1in" o:bullet="t">
        <v:imagedata r:id="rId1" o:title="SC_puce"/>
      </v:shape>
    </w:pict>
  </w:numPicBullet>
  <w:abstractNum w:abstractNumId="0" w15:restartNumberingAfterBreak="0">
    <w:nsid w:val="FFFFFF7C"/>
    <w:multiLevelType w:val="singleLevel"/>
    <w:tmpl w:val="BEBA8028"/>
    <w:lvl w:ilvl="0">
      <w:start w:val="1"/>
      <w:numFmt w:val="decimal"/>
      <w:pStyle w:val="Listenumros5"/>
      <w:lvlText w:val="%1."/>
      <w:lvlJc w:val="left"/>
      <w:pPr>
        <w:tabs>
          <w:tab w:val="num" w:pos="1492"/>
        </w:tabs>
        <w:ind w:left="1492" w:hanging="360"/>
      </w:pPr>
    </w:lvl>
  </w:abstractNum>
  <w:abstractNum w:abstractNumId="1" w15:restartNumberingAfterBreak="0">
    <w:nsid w:val="FFFFFF7D"/>
    <w:multiLevelType w:val="singleLevel"/>
    <w:tmpl w:val="64AEC626"/>
    <w:lvl w:ilvl="0">
      <w:start w:val="1"/>
      <w:numFmt w:val="decimal"/>
      <w:pStyle w:val="Listenumros4"/>
      <w:lvlText w:val="%1."/>
      <w:lvlJc w:val="left"/>
      <w:pPr>
        <w:tabs>
          <w:tab w:val="num" w:pos="1209"/>
        </w:tabs>
        <w:ind w:left="1209" w:hanging="360"/>
      </w:pPr>
    </w:lvl>
  </w:abstractNum>
  <w:abstractNum w:abstractNumId="2" w15:restartNumberingAfterBreak="0">
    <w:nsid w:val="FFFFFF7E"/>
    <w:multiLevelType w:val="singleLevel"/>
    <w:tmpl w:val="56126E56"/>
    <w:lvl w:ilvl="0">
      <w:start w:val="1"/>
      <w:numFmt w:val="decimal"/>
      <w:pStyle w:val="Listenumros3"/>
      <w:lvlText w:val="%1."/>
      <w:lvlJc w:val="left"/>
      <w:pPr>
        <w:tabs>
          <w:tab w:val="num" w:pos="926"/>
        </w:tabs>
        <w:ind w:left="926" w:hanging="360"/>
      </w:pPr>
    </w:lvl>
  </w:abstractNum>
  <w:abstractNum w:abstractNumId="3" w15:restartNumberingAfterBreak="0">
    <w:nsid w:val="FFFFFF7F"/>
    <w:multiLevelType w:val="singleLevel"/>
    <w:tmpl w:val="2B8E4D94"/>
    <w:lvl w:ilvl="0">
      <w:start w:val="1"/>
      <w:numFmt w:val="decimal"/>
      <w:pStyle w:val="Listenumros2"/>
      <w:lvlText w:val="%1."/>
      <w:lvlJc w:val="left"/>
      <w:pPr>
        <w:tabs>
          <w:tab w:val="num" w:pos="643"/>
        </w:tabs>
        <w:ind w:left="643" w:hanging="360"/>
      </w:pPr>
    </w:lvl>
  </w:abstractNum>
  <w:abstractNum w:abstractNumId="4" w15:restartNumberingAfterBreak="0">
    <w:nsid w:val="FFFFFF80"/>
    <w:multiLevelType w:val="singleLevel"/>
    <w:tmpl w:val="2D3E1FA0"/>
    <w:lvl w:ilvl="0">
      <w:start w:val="1"/>
      <w:numFmt w:val="bullet"/>
      <w:pStyle w:val="Listepuc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602EE30"/>
    <w:lvl w:ilvl="0">
      <w:start w:val="1"/>
      <w:numFmt w:val="bullet"/>
      <w:pStyle w:val="Listepuc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F0A48BC"/>
    <w:lvl w:ilvl="0">
      <w:start w:val="1"/>
      <w:numFmt w:val="bullet"/>
      <w:pStyle w:val="Listepuce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9AAF528"/>
    <w:lvl w:ilvl="0">
      <w:start w:val="1"/>
      <w:numFmt w:val="bullet"/>
      <w:pStyle w:val="Listepuces2"/>
      <w:lvlText w:val=""/>
      <w:lvlJc w:val="left"/>
      <w:pPr>
        <w:tabs>
          <w:tab w:val="num" w:pos="301"/>
        </w:tabs>
        <w:ind w:left="301" w:hanging="301"/>
      </w:pPr>
      <w:rPr>
        <w:rFonts w:ascii="Symbol" w:hAnsi="Symbol" w:hint="default"/>
        <w:b w:val="0"/>
        <w:i w:val="0"/>
        <w:caps w:val="0"/>
        <w:strike w:val="0"/>
        <w:dstrike w:val="0"/>
        <w:vanish w:val="0"/>
        <w:color w:val="E3DA29"/>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15:restartNumberingAfterBreak="0">
    <w:nsid w:val="FFFFFF88"/>
    <w:multiLevelType w:val="singleLevel"/>
    <w:tmpl w:val="D114A45C"/>
    <w:lvl w:ilvl="0">
      <w:start w:val="1"/>
      <w:numFmt w:val="decimal"/>
      <w:pStyle w:val="Listenumros"/>
      <w:lvlText w:val="%1."/>
      <w:lvlJc w:val="left"/>
      <w:pPr>
        <w:tabs>
          <w:tab w:val="num" w:pos="360"/>
        </w:tabs>
        <w:ind w:left="360" w:hanging="360"/>
      </w:pPr>
    </w:lvl>
  </w:abstractNum>
  <w:abstractNum w:abstractNumId="9" w15:restartNumberingAfterBreak="0">
    <w:nsid w:val="FFFFFF89"/>
    <w:multiLevelType w:val="singleLevel"/>
    <w:tmpl w:val="3858E6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3CF26548"/>
    <w:lvl w:ilvl="0">
      <w:numFmt w:val="decimal"/>
      <w:pStyle w:val="B2"/>
      <w:lvlText w:val="*"/>
      <w:lvlJc w:val="left"/>
    </w:lvl>
  </w:abstractNum>
  <w:abstractNum w:abstractNumId="11" w15:restartNumberingAfterBreak="0">
    <w:nsid w:val="04E61B39"/>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15:restartNumberingAfterBreak="0">
    <w:nsid w:val="065B7311"/>
    <w:multiLevelType w:val="singleLevel"/>
    <w:tmpl w:val="2AC88E7C"/>
    <w:lvl w:ilvl="0">
      <w:start w:val="1"/>
      <w:numFmt w:val="bullet"/>
      <w:pStyle w:val="B3"/>
      <w:lvlText w:val="·"/>
      <w:lvlJc w:val="left"/>
      <w:pPr>
        <w:ind w:left="1211" w:hanging="360"/>
      </w:pPr>
      <w:rPr>
        <w:rFonts w:ascii="Univers" w:hAnsi="Univers" w:cs="Times New Roman" w:hint="default"/>
      </w:rPr>
    </w:lvl>
  </w:abstractNum>
  <w:abstractNum w:abstractNumId="13" w15:restartNumberingAfterBreak="0">
    <w:nsid w:val="091A527B"/>
    <w:multiLevelType w:val="hybridMultilevel"/>
    <w:tmpl w:val="22D6F4D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0C8452D8"/>
    <w:multiLevelType w:val="hybridMultilevel"/>
    <w:tmpl w:val="22C06614"/>
    <w:lvl w:ilvl="0" w:tplc="9F040310">
      <w:start w:val="1"/>
      <w:numFmt w:val="bullet"/>
      <w:pStyle w:val="Question"/>
      <w:lvlText w:val="•"/>
      <w:lvlJc w:val="left"/>
      <w:pPr>
        <w:tabs>
          <w:tab w:val="num" w:pos="851"/>
        </w:tabs>
        <w:ind w:left="851" w:hanging="284"/>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20E60B6"/>
    <w:multiLevelType w:val="hybridMultilevel"/>
    <w:tmpl w:val="4EB4A11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12253669"/>
    <w:multiLevelType w:val="hybridMultilevel"/>
    <w:tmpl w:val="27A0734C"/>
    <w:lvl w:ilvl="0" w:tplc="1D6CFBB0">
      <w:start w:val="1"/>
      <w:numFmt w:val="bullet"/>
      <w:pStyle w:val="LienHypertexteSUNeVeille"/>
      <w:lvlText w:val=""/>
      <w:lvlJc w:val="left"/>
      <w:pPr>
        <w:tabs>
          <w:tab w:val="num" w:pos="301"/>
        </w:tabs>
        <w:ind w:left="301" w:hanging="301"/>
      </w:pPr>
      <w:rPr>
        <w:rFonts w:ascii="Wingdings" w:hAnsi="Wingdings"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51275B6"/>
    <w:multiLevelType w:val="hybridMultilevel"/>
    <w:tmpl w:val="0B180C5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17FF485A"/>
    <w:multiLevelType w:val="hybridMultilevel"/>
    <w:tmpl w:val="F40AD2D6"/>
    <w:lvl w:ilvl="0" w:tplc="158E3244">
      <w:start w:val="1"/>
      <w:numFmt w:val="bullet"/>
      <w:pStyle w:val="LienSeV"/>
      <w:lvlText w:val=""/>
      <w:lvlPicBulletId w:val="0"/>
      <w:lvlJc w:val="left"/>
      <w:pPr>
        <w:tabs>
          <w:tab w:val="num" w:pos="1021"/>
        </w:tabs>
        <w:ind w:left="1021" w:hanging="301"/>
      </w:pPr>
      <w:rPr>
        <w:rFonts w:ascii="Symbol" w:hAnsi="Symbol"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03">
      <w:start w:val="1"/>
      <w:numFmt w:val="bullet"/>
      <w:lvlText w:val=""/>
      <w:lvlJc w:val="left"/>
      <w:pPr>
        <w:tabs>
          <w:tab w:val="num" w:pos="1440"/>
        </w:tabs>
        <w:ind w:left="1440" w:hanging="360"/>
      </w:pPr>
      <w:rPr>
        <w:rFonts w:ascii="Symbol" w:hAnsi="Symbol" w:hint="default"/>
        <w:color w:val="99CC00"/>
        <w:u w:val="none"/>
      </w:rPr>
    </w:lvl>
    <w:lvl w:ilvl="2" w:tplc="040C0005">
      <w:numFmt w:val="bullet"/>
      <w:lvlText w:val="-"/>
      <w:lvlJc w:val="left"/>
      <w:pPr>
        <w:tabs>
          <w:tab w:val="num" w:pos="2520"/>
        </w:tabs>
        <w:ind w:left="2520" w:hanging="720"/>
      </w:pPr>
      <w:rPr>
        <w:rFonts w:ascii="Arial" w:eastAsia="Times New Roman" w:hAnsi="Arial" w:cs="Arial" w:hint="default"/>
      </w:rPr>
    </w:lvl>
    <w:lvl w:ilvl="3" w:tplc="040C0001">
      <w:start w:val="1"/>
      <w:numFmt w:val="bullet"/>
      <w:lvlText w:val=""/>
      <w:lvlJc w:val="left"/>
      <w:pPr>
        <w:tabs>
          <w:tab w:val="num" w:pos="2880"/>
        </w:tabs>
        <w:ind w:left="2880" w:hanging="360"/>
      </w:pPr>
      <w:rPr>
        <w:rFonts w:ascii="Symbol" w:hAnsi="Symbol"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1C59322E"/>
    <w:multiLevelType w:val="hybridMultilevel"/>
    <w:tmpl w:val="931AC468"/>
    <w:lvl w:ilvl="0" w:tplc="FFFFFFFF">
      <w:start w:val="1"/>
      <w:numFmt w:val="decimal"/>
      <w:pStyle w:val="Liste1"/>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212125E9"/>
    <w:multiLevelType w:val="hybridMultilevel"/>
    <w:tmpl w:val="5FCA26E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23A53AAF"/>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28B01E7D"/>
    <w:multiLevelType w:val="hybridMultilevel"/>
    <w:tmpl w:val="A650E39E"/>
    <w:lvl w:ilvl="0" w:tplc="B07AEFBC">
      <w:start w:val="1"/>
      <w:numFmt w:val="bullet"/>
      <w:pStyle w:val="B1"/>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28B26840"/>
    <w:multiLevelType w:val="hybridMultilevel"/>
    <w:tmpl w:val="28C6AEC8"/>
    <w:lvl w:ilvl="0" w:tplc="46384604">
      <w:start w:val="1"/>
      <w:numFmt w:val="bullet"/>
      <w:lvlText w:val="•"/>
      <w:lvlJc w:val="left"/>
      <w:pPr>
        <w:ind w:left="1004" w:hanging="360"/>
      </w:pPr>
      <w:rPr>
        <w:rFonts w:ascii="Univers" w:hAnsi="Univers" w:cs="Times New Roman"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24" w15:restartNumberingAfterBreak="0">
    <w:nsid w:val="2C6D025F"/>
    <w:multiLevelType w:val="hybridMultilevel"/>
    <w:tmpl w:val="B03A325C"/>
    <w:lvl w:ilvl="0" w:tplc="46384604">
      <w:start w:val="1"/>
      <w:numFmt w:val="bullet"/>
      <w:lvlText w:val=""/>
      <w:lvlJc w:val="left"/>
      <w:pPr>
        <w:tabs>
          <w:tab w:val="num" w:pos="567"/>
        </w:tabs>
        <w:ind w:left="567" w:hanging="283"/>
      </w:pPr>
      <w:rPr>
        <w:rFonts w:ascii="Symbol" w:hAnsi="Symbol"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1F2465D"/>
    <w:multiLevelType w:val="multilevel"/>
    <w:tmpl w:val="5C2A1840"/>
    <w:styleLink w:val="Titres"/>
    <w:lvl w:ilvl="0">
      <w:start w:val="1"/>
      <w:numFmt w:val="decimal"/>
      <w:isLgl/>
      <w:lvlText w:val="%1."/>
      <w:lvlJc w:val="left"/>
      <w:pPr>
        <w:tabs>
          <w:tab w:val="num" w:pos="567"/>
        </w:tabs>
        <w:ind w:left="567" w:hanging="567"/>
      </w:pPr>
      <w:rPr>
        <w:rFonts w:hint="default"/>
        <w:u w:val="none"/>
      </w:rPr>
    </w:lvl>
    <w:lvl w:ilvl="1">
      <w:start w:val="1"/>
      <w:numFmt w:val="decimal"/>
      <w:lvlRestart w:val="0"/>
      <w:isLgl/>
      <w:lvlText w:val="%1.%2."/>
      <w:lvlJc w:val="left"/>
      <w:pPr>
        <w:tabs>
          <w:tab w:val="num" w:pos="1287"/>
        </w:tabs>
        <w:ind w:left="567" w:firstLine="0"/>
      </w:pPr>
      <w:rPr>
        <w:rFonts w:hint="default"/>
        <w:u w:val="none"/>
      </w:rPr>
    </w:lvl>
    <w:lvl w:ilvl="2">
      <w:start w:val="1"/>
      <w:numFmt w:val="decimal"/>
      <w:lvlRestart w:val="0"/>
      <w:isLgl/>
      <w:lvlText w:val="%1.%2.%3."/>
      <w:lvlJc w:val="left"/>
      <w:pPr>
        <w:tabs>
          <w:tab w:val="num" w:pos="1854"/>
        </w:tabs>
        <w:ind w:left="567" w:firstLine="567"/>
      </w:pPr>
      <w:rPr>
        <w:rFonts w:hint="default"/>
        <w:u w:val="none"/>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15:restartNumberingAfterBreak="0">
    <w:nsid w:val="359C5B20"/>
    <w:multiLevelType w:val="hybridMultilevel"/>
    <w:tmpl w:val="409E686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3A866FA3"/>
    <w:multiLevelType w:val="hybridMultilevel"/>
    <w:tmpl w:val="F83CC866"/>
    <w:lvl w:ilvl="0" w:tplc="9670AE88">
      <w:start w:val="1"/>
      <w:numFmt w:val="bullet"/>
      <w:lvlText w:val="□"/>
      <w:lvlJc w:val="left"/>
      <w:pPr>
        <w:ind w:left="1004"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28" w15:restartNumberingAfterBreak="0">
    <w:nsid w:val="4A50165F"/>
    <w:multiLevelType w:val="hybridMultilevel"/>
    <w:tmpl w:val="4D4238D8"/>
    <w:lvl w:ilvl="0" w:tplc="690A0A8A">
      <w:start w:val="1"/>
      <w:numFmt w:val="bullet"/>
      <w:pStyle w:val="B1jaune"/>
      <w:lvlText w:val=""/>
      <w:lvlJc w:val="left"/>
      <w:pPr>
        <w:ind w:left="1080" w:hanging="360"/>
      </w:pPr>
      <w:rPr>
        <w:rFonts w:ascii="Symbol" w:hAnsi="Symbol" w:hint="default"/>
      </w:rPr>
    </w:lvl>
    <w:lvl w:ilvl="1" w:tplc="040C0003">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9" w15:restartNumberingAfterBreak="0">
    <w:nsid w:val="4CB5002B"/>
    <w:multiLevelType w:val="multilevel"/>
    <w:tmpl w:val="24F663D8"/>
    <w:lvl w:ilvl="0">
      <w:start w:val="1"/>
      <w:numFmt w:val="bullet"/>
      <w:lvlText w:val=""/>
      <w:lvlJc w:val="left"/>
      <w:pPr>
        <w:tabs>
          <w:tab w:val="num" w:pos="360"/>
        </w:tabs>
        <w:ind w:left="284" w:hanging="284"/>
      </w:pPr>
      <w:rPr>
        <w:rFonts w:ascii="Symbol" w:hAnsi="Symbol" w:hint="default"/>
      </w:rPr>
    </w:lvl>
    <w:lvl w:ilvl="1">
      <w:start w:val="1"/>
      <w:numFmt w:val="decimal"/>
      <w:lvlText w:val="%1.%2."/>
      <w:lvlJc w:val="left"/>
      <w:pPr>
        <w:tabs>
          <w:tab w:val="num" w:pos="851"/>
        </w:tabs>
        <w:ind w:left="851" w:hanging="491"/>
      </w:pPr>
      <w:rPr>
        <w:rFonts w:hint="default"/>
      </w:rPr>
    </w:lvl>
    <w:lvl w:ilvl="2">
      <w:start w:val="1"/>
      <w:numFmt w:val="decimal"/>
      <w:lvlText w:val="%1.%2.%3."/>
      <w:lvlJc w:val="left"/>
      <w:pPr>
        <w:tabs>
          <w:tab w:val="num" w:pos="1854"/>
        </w:tabs>
        <w:ind w:left="1701" w:hanging="567"/>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0" w15:restartNumberingAfterBreak="0">
    <w:nsid w:val="64BF2EEF"/>
    <w:multiLevelType w:val="hybridMultilevel"/>
    <w:tmpl w:val="C0D42848"/>
    <w:lvl w:ilvl="0" w:tplc="FFFFFFFF">
      <w:start w:val="1"/>
      <w:numFmt w:val="bullet"/>
      <w:lvlText w:val=""/>
      <w:lvlJc w:val="left"/>
      <w:pPr>
        <w:tabs>
          <w:tab w:val="num" w:pos="227"/>
        </w:tabs>
        <w:ind w:left="454" w:hanging="227"/>
      </w:pPr>
      <w:rPr>
        <w:rFonts w:ascii="Symbol" w:hAnsi="Symbol" w:hint="default"/>
        <w:b/>
        <w:i w:val="0"/>
        <w:caps w:val="0"/>
        <w:strike w:val="0"/>
        <w:dstrike w:val="0"/>
        <w:vanish w:val="0"/>
        <w:color w:val="auto"/>
        <w:sz w:val="16"/>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start w:val="1"/>
      <w:numFmt w:val="bullet"/>
      <w:lvlText w:val=""/>
      <w:legacy w:legacy="1" w:legacySpace="0" w:legacyIndent="283"/>
      <w:lvlJc w:val="left"/>
      <w:pPr>
        <w:ind w:left="343" w:hanging="283"/>
      </w:pPr>
      <w:rPr>
        <w:rFonts w:ascii="Symbol" w:hAnsi="Symbol" w:hint="default"/>
        <w:b/>
        <w:i w:val="0"/>
        <w:caps w:val="0"/>
        <w:strike w:val="0"/>
        <w:dstrike w:val="0"/>
        <w:vanish w:val="0"/>
        <w:color w:val="E3DA29"/>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FFFFFFF">
      <w:start w:val="1"/>
      <w:numFmt w:val="bullet"/>
      <w:lvlText w:val=""/>
      <w:lvlJc w:val="left"/>
      <w:pPr>
        <w:tabs>
          <w:tab w:val="num" w:pos="1140"/>
        </w:tabs>
        <w:ind w:left="1140" w:hanging="360"/>
      </w:pPr>
      <w:rPr>
        <w:rFonts w:ascii="Wingdings" w:hAnsi="Wingdings" w:hint="default"/>
      </w:rPr>
    </w:lvl>
    <w:lvl w:ilvl="3" w:tplc="FFFFFFFF" w:tentative="1">
      <w:start w:val="1"/>
      <w:numFmt w:val="bullet"/>
      <w:lvlText w:val=""/>
      <w:lvlJc w:val="left"/>
      <w:pPr>
        <w:tabs>
          <w:tab w:val="num" w:pos="1860"/>
        </w:tabs>
        <w:ind w:left="1860" w:hanging="360"/>
      </w:pPr>
      <w:rPr>
        <w:rFonts w:ascii="Symbol" w:hAnsi="Symbol" w:hint="default"/>
      </w:rPr>
    </w:lvl>
    <w:lvl w:ilvl="4" w:tplc="FFFFFFFF" w:tentative="1">
      <w:start w:val="1"/>
      <w:numFmt w:val="bullet"/>
      <w:lvlText w:val="o"/>
      <w:lvlJc w:val="left"/>
      <w:pPr>
        <w:tabs>
          <w:tab w:val="num" w:pos="2580"/>
        </w:tabs>
        <w:ind w:left="2580" w:hanging="360"/>
      </w:pPr>
      <w:rPr>
        <w:rFonts w:ascii="Courier New" w:hAnsi="Courier New" w:cs="Courier New" w:hint="default"/>
      </w:rPr>
    </w:lvl>
    <w:lvl w:ilvl="5" w:tplc="FFFFFFFF" w:tentative="1">
      <w:start w:val="1"/>
      <w:numFmt w:val="bullet"/>
      <w:lvlText w:val=""/>
      <w:lvlJc w:val="left"/>
      <w:pPr>
        <w:tabs>
          <w:tab w:val="num" w:pos="3300"/>
        </w:tabs>
        <w:ind w:left="3300" w:hanging="360"/>
      </w:pPr>
      <w:rPr>
        <w:rFonts w:ascii="Wingdings" w:hAnsi="Wingdings" w:hint="default"/>
      </w:rPr>
    </w:lvl>
    <w:lvl w:ilvl="6" w:tplc="FFFFFFFF" w:tentative="1">
      <w:start w:val="1"/>
      <w:numFmt w:val="bullet"/>
      <w:lvlText w:val=""/>
      <w:lvlJc w:val="left"/>
      <w:pPr>
        <w:tabs>
          <w:tab w:val="num" w:pos="4020"/>
        </w:tabs>
        <w:ind w:left="4020" w:hanging="360"/>
      </w:pPr>
      <w:rPr>
        <w:rFonts w:ascii="Symbol" w:hAnsi="Symbol" w:hint="default"/>
      </w:rPr>
    </w:lvl>
    <w:lvl w:ilvl="7" w:tplc="FFFFFFFF" w:tentative="1">
      <w:start w:val="1"/>
      <w:numFmt w:val="bullet"/>
      <w:lvlText w:val="o"/>
      <w:lvlJc w:val="left"/>
      <w:pPr>
        <w:tabs>
          <w:tab w:val="num" w:pos="4740"/>
        </w:tabs>
        <w:ind w:left="4740" w:hanging="360"/>
      </w:pPr>
      <w:rPr>
        <w:rFonts w:ascii="Courier New" w:hAnsi="Courier New" w:cs="Courier New" w:hint="default"/>
      </w:rPr>
    </w:lvl>
    <w:lvl w:ilvl="8" w:tplc="FFFFFFFF" w:tentative="1">
      <w:start w:val="1"/>
      <w:numFmt w:val="bullet"/>
      <w:lvlText w:val=""/>
      <w:lvlJc w:val="left"/>
      <w:pPr>
        <w:tabs>
          <w:tab w:val="num" w:pos="5460"/>
        </w:tabs>
        <w:ind w:left="5460" w:hanging="360"/>
      </w:pPr>
      <w:rPr>
        <w:rFonts w:ascii="Wingdings" w:hAnsi="Wingdings" w:hint="default"/>
      </w:rPr>
    </w:lvl>
  </w:abstractNum>
  <w:abstractNum w:abstractNumId="31" w15:restartNumberingAfterBreak="0">
    <w:nsid w:val="66203588"/>
    <w:multiLevelType w:val="hybridMultilevel"/>
    <w:tmpl w:val="8F9E124C"/>
    <w:lvl w:ilvl="0" w:tplc="7570CCFA">
      <w:start w:val="1"/>
      <w:numFmt w:val="bullet"/>
      <w:pStyle w:val="cL"/>
      <w:lvlText w:val=""/>
      <w:lvlJc w:val="left"/>
      <w:pPr>
        <w:tabs>
          <w:tab w:val="num" w:pos="1417"/>
        </w:tabs>
        <w:ind w:left="1417" w:hanging="283"/>
      </w:pPr>
      <w:rPr>
        <w:rFonts w:ascii="Wingdings" w:hAnsi="Wingdings" w:hint="default"/>
        <w:color w:val="auto"/>
      </w:rPr>
    </w:lvl>
    <w:lvl w:ilvl="1" w:tplc="040C0003">
      <w:start w:val="1"/>
      <w:numFmt w:val="bullet"/>
      <w:lvlText w:val="o"/>
      <w:lvlJc w:val="left"/>
      <w:pPr>
        <w:tabs>
          <w:tab w:val="num" w:pos="873"/>
        </w:tabs>
        <w:ind w:left="873" w:hanging="360"/>
      </w:pPr>
      <w:rPr>
        <w:rFonts w:ascii="Courier New" w:hAnsi="Courier New" w:cs="Courier New" w:hint="default"/>
      </w:rPr>
    </w:lvl>
    <w:lvl w:ilvl="2" w:tplc="040C0005" w:tentative="1">
      <w:start w:val="1"/>
      <w:numFmt w:val="bullet"/>
      <w:lvlText w:val=""/>
      <w:lvlJc w:val="left"/>
      <w:pPr>
        <w:tabs>
          <w:tab w:val="num" w:pos="1593"/>
        </w:tabs>
        <w:ind w:left="1593" w:hanging="360"/>
      </w:pPr>
      <w:rPr>
        <w:rFonts w:ascii="Wingdings" w:hAnsi="Wingdings" w:hint="default"/>
      </w:rPr>
    </w:lvl>
    <w:lvl w:ilvl="3" w:tplc="040C0001" w:tentative="1">
      <w:start w:val="1"/>
      <w:numFmt w:val="bullet"/>
      <w:lvlText w:val=""/>
      <w:lvlJc w:val="left"/>
      <w:pPr>
        <w:tabs>
          <w:tab w:val="num" w:pos="2313"/>
        </w:tabs>
        <w:ind w:left="2313" w:hanging="360"/>
      </w:pPr>
      <w:rPr>
        <w:rFonts w:ascii="Symbol" w:hAnsi="Symbol" w:hint="default"/>
      </w:rPr>
    </w:lvl>
    <w:lvl w:ilvl="4" w:tplc="040C0003" w:tentative="1">
      <w:start w:val="1"/>
      <w:numFmt w:val="bullet"/>
      <w:lvlText w:val="o"/>
      <w:lvlJc w:val="left"/>
      <w:pPr>
        <w:tabs>
          <w:tab w:val="num" w:pos="3033"/>
        </w:tabs>
        <w:ind w:left="3033" w:hanging="360"/>
      </w:pPr>
      <w:rPr>
        <w:rFonts w:ascii="Courier New" w:hAnsi="Courier New" w:cs="Courier New" w:hint="default"/>
      </w:rPr>
    </w:lvl>
    <w:lvl w:ilvl="5" w:tplc="040C0005" w:tentative="1">
      <w:start w:val="1"/>
      <w:numFmt w:val="bullet"/>
      <w:lvlText w:val=""/>
      <w:lvlJc w:val="left"/>
      <w:pPr>
        <w:tabs>
          <w:tab w:val="num" w:pos="3753"/>
        </w:tabs>
        <w:ind w:left="3753" w:hanging="360"/>
      </w:pPr>
      <w:rPr>
        <w:rFonts w:ascii="Wingdings" w:hAnsi="Wingdings" w:hint="default"/>
      </w:rPr>
    </w:lvl>
    <w:lvl w:ilvl="6" w:tplc="040C0001" w:tentative="1">
      <w:start w:val="1"/>
      <w:numFmt w:val="bullet"/>
      <w:lvlText w:val=""/>
      <w:lvlJc w:val="left"/>
      <w:pPr>
        <w:tabs>
          <w:tab w:val="num" w:pos="4473"/>
        </w:tabs>
        <w:ind w:left="4473" w:hanging="360"/>
      </w:pPr>
      <w:rPr>
        <w:rFonts w:ascii="Symbol" w:hAnsi="Symbol" w:hint="default"/>
      </w:rPr>
    </w:lvl>
    <w:lvl w:ilvl="7" w:tplc="040C0003" w:tentative="1">
      <w:start w:val="1"/>
      <w:numFmt w:val="bullet"/>
      <w:lvlText w:val="o"/>
      <w:lvlJc w:val="left"/>
      <w:pPr>
        <w:tabs>
          <w:tab w:val="num" w:pos="5193"/>
        </w:tabs>
        <w:ind w:left="5193" w:hanging="360"/>
      </w:pPr>
      <w:rPr>
        <w:rFonts w:ascii="Courier New" w:hAnsi="Courier New" w:cs="Courier New" w:hint="default"/>
      </w:rPr>
    </w:lvl>
    <w:lvl w:ilvl="8" w:tplc="040C0005" w:tentative="1">
      <w:start w:val="1"/>
      <w:numFmt w:val="bullet"/>
      <w:lvlText w:val=""/>
      <w:lvlJc w:val="left"/>
      <w:pPr>
        <w:tabs>
          <w:tab w:val="num" w:pos="5913"/>
        </w:tabs>
        <w:ind w:left="5913" w:hanging="360"/>
      </w:pPr>
      <w:rPr>
        <w:rFonts w:ascii="Wingdings" w:hAnsi="Wingdings" w:hint="default"/>
      </w:rPr>
    </w:lvl>
  </w:abstractNum>
  <w:abstractNum w:abstractNumId="32" w15:restartNumberingAfterBreak="0">
    <w:nsid w:val="662C7483"/>
    <w:multiLevelType w:val="multilevel"/>
    <w:tmpl w:val="4E3848C0"/>
    <w:lvl w:ilvl="0">
      <w:start w:val="1"/>
      <w:numFmt w:val="decimal"/>
      <w:pStyle w:val="StyleLienSeV"/>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B710A63"/>
    <w:multiLevelType w:val="multilevel"/>
    <w:tmpl w:val="B37042CA"/>
    <w:lvl w:ilvl="0">
      <w:start w:val="1"/>
      <w:numFmt w:val="decimal"/>
      <w:pStyle w:val="Titre1"/>
      <w:lvlText w:val="%1"/>
      <w:lvlJc w:val="left"/>
      <w:pPr>
        <w:ind w:left="432" w:hanging="432"/>
      </w:pPr>
      <w:rPr>
        <w:rFonts w:hint="default"/>
        <w:u w:val="none"/>
      </w:rPr>
    </w:lvl>
    <w:lvl w:ilvl="1">
      <w:start w:val="1"/>
      <w:numFmt w:val="decimal"/>
      <w:pStyle w:val="Titre2"/>
      <w:lvlText w:val="%1.%2"/>
      <w:lvlJc w:val="left"/>
      <w:pPr>
        <w:ind w:left="576" w:hanging="576"/>
      </w:pPr>
      <w:rPr>
        <w:rFonts w:hint="default"/>
        <w:u w:val="none"/>
      </w:rPr>
    </w:lvl>
    <w:lvl w:ilvl="2">
      <w:start w:val="1"/>
      <w:numFmt w:val="decimal"/>
      <w:pStyle w:val="Titre3"/>
      <w:lvlText w:val="%1.%2.%3"/>
      <w:lvlJc w:val="left"/>
      <w:pPr>
        <w:ind w:left="720" w:hanging="72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Titre4"/>
      <w:lvlText w:val="%1.%2.%3.%4"/>
      <w:lvlJc w:val="left"/>
      <w:pPr>
        <w:ind w:left="864" w:hanging="864"/>
      </w:pPr>
      <w:rPr>
        <w:rFonts w:hint="default"/>
      </w:rPr>
    </w:lvl>
    <w:lvl w:ilvl="4">
      <w:start w:val="1"/>
      <w:numFmt w:val="decimal"/>
      <w:pStyle w:val="Titre5"/>
      <w:lvlText w:val="%1.%2.%3.%4.%5"/>
      <w:lvlJc w:val="left"/>
      <w:pPr>
        <w:ind w:left="1008" w:hanging="1008"/>
      </w:pPr>
      <w:rPr>
        <w:rFonts w:hint="default"/>
      </w:rPr>
    </w:lvl>
    <w:lvl w:ilvl="5">
      <w:start w:val="1"/>
      <w:numFmt w:val="decimal"/>
      <w:pStyle w:val="Titre6"/>
      <w:lvlText w:val="%1.%2.%3.%4.%5.%6"/>
      <w:lvlJc w:val="left"/>
      <w:pPr>
        <w:ind w:left="1152" w:hanging="1152"/>
      </w:pPr>
      <w:rPr>
        <w:rFonts w:hint="default"/>
      </w:rPr>
    </w:lvl>
    <w:lvl w:ilvl="6">
      <w:start w:val="1"/>
      <w:numFmt w:val="decimal"/>
      <w:pStyle w:val="Titre7"/>
      <w:lvlText w:val="%1.%2.%3.%4.%5.%6.%7"/>
      <w:lvlJc w:val="left"/>
      <w:pPr>
        <w:ind w:left="1296" w:hanging="1296"/>
      </w:pPr>
      <w:rPr>
        <w:rFonts w:hint="default"/>
      </w:rPr>
    </w:lvl>
    <w:lvl w:ilvl="7">
      <w:start w:val="1"/>
      <w:numFmt w:val="decimal"/>
      <w:pStyle w:val="Titre8"/>
      <w:lvlText w:val="%1.%2.%3.%4.%5.%6.%7.%8"/>
      <w:lvlJc w:val="left"/>
      <w:pPr>
        <w:ind w:left="1440" w:hanging="1440"/>
      </w:pPr>
      <w:rPr>
        <w:rFonts w:hint="default"/>
      </w:rPr>
    </w:lvl>
    <w:lvl w:ilvl="8">
      <w:start w:val="1"/>
      <w:numFmt w:val="decimal"/>
      <w:pStyle w:val="Titre9"/>
      <w:lvlText w:val="%1.%2.%3.%4.%5.%6.%7.%8.%9"/>
      <w:lvlJc w:val="left"/>
      <w:pPr>
        <w:ind w:left="1584" w:hanging="1584"/>
      </w:pPr>
      <w:rPr>
        <w:rFonts w:hint="default"/>
      </w:rPr>
    </w:lvl>
  </w:abstractNum>
  <w:abstractNum w:abstractNumId="34" w15:restartNumberingAfterBreak="0">
    <w:nsid w:val="73D91E50"/>
    <w:multiLevelType w:val="hybridMultilevel"/>
    <w:tmpl w:val="16DAFD42"/>
    <w:lvl w:ilvl="0" w:tplc="32FAF812">
      <w:start w:val="1"/>
      <w:numFmt w:val="bullet"/>
      <w:lvlText w:val=""/>
      <w:lvlJc w:val="left"/>
      <w:pPr>
        <w:tabs>
          <w:tab w:val="num" w:pos="851"/>
        </w:tabs>
        <w:ind w:left="851" w:hanging="283"/>
      </w:pPr>
      <w:rPr>
        <w:rFonts w:ascii="Symbol" w:hAnsi="Symbol" w:hint="default"/>
      </w:rPr>
    </w:lvl>
    <w:lvl w:ilvl="1" w:tplc="929C04F8" w:tentative="1">
      <w:start w:val="1"/>
      <w:numFmt w:val="bullet"/>
      <w:lvlText w:val="o"/>
      <w:lvlJc w:val="left"/>
      <w:pPr>
        <w:tabs>
          <w:tab w:val="num" w:pos="1724"/>
        </w:tabs>
        <w:ind w:left="1724" w:hanging="360"/>
      </w:pPr>
      <w:rPr>
        <w:rFonts w:ascii="Courier New" w:hAnsi="Courier New" w:cs="Courier New" w:hint="default"/>
      </w:rPr>
    </w:lvl>
    <w:lvl w:ilvl="2" w:tplc="F00453B6" w:tentative="1">
      <w:start w:val="1"/>
      <w:numFmt w:val="bullet"/>
      <w:lvlText w:val=""/>
      <w:lvlJc w:val="left"/>
      <w:pPr>
        <w:tabs>
          <w:tab w:val="num" w:pos="2444"/>
        </w:tabs>
        <w:ind w:left="2444" w:hanging="360"/>
      </w:pPr>
      <w:rPr>
        <w:rFonts w:ascii="Wingdings" w:hAnsi="Wingdings" w:hint="default"/>
      </w:rPr>
    </w:lvl>
    <w:lvl w:ilvl="3" w:tplc="F5B6D762" w:tentative="1">
      <w:start w:val="1"/>
      <w:numFmt w:val="bullet"/>
      <w:lvlText w:val=""/>
      <w:lvlJc w:val="left"/>
      <w:pPr>
        <w:tabs>
          <w:tab w:val="num" w:pos="3164"/>
        </w:tabs>
        <w:ind w:left="3164" w:hanging="360"/>
      </w:pPr>
      <w:rPr>
        <w:rFonts w:ascii="Symbol" w:hAnsi="Symbol" w:hint="default"/>
      </w:rPr>
    </w:lvl>
    <w:lvl w:ilvl="4" w:tplc="8AC8BDB6" w:tentative="1">
      <w:start w:val="1"/>
      <w:numFmt w:val="bullet"/>
      <w:lvlText w:val="o"/>
      <w:lvlJc w:val="left"/>
      <w:pPr>
        <w:tabs>
          <w:tab w:val="num" w:pos="3884"/>
        </w:tabs>
        <w:ind w:left="3884" w:hanging="360"/>
      </w:pPr>
      <w:rPr>
        <w:rFonts w:ascii="Courier New" w:hAnsi="Courier New" w:cs="Courier New" w:hint="default"/>
      </w:rPr>
    </w:lvl>
    <w:lvl w:ilvl="5" w:tplc="92381228" w:tentative="1">
      <w:start w:val="1"/>
      <w:numFmt w:val="bullet"/>
      <w:lvlText w:val=""/>
      <w:lvlJc w:val="left"/>
      <w:pPr>
        <w:tabs>
          <w:tab w:val="num" w:pos="4604"/>
        </w:tabs>
        <w:ind w:left="4604" w:hanging="360"/>
      </w:pPr>
      <w:rPr>
        <w:rFonts w:ascii="Wingdings" w:hAnsi="Wingdings" w:hint="default"/>
      </w:rPr>
    </w:lvl>
    <w:lvl w:ilvl="6" w:tplc="F30A4BE0" w:tentative="1">
      <w:start w:val="1"/>
      <w:numFmt w:val="bullet"/>
      <w:lvlText w:val=""/>
      <w:lvlJc w:val="left"/>
      <w:pPr>
        <w:tabs>
          <w:tab w:val="num" w:pos="5324"/>
        </w:tabs>
        <w:ind w:left="5324" w:hanging="360"/>
      </w:pPr>
      <w:rPr>
        <w:rFonts w:ascii="Symbol" w:hAnsi="Symbol" w:hint="default"/>
      </w:rPr>
    </w:lvl>
    <w:lvl w:ilvl="7" w:tplc="64E880BA" w:tentative="1">
      <w:start w:val="1"/>
      <w:numFmt w:val="bullet"/>
      <w:lvlText w:val="o"/>
      <w:lvlJc w:val="left"/>
      <w:pPr>
        <w:tabs>
          <w:tab w:val="num" w:pos="6044"/>
        </w:tabs>
        <w:ind w:left="6044" w:hanging="360"/>
      </w:pPr>
      <w:rPr>
        <w:rFonts w:ascii="Courier New" w:hAnsi="Courier New" w:cs="Courier New" w:hint="default"/>
      </w:rPr>
    </w:lvl>
    <w:lvl w:ilvl="8" w:tplc="FF24B532" w:tentative="1">
      <w:start w:val="1"/>
      <w:numFmt w:val="bullet"/>
      <w:lvlText w:val=""/>
      <w:lvlJc w:val="left"/>
      <w:pPr>
        <w:tabs>
          <w:tab w:val="num" w:pos="6764"/>
        </w:tabs>
        <w:ind w:left="6764" w:hanging="360"/>
      </w:pPr>
      <w:rPr>
        <w:rFonts w:ascii="Wingdings" w:hAnsi="Wingdings" w:hint="default"/>
      </w:rPr>
    </w:lvl>
  </w:abstractNum>
  <w:abstractNum w:abstractNumId="35" w15:restartNumberingAfterBreak="0">
    <w:nsid w:val="793948F1"/>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1"/>
  </w:num>
  <w:num w:numId="2">
    <w:abstractNumId w:val="30"/>
  </w:num>
  <w:num w:numId="3">
    <w:abstractNumId w:val="28"/>
  </w:num>
  <w:num w:numId="4">
    <w:abstractNumId w:val="16"/>
  </w:num>
  <w:num w:numId="5">
    <w:abstractNumId w:val="18"/>
  </w:num>
  <w:num w:numId="6">
    <w:abstractNumId w:val="7"/>
  </w:num>
  <w:num w:numId="7">
    <w:abstractNumId w:val="19"/>
  </w:num>
  <w:num w:numId="8">
    <w:abstractNumId w:val="14"/>
  </w:num>
  <w:num w:numId="9">
    <w:abstractNumId w:val="32"/>
  </w:num>
  <w:num w:numId="10">
    <w:abstractNumId w:val="25"/>
  </w:num>
  <w:num w:numId="11">
    <w:abstractNumId w:val="29"/>
  </w:num>
  <w:num w:numId="12">
    <w:abstractNumId w:val="21"/>
  </w:num>
  <w:num w:numId="13">
    <w:abstractNumId w:val="35"/>
  </w:num>
  <w:num w:numId="14">
    <w:abstractNumId w:val="11"/>
  </w:num>
  <w:num w:numId="15">
    <w:abstractNumId w:val="8"/>
  </w:num>
  <w:num w:numId="16">
    <w:abstractNumId w:val="3"/>
  </w:num>
  <w:num w:numId="17">
    <w:abstractNumId w:val="2"/>
  </w:num>
  <w:num w:numId="18">
    <w:abstractNumId w:val="1"/>
  </w:num>
  <w:num w:numId="19">
    <w:abstractNumId w:val="0"/>
  </w:num>
  <w:num w:numId="20">
    <w:abstractNumId w:val="6"/>
  </w:num>
  <w:num w:numId="21">
    <w:abstractNumId w:val="5"/>
  </w:num>
  <w:num w:numId="22">
    <w:abstractNumId w:val="4"/>
  </w:num>
  <w:num w:numId="23">
    <w:abstractNumId w:val="23"/>
  </w:num>
  <w:num w:numId="24">
    <w:abstractNumId w:val="13"/>
  </w:num>
  <w:num w:numId="25">
    <w:abstractNumId w:val="17"/>
  </w:num>
  <w:num w:numId="26">
    <w:abstractNumId w:val="15"/>
  </w:num>
  <w:num w:numId="27">
    <w:abstractNumId w:val="26"/>
  </w:num>
  <w:num w:numId="28">
    <w:abstractNumId w:val="33"/>
  </w:num>
  <w:num w:numId="29">
    <w:abstractNumId w:val="20"/>
  </w:num>
  <w:num w:numId="30">
    <w:abstractNumId w:val="22"/>
  </w:num>
  <w:num w:numId="31">
    <w:abstractNumId w:val="10"/>
    <w:lvlOverride w:ilvl="0">
      <w:lvl w:ilvl="0">
        <w:start w:val="1"/>
        <w:numFmt w:val="bullet"/>
        <w:pStyle w:val="B2"/>
        <w:lvlText w:val="–"/>
        <w:lvlJc w:val="left"/>
        <w:pPr>
          <w:ind w:left="927" w:hanging="360"/>
        </w:pPr>
        <w:rPr>
          <w:rFonts w:ascii="Univers" w:hAnsi="Univers" w:cs="Times New Roman" w:hint="default"/>
          <w:sz w:val="20"/>
        </w:rPr>
      </w:lvl>
    </w:lvlOverride>
  </w:num>
  <w:num w:numId="32">
    <w:abstractNumId w:val="12"/>
  </w:num>
  <w:num w:numId="33">
    <w:abstractNumId w:val="27"/>
  </w:num>
  <w:num w:numId="3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3"/>
  </w:num>
  <w:num w:numId="4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4"/>
  </w:num>
  <w:num w:numId="42">
    <w:abstractNumId w:val="34"/>
  </w:num>
  <w:num w:numId="4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9"/>
  </w:num>
  <w:num w:numId="4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stylePaneFormatFilter w:val="3808" w:allStyles="0" w:customStyles="0" w:latentStyles="0" w:stylesInUse="1" w:headingStyles="0" w:numberingStyles="0" w:tableStyles="0" w:directFormattingOnRuns="0" w:directFormattingOnParagraphs="0" w:directFormattingOnNumbering="0" w:directFormattingOnTables="1" w:clearFormatting="1" w:top3HeadingStyles="1" w:visibleStyles="0" w:alternateStyleNames="0"/>
  <w:stylePaneSortMethod w:val="000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38D4"/>
    <w:rsid w:val="0000097B"/>
    <w:rsid w:val="0001121E"/>
    <w:rsid w:val="000150FA"/>
    <w:rsid w:val="000309C5"/>
    <w:rsid w:val="000542B2"/>
    <w:rsid w:val="00055DA8"/>
    <w:rsid w:val="00064F2B"/>
    <w:rsid w:val="00076AD9"/>
    <w:rsid w:val="000816AD"/>
    <w:rsid w:val="00087D7C"/>
    <w:rsid w:val="000952AE"/>
    <w:rsid w:val="0009598E"/>
    <w:rsid w:val="000B267E"/>
    <w:rsid w:val="000B7E36"/>
    <w:rsid w:val="000C0E35"/>
    <w:rsid w:val="000E0593"/>
    <w:rsid w:val="000E16E9"/>
    <w:rsid w:val="000E1E80"/>
    <w:rsid w:val="000E4CCA"/>
    <w:rsid w:val="000E73B8"/>
    <w:rsid w:val="000F1659"/>
    <w:rsid w:val="00112A6E"/>
    <w:rsid w:val="00114018"/>
    <w:rsid w:val="00117380"/>
    <w:rsid w:val="00131E3C"/>
    <w:rsid w:val="00132595"/>
    <w:rsid w:val="001356BD"/>
    <w:rsid w:val="00136BDF"/>
    <w:rsid w:val="00142AF0"/>
    <w:rsid w:val="00152974"/>
    <w:rsid w:val="00166F06"/>
    <w:rsid w:val="001747BF"/>
    <w:rsid w:val="00175E0F"/>
    <w:rsid w:val="00194811"/>
    <w:rsid w:val="001956E6"/>
    <w:rsid w:val="001A1B29"/>
    <w:rsid w:val="001B334A"/>
    <w:rsid w:val="001B5185"/>
    <w:rsid w:val="001C0CCD"/>
    <w:rsid w:val="001C1CA6"/>
    <w:rsid w:val="001D346A"/>
    <w:rsid w:val="001E5FEA"/>
    <w:rsid w:val="001F29C8"/>
    <w:rsid w:val="00204D23"/>
    <w:rsid w:val="0020767F"/>
    <w:rsid w:val="00213C52"/>
    <w:rsid w:val="00214F8D"/>
    <w:rsid w:val="00231B1F"/>
    <w:rsid w:val="00231D46"/>
    <w:rsid w:val="002416EB"/>
    <w:rsid w:val="00247F6B"/>
    <w:rsid w:val="002503E8"/>
    <w:rsid w:val="00263325"/>
    <w:rsid w:val="002711C6"/>
    <w:rsid w:val="00276562"/>
    <w:rsid w:val="002844A5"/>
    <w:rsid w:val="00285A25"/>
    <w:rsid w:val="002A16F1"/>
    <w:rsid w:val="002A57E6"/>
    <w:rsid w:val="002B3491"/>
    <w:rsid w:val="002B6AD3"/>
    <w:rsid w:val="002B6C6D"/>
    <w:rsid w:val="002B7109"/>
    <w:rsid w:val="002E4667"/>
    <w:rsid w:val="002E6111"/>
    <w:rsid w:val="002E71A2"/>
    <w:rsid w:val="00301286"/>
    <w:rsid w:val="00312AE3"/>
    <w:rsid w:val="00331F3E"/>
    <w:rsid w:val="00334889"/>
    <w:rsid w:val="00334913"/>
    <w:rsid w:val="003360F6"/>
    <w:rsid w:val="003444EB"/>
    <w:rsid w:val="00344C44"/>
    <w:rsid w:val="0035593D"/>
    <w:rsid w:val="00377CDE"/>
    <w:rsid w:val="003916F6"/>
    <w:rsid w:val="00391F40"/>
    <w:rsid w:val="003935DB"/>
    <w:rsid w:val="003A5383"/>
    <w:rsid w:val="003B616C"/>
    <w:rsid w:val="003C6394"/>
    <w:rsid w:val="003D0DAC"/>
    <w:rsid w:val="003D4290"/>
    <w:rsid w:val="003D69B0"/>
    <w:rsid w:val="003E7C8C"/>
    <w:rsid w:val="00400223"/>
    <w:rsid w:val="00405AFE"/>
    <w:rsid w:val="0043051F"/>
    <w:rsid w:val="0044426C"/>
    <w:rsid w:val="00444D4E"/>
    <w:rsid w:val="00446B65"/>
    <w:rsid w:val="00455E8C"/>
    <w:rsid w:val="0046200B"/>
    <w:rsid w:val="004637CE"/>
    <w:rsid w:val="00473E89"/>
    <w:rsid w:val="004823F0"/>
    <w:rsid w:val="004A31CD"/>
    <w:rsid w:val="004A3BA2"/>
    <w:rsid w:val="004A503D"/>
    <w:rsid w:val="004B4AC4"/>
    <w:rsid w:val="004C32AB"/>
    <w:rsid w:val="004D4615"/>
    <w:rsid w:val="004D78DB"/>
    <w:rsid w:val="004E0B67"/>
    <w:rsid w:val="004E2140"/>
    <w:rsid w:val="004E785F"/>
    <w:rsid w:val="004F43D9"/>
    <w:rsid w:val="005157BA"/>
    <w:rsid w:val="00520241"/>
    <w:rsid w:val="00525B32"/>
    <w:rsid w:val="005410FD"/>
    <w:rsid w:val="00544B6E"/>
    <w:rsid w:val="00550500"/>
    <w:rsid w:val="00554772"/>
    <w:rsid w:val="00556639"/>
    <w:rsid w:val="005713FF"/>
    <w:rsid w:val="0058344A"/>
    <w:rsid w:val="005836C1"/>
    <w:rsid w:val="00586326"/>
    <w:rsid w:val="00591F3A"/>
    <w:rsid w:val="005A2901"/>
    <w:rsid w:val="005A6CCC"/>
    <w:rsid w:val="005B350F"/>
    <w:rsid w:val="005C7477"/>
    <w:rsid w:val="005C7D6C"/>
    <w:rsid w:val="005D435E"/>
    <w:rsid w:val="005F4CFE"/>
    <w:rsid w:val="00605259"/>
    <w:rsid w:val="00615045"/>
    <w:rsid w:val="0062674F"/>
    <w:rsid w:val="00626E54"/>
    <w:rsid w:val="0064075C"/>
    <w:rsid w:val="00642B34"/>
    <w:rsid w:val="0065330B"/>
    <w:rsid w:val="006538D4"/>
    <w:rsid w:val="00662CAB"/>
    <w:rsid w:val="00672142"/>
    <w:rsid w:val="00675CFC"/>
    <w:rsid w:val="0067653F"/>
    <w:rsid w:val="0069259E"/>
    <w:rsid w:val="006A261C"/>
    <w:rsid w:val="006B2143"/>
    <w:rsid w:val="006B2DCD"/>
    <w:rsid w:val="006B5B03"/>
    <w:rsid w:val="006D0574"/>
    <w:rsid w:val="006D0D8B"/>
    <w:rsid w:val="006D7E81"/>
    <w:rsid w:val="00707673"/>
    <w:rsid w:val="0071034A"/>
    <w:rsid w:val="00710796"/>
    <w:rsid w:val="00711718"/>
    <w:rsid w:val="00717DE1"/>
    <w:rsid w:val="007371A3"/>
    <w:rsid w:val="00740C0A"/>
    <w:rsid w:val="0074615E"/>
    <w:rsid w:val="00757F95"/>
    <w:rsid w:val="0076282E"/>
    <w:rsid w:val="00774C25"/>
    <w:rsid w:val="0078574E"/>
    <w:rsid w:val="00786311"/>
    <w:rsid w:val="00786CE5"/>
    <w:rsid w:val="00796CC8"/>
    <w:rsid w:val="007A27F5"/>
    <w:rsid w:val="007D1FC3"/>
    <w:rsid w:val="007D7FA8"/>
    <w:rsid w:val="007E46A7"/>
    <w:rsid w:val="007E7276"/>
    <w:rsid w:val="007F5D5F"/>
    <w:rsid w:val="00823C12"/>
    <w:rsid w:val="00832A8B"/>
    <w:rsid w:val="00844700"/>
    <w:rsid w:val="00844C04"/>
    <w:rsid w:val="00851CC7"/>
    <w:rsid w:val="00852C3F"/>
    <w:rsid w:val="008651A4"/>
    <w:rsid w:val="008740AB"/>
    <w:rsid w:val="00883700"/>
    <w:rsid w:val="00887D95"/>
    <w:rsid w:val="00896B09"/>
    <w:rsid w:val="008A117E"/>
    <w:rsid w:val="008A5BAA"/>
    <w:rsid w:val="008B4C1E"/>
    <w:rsid w:val="008B5788"/>
    <w:rsid w:val="008B636F"/>
    <w:rsid w:val="008B73EC"/>
    <w:rsid w:val="008B7A34"/>
    <w:rsid w:val="008C2E01"/>
    <w:rsid w:val="008D26AC"/>
    <w:rsid w:val="008D4EED"/>
    <w:rsid w:val="008E083A"/>
    <w:rsid w:val="008E1EF2"/>
    <w:rsid w:val="008E4130"/>
    <w:rsid w:val="008E429A"/>
    <w:rsid w:val="009103F7"/>
    <w:rsid w:val="00920985"/>
    <w:rsid w:val="0093743A"/>
    <w:rsid w:val="00944A62"/>
    <w:rsid w:val="00956AE0"/>
    <w:rsid w:val="00964B16"/>
    <w:rsid w:val="00970EF6"/>
    <w:rsid w:val="00971030"/>
    <w:rsid w:val="0098110B"/>
    <w:rsid w:val="00984166"/>
    <w:rsid w:val="00991684"/>
    <w:rsid w:val="009A67B3"/>
    <w:rsid w:val="009C4347"/>
    <w:rsid w:val="009C5ED6"/>
    <w:rsid w:val="009D1FA1"/>
    <w:rsid w:val="009D241A"/>
    <w:rsid w:val="009D4AC6"/>
    <w:rsid w:val="009E3262"/>
    <w:rsid w:val="009F3AB3"/>
    <w:rsid w:val="009F6B98"/>
    <w:rsid w:val="009F6D81"/>
    <w:rsid w:val="00A10C7F"/>
    <w:rsid w:val="00A153EE"/>
    <w:rsid w:val="00A21A0F"/>
    <w:rsid w:val="00A241CF"/>
    <w:rsid w:val="00A36022"/>
    <w:rsid w:val="00A36764"/>
    <w:rsid w:val="00A45ED5"/>
    <w:rsid w:val="00A56FF7"/>
    <w:rsid w:val="00A646D7"/>
    <w:rsid w:val="00A67F05"/>
    <w:rsid w:val="00A73B84"/>
    <w:rsid w:val="00A75B5E"/>
    <w:rsid w:val="00A80044"/>
    <w:rsid w:val="00A814F3"/>
    <w:rsid w:val="00A8577E"/>
    <w:rsid w:val="00AB083C"/>
    <w:rsid w:val="00AB3CE9"/>
    <w:rsid w:val="00AC0AAA"/>
    <w:rsid w:val="00AC75E7"/>
    <w:rsid w:val="00AD6DC4"/>
    <w:rsid w:val="00B043D9"/>
    <w:rsid w:val="00B16F11"/>
    <w:rsid w:val="00B27DC1"/>
    <w:rsid w:val="00B31E04"/>
    <w:rsid w:val="00B341A5"/>
    <w:rsid w:val="00B40C58"/>
    <w:rsid w:val="00B50FDB"/>
    <w:rsid w:val="00B54C6C"/>
    <w:rsid w:val="00B62649"/>
    <w:rsid w:val="00B6550A"/>
    <w:rsid w:val="00B73719"/>
    <w:rsid w:val="00B85B9A"/>
    <w:rsid w:val="00B95BAD"/>
    <w:rsid w:val="00BA6DD2"/>
    <w:rsid w:val="00BB180E"/>
    <w:rsid w:val="00BC2EE9"/>
    <w:rsid w:val="00BC6C9E"/>
    <w:rsid w:val="00BC7C8A"/>
    <w:rsid w:val="00BD441D"/>
    <w:rsid w:val="00BD6F65"/>
    <w:rsid w:val="00BE0C45"/>
    <w:rsid w:val="00BE1A01"/>
    <w:rsid w:val="00BE55C8"/>
    <w:rsid w:val="00C007AC"/>
    <w:rsid w:val="00C06478"/>
    <w:rsid w:val="00C13FB4"/>
    <w:rsid w:val="00C16E3E"/>
    <w:rsid w:val="00C21DC4"/>
    <w:rsid w:val="00C32B69"/>
    <w:rsid w:val="00C5099B"/>
    <w:rsid w:val="00C5539A"/>
    <w:rsid w:val="00C717BB"/>
    <w:rsid w:val="00C76D46"/>
    <w:rsid w:val="00C820E3"/>
    <w:rsid w:val="00C92587"/>
    <w:rsid w:val="00CB44EF"/>
    <w:rsid w:val="00CB6173"/>
    <w:rsid w:val="00CC67EC"/>
    <w:rsid w:val="00CD226C"/>
    <w:rsid w:val="00CD2522"/>
    <w:rsid w:val="00CD7E2A"/>
    <w:rsid w:val="00CF00AF"/>
    <w:rsid w:val="00CF7113"/>
    <w:rsid w:val="00D120E7"/>
    <w:rsid w:val="00D12450"/>
    <w:rsid w:val="00D27D8D"/>
    <w:rsid w:val="00D41B1A"/>
    <w:rsid w:val="00D42ABA"/>
    <w:rsid w:val="00D54E60"/>
    <w:rsid w:val="00D55A67"/>
    <w:rsid w:val="00D907E6"/>
    <w:rsid w:val="00D936B7"/>
    <w:rsid w:val="00D94F27"/>
    <w:rsid w:val="00DB098D"/>
    <w:rsid w:val="00DC354E"/>
    <w:rsid w:val="00DC71AD"/>
    <w:rsid w:val="00DD3B33"/>
    <w:rsid w:val="00E01725"/>
    <w:rsid w:val="00E041F1"/>
    <w:rsid w:val="00E301E7"/>
    <w:rsid w:val="00E322B9"/>
    <w:rsid w:val="00E40839"/>
    <w:rsid w:val="00E47E23"/>
    <w:rsid w:val="00E5117A"/>
    <w:rsid w:val="00E51CE9"/>
    <w:rsid w:val="00E634C1"/>
    <w:rsid w:val="00E644EB"/>
    <w:rsid w:val="00E66C16"/>
    <w:rsid w:val="00E753E0"/>
    <w:rsid w:val="00E7688B"/>
    <w:rsid w:val="00E8422A"/>
    <w:rsid w:val="00EA6C27"/>
    <w:rsid w:val="00EC32E7"/>
    <w:rsid w:val="00ED0AB2"/>
    <w:rsid w:val="00ED1035"/>
    <w:rsid w:val="00ED3483"/>
    <w:rsid w:val="00ED72AC"/>
    <w:rsid w:val="00EE64B0"/>
    <w:rsid w:val="00EE79A0"/>
    <w:rsid w:val="00EF0612"/>
    <w:rsid w:val="00EF5359"/>
    <w:rsid w:val="00EF757C"/>
    <w:rsid w:val="00F23EFC"/>
    <w:rsid w:val="00F34577"/>
    <w:rsid w:val="00F522CD"/>
    <w:rsid w:val="00F55925"/>
    <w:rsid w:val="00F61197"/>
    <w:rsid w:val="00F808E9"/>
    <w:rsid w:val="00F91D32"/>
    <w:rsid w:val="00FB22C2"/>
    <w:rsid w:val="00FB5C1A"/>
    <w:rsid w:val="00FC6AA1"/>
    <w:rsid w:val="00FC70D3"/>
    <w:rsid w:val="00FD4610"/>
    <w:rsid w:val="00FF751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469BF1C"/>
  <w15:docId w15:val="{87A8B5F8-B25E-403C-934B-0068A2583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iPriority="0" w:unhideWhenUsed="1"/>
    <w:lsdException w:name="caption" w:uiPriority="0" w:qFormat="1"/>
    <w:lsdException w:name="table of figures" w:semiHidden="1" w:uiPriority="0" w:unhideWhenUsed="1"/>
    <w:lsdException w:name="envelope address" w:semiHidden="1" w:uiPriority="0" w:unhideWhenUsed="1"/>
    <w:lsdException w:name="envelope return" w:semiHidden="1" w:uiPriority="0"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iPriority="0" w:unhideWhenUsed="1"/>
    <w:lsdException w:name="macro" w:semiHidden="1" w:uiPriority="0" w:unhideWhenUsed="1"/>
    <w:lsdException w:name="toa heading" w:semiHidden="1" w:uiPriority="0" w:unhideWhenUsed="1"/>
    <w:lsdException w:name="List" w:semiHidden="1" w:uiPriority="0"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iPriority="0"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22B9"/>
    <w:pPr>
      <w:spacing w:before="120"/>
      <w:jc w:val="both"/>
    </w:pPr>
    <w:rPr>
      <w:rFonts w:asciiTheme="minorHAnsi" w:hAnsiTheme="minorHAnsi"/>
      <w:szCs w:val="24"/>
      <w:lang w:eastAsia="en-US"/>
    </w:rPr>
  </w:style>
  <w:style w:type="paragraph" w:styleId="Titre1">
    <w:name w:val="heading 1"/>
    <w:basedOn w:val="Normal"/>
    <w:next w:val="Normal"/>
    <w:link w:val="Titre1Car"/>
    <w:qFormat/>
    <w:rsid w:val="00C21DC4"/>
    <w:pPr>
      <w:keepNext/>
      <w:numPr>
        <w:numId w:val="39"/>
      </w:numPr>
      <w:spacing w:before="480" w:after="240"/>
      <w:outlineLvl w:val="0"/>
    </w:pPr>
    <w:rPr>
      <w:rFonts w:ascii="Calibri" w:hAnsi="Calibri" w:cs="Arial"/>
      <w:b/>
      <w:bCs/>
      <w:kern w:val="32"/>
      <w:szCs w:val="32"/>
      <w:lang w:eastAsia="fr-FR"/>
    </w:rPr>
  </w:style>
  <w:style w:type="paragraph" w:styleId="Titre2">
    <w:name w:val="heading 2"/>
    <w:basedOn w:val="Titre1"/>
    <w:next w:val="Normal"/>
    <w:link w:val="Titre2Car"/>
    <w:qFormat/>
    <w:rsid w:val="006B2DCD"/>
    <w:pPr>
      <w:numPr>
        <w:ilvl w:val="1"/>
      </w:numPr>
      <w:spacing w:before="360" w:after="120"/>
      <w:outlineLvl w:val="1"/>
    </w:pPr>
    <w:rPr>
      <w:bCs w:val="0"/>
      <w:iCs/>
      <w:szCs w:val="28"/>
      <w:lang w:val="en-GB"/>
    </w:rPr>
  </w:style>
  <w:style w:type="paragraph" w:styleId="Titre3">
    <w:name w:val="heading 3"/>
    <w:basedOn w:val="Titre2"/>
    <w:next w:val="Normal"/>
    <w:link w:val="Titre3Car"/>
    <w:qFormat/>
    <w:rsid w:val="006B2DCD"/>
    <w:pPr>
      <w:numPr>
        <w:ilvl w:val="2"/>
      </w:numPr>
      <w:spacing w:after="240"/>
      <w:outlineLvl w:val="2"/>
    </w:pPr>
    <w:rPr>
      <w:iCs w:val="0"/>
      <w:szCs w:val="20"/>
    </w:rPr>
  </w:style>
  <w:style w:type="paragraph" w:styleId="Titre4">
    <w:name w:val="heading 4"/>
    <w:basedOn w:val="Normal"/>
    <w:next w:val="Normal"/>
    <w:link w:val="Titre4Car"/>
    <w:qFormat/>
    <w:rsid w:val="00C21DC4"/>
    <w:pPr>
      <w:keepNext/>
      <w:numPr>
        <w:ilvl w:val="3"/>
        <w:numId w:val="39"/>
      </w:numPr>
      <w:outlineLvl w:val="3"/>
    </w:pPr>
    <w:rPr>
      <w:rFonts w:ascii="ITC Franklin Gothic Book" w:hAnsi="ITC Franklin Gothic Book"/>
      <w:b/>
      <w:bCs/>
      <w:sz w:val="28"/>
      <w:szCs w:val="28"/>
    </w:rPr>
  </w:style>
  <w:style w:type="paragraph" w:styleId="Titre5">
    <w:name w:val="heading 5"/>
    <w:basedOn w:val="Normal"/>
    <w:next w:val="Normal"/>
    <w:link w:val="Titre5Car"/>
    <w:qFormat/>
    <w:rsid w:val="00C21DC4"/>
    <w:pPr>
      <w:numPr>
        <w:ilvl w:val="4"/>
        <w:numId w:val="39"/>
      </w:numPr>
      <w:outlineLvl w:val="4"/>
    </w:pPr>
    <w:rPr>
      <w:rFonts w:ascii="ITC Franklin Gothic Book" w:hAnsi="ITC Franklin Gothic Book"/>
      <w:b/>
      <w:bCs/>
      <w:i/>
      <w:iCs/>
      <w:sz w:val="26"/>
      <w:szCs w:val="26"/>
    </w:rPr>
  </w:style>
  <w:style w:type="paragraph" w:styleId="Titre6">
    <w:name w:val="heading 6"/>
    <w:basedOn w:val="Normal"/>
    <w:next w:val="Normal"/>
    <w:link w:val="Titre6Car"/>
    <w:qFormat/>
    <w:rsid w:val="00C21DC4"/>
    <w:pPr>
      <w:numPr>
        <w:ilvl w:val="5"/>
        <w:numId w:val="39"/>
      </w:numPr>
      <w:outlineLvl w:val="5"/>
    </w:pPr>
    <w:rPr>
      <w:rFonts w:ascii="ITC Franklin Gothic Book" w:hAnsi="ITC Franklin Gothic Book"/>
      <w:b/>
      <w:bCs/>
      <w:sz w:val="22"/>
      <w:szCs w:val="22"/>
    </w:rPr>
  </w:style>
  <w:style w:type="paragraph" w:styleId="Titre7">
    <w:name w:val="heading 7"/>
    <w:basedOn w:val="Normal"/>
    <w:next w:val="Normal"/>
    <w:link w:val="Titre7Car"/>
    <w:qFormat/>
    <w:rsid w:val="00C21DC4"/>
    <w:pPr>
      <w:numPr>
        <w:ilvl w:val="6"/>
        <w:numId w:val="39"/>
      </w:numPr>
      <w:outlineLvl w:val="6"/>
    </w:pPr>
    <w:rPr>
      <w:rFonts w:ascii="ITC Franklin Gothic Book" w:hAnsi="ITC Franklin Gothic Book"/>
    </w:rPr>
  </w:style>
  <w:style w:type="paragraph" w:styleId="Titre8">
    <w:name w:val="heading 8"/>
    <w:basedOn w:val="Normal"/>
    <w:next w:val="Normal"/>
    <w:link w:val="Titre8Car"/>
    <w:qFormat/>
    <w:rsid w:val="00C21DC4"/>
    <w:pPr>
      <w:numPr>
        <w:ilvl w:val="7"/>
        <w:numId w:val="39"/>
      </w:numPr>
      <w:outlineLvl w:val="7"/>
    </w:pPr>
    <w:rPr>
      <w:rFonts w:ascii="ITC Franklin Gothic Book" w:hAnsi="ITC Franklin Gothic Book"/>
      <w:i/>
      <w:iCs/>
    </w:rPr>
  </w:style>
  <w:style w:type="paragraph" w:styleId="Titre9">
    <w:name w:val="heading 9"/>
    <w:basedOn w:val="Normal"/>
    <w:next w:val="Normal"/>
    <w:link w:val="Titre9Car"/>
    <w:qFormat/>
    <w:rsid w:val="00C21DC4"/>
    <w:pPr>
      <w:numPr>
        <w:ilvl w:val="8"/>
        <w:numId w:val="39"/>
      </w:numPr>
      <w:outlineLvl w:val="8"/>
    </w:pPr>
    <w:rPr>
      <w:rFonts w:ascii="Arial" w:hAnsi="Arial" w:cs="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inition">
    <w:name w:val="Definition"/>
    <w:basedOn w:val="Normal"/>
    <w:rsid w:val="00796CC8"/>
    <w:pPr>
      <w:spacing w:before="115"/>
      <w:ind w:left="2880"/>
    </w:pPr>
    <w:rPr>
      <w:noProof/>
    </w:rPr>
  </w:style>
  <w:style w:type="paragraph" w:customStyle="1" w:styleId="B1">
    <w:name w:val="B1"/>
    <w:basedOn w:val="Listepuces"/>
    <w:link w:val="B1Car"/>
    <w:qFormat/>
    <w:rsid w:val="00E322B9"/>
    <w:pPr>
      <w:numPr>
        <w:numId w:val="30"/>
      </w:numPr>
      <w:tabs>
        <w:tab w:val="left" w:pos="567"/>
      </w:tabs>
      <w:spacing w:before="60" w:after="60"/>
      <w:ind w:left="567" w:hanging="283"/>
    </w:pPr>
  </w:style>
  <w:style w:type="paragraph" w:customStyle="1" w:styleId="B2">
    <w:name w:val="B2"/>
    <w:basedOn w:val="B1"/>
    <w:link w:val="B2Car"/>
    <w:qFormat/>
    <w:rsid w:val="00883700"/>
    <w:pPr>
      <w:numPr>
        <w:numId w:val="31"/>
      </w:numPr>
      <w:spacing w:before="0" w:after="0"/>
    </w:pPr>
  </w:style>
  <w:style w:type="paragraph" w:customStyle="1" w:styleId="B3">
    <w:name w:val="B3"/>
    <w:basedOn w:val="B2"/>
    <w:link w:val="B3Car"/>
    <w:qFormat/>
    <w:rsid w:val="00883700"/>
    <w:pPr>
      <w:numPr>
        <w:numId w:val="32"/>
      </w:numPr>
      <w:adjustRightInd w:val="0"/>
      <w:textAlignment w:val="baseline"/>
    </w:pPr>
  </w:style>
  <w:style w:type="paragraph" w:styleId="TM1">
    <w:name w:val="toc 1"/>
    <w:basedOn w:val="Normal"/>
    <w:next w:val="Normal"/>
    <w:autoRedefine/>
    <w:uiPriority w:val="39"/>
    <w:rsid w:val="00C21DC4"/>
    <w:pPr>
      <w:tabs>
        <w:tab w:val="left" w:pos="360"/>
        <w:tab w:val="right" w:leader="dot" w:pos="7927"/>
      </w:tabs>
    </w:pPr>
    <w:rPr>
      <w:noProof/>
    </w:rPr>
  </w:style>
  <w:style w:type="paragraph" w:styleId="TM2">
    <w:name w:val="toc 2"/>
    <w:basedOn w:val="Normal"/>
    <w:next w:val="Normal"/>
    <w:uiPriority w:val="39"/>
    <w:rsid w:val="00C21DC4"/>
    <w:pPr>
      <w:tabs>
        <w:tab w:val="left" w:pos="720"/>
        <w:tab w:val="right" w:leader="dot" w:pos="7927"/>
      </w:tabs>
      <w:ind w:left="180"/>
    </w:pPr>
    <w:rPr>
      <w:i/>
      <w:iCs/>
      <w:noProof/>
      <w:szCs w:val="20"/>
    </w:rPr>
  </w:style>
  <w:style w:type="paragraph" w:styleId="TM3">
    <w:name w:val="toc 3"/>
    <w:basedOn w:val="Normal"/>
    <w:next w:val="Normal"/>
    <w:uiPriority w:val="39"/>
    <w:rsid w:val="00C21DC4"/>
    <w:pPr>
      <w:tabs>
        <w:tab w:val="left" w:pos="1080"/>
        <w:tab w:val="right" w:leader="dot" w:pos="7927"/>
      </w:tabs>
      <w:spacing w:before="0"/>
      <w:ind w:left="360"/>
    </w:pPr>
    <w:rPr>
      <w:i/>
      <w:noProof/>
      <w:szCs w:val="20"/>
    </w:rPr>
  </w:style>
  <w:style w:type="paragraph" w:styleId="TM4">
    <w:name w:val="toc 4"/>
    <w:basedOn w:val="Normal"/>
    <w:next w:val="Normal"/>
    <w:semiHidden/>
    <w:rsid w:val="00C21DC4"/>
    <w:pPr>
      <w:spacing w:before="0"/>
      <w:ind w:left="540"/>
      <w:jc w:val="left"/>
    </w:pPr>
    <w:rPr>
      <w:rFonts w:ascii="Times New Roman" w:hAnsi="Times New Roman"/>
      <w:szCs w:val="20"/>
    </w:rPr>
  </w:style>
  <w:style w:type="paragraph" w:styleId="TM5">
    <w:name w:val="toc 5"/>
    <w:basedOn w:val="Normal"/>
    <w:next w:val="Normal"/>
    <w:semiHidden/>
    <w:rsid w:val="00C21DC4"/>
    <w:pPr>
      <w:spacing w:before="0"/>
      <w:ind w:left="720"/>
      <w:jc w:val="left"/>
    </w:pPr>
    <w:rPr>
      <w:rFonts w:ascii="Times New Roman" w:hAnsi="Times New Roman"/>
      <w:szCs w:val="20"/>
    </w:rPr>
  </w:style>
  <w:style w:type="paragraph" w:styleId="TM6">
    <w:name w:val="toc 6"/>
    <w:basedOn w:val="Normal"/>
    <w:next w:val="Normal"/>
    <w:semiHidden/>
    <w:rsid w:val="00C21DC4"/>
    <w:pPr>
      <w:spacing w:before="0"/>
      <w:ind w:left="900"/>
      <w:jc w:val="left"/>
    </w:pPr>
    <w:rPr>
      <w:rFonts w:ascii="Times New Roman" w:hAnsi="Times New Roman"/>
      <w:szCs w:val="20"/>
    </w:rPr>
  </w:style>
  <w:style w:type="paragraph" w:styleId="TM7">
    <w:name w:val="toc 7"/>
    <w:basedOn w:val="Normal"/>
    <w:next w:val="Normal"/>
    <w:semiHidden/>
    <w:rsid w:val="00C21DC4"/>
    <w:pPr>
      <w:spacing w:before="0"/>
      <w:ind w:left="1080"/>
      <w:jc w:val="left"/>
    </w:pPr>
    <w:rPr>
      <w:rFonts w:ascii="Times New Roman" w:hAnsi="Times New Roman"/>
      <w:szCs w:val="20"/>
    </w:rPr>
  </w:style>
  <w:style w:type="paragraph" w:styleId="TM8">
    <w:name w:val="toc 8"/>
    <w:basedOn w:val="Normal"/>
    <w:next w:val="Normal"/>
    <w:semiHidden/>
    <w:rsid w:val="00C21DC4"/>
    <w:pPr>
      <w:spacing w:before="0"/>
      <w:ind w:left="1260"/>
      <w:jc w:val="left"/>
    </w:pPr>
    <w:rPr>
      <w:rFonts w:ascii="Times New Roman" w:hAnsi="Times New Roman"/>
      <w:szCs w:val="20"/>
    </w:rPr>
  </w:style>
  <w:style w:type="paragraph" w:styleId="Titre">
    <w:name w:val="Title"/>
    <w:basedOn w:val="Normal"/>
    <w:next w:val="Normal"/>
    <w:link w:val="TitreCar"/>
    <w:qFormat/>
    <w:rsid w:val="00C21DC4"/>
    <w:pPr>
      <w:spacing w:before="240" w:after="60"/>
      <w:jc w:val="center"/>
    </w:pPr>
    <w:rPr>
      <w:rFonts w:ascii="Calibri" w:hAnsi="Calibri"/>
      <w:b/>
      <w:kern w:val="28"/>
      <w:sz w:val="32"/>
    </w:rPr>
  </w:style>
  <w:style w:type="character" w:styleId="Lienhypertexte">
    <w:name w:val="Hyperlink"/>
    <w:aliases w:val="Lien hypertexte SUN.eVeille"/>
    <w:rsid w:val="00796CC8"/>
    <w:rPr>
      <w:rFonts w:ascii="ITC Franklin Gothic Std Med" w:hAnsi="ITC Franklin Gothic Std Med"/>
      <w:color w:val="auto"/>
      <w:sz w:val="18"/>
      <w:u w:val="single"/>
    </w:rPr>
  </w:style>
  <w:style w:type="paragraph" w:customStyle="1" w:styleId="Version">
    <w:name w:val="Version"/>
    <w:basedOn w:val="Normal"/>
    <w:rsid w:val="00C21DC4"/>
    <w:pPr>
      <w:jc w:val="right"/>
    </w:pPr>
    <w:rPr>
      <w:i/>
      <w:caps/>
      <w:noProof/>
      <w:sz w:val="14"/>
      <w:szCs w:val="14"/>
      <w:lang w:val="en-GB"/>
    </w:rPr>
  </w:style>
  <w:style w:type="paragraph" w:customStyle="1" w:styleId="Terme">
    <w:name w:val="Terme"/>
    <w:basedOn w:val="Normal"/>
    <w:rsid w:val="00796CC8"/>
    <w:rPr>
      <w:b/>
      <w:caps/>
      <w:color w:val="FF6600"/>
      <w:szCs w:val="20"/>
    </w:rPr>
  </w:style>
  <w:style w:type="character" w:styleId="Lienhypertextesuivivisit">
    <w:name w:val="FollowedHyperlink"/>
    <w:rsid w:val="00796CC8"/>
    <w:rPr>
      <w:color w:val="800080"/>
      <w:u w:val="single"/>
    </w:rPr>
  </w:style>
  <w:style w:type="paragraph" w:customStyle="1" w:styleId="Titresous">
    <w:name w:val="Titre_sous"/>
    <w:basedOn w:val="Titre"/>
    <w:next w:val="Normal"/>
    <w:rsid w:val="00796CC8"/>
    <w:rPr>
      <w:i/>
      <w:iCs/>
      <w:sz w:val="28"/>
    </w:rPr>
  </w:style>
  <w:style w:type="paragraph" w:customStyle="1" w:styleId="Suggestion">
    <w:name w:val="Suggestion"/>
    <w:basedOn w:val="Normal"/>
    <w:pPr>
      <w:tabs>
        <w:tab w:val="left" w:pos="284"/>
      </w:tabs>
      <w:ind w:left="284" w:hanging="284"/>
    </w:pPr>
    <w:rPr>
      <w:rFonts w:ascii="Comic Sans MS" w:hAnsi="Comic Sans MS"/>
      <w:color w:val="0000FF"/>
    </w:rPr>
  </w:style>
  <w:style w:type="paragraph" w:styleId="Pieddepage">
    <w:name w:val="footer"/>
    <w:basedOn w:val="Normal"/>
    <w:link w:val="PieddepageCar"/>
    <w:unhideWhenUsed/>
    <w:rsid w:val="00C21DC4"/>
    <w:pPr>
      <w:spacing w:before="0"/>
      <w:ind w:left="-1701"/>
      <w:jc w:val="right"/>
    </w:pPr>
    <w:rPr>
      <w:noProof/>
      <w:sz w:val="16"/>
      <w:lang w:eastAsia="fr-FR"/>
    </w:rPr>
  </w:style>
  <w:style w:type="paragraph" w:customStyle="1" w:styleId="Centr">
    <w:name w:val="Centré"/>
    <w:basedOn w:val="Normal"/>
    <w:next w:val="Normal"/>
    <w:rsid w:val="00796CC8"/>
    <w:pPr>
      <w:spacing w:before="240"/>
      <w:jc w:val="center"/>
    </w:pPr>
    <w:rPr>
      <w:rFonts w:ascii="Univers" w:hAnsi="Univers"/>
    </w:rPr>
  </w:style>
  <w:style w:type="character" w:styleId="Accentuation">
    <w:name w:val="Emphasis"/>
    <w:qFormat/>
    <w:rsid w:val="00796CC8"/>
    <w:rPr>
      <w:i/>
      <w:iCs/>
    </w:rPr>
  </w:style>
  <w:style w:type="paragraph" w:styleId="NormalWeb">
    <w:name w:val="Normal (Web)"/>
    <w:basedOn w:val="Normal"/>
    <w:uiPriority w:val="99"/>
    <w:rsid w:val="00796CC8"/>
    <w:pPr>
      <w:spacing w:before="100" w:beforeAutospacing="1" w:after="100" w:afterAutospacing="1"/>
      <w:jc w:val="left"/>
    </w:pPr>
    <w:rPr>
      <w:rFonts w:ascii="Times New Roman" w:hAnsi="Times New Roman"/>
      <w:sz w:val="24"/>
      <w:lang w:eastAsia="fr-FR"/>
    </w:rPr>
  </w:style>
  <w:style w:type="paragraph" w:styleId="Explorateurdedocuments">
    <w:name w:val="Document Map"/>
    <w:basedOn w:val="Normal"/>
    <w:rsid w:val="00796CC8"/>
    <w:pPr>
      <w:shd w:val="clear" w:color="auto" w:fill="000080"/>
    </w:pPr>
    <w:rPr>
      <w:rFonts w:ascii="Tahoma" w:hAnsi="Tahoma" w:cs="Tahoma"/>
      <w:szCs w:val="20"/>
    </w:rPr>
  </w:style>
  <w:style w:type="paragraph" w:styleId="Corpsdetexte">
    <w:name w:val="Body Text"/>
    <w:basedOn w:val="Normal"/>
    <w:link w:val="CorpsdetexteCar"/>
    <w:uiPriority w:val="99"/>
    <w:unhideWhenUsed/>
    <w:rsid w:val="00C21DC4"/>
  </w:style>
  <w:style w:type="paragraph" w:styleId="En-tte">
    <w:name w:val="header"/>
    <w:basedOn w:val="Normal"/>
    <w:link w:val="En-tteCar"/>
    <w:uiPriority w:val="99"/>
    <w:unhideWhenUsed/>
    <w:rsid w:val="00C21DC4"/>
    <w:pPr>
      <w:tabs>
        <w:tab w:val="center" w:pos="4536"/>
        <w:tab w:val="right" w:pos="9072"/>
      </w:tabs>
      <w:spacing w:before="0"/>
      <w:ind w:left="-1701"/>
    </w:pPr>
  </w:style>
  <w:style w:type="paragraph" w:styleId="Sous-titre">
    <w:name w:val="Subtitle"/>
    <w:basedOn w:val="Normal"/>
    <w:next w:val="Normal"/>
    <w:link w:val="Sous-titreCar"/>
    <w:uiPriority w:val="11"/>
    <w:qFormat/>
    <w:rsid w:val="00C21DC4"/>
    <w:pPr>
      <w:spacing w:before="0" w:after="120"/>
      <w:ind w:right="-26"/>
      <w:jc w:val="center"/>
    </w:pPr>
    <w:rPr>
      <w:rFonts w:ascii="Calibri" w:hAnsi="Calibri"/>
      <w:sz w:val="22"/>
    </w:rPr>
  </w:style>
  <w:style w:type="paragraph" w:customStyle="1" w:styleId="version0">
    <w:name w:val="version"/>
    <w:basedOn w:val="Normal"/>
    <w:pPr>
      <w:spacing w:before="100" w:beforeAutospacing="1" w:after="100" w:afterAutospacing="1"/>
      <w:ind w:left="400"/>
      <w:jc w:val="right"/>
    </w:pPr>
    <w:rPr>
      <w:i/>
      <w:iCs/>
      <w:color w:val="000000"/>
      <w:szCs w:val="18"/>
    </w:rPr>
  </w:style>
  <w:style w:type="paragraph" w:customStyle="1" w:styleId="centre">
    <w:name w:val="centre"/>
    <w:basedOn w:val="Normal"/>
    <w:pPr>
      <w:spacing w:before="100" w:beforeAutospacing="1" w:after="100" w:afterAutospacing="1"/>
      <w:ind w:left="400"/>
      <w:jc w:val="center"/>
    </w:pPr>
    <w:rPr>
      <w:color w:val="000000"/>
      <w:sz w:val="19"/>
      <w:szCs w:val="19"/>
    </w:rPr>
  </w:style>
  <w:style w:type="paragraph" w:customStyle="1" w:styleId="explic">
    <w:name w:val="explic"/>
    <w:basedOn w:val="Normal"/>
    <w:pPr>
      <w:shd w:val="clear" w:color="auto" w:fill="008000"/>
      <w:spacing w:before="100" w:beforeAutospacing="1" w:after="100" w:afterAutospacing="1"/>
      <w:ind w:left="400"/>
      <w:jc w:val="center"/>
    </w:pPr>
    <w:rPr>
      <w:color w:val="FF0000"/>
      <w:sz w:val="21"/>
      <w:szCs w:val="21"/>
    </w:rPr>
  </w:style>
  <w:style w:type="paragraph" w:customStyle="1" w:styleId="loi">
    <w:name w:val="loi"/>
    <w:basedOn w:val="Normal"/>
    <w:pPr>
      <w:spacing w:before="100" w:beforeAutospacing="1" w:after="100" w:afterAutospacing="1"/>
      <w:ind w:left="400"/>
      <w:jc w:val="center"/>
    </w:pPr>
    <w:rPr>
      <w:i/>
      <w:iCs/>
      <w:color w:val="000000"/>
      <w:sz w:val="19"/>
      <w:szCs w:val="19"/>
    </w:rPr>
  </w:style>
  <w:style w:type="table" w:styleId="Grilledutableau">
    <w:name w:val="Table Grid"/>
    <w:basedOn w:val="TableauNormal"/>
    <w:uiPriority w:val="59"/>
    <w:rsid w:val="00C21DC4"/>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1Car">
    <w:name w:val="B1 Car"/>
    <w:link w:val="B1"/>
    <w:rsid w:val="00E322B9"/>
    <w:rPr>
      <w:rFonts w:asciiTheme="minorHAnsi" w:hAnsiTheme="minorHAnsi"/>
      <w:szCs w:val="24"/>
      <w:lang w:eastAsia="en-US"/>
    </w:rPr>
  </w:style>
  <w:style w:type="character" w:customStyle="1" w:styleId="Titre1Car">
    <w:name w:val="Titre 1 Car"/>
    <w:basedOn w:val="Policepardfaut"/>
    <w:link w:val="Titre1"/>
    <w:rsid w:val="00C21DC4"/>
    <w:rPr>
      <w:rFonts w:ascii="Calibri" w:hAnsi="Calibri" w:cs="Arial"/>
      <w:b/>
      <w:bCs/>
      <w:kern w:val="32"/>
      <w:szCs w:val="32"/>
    </w:rPr>
  </w:style>
  <w:style w:type="paragraph" w:customStyle="1" w:styleId="cL">
    <w:name w:val="cL"/>
    <w:basedOn w:val="Normal"/>
    <w:rsid w:val="008A5BAA"/>
    <w:pPr>
      <w:numPr>
        <w:numId w:val="1"/>
      </w:numPr>
      <w:tabs>
        <w:tab w:val="clear" w:pos="1417"/>
        <w:tab w:val="left" w:pos="355"/>
      </w:tabs>
      <w:autoSpaceDE w:val="0"/>
      <w:autoSpaceDN w:val="0"/>
      <w:adjustRightInd w:val="0"/>
      <w:spacing w:before="0"/>
      <w:ind w:left="355"/>
    </w:pPr>
    <w:rPr>
      <w:color w:val="FF0000"/>
    </w:rPr>
  </w:style>
  <w:style w:type="paragraph" w:styleId="Textedebulles">
    <w:name w:val="Balloon Text"/>
    <w:basedOn w:val="Normal"/>
    <w:link w:val="TextedebullesCar"/>
    <w:uiPriority w:val="99"/>
    <w:unhideWhenUsed/>
    <w:rsid w:val="00C21DC4"/>
    <w:pPr>
      <w:spacing w:before="0"/>
    </w:pPr>
    <w:rPr>
      <w:rFonts w:ascii="Tahoma" w:hAnsi="Tahoma" w:cs="Tahoma"/>
      <w:sz w:val="16"/>
      <w:szCs w:val="16"/>
    </w:rPr>
  </w:style>
  <w:style w:type="character" w:customStyle="1" w:styleId="TextedebullesCar">
    <w:name w:val="Texte de bulles Car"/>
    <w:basedOn w:val="Policepardfaut"/>
    <w:link w:val="Textedebulles"/>
    <w:uiPriority w:val="99"/>
    <w:rsid w:val="00C21DC4"/>
    <w:rPr>
      <w:rFonts w:ascii="Tahoma" w:hAnsi="Tahoma" w:cs="Tahoma"/>
      <w:sz w:val="16"/>
      <w:szCs w:val="16"/>
      <w:lang w:eastAsia="en-US"/>
    </w:rPr>
  </w:style>
  <w:style w:type="character" w:customStyle="1" w:styleId="PieddepageCar">
    <w:name w:val="Pied de page Car"/>
    <w:basedOn w:val="Policepardfaut"/>
    <w:link w:val="Pieddepage"/>
    <w:rsid w:val="00C21DC4"/>
    <w:rPr>
      <w:rFonts w:asciiTheme="minorHAnsi" w:hAnsiTheme="minorHAnsi"/>
      <w:noProof/>
      <w:sz w:val="16"/>
      <w:szCs w:val="24"/>
    </w:rPr>
  </w:style>
  <w:style w:type="paragraph" w:customStyle="1" w:styleId="Default">
    <w:name w:val="Default"/>
    <w:rsid w:val="00E322B9"/>
    <w:pPr>
      <w:autoSpaceDE w:val="0"/>
      <w:autoSpaceDN w:val="0"/>
      <w:adjustRightInd w:val="0"/>
    </w:pPr>
    <w:rPr>
      <w:rFonts w:ascii="Calibri" w:hAnsi="Calibri" w:cs="CCCOCJ+Arial"/>
      <w:color w:val="000000"/>
      <w:sz w:val="24"/>
      <w:szCs w:val="24"/>
    </w:rPr>
  </w:style>
  <w:style w:type="paragraph" w:customStyle="1" w:styleId="Adresse">
    <w:name w:val="Adresse"/>
    <w:basedOn w:val="Normal"/>
    <w:rsid w:val="00796CC8"/>
    <w:pPr>
      <w:tabs>
        <w:tab w:val="left" w:pos="2268"/>
      </w:tabs>
    </w:pPr>
    <w:rPr>
      <w:rFonts w:ascii="Univers" w:hAnsi="Univers"/>
      <w:sz w:val="16"/>
    </w:rPr>
  </w:style>
  <w:style w:type="paragraph" w:styleId="Adressedestinataire">
    <w:name w:val="envelope address"/>
    <w:basedOn w:val="Normal"/>
    <w:rsid w:val="00796CC8"/>
    <w:pPr>
      <w:framePr w:w="7938" w:h="1985" w:hRule="exact" w:hSpace="141" w:wrap="auto" w:hAnchor="page" w:xAlign="center" w:yAlign="bottom"/>
      <w:ind w:left="2835"/>
    </w:pPr>
    <w:rPr>
      <w:rFonts w:ascii="Univers" w:hAnsi="Univers"/>
      <w:b/>
      <w:sz w:val="40"/>
    </w:rPr>
  </w:style>
  <w:style w:type="paragraph" w:styleId="Adresseexpditeur">
    <w:name w:val="envelope return"/>
    <w:basedOn w:val="Normal"/>
    <w:rsid w:val="00796CC8"/>
    <w:rPr>
      <w:rFonts w:ascii="Univers" w:hAnsi="Univers"/>
      <w:b/>
      <w:sz w:val="24"/>
    </w:rPr>
  </w:style>
  <w:style w:type="character" w:styleId="Appelnotedebasdep">
    <w:name w:val="footnote reference"/>
    <w:semiHidden/>
    <w:rsid w:val="00796CC8"/>
    <w:rPr>
      <w:position w:val="6"/>
      <w:sz w:val="16"/>
    </w:rPr>
  </w:style>
  <w:style w:type="paragraph" w:customStyle="1" w:styleId="StyleMotifTransparenteCouleurpersonnaliseRVB255">
    <w:name w:val="Style Motif : Transparente (Couleur personnalisée(RVB(255"/>
    <w:aliases w:val="255,190)))"/>
    <w:basedOn w:val="Normal"/>
    <w:rsid w:val="00796CC8"/>
    <w:pPr>
      <w:shd w:val="clear" w:color="auto" w:fill="FFFFBE"/>
    </w:pPr>
    <w:rPr>
      <w:szCs w:val="20"/>
    </w:rPr>
  </w:style>
  <w:style w:type="paragraph" w:customStyle="1" w:styleId="B1jaune">
    <w:name w:val="B1jaune"/>
    <w:basedOn w:val="StyleMotifTransparenteCouleurpersonnaliseRVB255"/>
    <w:qFormat/>
    <w:rsid w:val="00796CC8"/>
    <w:pPr>
      <w:numPr>
        <w:numId w:val="3"/>
      </w:numPr>
      <w:tabs>
        <w:tab w:val="left" w:pos="284"/>
      </w:tabs>
    </w:pPr>
  </w:style>
  <w:style w:type="paragraph" w:customStyle="1" w:styleId="bodytext">
    <w:name w:val="bodytext"/>
    <w:basedOn w:val="Normal"/>
    <w:rsid w:val="00796CC8"/>
    <w:pPr>
      <w:spacing w:before="15" w:after="75"/>
      <w:jc w:val="left"/>
    </w:pPr>
    <w:rPr>
      <w:rFonts w:ascii="Arial" w:hAnsi="Arial" w:cs="Arial"/>
      <w:color w:val="333333"/>
      <w:sz w:val="24"/>
      <w:lang w:eastAsia="fr-FR"/>
    </w:rPr>
  </w:style>
  <w:style w:type="paragraph" w:customStyle="1" w:styleId="c">
    <w:name w:val="c"/>
    <w:basedOn w:val="Normal"/>
    <w:rsid w:val="00796CC8"/>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overflowPunct w:val="0"/>
      <w:autoSpaceDE w:val="0"/>
      <w:autoSpaceDN w:val="0"/>
      <w:adjustRightInd w:val="0"/>
      <w:jc w:val="center"/>
      <w:textAlignment w:val="baseline"/>
    </w:pPr>
    <w:rPr>
      <w:sz w:val="24"/>
      <w:szCs w:val="20"/>
      <w:u w:val="single"/>
      <w:lang w:eastAsia="fr-FR"/>
    </w:rPr>
  </w:style>
  <w:style w:type="paragraph" w:styleId="Commentaire">
    <w:name w:val="annotation text"/>
    <w:basedOn w:val="Normal"/>
    <w:link w:val="CommentaireCar"/>
    <w:uiPriority w:val="99"/>
    <w:semiHidden/>
    <w:unhideWhenUsed/>
    <w:rsid w:val="00C21DC4"/>
    <w:rPr>
      <w:szCs w:val="20"/>
    </w:rPr>
  </w:style>
  <w:style w:type="character" w:customStyle="1" w:styleId="CommentaireCar">
    <w:name w:val="Commentaire Car"/>
    <w:basedOn w:val="Policepardfaut"/>
    <w:link w:val="Commentaire"/>
    <w:uiPriority w:val="99"/>
    <w:semiHidden/>
    <w:rsid w:val="00C21DC4"/>
    <w:rPr>
      <w:rFonts w:asciiTheme="minorHAnsi" w:hAnsiTheme="minorHAnsi"/>
      <w:lang w:eastAsia="en-US"/>
    </w:rPr>
  </w:style>
  <w:style w:type="paragraph" w:customStyle="1" w:styleId="Corps">
    <w:name w:val="Corps"/>
    <w:basedOn w:val="Normal"/>
    <w:rsid w:val="00796CC8"/>
    <w:pPr>
      <w:spacing w:before="240"/>
      <w:ind w:right="709"/>
    </w:pPr>
    <w:rPr>
      <w:rFonts w:ascii="Univers" w:hAnsi="Univers"/>
    </w:rPr>
  </w:style>
  <w:style w:type="paragraph" w:customStyle="1" w:styleId="CV1">
    <w:name w:val="CV1"/>
    <w:basedOn w:val="Normal"/>
    <w:rsid w:val="00796CC8"/>
    <w:pPr>
      <w:ind w:left="1134" w:hanging="1134"/>
    </w:pPr>
    <w:rPr>
      <w:rFonts w:ascii="Arial" w:hAnsi="Arial" w:cs="Arial"/>
      <w:b/>
      <w:bCs/>
      <w:lang w:eastAsia="ja-JP"/>
    </w:rPr>
  </w:style>
  <w:style w:type="character" w:customStyle="1" w:styleId="defaultlabelstyle6">
    <w:name w:val="defaultlabelstyle6"/>
    <w:rsid w:val="00796CC8"/>
    <w:rPr>
      <w:rFonts w:ascii="Verdana" w:hAnsi="Verdana" w:hint="default"/>
      <w:color w:val="333333"/>
      <w:sz w:val="18"/>
      <w:szCs w:val="18"/>
    </w:rPr>
  </w:style>
  <w:style w:type="paragraph" w:customStyle="1" w:styleId="Edition">
    <w:name w:val="Edition"/>
    <w:basedOn w:val="Normal"/>
    <w:next w:val="Normal"/>
    <w:rsid w:val="00796CC8"/>
    <w:pPr>
      <w:tabs>
        <w:tab w:val="right" w:pos="10206"/>
      </w:tabs>
      <w:contextualSpacing/>
    </w:pPr>
    <w:rPr>
      <w:sz w:val="48"/>
      <w:szCs w:val="20"/>
    </w:rPr>
  </w:style>
  <w:style w:type="character" w:styleId="lev">
    <w:name w:val="Strong"/>
    <w:qFormat/>
    <w:rsid w:val="00796CC8"/>
    <w:rPr>
      <w:b/>
      <w:bCs/>
    </w:rPr>
  </w:style>
  <w:style w:type="paragraph" w:customStyle="1" w:styleId="Enretrait">
    <w:name w:val="En retrait"/>
    <w:basedOn w:val="Normal"/>
    <w:next w:val="Corps"/>
    <w:rsid w:val="00796CC8"/>
    <w:pPr>
      <w:spacing w:before="240"/>
      <w:ind w:left="709" w:right="709"/>
    </w:pPr>
    <w:rPr>
      <w:rFonts w:ascii="Univers" w:hAnsi="Univers"/>
    </w:rPr>
  </w:style>
  <w:style w:type="paragraph" w:customStyle="1" w:styleId="Entte">
    <w:name w:val="Entête"/>
    <w:basedOn w:val="Terme"/>
    <w:rsid w:val="00796CC8"/>
    <w:rPr>
      <w:caps w:val="0"/>
      <w:smallCaps/>
      <w:color w:val="auto"/>
      <w:szCs w:val="18"/>
    </w:rPr>
  </w:style>
  <w:style w:type="paragraph" w:customStyle="1" w:styleId="Evidence">
    <w:name w:val="Evidence"/>
    <w:basedOn w:val="Normal"/>
    <w:next w:val="Normal"/>
    <w:rsid w:val="00796CC8"/>
    <w:rPr>
      <w:rFonts w:ascii="Univers" w:hAnsi="Univers"/>
      <w:b/>
      <w:sz w:val="16"/>
      <w:szCs w:val="20"/>
      <w:u w:val="single"/>
    </w:rPr>
  </w:style>
  <w:style w:type="paragraph" w:customStyle="1" w:styleId="Gras">
    <w:name w:val="Gras"/>
    <w:basedOn w:val="Normal"/>
    <w:rsid w:val="00796CC8"/>
    <w:rPr>
      <w:lang w:val="en-GB"/>
    </w:rPr>
  </w:style>
  <w:style w:type="paragraph" w:customStyle="1" w:styleId="En-tte1">
    <w:name w:val="En-tête1"/>
    <w:basedOn w:val="Normal"/>
    <w:next w:val="Normal"/>
    <w:rsid w:val="00796CC8"/>
    <w:pPr>
      <w:jc w:val="center"/>
    </w:pPr>
    <w:rPr>
      <w:b/>
      <w:caps/>
      <w:color w:val="0000FF"/>
      <w:sz w:val="28"/>
    </w:rPr>
  </w:style>
  <w:style w:type="paragraph" w:styleId="Index1">
    <w:name w:val="index 1"/>
    <w:basedOn w:val="Normal"/>
    <w:next w:val="Normal"/>
    <w:rsid w:val="00796CC8"/>
    <w:pPr>
      <w:ind w:left="240" w:hanging="240"/>
    </w:pPr>
  </w:style>
  <w:style w:type="paragraph" w:styleId="Index2">
    <w:name w:val="index 2"/>
    <w:basedOn w:val="Normal"/>
    <w:next w:val="Normal"/>
    <w:rsid w:val="00796CC8"/>
    <w:pPr>
      <w:ind w:left="480" w:hanging="240"/>
    </w:pPr>
  </w:style>
  <w:style w:type="paragraph" w:styleId="Index3">
    <w:name w:val="index 3"/>
    <w:basedOn w:val="Normal"/>
    <w:next w:val="Normal"/>
    <w:rsid w:val="00796CC8"/>
    <w:pPr>
      <w:ind w:left="720" w:hanging="240"/>
    </w:pPr>
  </w:style>
  <w:style w:type="paragraph" w:styleId="Index4">
    <w:name w:val="index 4"/>
    <w:basedOn w:val="Normal"/>
    <w:next w:val="Normal"/>
    <w:rsid w:val="00796CC8"/>
    <w:pPr>
      <w:ind w:left="960" w:hanging="240"/>
    </w:pPr>
  </w:style>
  <w:style w:type="paragraph" w:styleId="Index5">
    <w:name w:val="index 5"/>
    <w:basedOn w:val="Normal"/>
    <w:next w:val="Normal"/>
    <w:rsid w:val="00796CC8"/>
    <w:pPr>
      <w:ind w:left="1200" w:hanging="240"/>
    </w:pPr>
  </w:style>
  <w:style w:type="paragraph" w:styleId="Index6">
    <w:name w:val="index 6"/>
    <w:basedOn w:val="Normal"/>
    <w:next w:val="Normal"/>
    <w:rsid w:val="00796CC8"/>
    <w:pPr>
      <w:ind w:left="1440" w:hanging="240"/>
    </w:pPr>
  </w:style>
  <w:style w:type="paragraph" w:styleId="Index7">
    <w:name w:val="index 7"/>
    <w:basedOn w:val="Normal"/>
    <w:next w:val="Normal"/>
    <w:rsid w:val="00796CC8"/>
    <w:pPr>
      <w:ind w:left="1680" w:hanging="240"/>
    </w:pPr>
  </w:style>
  <w:style w:type="paragraph" w:styleId="Index8">
    <w:name w:val="index 8"/>
    <w:basedOn w:val="Normal"/>
    <w:next w:val="Normal"/>
    <w:rsid w:val="00796CC8"/>
    <w:pPr>
      <w:ind w:left="1920" w:hanging="240"/>
    </w:pPr>
  </w:style>
  <w:style w:type="paragraph" w:styleId="Index9">
    <w:name w:val="index 9"/>
    <w:basedOn w:val="Normal"/>
    <w:next w:val="Normal"/>
    <w:rsid w:val="00796CC8"/>
    <w:pPr>
      <w:ind w:left="2160" w:hanging="240"/>
    </w:pPr>
  </w:style>
  <w:style w:type="paragraph" w:styleId="Lgende">
    <w:name w:val="caption"/>
    <w:basedOn w:val="Normal"/>
    <w:next w:val="Normal"/>
    <w:qFormat/>
    <w:rsid w:val="00796CC8"/>
    <w:rPr>
      <w:b/>
      <w:bCs/>
      <w:szCs w:val="20"/>
    </w:rPr>
  </w:style>
  <w:style w:type="paragraph" w:customStyle="1" w:styleId="lienPV">
    <w:name w:val="lien (PV)"/>
    <w:basedOn w:val="Normal"/>
    <w:rsid w:val="00796CC8"/>
    <w:pPr>
      <w:tabs>
        <w:tab w:val="num" w:pos="1021"/>
      </w:tabs>
      <w:spacing w:before="40"/>
      <w:ind w:left="1021" w:hanging="301"/>
    </w:pPr>
    <w:rPr>
      <w:rFonts w:ascii="Arial Rounded MT Bold" w:hAnsi="Arial Rounded MT Bold" w:cs="Arial"/>
      <w:szCs w:val="20"/>
      <w:lang w:val="en-GB"/>
    </w:rPr>
  </w:style>
  <w:style w:type="paragraph" w:customStyle="1" w:styleId="LienHypertexteSUNeVeille">
    <w:name w:val="Lien Hypertexte SUN.eVeille"/>
    <w:basedOn w:val="Normal"/>
    <w:next w:val="Normal"/>
    <w:rsid w:val="00796CC8"/>
    <w:pPr>
      <w:numPr>
        <w:numId w:val="4"/>
      </w:numPr>
      <w:jc w:val="left"/>
    </w:pPr>
  </w:style>
  <w:style w:type="paragraph" w:customStyle="1" w:styleId="LienSeV">
    <w:name w:val="Lien SeV"/>
    <w:basedOn w:val="Normal"/>
    <w:rsid w:val="00E322B9"/>
    <w:pPr>
      <w:numPr>
        <w:numId w:val="5"/>
      </w:numPr>
    </w:pPr>
    <w:rPr>
      <w:rFonts w:ascii="Arial" w:hAnsi="Arial" w:cs="Arial"/>
      <w:color w:val="0000FF"/>
      <w:szCs w:val="20"/>
      <w:u w:val="single" w:color="0000FF"/>
    </w:rPr>
  </w:style>
  <w:style w:type="paragraph" w:styleId="Liste">
    <w:name w:val="List"/>
    <w:basedOn w:val="Normal"/>
    <w:next w:val="Corps"/>
    <w:rsid w:val="00796CC8"/>
    <w:pPr>
      <w:tabs>
        <w:tab w:val="decimal" w:pos="284"/>
        <w:tab w:val="left" w:pos="709"/>
      </w:tabs>
      <w:spacing w:before="240"/>
      <w:ind w:left="709" w:right="709" w:hanging="709"/>
    </w:pPr>
    <w:rPr>
      <w:rFonts w:ascii="Univers" w:hAnsi="Univers"/>
    </w:rPr>
  </w:style>
  <w:style w:type="paragraph" w:styleId="Listepuces">
    <w:name w:val="List Bullet"/>
    <w:basedOn w:val="Normal"/>
    <w:uiPriority w:val="99"/>
    <w:unhideWhenUsed/>
    <w:rsid w:val="00C21DC4"/>
    <w:pPr>
      <w:contextualSpacing/>
    </w:pPr>
  </w:style>
  <w:style w:type="paragraph" w:styleId="Listepuces2">
    <w:name w:val="List Bullet 2"/>
    <w:aliases w:val="Liste à puces B2"/>
    <w:basedOn w:val="Normal"/>
    <w:rsid w:val="00796CC8"/>
    <w:pPr>
      <w:numPr>
        <w:numId w:val="6"/>
      </w:numPr>
      <w:tabs>
        <w:tab w:val="left" w:pos="1531"/>
      </w:tabs>
    </w:pPr>
    <w:rPr>
      <w:i/>
    </w:rPr>
  </w:style>
  <w:style w:type="paragraph" w:styleId="Listecontinue2">
    <w:name w:val="List Continue 2"/>
    <w:basedOn w:val="Normal"/>
    <w:rsid w:val="00796CC8"/>
    <w:pPr>
      <w:spacing w:after="120"/>
      <w:ind w:left="566"/>
    </w:pPr>
  </w:style>
  <w:style w:type="paragraph" w:styleId="Listecontinue5">
    <w:name w:val="List Continue 5"/>
    <w:basedOn w:val="Normal"/>
    <w:rsid w:val="00796CC8"/>
    <w:pPr>
      <w:spacing w:after="120"/>
      <w:ind w:left="1415"/>
      <w:jc w:val="left"/>
    </w:pPr>
    <w:rPr>
      <w:rFonts w:ascii="Times New Roman" w:hAnsi="Times New Roman"/>
      <w:sz w:val="24"/>
    </w:rPr>
  </w:style>
  <w:style w:type="paragraph" w:customStyle="1" w:styleId="Liste1">
    <w:name w:val="Liste1"/>
    <w:basedOn w:val="Normal"/>
    <w:rsid w:val="00796CC8"/>
    <w:pPr>
      <w:numPr>
        <w:numId w:val="7"/>
      </w:numPr>
      <w:tabs>
        <w:tab w:val="left" w:pos="2520"/>
      </w:tabs>
    </w:pPr>
    <w:rPr>
      <w:lang w:val="en-GB"/>
    </w:rPr>
  </w:style>
  <w:style w:type="paragraph" w:customStyle="1" w:styleId="ListeCopie">
    <w:name w:val="ListeCopie"/>
    <w:basedOn w:val="Normal"/>
    <w:next w:val="Normal"/>
    <w:rsid w:val="00796CC8"/>
    <w:pPr>
      <w:tabs>
        <w:tab w:val="left" w:pos="567"/>
      </w:tabs>
      <w:spacing w:before="240"/>
      <w:ind w:left="567" w:hanging="567"/>
    </w:pPr>
    <w:rPr>
      <w:rFonts w:ascii="Univers" w:hAnsi="Univers"/>
    </w:rPr>
  </w:style>
  <w:style w:type="character" w:styleId="Marquedecommentaire">
    <w:name w:val="annotation reference"/>
    <w:basedOn w:val="Policepardfaut"/>
    <w:uiPriority w:val="99"/>
    <w:unhideWhenUsed/>
    <w:rsid w:val="00C21DC4"/>
    <w:rPr>
      <w:sz w:val="16"/>
      <w:szCs w:val="16"/>
    </w:rPr>
  </w:style>
  <w:style w:type="paragraph" w:customStyle="1" w:styleId="Mention1">
    <w:name w:val="Mention1"/>
    <w:basedOn w:val="Normal"/>
    <w:rsid w:val="00796CC8"/>
    <w:pPr>
      <w:tabs>
        <w:tab w:val="left" w:pos="851"/>
      </w:tabs>
      <w:spacing w:before="240"/>
      <w:ind w:left="851" w:hanging="850"/>
    </w:pPr>
    <w:rPr>
      <w:rFonts w:ascii="Univers" w:hAnsi="Univers"/>
    </w:rPr>
  </w:style>
  <w:style w:type="character" w:customStyle="1" w:styleId="nl-zi-entete-libelle1">
    <w:name w:val="nl-zi-entete-libelle1"/>
    <w:rsid w:val="00796CC8"/>
    <w:rPr>
      <w:rFonts w:ascii="Verdana" w:hAnsi="Verdana" w:hint="default"/>
      <w:b/>
      <w:bCs/>
      <w:color w:val="000000"/>
      <w:sz w:val="24"/>
      <w:szCs w:val="24"/>
      <w:shd w:val="clear" w:color="auto" w:fill="DADADA"/>
    </w:rPr>
  </w:style>
  <w:style w:type="paragraph" w:customStyle="1" w:styleId="Noir">
    <w:name w:val="Noir"/>
    <w:basedOn w:val="Normal"/>
    <w:next w:val="Normal"/>
    <w:rsid w:val="00796CC8"/>
    <w:pPr>
      <w:shd w:val="clear" w:color="FFFFFF" w:fill="000000"/>
    </w:pPr>
    <w:rPr>
      <w:b/>
    </w:rPr>
  </w:style>
  <w:style w:type="paragraph" w:customStyle="1" w:styleId="NormalPV">
    <w:name w:val="Normal (PV)"/>
    <w:basedOn w:val="Normal"/>
    <w:rsid w:val="00796CC8"/>
    <w:pPr>
      <w:spacing w:after="120"/>
      <w:ind w:left="720"/>
    </w:pPr>
    <w:rPr>
      <w:rFonts w:ascii="Arial" w:hAnsi="Arial"/>
      <w:szCs w:val="20"/>
      <w:lang w:val="en-US"/>
    </w:rPr>
  </w:style>
  <w:style w:type="paragraph" w:styleId="Normalcentr">
    <w:name w:val="Block Text"/>
    <w:basedOn w:val="Normal"/>
    <w:rsid w:val="00796CC8"/>
    <w:pPr>
      <w:spacing w:after="120"/>
      <w:ind w:left="1440" w:right="1440"/>
    </w:pPr>
  </w:style>
  <w:style w:type="paragraph" w:styleId="Notedebasdepage">
    <w:name w:val="footnote text"/>
    <w:basedOn w:val="Normal"/>
    <w:link w:val="NotedebasdepageCar"/>
    <w:semiHidden/>
    <w:rsid w:val="00796CC8"/>
    <w:rPr>
      <w:szCs w:val="20"/>
    </w:rPr>
  </w:style>
  <w:style w:type="character" w:customStyle="1" w:styleId="NotedebasdepageCar">
    <w:name w:val="Note de bas de page Car"/>
    <w:link w:val="Notedebasdepage"/>
    <w:semiHidden/>
    <w:rsid w:val="00796CC8"/>
    <w:rPr>
      <w:rFonts w:ascii="ITC Franklin Gothic Book" w:hAnsi="ITC Franklin Gothic Book"/>
      <w:lang w:eastAsia="en-US"/>
    </w:rPr>
  </w:style>
  <w:style w:type="paragraph" w:styleId="Notedefin">
    <w:name w:val="endnote text"/>
    <w:basedOn w:val="Normal"/>
    <w:link w:val="NotedefinCar"/>
    <w:rsid w:val="00796CC8"/>
    <w:rPr>
      <w:szCs w:val="20"/>
    </w:rPr>
  </w:style>
  <w:style w:type="character" w:customStyle="1" w:styleId="NotedefinCar">
    <w:name w:val="Note de fin Car"/>
    <w:link w:val="Notedefin"/>
    <w:rsid w:val="00796CC8"/>
    <w:rPr>
      <w:rFonts w:ascii="ITC Franklin Gothic Book" w:hAnsi="ITC Franklin Gothic Book"/>
      <w:lang w:eastAsia="en-US"/>
    </w:rPr>
  </w:style>
  <w:style w:type="character" w:styleId="Numrodeligne">
    <w:name w:val="line number"/>
    <w:basedOn w:val="Policepardfaut"/>
    <w:rsid w:val="00796CC8"/>
  </w:style>
  <w:style w:type="character" w:styleId="Numrodepage">
    <w:name w:val="page number"/>
    <w:basedOn w:val="Policepardfaut"/>
    <w:rsid w:val="00796CC8"/>
  </w:style>
  <w:style w:type="paragraph" w:styleId="Objetducommentaire">
    <w:name w:val="annotation subject"/>
    <w:basedOn w:val="Commentaire"/>
    <w:next w:val="Commentaire"/>
    <w:link w:val="ObjetducommentaireCar"/>
    <w:uiPriority w:val="99"/>
    <w:unhideWhenUsed/>
    <w:rsid w:val="00C21DC4"/>
    <w:rPr>
      <w:b/>
      <w:bCs/>
    </w:rPr>
  </w:style>
  <w:style w:type="character" w:customStyle="1" w:styleId="ObjetducommentaireCar">
    <w:name w:val="Objet du commentaire Car"/>
    <w:basedOn w:val="CommentaireCar"/>
    <w:link w:val="Objetducommentaire"/>
    <w:uiPriority w:val="99"/>
    <w:rsid w:val="00C21DC4"/>
    <w:rPr>
      <w:rFonts w:asciiTheme="minorHAnsi" w:hAnsiTheme="minorHAnsi"/>
      <w:b/>
      <w:bCs/>
      <w:lang w:eastAsia="en-US"/>
    </w:rPr>
  </w:style>
  <w:style w:type="paragraph" w:customStyle="1" w:styleId="pagetitle">
    <w:name w:val="pagetitle"/>
    <w:basedOn w:val="Normal"/>
    <w:rsid w:val="00796CC8"/>
    <w:pPr>
      <w:spacing w:before="100" w:beforeAutospacing="1" w:after="100" w:afterAutospacing="1"/>
      <w:jc w:val="center"/>
    </w:pPr>
    <w:rPr>
      <w:rFonts w:ascii="Times New Roman" w:hAnsi="Times New Roman"/>
      <w:color w:val="000080"/>
      <w:sz w:val="30"/>
      <w:szCs w:val="30"/>
      <w:lang w:eastAsia="fr-FR"/>
    </w:rPr>
  </w:style>
  <w:style w:type="paragraph" w:customStyle="1" w:styleId="Para">
    <w:name w:val="Para"/>
    <w:basedOn w:val="Normal"/>
    <w:next w:val="Normal"/>
    <w:rsid w:val="00796CC8"/>
    <w:pPr>
      <w:spacing w:before="480" w:after="240"/>
    </w:pPr>
    <w:rPr>
      <w:b/>
      <w:caps/>
      <w:u w:val="single"/>
    </w:rPr>
  </w:style>
  <w:style w:type="paragraph" w:styleId="Paragraphedeliste">
    <w:name w:val="List Paragraph"/>
    <w:basedOn w:val="Normal"/>
    <w:qFormat/>
    <w:rsid w:val="00796CC8"/>
    <w:pPr>
      <w:ind w:left="708"/>
    </w:pPr>
  </w:style>
  <w:style w:type="paragraph" w:customStyle="1" w:styleId="partie">
    <w:name w:val="partie"/>
    <w:basedOn w:val="Normal"/>
    <w:rsid w:val="00796CC8"/>
    <w:pPr>
      <w:spacing w:before="100" w:beforeAutospacing="1" w:after="100" w:afterAutospacing="1"/>
    </w:pPr>
    <w:rPr>
      <w:rFonts w:ascii="Univers" w:eastAsia="Arial Unicode MS" w:hAnsi="Univers" w:cs="Arial Unicode MS"/>
      <w:color w:val="FFFFFF"/>
      <w:sz w:val="24"/>
    </w:rPr>
  </w:style>
  <w:style w:type="paragraph" w:customStyle="1" w:styleId="Picesjointes">
    <w:name w:val="Pièces jointes"/>
    <w:basedOn w:val="Normal"/>
    <w:next w:val="Normal"/>
    <w:rsid w:val="00796CC8"/>
    <w:pPr>
      <w:tabs>
        <w:tab w:val="left" w:pos="1418"/>
      </w:tabs>
      <w:spacing w:before="240"/>
      <w:ind w:left="1418" w:hanging="1418"/>
      <w:jc w:val="left"/>
    </w:pPr>
  </w:style>
  <w:style w:type="paragraph" w:customStyle="1" w:styleId="PrestationsSeV">
    <w:name w:val="Prestations SeV"/>
    <w:basedOn w:val="LienSeV"/>
    <w:rsid w:val="00796CC8"/>
    <w:pPr>
      <w:numPr>
        <w:numId w:val="0"/>
      </w:numPr>
      <w:spacing w:line="360" w:lineRule="auto"/>
    </w:pPr>
    <w:rPr>
      <w:i/>
      <w:color w:val="auto"/>
      <w:u w:val="none"/>
    </w:rPr>
  </w:style>
  <w:style w:type="paragraph" w:customStyle="1" w:styleId="Proposal">
    <w:name w:val="Proposal"/>
    <w:basedOn w:val="Normal"/>
    <w:rsid w:val="00796CC8"/>
    <w:rPr>
      <w:rFonts w:ascii="Tw Cen MT" w:hAnsi="Tw Cen MT"/>
      <w:b/>
    </w:rPr>
  </w:style>
  <w:style w:type="paragraph" w:customStyle="1" w:styleId="ProposalB1">
    <w:name w:val="Proposal B1"/>
    <w:basedOn w:val="Proposal"/>
    <w:rsid w:val="00796CC8"/>
    <w:pPr>
      <w:shd w:val="clear" w:color="auto" w:fill="D9D9D9"/>
      <w:spacing w:before="0"/>
    </w:pPr>
    <w:rPr>
      <w:rFonts w:ascii="Verdana Ref" w:hAnsi="Verdana Ref"/>
      <w:b w:val="0"/>
      <w:color w:val="3366FF"/>
      <w:szCs w:val="18"/>
    </w:rPr>
  </w:style>
  <w:style w:type="paragraph" w:customStyle="1" w:styleId="Question">
    <w:name w:val="Question"/>
    <w:basedOn w:val="B1"/>
    <w:rsid w:val="00796CC8"/>
    <w:pPr>
      <w:numPr>
        <w:numId w:val="8"/>
      </w:numPr>
    </w:pPr>
  </w:style>
  <w:style w:type="paragraph" w:customStyle="1" w:styleId="Question2">
    <w:name w:val="Question2"/>
    <w:basedOn w:val="Question"/>
    <w:rsid w:val="00796CC8"/>
    <w:pPr>
      <w:numPr>
        <w:numId w:val="0"/>
      </w:numPr>
    </w:pPr>
  </w:style>
  <w:style w:type="paragraph" w:customStyle="1" w:styleId="R1">
    <w:name w:val="R1"/>
    <w:basedOn w:val="Normal"/>
    <w:next w:val="Normal"/>
    <w:rsid w:val="00796CC8"/>
    <w:pPr>
      <w:tabs>
        <w:tab w:val="left" w:pos="709"/>
      </w:tabs>
      <w:ind w:left="850" w:hanging="283"/>
    </w:pPr>
    <w:rPr>
      <w:i/>
      <w:lang w:val="en-US" w:eastAsia="fr-FR"/>
    </w:rPr>
  </w:style>
  <w:style w:type="paragraph" w:customStyle="1" w:styleId="R2">
    <w:name w:val="R2"/>
    <w:basedOn w:val="Normal"/>
    <w:rsid w:val="00796CC8"/>
    <w:pPr>
      <w:tabs>
        <w:tab w:val="left" w:pos="1276"/>
      </w:tabs>
      <w:ind w:left="1276" w:hanging="142"/>
    </w:pPr>
    <w:rPr>
      <w:lang w:val="en-US" w:eastAsia="fr-FR"/>
    </w:rPr>
  </w:style>
  <w:style w:type="paragraph" w:customStyle="1" w:styleId="Ref">
    <w:name w:val="Ref"/>
    <w:basedOn w:val="Normal"/>
    <w:next w:val="Titre5"/>
    <w:rsid w:val="00796CC8"/>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left="2835"/>
    </w:pPr>
    <w:rPr>
      <w:b/>
      <w:i/>
      <w:sz w:val="16"/>
      <w:lang w:val="en-GB"/>
    </w:rPr>
  </w:style>
  <w:style w:type="paragraph" w:styleId="Retraitcorpsdetexte2">
    <w:name w:val="Body Text Indent 2"/>
    <w:basedOn w:val="Normal"/>
    <w:link w:val="Retraitcorpsdetexte2Car"/>
    <w:rsid w:val="00796CC8"/>
    <w:pPr>
      <w:spacing w:after="120" w:line="480" w:lineRule="auto"/>
      <w:ind w:left="283"/>
    </w:pPr>
  </w:style>
  <w:style w:type="character" w:customStyle="1" w:styleId="Retraitcorpsdetexte2Car">
    <w:name w:val="Retrait corps de texte 2 Car"/>
    <w:link w:val="Retraitcorpsdetexte2"/>
    <w:rsid w:val="00796CC8"/>
    <w:rPr>
      <w:rFonts w:ascii="ITC Franklin Gothic Book" w:hAnsi="ITC Franklin Gothic Book"/>
      <w:sz w:val="18"/>
      <w:szCs w:val="24"/>
      <w:lang w:eastAsia="en-US"/>
    </w:rPr>
  </w:style>
  <w:style w:type="paragraph" w:styleId="Retraitcorpsdetexte3">
    <w:name w:val="Body Text Indent 3"/>
    <w:basedOn w:val="Normal"/>
    <w:link w:val="Retraitcorpsdetexte3Car"/>
    <w:rsid w:val="00796CC8"/>
    <w:pPr>
      <w:tabs>
        <w:tab w:val="left" w:pos="0"/>
        <w:tab w:val="left" w:pos="1080"/>
      </w:tabs>
      <w:ind w:left="1410"/>
    </w:pPr>
    <w:rPr>
      <w:rFonts w:ascii="Arial" w:hAnsi="Arial" w:cs="Arial"/>
      <w:szCs w:val="22"/>
    </w:rPr>
  </w:style>
  <w:style w:type="character" w:customStyle="1" w:styleId="Retraitcorpsdetexte3Car">
    <w:name w:val="Retrait corps de texte 3 Car"/>
    <w:link w:val="Retraitcorpsdetexte3"/>
    <w:rsid w:val="00796CC8"/>
    <w:rPr>
      <w:rFonts w:ascii="Arial" w:hAnsi="Arial" w:cs="Arial"/>
      <w:sz w:val="18"/>
      <w:szCs w:val="22"/>
      <w:lang w:eastAsia="en-US"/>
    </w:rPr>
  </w:style>
  <w:style w:type="paragraph" w:styleId="Retraitnormal">
    <w:name w:val="Normal Indent"/>
    <w:basedOn w:val="Normal"/>
    <w:rsid w:val="00796CC8"/>
    <w:pPr>
      <w:ind w:left="708"/>
    </w:pPr>
  </w:style>
  <w:style w:type="paragraph" w:customStyle="1" w:styleId="som">
    <w:name w:val="som"/>
    <w:basedOn w:val="Normal"/>
    <w:rsid w:val="00796CC8"/>
    <w:pPr>
      <w:tabs>
        <w:tab w:val="left" w:pos="567"/>
        <w:tab w:val="left" w:pos="993"/>
      </w:tabs>
      <w:spacing w:before="240" w:line="240" w:lineRule="atLeast"/>
      <w:ind w:left="993" w:hanging="993"/>
    </w:pPr>
  </w:style>
  <w:style w:type="paragraph" w:customStyle="1" w:styleId="SOPgeneralitesdebut">
    <w:name w:val="SOP_generalites_debut"/>
    <w:basedOn w:val="Normal"/>
    <w:rsid w:val="00796CC8"/>
    <w:rPr>
      <w:rFonts w:ascii="Tw Cen MT" w:hAnsi="Tw Cen MT"/>
      <w:vanish/>
      <w:color w:val="993300"/>
      <w:szCs w:val="20"/>
    </w:rPr>
  </w:style>
  <w:style w:type="paragraph" w:customStyle="1" w:styleId="SOPgeneralitesfin">
    <w:name w:val="SOP_generalites_fin"/>
    <w:basedOn w:val="SOPgeneralitesdebut"/>
    <w:rsid w:val="00796CC8"/>
    <w:rPr>
      <w:color w:val="FF6600"/>
    </w:rPr>
  </w:style>
  <w:style w:type="paragraph" w:customStyle="1" w:styleId="SOPNavHt1">
    <w:name w:val="SOP_NavHt_1"/>
    <w:basedOn w:val="Normal"/>
    <w:rsid w:val="00796CC8"/>
    <w:rPr>
      <w:color w:val="00FFFF"/>
      <w:lang w:val="en-GB"/>
    </w:rPr>
  </w:style>
  <w:style w:type="paragraph" w:customStyle="1" w:styleId="SOPproceduredebut">
    <w:name w:val="SOP_procedure_debut"/>
    <w:basedOn w:val="Normal"/>
    <w:rsid w:val="00796CC8"/>
    <w:rPr>
      <w:rFonts w:ascii="Tw Cen MT" w:hAnsi="Tw Cen MT"/>
      <w:vanish/>
      <w:color w:val="000080"/>
      <w:szCs w:val="20"/>
    </w:rPr>
  </w:style>
  <w:style w:type="paragraph" w:customStyle="1" w:styleId="SOPprocedurefin">
    <w:name w:val="SOP_procedure_fin"/>
    <w:basedOn w:val="SOPproceduredebut"/>
    <w:rsid w:val="00796CC8"/>
  </w:style>
  <w:style w:type="paragraph" w:customStyle="1" w:styleId="spip">
    <w:name w:val="spip"/>
    <w:basedOn w:val="Normal"/>
    <w:rsid w:val="00796CC8"/>
    <w:pPr>
      <w:spacing w:before="100" w:beforeAutospacing="1" w:after="100" w:afterAutospacing="1"/>
      <w:jc w:val="left"/>
    </w:pPr>
    <w:rPr>
      <w:rFonts w:ascii="Times New Roman" w:hAnsi="Times New Roman"/>
      <w:sz w:val="24"/>
      <w:lang w:eastAsia="fr-FR"/>
    </w:rPr>
  </w:style>
  <w:style w:type="character" w:customStyle="1" w:styleId="src1">
    <w:name w:val="src1"/>
    <w:rsid w:val="00796CC8"/>
    <w:rPr>
      <w:sz w:val="19"/>
      <w:szCs w:val="19"/>
    </w:rPr>
  </w:style>
  <w:style w:type="paragraph" w:customStyle="1" w:styleId="StyleAvant6pt">
    <w:name w:val="Style Avant : 6 pt"/>
    <w:basedOn w:val="Normal"/>
    <w:rsid w:val="00796CC8"/>
  </w:style>
  <w:style w:type="paragraph" w:customStyle="1" w:styleId="StyleCommentaireGras">
    <w:name w:val="Style Commentaire + Gras"/>
    <w:basedOn w:val="Commentaire"/>
    <w:rsid w:val="00796CC8"/>
    <w:pPr>
      <w:tabs>
        <w:tab w:val="left" w:pos="2520"/>
      </w:tabs>
    </w:pPr>
    <w:rPr>
      <w:b/>
      <w:bCs/>
    </w:rPr>
  </w:style>
  <w:style w:type="character" w:customStyle="1" w:styleId="StyleCommentaireGrasCar">
    <w:name w:val="Style Commentaire + Gras Car"/>
    <w:rsid w:val="00796CC8"/>
    <w:rPr>
      <w:rFonts w:ascii="Verdana" w:hAnsi="Verdana"/>
      <w:b/>
      <w:bCs/>
      <w:szCs w:val="24"/>
      <w:lang w:val="fr-FR" w:eastAsia="fr-FR" w:bidi="ar-SA"/>
    </w:rPr>
  </w:style>
  <w:style w:type="paragraph" w:customStyle="1" w:styleId="StyleItaliqueGauche05cm">
    <w:name w:val="Style Italique Gauche :  05 cm"/>
    <w:basedOn w:val="Normal"/>
    <w:rsid w:val="00796CC8"/>
    <w:rPr>
      <w:i/>
      <w:iCs/>
      <w:szCs w:val="20"/>
    </w:rPr>
  </w:style>
  <w:style w:type="paragraph" w:customStyle="1" w:styleId="StyleLienSeV">
    <w:name w:val="Style Lien SeV"/>
    <w:basedOn w:val="LienSeV"/>
    <w:rsid w:val="00796CC8"/>
    <w:pPr>
      <w:widowControl w:val="0"/>
      <w:numPr>
        <w:numId w:val="9"/>
      </w:numPr>
      <w:adjustRightInd w:val="0"/>
      <w:spacing w:line="360" w:lineRule="atLeast"/>
      <w:textAlignment w:val="baseline"/>
    </w:pPr>
    <w:rPr>
      <w:rFonts w:ascii="Tw Cen MT" w:hAnsi="Tw Cen MT"/>
      <w:sz w:val="22"/>
      <w:szCs w:val="22"/>
      <w:lang w:val="en-US"/>
    </w:rPr>
  </w:style>
  <w:style w:type="paragraph" w:customStyle="1" w:styleId="StyleListepuces2">
    <w:name w:val="Style Liste à puces 2"/>
    <w:aliases w:val="Liste à puces B2 + Italique"/>
    <w:basedOn w:val="Listepuces2"/>
    <w:rsid w:val="00796CC8"/>
    <w:pPr>
      <w:numPr>
        <w:numId w:val="0"/>
      </w:numPr>
    </w:pPr>
    <w:rPr>
      <w:i w:val="0"/>
      <w:iCs/>
    </w:rPr>
  </w:style>
  <w:style w:type="paragraph" w:customStyle="1" w:styleId="StyleNormalSeV14pt">
    <w:name w:val="Style Normal SeV + 14 pt"/>
    <w:basedOn w:val="Normal"/>
    <w:rsid w:val="00796CC8"/>
    <w:pPr>
      <w:shd w:val="clear" w:color="auto" w:fill="53507C"/>
      <w:spacing w:before="480"/>
    </w:pPr>
    <w:rPr>
      <w:color w:val="FFFFFF"/>
      <w:sz w:val="28"/>
      <w:szCs w:val="20"/>
    </w:rPr>
  </w:style>
  <w:style w:type="paragraph" w:customStyle="1" w:styleId="StyleTitre1">
    <w:name w:val="Style Titre 1"/>
    <w:aliases w:val="Titre SUN.eVeille + Gauche :  381 cm Première ligne..."/>
    <w:basedOn w:val="Titre1"/>
    <w:rsid w:val="00796CC8"/>
    <w:pPr>
      <w:numPr>
        <w:numId w:val="0"/>
      </w:numPr>
      <w:spacing w:line="600" w:lineRule="exact"/>
    </w:pPr>
    <w:rPr>
      <w:rFonts w:cs="Times New Roman"/>
      <w:szCs w:val="20"/>
    </w:rPr>
  </w:style>
  <w:style w:type="paragraph" w:customStyle="1" w:styleId="StyleTitre1SUNeVeille">
    <w:name w:val="Style Titre 1SUN.eVeille"/>
    <w:basedOn w:val="Titre1"/>
    <w:rsid w:val="00796CC8"/>
    <w:pPr>
      <w:numPr>
        <w:numId w:val="0"/>
      </w:numPr>
      <w:spacing w:after="360"/>
      <w:contextualSpacing/>
    </w:pPr>
    <w:rPr>
      <w:rFonts w:cs="Times New Roman"/>
      <w:szCs w:val="20"/>
    </w:rPr>
  </w:style>
  <w:style w:type="paragraph" w:customStyle="1" w:styleId="StyleTitre2Complexe11pt">
    <w:name w:val="Style Titre 2 + (Complexe) 11 pt"/>
    <w:basedOn w:val="Titre2"/>
    <w:rsid w:val="00796CC8"/>
    <w:pPr>
      <w:numPr>
        <w:ilvl w:val="0"/>
        <w:numId w:val="0"/>
      </w:numPr>
    </w:pPr>
    <w:rPr>
      <w:rFonts w:cs="Times New (W1)"/>
      <w:caps/>
      <w:szCs w:val="22"/>
    </w:rPr>
  </w:style>
  <w:style w:type="paragraph" w:customStyle="1" w:styleId="StyleTitre2">
    <w:name w:val="Style Titre 2"/>
    <w:aliases w:val="Titre 2 SUN.eVeille + Gauche :  0 cm"/>
    <w:basedOn w:val="Titre2"/>
    <w:rsid w:val="00796CC8"/>
    <w:pPr>
      <w:numPr>
        <w:ilvl w:val="0"/>
        <w:numId w:val="0"/>
      </w:numPr>
    </w:pPr>
    <w:rPr>
      <w:rFonts w:cs="Times New Roman"/>
      <w:bCs/>
      <w:iCs w:val="0"/>
      <w:szCs w:val="20"/>
    </w:rPr>
  </w:style>
  <w:style w:type="paragraph" w:customStyle="1" w:styleId="StyleTitre512ptNonComplexeGrasNonLatinItaliqueT">
    <w:name w:val="Style Titre 5 + 12 pt Non (Complexe) Gras Non (Latin) Italique T..."/>
    <w:basedOn w:val="Titre5"/>
    <w:rsid w:val="00796CC8"/>
    <w:pPr>
      <w:numPr>
        <w:ilvl w:val="0"/>
        <w:numId w:val="0"/>
      </w:numPr>
      <w:spacing w:before="0"/>
      <w:jc w:val="center"/>
    </w:pPr>
    <w:rPr>
      <w:bCs w:val="0"/>
      <w:i w:val="0"/>
      <w:caps/>
      <w:sz w:val="24"/>
      <w:szCs w:val="24"/>
    </w:rPr>
  </w:style>
  <w:style w:type="paragraph" w:customStyle="1" w:styleId="TitreSUNeVeilleRB">
    <w:name w:val="Titre SUN.eVeilleRB"/>
    <w:basedOn w:val="Titre1"/>
    <w:rsid w:val="00796CC8"/>
    <w:pPr>
      <w:numPr>
        <w:numId w:val="0"/>
      </w:numPr>
      <w:spacing w:before="120" w:after="120" w:line="600" w:lineRule="exact"/>
    </w:pPr>
    <w:rPr>
      <w:rFonts w:ascii="ITC Franklin Gothic Std Med" w:hAnsi="ITC Franklin Gothic Std Med"/>
      <w:sz w:val="52"/>
    </w:rPr>
  </w:style>
  <w:style w:type="paragraph" w:customStyle="1" w:styleId="StyleTitreSUNeVeilleRBItalique">
    <w:name w:val="Style Titre SUN.eVeilleRB + Italique"/>
    <w:basedOn w:val="TitreSUNeVeilleRB"/>
    <w:rsid w:val="00796CC8"/>
    <w:rPr>
      <w:i/>
      <w:iCs/>
    </w:rPr>
  </w:style>
  <w:style w:type="paragraph" w:customStyle="1" w:styleId="Style1">
    <w:name w:val="Style1"/>
    <w:basedOn w:val="Commentaire"/>
    <w:rsid w:val="00796CC8"/>
    <w:pPr>
      <w:tabs>
        <w:tab w:val="left" w:pos="2520"/>
      </w:tabs>
    </w:pPr>
  </w:style>
  <w:style w:type="paragraph" w:customStyle="1" w:styleId="style10">
    <w:name w:val="style1"/>
    <w:basedOn w:val="Normal"/>
    <w:rsid w:val="00796CC8"/>
    <w:pPr>
      <w:spacing w:before="100" w:beforeAutospacing="1" w:after="100" w:afterAutospacing="1"/>
      <w:ind w:left="400" w:right="400"/>
    </w:pPr>
    <w:rPr>
      <w:rFonts w:ascii="Verdana" w:hAnsi="Verdana"/>
      <w:color w:val="FF0000"/>
      <w:sz w:val="21"/>
      <w:szCs w:val="21"/>
      <w:lang w:eastAsia="fr-FR"/>
    </w:rPr>
  </w:style>
  <w:style w:type="character" w:customStyle="1" w:styleId="style11">
    <w:name w:val="style11"/>
    <w:rsid w:val="00796CC8"/>
    <w:rPr>
      <w:shd w:val="clear" w:color="auto" w:fill="FFFF00"/>
    </w:rPr>
  </w:style>
  <w:style w:type="paragraph" w:customStyle="1" w:styleId="Style2">
    <w:name w:val="Style2"/>
    <w:basedOn w:val="Titre4"/>
    <w:rsid w:val="00796CC8"/>
    <w:pPr>
      <w:numPr>
        <w:ilvl w:val="0"/>
        <w:numId w:val="0"/>
      </w:numPr>
    </w:pPr>
  </w:style>
  <w:style w:type="paragraph" w:customStyle="1" w:styleId="style20">
    <w:name w:val="style2"/>
    <w:basedOn w:val="Normal"/>
    <w:rsid w:val="00796CC8"/>
    <w:pPr>
      <w:spacing w:before="100" w:beforeAutospacing="1" w:after="100" w:afterAutospacing="1"/>
    </w:pPr>
    <w:rPr>
      <w:rFonts w:cs="Arial"/>
      <w:color w:val="000000"/>
      <w:sz w:val="24"/>
      <w:lang w:eastAsia="fr-FR"/>
    </w:rPr>
  </w:style>
  <w:style w:type="character" w:customStyle="1" w:styleId="style21">
    <w:name w:val="style21"/>
    <w:rsid w:val="00796CC8"/>
    <w:rPr>
      <w:color w:val="000000"/>
    </w:rPr>
  </w:style>
  <w:style w:type="paragraph" w:customStyle="1" w:styleId="Style3">
    <w:name w:val="Style3"/>
    <w:basedOn w:val="Titre1"/>
    <w:rsid w:val="00796CC8"/>
    <w:pPr>
      <w:pageBreakBefore/>
      <w:numPr>
        <w:numId w:val="0"/>
      </w:numPr>
    </w:pPr>
  </w:style>
  <w:style w:type="character" w:customStyle="1" w:styleId="style31">
    <w:name w:val="style31"/>
    <w:rsid w:val="00796CC8"/>
    <w:rPr>
      <w:u w:val="single"/>
    </w:rPr>
  </w:style>
  <w:style w:type="paragraph" w:customStyle="1" w:styleId="style5">
    <w:name w:val="style5"/>
    <w:basedOn w:val="Normal"/>
    <w:rsid w:val="00796CC8"/>
    <w:pPr>
      <w:spacing w:before="100" w:beforeAutospacing="1" w:after="100" w:afterAutospacing="1"/>
      <w:ind w:left="400" w:right="400"/>
    </w:pPr>
    <w:rPr>
      <w:rFonts w:ascii="Verdana" w:hAnsi="Verdana"/>
      <w:color w:val="00FF00"/>
      <w:sz w:val="21"/>
      <w:szCs w:val="21"/>
      <w:lang w:eastAsia="fr-FR"/>
    </w:rPr>
  </w:style>
  <w:style w:type="character" w:customStyle="1" w:styleId="t10b1">
    <w:name w:val="t10b1"/>
    <w:rsid w:val="00796CC8"/>
    <w:rPr>
      <w:rFonts w:ascii="Verdana" w:hAnsi="Verdana" w:hint="default"/>
      <w:b/>
      <w:bCs/>
      <w:i w:val="0"/>
      <w:iCs w:val="0"/>
      <w:smallCaps w:val="0"/>
      <w:sz w:val="13"/>
      <w:szCs w:val="13"/>
    </w:rPr>
  </w:style>
  <w:style w:type="character" w:customStyle="1" w:styleId="t91">
    <w:name w:val="t91"/>
    <w:rsid w:val="00796CC8"/>
    <w:rPr>
      <w:rFonts w:ascii="Arial" w:hAnsi="Arial" w:cs="Arial" w:hint="default"/>
      <w:b w:val="0"/>
      <w:bCs w:val="0"/>
      <w:i w:val="0"/>
      <w:iCs w:val="0"/>
      <w:sz w:val="14"/>
      <w:szCs w:val="14"/>
    </w:rPr>
  </w:style>
  <w:style w:type="paragraph" w:customStyle="1" w:styleId="tabg0">
    <w:name w:val="tab:g:0"/>
    <w:rsid w:val="00796CC8"/>
    <w:pPr>
      <w:overflowPunct w:val="0"/>
      <w:autoSpaceDE w:val="0"/>
      <w:autoSpaceDN w:val="0"/>
      <w:adjustRightInd w:val="0"/>
      <w:spacing w:before="50" w:after="50" w:line="300" w:lineRule="atLeast"/>
      <w:jc w:val="both"/>
      <w:textAlignment w:val="baseline"/>
    </w:pPr>
    <w:rPr>
      <w:rFonts w:ascii="Times" w:hAnsi="Times"/>
      <w:lang w:val="en-GB"/>
    </w:rPr>
  </w:style>
  <w:style w:type="paragraph" w:styleId="Tabledesillustrations">
    <w:name w:val="table of figures"/>
    <w:basedOn w:val="Normal"/>
    <w:next w:val="Normal"/>
    <w:rsid w:val="00796CC8"/>
  </w:style>
  <w:style w:type="paragraph" w:styleId="Tabledesrfrencesjuridiques">
    <w:name w:val="table of authorities"/>
    <w:basedOn w:val="Normal"/>
    <w:next w:val="Normal"/>
    <w:rsid w:val="00796CC8"/>
    <w:pPr>
      <w:ind w:left="240" w:hanging="240"/>
    </w:pPr>
  </w:style>
  <w:style w:type="paragraph" w:styleId="Textebrut">
    <w:name w:val="Plain Text"/>
    <w:basedOn w:val="Normal"/>
    <w:link w:val="TextebrutCar"/>
    <w:unhideWhenUsed/>
    <w:rsid w:val="00796CC8"/>
    <w:pPr>
      <w:jc w:val="left"/>
    </w:pPr>
    <w:rPr>
      <w:rFonts w:ascii="Consolas" w:eastAsia="Calibri" w:hAnsi="Consolas"/>
      <w:sz w:val="21"/>
      <w:szCs w:val="21"/>
    </w:rPr>
  </w:style>
  <w:style w:type="character" w:customStyle="1" w:styleId="TextebrutCar">
    <w:name w:val="Texte brut Car"/>
    <w:link w:val="Textebrut"/>
    <w:rsid w:val="00796CC8"/>
    <w:rPr>
      <w:rFonts w:ascii="Consolas" w:eastAsia="Calibri" w:hAnsi="Consolas"/>
      <w:sz w:val="21"/>
      <w:szCs w:val="21"/>
      <w:lang w:eastAsia="en-US"/>
    </w:rPr>
  </w:style>
  <w:style w:type="paragraph" w:styleId="Textedemacro">
    <w:name w:val="macro"/>
    <w:link w:val="TextedemacroCar"/>
    <w:rsid w:val="00796CC8"/>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en-US" w:eastAsia="en-US"/>
    </w:rPr>
  </w:style>
  <w:style w:type="character" w:customStyle="1" w:styleId="TextedemacroCar">
    <w:name w:val="Texte de macro Car"/>
    <w:link w:val="Textedemacro"/>
    <w:rsid w:val="00796CC8"/>
    <w:rPr>
      <w:rFonts w:ascii="Courier New" w:hAnsi="Courier New" w:cs="Courier New"/>
      <w:lang w:val="en-US" w:eastAsia="en-US" w:bidi="ar-SA"/>
    </w:rPr>
  </w:style>
  <w:style w:type="paragraph" w:customStyle="1" w:styleId="TH">
    <w:name w:val="TH"/>
    <w:basedOn w:val="Normal"/>
    <w:rsid w:val="00796CC8"/>
    <w:pPr>
      <w:tabs>
        <w:tab w:val="left" w:pos="2835"/>
      </w:tabs>
      <w:ind w:left="2835" w:hanging="1701"/>
    </w:pPr>
  </w:style>
  <w:style w:type="character" w:customStyle="1" w:styleId="title1">
    <w:name w:val="title1"/>
    <w:basedOn w:val="Policepardfaut"/>
    <w:rsid w:val="00796CC8"/>
  </w:style>
  <w:style w:type="character" w:customStyle="1" w:styleId="titlea">
    <w:name w:val="titlea"/>
    <w:basedOn w:val="Policepardfaut"/>
    <w:rsid w:val="00796CC8"/>
  </w:style>
  <w:style w:type="character" w:customStyle="1" w:styleId="titleb">
    <w:name w:val="titleb"/>
    <w:basedOn w:val="Policepardfaut"/>
    <w:rsid w:val="00796CC8"/>
  </w:style>
  <w:style w:type="paragraph" w:customStyle="1" w:styleId="titre0">
    <w:name w:val="titre"/>
    <w:basedOn w:val="Normal"/>
    <w:rsid w:val="00796CC8"/>
    <w:pPr>
      <w:spacing w:before="100" w:beforeAutospacing="1" w:after="100" w:afterAutospacing="1" w:line="400" w:lineRule="atLeast"/>
      <w:jc w:val="center"/>
    </w:pPr>
    <w:rPr>
      <w:rFonts w:ascii="Verdana" w:hAnsi="Verdana"/>
      <w:b/>
      <w:bCs/>
      <w:color w:val="000000"/>
      <w:sz w:val="25"/>
      <w:szCs w:val="25"/>
      <w:lang w:eastAsia="fr-FR"/>
    </w:rPr>
  </w:style>
  <w:style w:type="paragraph" w:styleId="Titreindex">
    <w:name w:val="index heading"/>
    <w:basedOn w:val="Normal"/>
    <w:next w:val="Index1"/>
    <w:rsid w:val="00796CC8"/>
    <w:rPr>
      <w:rFonts w:ascii="Arial" w:hAnsi="Arial" w:cs="Arial"/>
      <w:b/>
      <w:bCs/>
    </w:rPr>
  </w:style>
  <w:style w:type="paragraph" w:styleId="TitreTR">
    <w:name w:val="toa heading"/>
    <w:basedOn w:val="Normal"/>
    <w:next w:val="Normal"/>
    <w:rsid w:val="00796CC8"/>
    <w:rPr>
      <w:rFonts w:ascii="Arial" w:hAnsi="Arial" w:cs="Arial"/>
      <w:b/>
      <w:bCs/>
    </w:rPr>
  </w:style>
  <w:style w:type="paragraph" w:customStyle="1" w:styleId="titrece">
    <w:name w:val="titre:ce"/>
    <w:rsid w:val="00796CC8"/>
    <w:pPr>
      <w:keepNext/>
      <w:keepLines/>
      <w:widowControl w:val="0"/>
      <w:overflowPunct w:val="0"/>
      <w:autoSpaceDE w:val="0"/>
      <w:autoSpaceDN w:val="0"/>
      <w:adjustRightInd w:val="0"/>
      <w:spacing w:before="103" w:after="283" w:line="420" w:lineRule="atLeast"/>
      <w:jc w:val="center"/>
      <w:textAlignment w:val="baseline"/>
    </w:pPr>
    <w:rPr>
      <w:rFonts w:ascii="Times" w:hAnsi="Times"/>
      <w:b/>
      <w:caps/>
      <w:sz w:val="28"/>
      <w:lang w:val="en-GB"/>
    </w:rPr>
  </w:style>
  <w:style w:type="numbering" w:customStyle="1" w:styleId="Titres">
    <w:name w:val="Titres"/>
    <w:rsid w:val="00796CC8"/>
    <w:pPr>
      <w:numPr>
        <w:numId w:val="10"/>
      </w:numPr>
    </w:pPr>
  </w:style>
  <w:style w:type="character" w:customStyle="1" w:styleId="titresgrands1">
    <w:name w:val="titresgrands1"/>
    <w:rsid w:val="00796CC8"/>
    <w:rPr>
      <w:rFonts w:ascii="Georgia" w:hAnsi="Georgia" w:hint="default"/>
      <w:b/>
      <w:bCs/>
      <w:color w:val="000000"/>
      <w:sz w:val="21"/>
      <w:szCs w:val="21"/>
    </w:rPr>
  </w:style>
  <w:style w:type="paragraph" w:styleId="TM9">
    <w:name w:val="toc 9"/>
    <w:basedOn w:val="Normal"/>
    <w:next w:val="Normal"/>
    <w:rsid w:val="00796CC8"/>
    <w:pPr>
      <w:spacing w:before="0"/>
      <w:ind w:left="1440"/>
      <w:jc w:val="left"/>
    </w:pPr>
    <w:rPr>
      <w:rFonts w:ascii="Times New Roman" w:hAnsi="Times New Roman"/>
      <w:szCs w:val="20"/>
    </w:rPr>
  </w:style>
  <w:style w:type="paragraph" w:customStyle="1" w:styleId="TM10">
    <w:name w:val="TM1"/>
    <w:basedOn w:val="TM1"/>
    <w:rsid w:val="00796CC8"/>
  </w:style>
  <w:style w:type="paragraph" w:customStyle="1" w:styleId="TM90">
    <w:name w:val="TM9"/>
    <w:basedOn w:val="TM1"/>
    <w:rsid w:val="00796CC8"/>
    <w:pPr>
      <w:tabs>
        <w:tab w:val="left" w:pos="400"/>
        <w:tab w:val="right" w:leader="dot" w:pos="9912"/>
      </w:tabs>
    </w:pPr>
    <w:rPr>
      <w:bCs/>
      <w:caps/>
      <w:smallCaps/>
      <w:color w:val="3366FF"/>
      <w:szCs w:val="28"/>
    </w:rPr>
  </w:style>
  <w:style w:type="paragraph" w:customStyle="1" w:styleId="TOCBase">
    <w:name w:val="TOC Base"/>
    <w:basedOn w:val="Normal"/>
    <w:rsid w:val="00796CC8"/>
    <w:pPr>
      <w:tabs>
        <w:tab w:val="left" w:pos="-720"/>
        <w:tab w:val="right" w:pos="9400"/>
      </w:tabs>
    </w:pPr>
  </w:style>
  <w:style w:type="paragraph" w:customStyle="1" w:styleId="TOCTitle">
    <w:name w:val="TOCTitle"/>
    <w:basedOn w:val="Normal"/>
    <w:rsid w:val="00796CC8"/>
    <w:pPr>
      <w:tabs>
        <w:tab w:val="left" w:pos="-720"/>
      </w:tabs>
      <w:spacing w:before="960" w:after="480"/>
    </w:pPr>
    <w:rPr>
      <w:rFonts w:ascii="Arial" w:hAnsi="Arial"/>
      <w:b/>
      <w:sz w:val="60"/>
    </w:rPr>
  </w:style>
  <w:style w:type="paragraph" w:customStyle="1" w:styleId="txt9">
    <w:name w:val="txt9"/>
    <w:basedOn w:val="Normal"/>
    <w:rsid w:val="00796CC8"/>
    <w:pPr>
      <w:spacing w:before="100" w:beforeAutospacing="1" w:after="100" w:afterAutospacing="1"/>
      <w:jc w:val="left"/>
    </w:pPr>
    <w:rPr>
      <w:rFonts w:cs="Arial"/>
      <w:color w:val="000080"/>
      <w:szCs w:val="18"/>
      <w:lang w:eastAsia="fr-FR"/>
    </w:rPr>
  </w:style>
  <w:style w:type="paragraph" w:customStyle="1" w:styleId="Version2">
    <w:name w:val="Version2"/>
    <w:basedOn w:val="Normal"/>
    <w:rsid w:val="00796CC8"/>
    <w:pPr>
      <w:spacing w:before="60"/>
      <w:jc w:val="right"/>
    </w:pPr>
    <w:rPr>
      <w:i/>
      <w:caps/>
      <w:noProof/>
      <w:sz w:val="14"/>
      <w:szCs w:val="14"/>
      <w:lang w:val="en-GB"/>
    </w:rPr>
  </w:style>
  <w:style w:type="paragraph" w:customStyle="1" w:styleId="vert">
    <w:name w:val="vert"/>
    <w:basedOn w:val="Normal"/>
    <w:rsid w:val="00796CC8"/>
    <w:pPr>
      <w:spacing w:after="75"/>
      <w:jc w:val="left"/>
    </w:pPr>
    <w:rPr>
      <w:rFonts w:ascii="Times New Roman" w:hAnsi="Times New Roman"/>
      <w:color w:val="1B921B"/>
      <w:sz w:val="24"/>
      <w:lang w:eastAsia="fr-FR"/>
    </w:rPr>
  </w:style>
  <w:style w:type="paragraph" w:customStyle="1" w:styleId="StyleProposalB1Italique">
    <w:name w:val="Style Proposal B1 + Italique"/>
    <w:basedOn w:val="Normal"/>
    <w:link w:val="StyleProposalB1ItaliqueCar"/>
    <w:rsid w:val="004D78DB"/>
    <w:pPr>
      <w:widowControl w:val="0"/>
      <w:pBdr>
        <w:top w:val="dashSmallGap" w:sz="4" w:space="1" w:color="auto"/>
        <w:left w:val="dashSmallGap" w:sz="4" w:space="4" w:color="auto"/>
        <w:bottom w:val="dashSmallGap" w:sz="4" w:space="1" w:color="auto"/>
        <w:right w:val="dashSmallGap" w:sz="4" w:space="4" w:color="auto"/>
      </w:pBdr>
      <w:adjustRightInd w:val="0"/>
      <w:spacing w:before="0" w:beforeAutospacing="1" w:after="100" w:afterAutospacing="1"/>
      <w:ind w:left="1701"/>
      <w:jc w:val="left"/>
      <w:textAlignment w:val="baseline"/>
    </w:pPr>
    <w:rPr>
      <w:i/>
      <w:iCs/>
      <w:color w:val="5F5F5F"/>
      <w:sz w:val="16"/>
      <w:szCs w:val="16"/>
      <w:lang w:eastAsia="fr-FR"/>
    </w:rPr>
  </w:style>
  <w:style w:type="character" w:customStyle="1" w:styleId="StyleProposalB1ItaliqueCar">
    <w:name w:val="Style Proposal B1 + Italique Car"/>
    <w:link w:val="StyleProposalB1Italique"/>
    <w:rsid w:val="004D78DB"/>
    <w:rPr>
      <w:rFonts w:ascii="ITC Franklin Gothic Book" w:hAnsi="ITC Franklin Gothic Book"/>
      <w:i/>
      <w:iCs/>
      <w:color w:val="5F5F5F"/>
      <w:sz w:val="16"/>
      <w:szCs w:val="16"/>
    </w:rPr>
  </w:style>
  <w:style w:type="character" w:customStyle="1" w:styleId="editsection">
    <w:name w:val="editsection"/>
    <w:basedOn w:val="Policepardfaut"/>
    <w:rsid w:val="00E644EB"/>
  </w:style>
  <w:style w:type="character" w:customStyle="1" w:styleId="mw-headline">
    <w:name w:val="mw-headline"/>
    <w:basedOn w:val="Policepardfaut"/>
    <w:rsid w:val="00E644EB"/>
  </w:style>
  <w:style w:type="numbering" w:styleId="111111">
    <w:name w:val="Outline List 2"/>
    <w:basedOn w:val="Aucuneliste"/>
    <w:uiPriority w:val="99"/>
    <w:semiHidden/>
    <w:unhideWhenUsed/>
    <w:rsid w:val="00675CFC"/>
    <w:pPr>
      <w:numPr>
        <w:numId w:val="12"/>
      </w:numPr>
    </w:pPr>
  </w:style>
  <w:style w:type="numbering" w:styleId="1ai">
    <w:name w:val="Outline List 1"/>
    <w:basedOn w:val="Aucuneliste"/>
    <w:uiPriority w:val="99"/>
    <w:semiHidden/>
    <w:unhideWhenUsed/>
    <w:rsid w:val="00675CFC"/>
    <w:pPr>
      <w:numPr>
        <w:numId w:val="13"/>
      </w:numPr>
    </w:pPr>
  </w:style>
  <w:style w:type="character" w:styleId="AcronymeHTML">
    <w:name w:val="HTML Acronym"/>
    <w:uiPriority w:val="99"/>
    <w:semiHidden/>
    <w:unhideWhenUsed/>
    <w:rsid w:val="00675CFC"/>
  </w:style>
  <w:style w:type="paragraph" w:styleId="AdresseHTML">
    <w:name w:val="HTML Address"/>
    <w:basedOn w:val="Normal"/>
    <w:link w:val="AdresseHTMLCar"/>
    <w:uiPriority w:val="99"/>
    <w:semiHidden/>
    <w:unhideWhenUsed/>
    <w:rsid w:val="00675CFC"/>
    <w:rPr>
      <w:i/>
      <w:iCs/>
    </w:rPr>
  </w:style>
  <w:style w:type="character" w:customStyle="1" w:styleId="AdresseHTMLCar">
    <w:name w:val="Adresse HTML Car"/>
    <w:link w:val="AdresseHTML"/>
    <w:uiPriority w:val="99"/>
    <w:semiHidden/>
    <w:rsid w:val="00675CFC"/>
    <w:rPr>
      <w:rFonts w:ascii="ITC Franklin Gothic Book" w:hAnsi="ITC Franklin Gothic Book"/>
      <w:i/>
      <w:iCs/>
      <w:sz w:val="18"/>
      <w:szCs w:val="24"/>
      <w:lang w:eastAsia="en-US"/>
    </w:rPr>
  </w:style>
  <w:style w:type="character" w:styleId="Appeldenotedefin">
    <w:name w:val="endnote reference"/>
    <w:uiPriority w:val="99"/>
    <w:semiHidden/>
    <w:unhideWhenUsed/>
    <w:rsid w:val="00675CFC"/>
    <w:rPr>
      <w:vertAlign w:val="superscript"/>
    </w:rPr>
  </w:style>
  <w:style w:type="numbering" w:styleId="ArticleSection">
    <w:name w:val="Outline List 3"/>
    <w:basedOn w:val="Aucuneliste"/>
    <w:uiPriority w:val="99"/>
    <w:semiHidden/>
    <w:unhideWhenUsed/>
    <w:rsid w:val="00675CFC"/>
    <w:pPr>
      <w:numPr>
        <w:numId w:val="14"/>
      </w:numPr>
    </w:pPr>
  </w:style>
  <w:style w:type="paragraph" w:styleId="Bibliographie">
    <w:name w:val="Bibliography"/>
    <w:basedOn w:val="Normal"/>
    <w:next w:val="Normal"/>
    <w:uiPriority w:val="37"/>
    <w:semiHidden/>
    <w:unhideWhenUsed/>
    <w:rsid w:val="00675CFC"/>
  </w:style>
  <w:style w:type="paragraph" w:styleId="Citation">
    <w:name w:val="Quote"/>
    <w:basedOn w:val="Normal"/>
    <w:next w:val="Normal"/>
    <w:link w:val="CitationCar"/>
    <w:uiPriority w:val="29"/>
    <w:rsid w:val="00C21DC4"/>
    <w:rPr>
      <w:i/>
      <w:iCs/>
      <w:color w:val="000000" w:themeColor="text1"/>
    </w:rPr>
  </w:style>
  <w:style w:type="character" w:customStyle="1" w:styleId="CitationCar">
    <w:name w:val="Citation Car"/>
    <w:basedOn w:val="Policepardfaut"/>
    <w:link w:val="Citation"/>
    <w:uiPriority w:val="29"/>
    <w:rsid w:val="00C21DC4"/>
    <w:rPr>
      <w:rFonts w:asciiTheme="minorHAnsi" w:hAnsiTheme="minorHAnsi"/>
      <w:i/>
      <w:iCs/>
      <w:color w:val="000000" w:themeColor="text1"/>
      <w:szCs w:val="24"/>
      <w:lang w:eastAsia="en-US"/>
    </w:rPr>
  </w:style>
  <w:style w:type="character" w:styleId="CitationHTML">
    <w:name w:val="HTML Cite"/>
    <w:uiPriority w:val="99"/>
    <w:semiHidden/>
    <w:unhideWhenUsed/>
    <w:rsid w:val="00675CFC"/>
    <w:rPr>
      <w:i/>
      <w:iCs/>
    </w:rPr>
  </w:style>
  <w:style w:type="paragraph" w:styleId="Citationintense">
    <w:name w:val="Intense Quote"/>
    <w:basedOn w:val="Normal"/>
    <w:next w:val="Normal"/>
    <w:link w:val="CitationintenseCar"/>
    <w:uiPriority w:val="30"/>
    <w:qFormat/>
    <w:rsid w:val="00675CFC"/>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675CFC"/>
    <w:rPr>
      <w:rFonts w:ascii="ITC Franklin Gothic Book" w:hAnsi="ITC Franklin Gothic Book"/>
      <w:b/>
      <w:bCs/>
      <w:i/>
      <w:iCs/>
      <w:color w:val="4F81BD"/>
      <w:sz w:val="18"/>
      <w:szCs w:val="24"/>
      <w:lang w:eastAsia="en-US"/>
    </w:rPr>
  </w:style>
  <w:style w:type="character" w:styleId="ClavierHTML">
    <w:name w:val="HTML Keyboard"/>
    <w:uiPriority w:val="99"/>
    <w:semiHidden/>
    <w:unhideWhenUsed/>
    <w:rsid w:val="00675CFC"/>
    <w:rPr>
      <w:rFonts w:ascii="Courier New" w:hAnsi="Courier New" w:cs="Courier New"/>
      <w:sz w:val="20"/>
      <w:szCs w:val="20"/>
    </w:rPr>
  </w:style>
  <w:style w:type="character" w:styleId="CodeHTML">
    <w:name w:val="HTML Code"/>
    <w:uiPriority w:val="99"/>
    <w:semiHidden/>
    <w:unhideWhenUsed/>
    <w:rsid w:val="00675CFC"/>
    <w:rPr>
      <w:rFonts w:ascii="Courier New" w:hAnsi="Courier New" w:cs="Courier New"/>
      <w:sz w:val="20"/>
      <w:szCs w:val="20"/>
    </w:rPr>
  </w:style>
  <w:style w:type="table" w:styleId="Colonnesdetableau1">
    <w:name w:val="Table Columns 1"/>
    <w:basedOn w:val="TableauNormal"/>
    <w:uiPriority w:val="99"/>
    <w:semiHidden/>
    <w:unhideWhenUsed/>
    <w:rsid w:val="00675CFC"/>
    <w:pPr>
      <w:spacing w:before="120" w:after="6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675CFC"/>
    <w:pPr>
      <w:spacing w:before="120" w:after="6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675CFC"/>
    <w:pPr>
      <w:spacing w:before="120" w:after="6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675CFC"/>
    <w:pPr>
      <w:spacing w:before="120" w:after="6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675CFC"/>
    <w:pPr>
      <w:spacing w:before="120" w:after="6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rpsdetexte3">
    <w:name w:val="Body Text 3"/>
    <w:basedOn w:val="Normal"/>
    <w:link w:val="Corpsdetexte3Car"/>
    <w:uiPriority w:val="99"/>
    <w:semiHidden/>
    <w:unhideWhenUsed/>
    <w:rsid w:val="00675CFC"/>
    <w:pPr>
      <w:spacing w:after="120"/>
    </w:pPr>
    <w:rPr>
      <w:sz w:val="16"/>
      <w:szCs w:val="16"/>
    </w:rPr>
  </w:style>
  <w:style w:type="character" w:customStyle="1" w:styleId="Corpsdetexte3Car">
    <w:name w:val="Corps de texte 3 Car"/>
    <w:link w:val="Corpsdetexte3"/>
    <w:uiPriority w:val="99"/>
    <w:semiHidden/>
    <w:rsid w:val="00675CFC"/>
    <w:rPr>
      <w:rFonts w:ascii="ITC Franklin Gothic Book" w:hAnsi="ITC Franklin Gothic Book"/>
      <w:sz w:val="16"/>
      <w:szCs w:val="16"/>
      <w:lang w:eastAsia="en-US"/>
    </w:rPr>
  </w:style>
  <w:style w:type="paragraph" w:styleId="Date">
    <w:name w:val="Date"/>
    <w:basedOn w:val="Normal"/>
    <w:next w:val="Normal"/>
    <w:link w:val="DateCar"/>
    <w:uiPriority w:val="99"/>
    <w:semiHidden/>
    <w:unhideWhenUsed/>
    <w:rsid w:val="00675CFC"/>
  </w:style>
  <w:style w:type="character" w:customStyle="1" w:styleId="DateCar">
    <w:name w:val="Date Car"/>
    <w:link w:val="Date"/>
    <w:uiPriority w:val="99"/>
    <w:semiHidden/>
    <w:rsid w:val="00675CFC"/>
    <w:rPr>
      <w:rFonts w:ascii="ITC Franklin Gothic Book" w:hAnsi="ITC Franklin Gothic Book"/>
      <w:sz w:val="18"/>
      <w:szCs w:val="24"/>
      <w:lang w:eastAsia="en-US"/>
    </w:rPr>
  </w:style>
  <w:style w:type="character" w:styleId="DfinitionHTML">
    <w:name w:val="HTML Definition"/>
    <w:uiPriority w:val="99"/>
    <w:semiHidden/>
    <w:unhideWhenUsed/>
    <w:rsid w:val="00675CFC"/>
    <w:rPr>
      <w:i/>
      <w:iCs/>
    </w:rPr>
  </w:style>
  <w:style w:type="table" w:styleId="Effetsdetableau3D1">
    <w:name w:val="Table 3D effects 1"/>
    <w:basedOn w:val="TableauNormal"/>
    <w:uiPriority w:val="99"/>
    <w:semiHidden/>
    <w:unhideWhenUsed/>
    <w:rsid w:val="00675CFC"/>
    <w:pPr>
      <w:spacing w:before="120" w:after="6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675CFC"/>
    <w:pPr>
      <w:spacing w:before="120" w:after="6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675CFC"/>
    <w:pPr>
      <w:spacing w:before="120" w:after="6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Accentuationintense">
    <w:name w:val="Intense Emphasis"/>
    <w:uiPriority w:val="21"/>
    <w:qFormat/>
    <w:rsid w:val="00675CFC"/>
    <w:rPr>
      <w:b/>
      <w:bCs/>
      <w:i/>
      <w:iCs/>
      <w:color w:val="4F81BD"/>
    </w:rPr>
  </w:style>
  <w:style w:type="character" w:styleId="Accentuationlgre">
    <w:name w:val="Subtle Emphasis"/>
    <w:uiPriority w:val="19"/>
    <w:qFormat/>
    <w:rsid w:val="00675CFC"/>
    <w:rPr>
      <w:i/>
      <w:iCs/>
      <w:color w:val="808080"/>
    </w:rPr>
  </w:style>
  <w:style w:type="paragraph" w:styleId="En-ttedemessage">
    <w:name w:val="Message Header"/>
    <w:basedOn w:val="Normal"/>
    <w:link w:val="En-ttedemessageCar"/>
    <w:uiPriority w:val="99"/>
    <w:semiHidden/>
    <w:unhideWhenUsed/>
    <w:rsid w:val="00675CF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rPr>
  </w:style>
  <w:style w:type="character" w:customStyle="1" w:styleId="En-ttedemessageCar">
    <w:name w:val="En-tête de message Car"/>
    <w:link w:val="En-ttedemessage"/>
    <w:uiPriority w:val="99"/>
    <w:semiHidden/>
    <w:rsid w:val="00675CFC"/>
    <w:rPr>
      <w:rFonts w:ascii="Cambria" w:eastAsia="Times New Roman" w:hAnsi="Cambria" w:cs="Times New Roman"/>
      <w:sz w:val="24"/>
      <w:szCs w:val="24"/>
      <w:shd w:val="pct20" w:color="auto" w:fill="auto"/>
      <w:lang w:eastAsia="en-US"/>
    </w:rPr>
  </w:style>
  <w:style w:type="paragraph" w:styleId="En-ttedetabledesmatires">
    <w:name w:val="TOC Heading"/>
    <w:basedOn w:val="Titre1"/>
    <w:next w:val="Normal"/>
    <w:uiPriority w:val="39"/>
    <w:qFormat/>
    <w:rsid w:val="00675CFC"/>
    <w:pPr>
      <w:numPr>
        <w:numId w:val="0"/>
      </w:numPr>
      <w:spacing w:before="240" w:after="60"/>
      <w:outlineLvl w:val="9"/>
    </w:pPr>
    <w:rPr>
      <w:rFonts w:ascii="Cambria" w:hAnsi="Cambria" w:cs="Times New Roman"/>
      <w:b w:val="0"/>
      <w:sz w:val="32"/>
      <w:lang w:eastAsia="en-US"/>
    </w:rPr>
  </w:style>
  <w:style w:type="character" w:styleId="ExempleHTML">
    <w:name w:val="HTML Sample"/>
    <w:uiPriority w:val="99"/>
    <w:semiHidden/>
    <w:unhideWhenUsed/>
    <w:rsid w:val="00675CFC"/>
    <w:rPr>
      <w:rFonts w:ascii="Courier New" w:hAnsi="Courier New" w:cs="Courier New"/>
    </w:rPr>
  </w:style>
  <w:style w:type="paragraph" w:styleId="Formuledepolitesse">
    <w:name w:val="Closing"/>
    <w:basedOn w:val="Normal"/>
    <w:link w:val="FormuledepolitesseCar"/>
    <w:uiPriority w:val="99"/>
    <w:semiHidden/>
    <w:unhideWhenUsed/>
    <w:rsid w:val="00675CFC"/>
    <w:pPr>
      <w:ind w:left="4252"/>
    </w:pPr>
  </w:style>
  <w:style w:type="character" w:customStyle="1" w:styleId="FormuledepolitesseCar">
    <w:name w:val="Formule de politesse Car"/>
    <w:link w:val="Formuledepolitesse"/>
    <w:uiPriority w:val="99"/>
    <w:semiHidden/>
    <w:rsid w:val="00675CFC"/>
    <w:rPr>
      <w:rFonts w:ascii="ITC Franklin Gothic Book" w:hAnsi="ITC Franklin Gothic Book"/>
      <w:sz w:val="18"/>
      <w:szCs w:val="24"/>
      <w:lang w:eastAsia="en-US"/>
    </w:rPr>
  </w:style>
  <w:style w:type="table" w:styleId="Grilleclaire">
    <w:name w:val="Light Grid"/>
    <w:basedOn w:val="TableauNormal"/>
    <w:uiPriority w:val="62"/>
    <w:rsid w:val="00675CF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675CF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675CF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675CF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675CF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675CF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675CF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675CF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675CF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675CF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675CF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675CF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675CF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675CF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uiPriority w:val="99"/>
    <w:semiHidden/>
    <w:unhideWhenUsed/>
    <w:rsid w:val="00675CFC"/>
    <w:pPr>
      <w:spacing w:before="120"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675CFC"/>
    <w:pPr>
      <w:spacing w:before="120" w:after="6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675CFC"/>
    <w:pPr>
      <w:spacing w:before="120" w:after="6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675CFC"/>
    <w:pPr>
      <w:spacing w:before="120" w:after="6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675CFC"/>
    <w:pPr>
      <w:spacing w:before="120" w:after="6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675CFC"/>
    <w:pPr>
      <w:spacing w:before="120" w:after="6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675CFC"/>
    <w:pPr>
      <w:spacing w:before="120" w:after="6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675CFC"/>
    <w:pPr>
      <w:spacing w:before="120" w:after="6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moyenne1">
    <w:name w:val="Medium Grid 1"/>
    <w:basedOn w:val="TableauNormal"/>
    <w:uiPriority w:val="67"/>
    <w:rsid w:val="00675CF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675CF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675CF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675CF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675CF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675CF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675CF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675CFC"/>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675CFC"/>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675CFC"/>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675CFC"/>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675CFC"/>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675CFC"/>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675CFC"/>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675CF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675CF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675CF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675CF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675CF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675CF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675CF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Liste2">
    <w:name w:val="List 2"/>
    <w:basedOn w:val="Normal"/>
    <w:uiPriority w:val="99"/>
    <w:semiHidden/>
    <w:unhideWhenUsed/>
    <w:rsid w:val="00675CFC"/>
    <w:pPr>
      <w:ind w:left="566" w:hanging="283"/>
      <w:contextualSpacing/>
    </w:pPr>
  </w:style>
  <w:style w:type="paragraph" w:styleId="Liste3">
    <w:name w:val="List 3"/>
    <w:basedOn w:val="Normal"/>
    <w:uiPriority w:val="99"/>
    <w:semiHidden/>
    <w:unhideWhenUsed/>
    <w:rsid w:val="00675CFC"/>
    <w:pPr>
      <w:ind w:left="849" w:hanging="283"/>
      <w:contextualSpacing/>
    </w:pPr>
  </w:style>
  <w:style w:type="paragraph" w:styleId="Liste4">
    <w:name w:val="List 4"/>
    <w:basedOn w:val="Normal"/>
    <w:uiPriority w:val="99"/>
    <w:semiHidden/>
    <w:unhideWhenUsed/>
    <w:rsid w:val="00675CFC"/>
    <w:pPr>
      <w:ind w:left="1132" w:hanging="283"/>
      <w:contextualSpacing/>
    </w:pPr>
  </w:style>
  <w:style w:type="paragraph" w:styleId="Liste5">
    <w:name w:val="List 5"/>
    <w:basedOn w:val="Normal"/>
    <w:uiPriority w:val="99"/>
    <w:semiHidden/>
    <w:unhideWhenUsed/>
    <w:rsid w:val="00675CFC"/>
    <w:pPr>
      <w:ind w:left="1415" w:hanging="283"/>
      <w:contextualSpacing/>
    </w:pPr>
  </w:style>
  <w:style w:type="paragraph" w:styleId="Listenumros">
    <w:name w:val="List Number"/>
    <w:basedOn w:val="Normal"/>
    <w:unhideWhenUsed/>
    <w:rsid w:val="00675CFC"/>
    <w:pPr>
      <w:numPr>
        <w:numId w:val="15"/>
      </w:numPr>
      <w:contextualSpacing/>
    </w:pPr>
  </w:style>
  <w:style w:type="paragraph" w:styleId="Listenumros2">
    <w:name w:val="List Number 2"/>
    <w:basedOn w:val="Normal"/>
    <w:uiPriority w:val="99"/>
    <w:semiHidden/>
    <w:unhideWhenUsed/>
    <w:rsid w:val="00675CFC"/>
    <w:pPr>
      <w:numPr>
        <w:numId w:val="16"/>
      </w:numPr>
      <w:contextualSpacing/>
    </w:pPr>
  </w:style>
  <w:style w:type="paragraph" w:styleId="Listenumros3">
    <w:name w:val="List Number 3"/>
    <w:basedOn w:val="Normal"/>
    <w:uiPriority w:val="99"/>
    <w:semiHidden/>
    <w:unhideWhenUsed/>
    <w:rsid w:val="00675CFC"/>
    <w:pPr>
      <w:numPr>
        <w:numId w:val="17"/>
      </w:numPr>
      <w:contextualSpacing/>
    </w:pPr>
  </w:style>
  <w:style w:type="paragraph" w:styleId="Listenumros4">
    <w:name w:val="List Number 4"/>
    <w:basedOn w:val="Normal"/>
    <w:uiPriority w:val="99"/>
    <w:semiHidden/>
    <w:unhideWhenUsed/>
    <w:rsid w:val="00675CFC"/>
    <w:pPr>
      <w:numPr>
        <w:numId w:val="18"/>
      </w:numPr>
      <w:contextualSpacing/>
    </w:pPr>
  </w:style>
  <w:style w:type="paragraph" w:styleId="Listenumros5">
    <w:name w:val="List Number 5"/>
    <w:basedOn w:val="Normal"/>
    <w:uiPriority w:val="99"/>
    <w:semiHidden/>
    <w:unhideWhenUsed/>
    <w:rsid w:val="00675CFC"/>
    <w:pPr>
      <w:numPr>
        <w:numId w:val="19"/>
      </w:numPr>
      <w:contextualSpacing/>
    </w:pPr>
  </w:style>
  <w:style w:type="paragraph" w:styleId="Listepuces3">
    <w:name w:val="List Bullet 3"/>
    <w:basedOn w:val="Normal"/>
    <w:uiPriority w:val="99"/>
    <w:semiHidden/>
    <w:unhideWhenUsed/>
    <w:rsid w:val="00675CFC"/>
    <w:pPr>
      <w:numPr>
        <w:numId w:val="20"/>
      </w:numPr>
      <w:contextualSpacing/>
    </w:pPr>
  </w:style>
  <w:style w:type="paragraph" w:styleId="Listepuces4">
    <w:name w:val="List Bullet 4"/>
    <w:basedOn w:val="Normal"/>
    <w:uiPriority w:val="99"/>
    <w:semiHidden/>
    <w:unhideWhenUsed/>
    <w:rsid w:val="00675CFC"/>
    <w:pPr>
      <w:numPr>
        <w:numId w:val="21"/>
      </w:numPr>
      <w:contextualSpacing/>
    </w:pPr>
  </w:style>
  <w:style w:type="paragraph" w:styleId="Listepuces5">
    <w:name w:val="List Bullet 5"/>
    <w:basedOn w:val="Normal"/>
    <w:uiPriority w:val="99"/>
    <w:semiHidden/>
    <w:unhideWhenUsed/>
    <w:rsid w:val="00675CFC"/>
    <w:pPr>
      <w:numPr>
        <w:numId w:val="22"/>
      </w:numPr>
      <w:contextualSpacing/>
    </w:pPr>
  </w:style>
  <w:style w:type="table" w:styleId="Listeclaire">
    <w:name w:val="Light List"/>
    <w:basedOn w:val="TableauNormal"/>
    <w:uiPriority w:val="61"/>
    <w:rsid w:val="00675CF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675CF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675CF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675CF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675CF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675CF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675CF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uiPriority w:val="99"/>
    <w:semiHidden/>
    <w:unhideWhenUsed/>
    <w:rsid w:val="00675CFC"/>
    <w:pPr>
      <w:spacing w:after="120"/>
      <w:ind w:left="283"/>
      <w:contextualSpacing/>
    </w:pPr>
  </w:style>
  <w:style w:type="paragraph" w:styleId="Listecontinue3">
    <w:name w:val="List Continue 3"/>
    <w:basedOn w:val="Normal"/>
    <w:uiPriority w:val="99"/>
    <w:semiHidden/>
    <w:unhideWhenUsed/>
    <w:rsid w:val="00675CFC"/>
    <w:pPr>
      <w:spacing w:after="120"/>
      <w:ind w:left="849"/>
      <w:contextualSpacing/>
    </w:pPr>
  </w:style>
  <w:style w:type="paragraph" w:styleId="Listecontinue4">
    <w:name w:val="List Continue 4"/>
    <w:basedOn w:val="Normal"/>
    <w:uiPriority w:val="99"/>
    <w:semiHidden/>
    <w:unhideWhenUsed/>
    <w:rsid w:val="00675CFC"/>
    <w:pPr>
      <w:spacing w:after="120"/>
      <w:ind w:left="1132"/>
      <w:contextualSpacing/>
    </w:pPr>
  </w:style>
  <w:style w:type="table" w:styleId="Listecouleur">
    <w:name w:val="Colorful List"/>
    <w:basedOn w:val="TableauNormal"/>
    <w:uiPriority w:val="72"/>
    <w:rsid w:val="00675CF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675CF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675CF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675CF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675CF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675CF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675CF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675CF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675CF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675CF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675CF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675CF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675CF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675CF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675CF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675CF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675CF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675CF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675CF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675CF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675CF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675CFC"/>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675CFC"/>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675CFC"/>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675CFC"/>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675CFC"/>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675CFC"/>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675CFC"/>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uiPriority w:val="99"/>
    <w:semiHidden/>
    <w:unhideWhenUsed/>
    <w:rsid w:val="00675CFC"/>
    <w:rPr>
      <w:rFonts w:ascii="Courier New" w:hAnsi="Courier New" w:cs="Courier New"/>
      <w:sz w:val="20"/>
      <w:szCs w:val="20"/>
    </w:rPr>
  </w:style>
  <w:style w:type="table" w:styleId="Ombrageclair">
    <w:name w:val="Light Shading"/>
    <w:basedOn w:val="TableauNormal"/>
    <w:uiPriority w:val="60"/>
    <w:rsid w:val="00675CF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rformatHTML">
    <w:name w:val="HTML Preformatted"/>
    <w:basedOn w:val="Normal"/>
    <w:link w:val="PrformatHTMLCar"/>
    <w:uiPriority w:val="99"/>
    <w:semiHidden/>
    <w:unhideWhenUsed/>
    <w:rsid w:val="00675CFC"/>
    <w:rPr>
      <w:rFonts w:ascii="Courier New" w:hAnsi="Courier New" w:cs="Courier New"/>
      <w:szCs w:val="20"/>
    </w:rPr>
  </w:style>
  <w:style w:type="character" w:customStyle="1" w:styleId="PrformatHTMLCar">
    <w:name w:val="Préformaté HTML Car"/>
    <w:link w:val="PrformatHTML"/>
    <w:uiPriority w:val="99"/>
    <w:semiHidden/>
    <w:rsid w:val="00675CFC"/>
    <w:rPr>
      <w:rFonts w:ascii="Courier New" w:hAnsi="Courier New" w:cs="Courier New"/>
      <w:lang w:eastAsia="en-US"/>
    </w:rPr>
  </w:style>
  <w:style w:type="character" w:styleId="Rfrenceintense">
    <w:name w:val="Intense Reference"/>
    <w:uiPriority w:val="32"/>
    <w:qFormat/>
    <w:rsid w:val="00675CFC"/>
    <w:rPr>
      <w:b/>
      <w:bCs/>
      <w:smallCaps/>
      <w:color w:val="C0504D"/>
      <w:spacing w:val="5"/>
      <w:u w:val="single"/>
    </w:rPr>
  </w:style>
  <w:style w:type="character" w:styleId="Rfrencelgre">
    <w:name w:val="Subtle Reference"/>
    <w:uiPriority w:val="31"/>
    <w:qFormat/>
    <w:rsid w:val="00675CFC"/>
    <w:rPr>
      <w:smallCaps/>
      <w:color w:val="C0504D"/>
      <w:u w:val="single"/>
    </w:rPr>
  </w:style>
  <w:style w:type="paragraph" w:styleId="Retrait1religne">
    <w:name w:val="Body Text First Indent"/>
    <w:basedOn w:val="Corpsdetexte"/>
    <w:link w:val="Retrait1religneCar"/>
    <w:uiPriority w:val="99"/>
    <w:semiHidden/>
    <w:unhideWhenUsed/>
    <w:rsid w:val="00675CFC"/>
    <w:pPr>
      <w:ind w:firstLine="210"/>
    </w:pPr>
    <w:rPr>
      <w:rFonts w:ascii="ITC Franklin Gothic Book" w:hAnsi="ITC Franklin Gothic Book"/>
      <w:sz w:val="18"/>
    </w:rPr>
  </w:style>
  <w:style w:type="character" w:customStyle="1" w:styleId="CorpsdetexteCar">
    <w:name w:val="Corps de texte Car"/>
    <w:basedOn w:val="Policepardfaut"/>
    <w:link w:val="Corpsdetexte"/>
    <w:uiPriority w:val="99"/>
    <w:rsid w:val="00C21DC4"/>
    <w:rPr>
      <w:rFonts w:asciiTheme="minorHAnsi" w:hAnsiTheme="minorHAnsi"/>
      <w:szCs w:val="24"/>
      <w:lang w:eastAsia="en-US"/>
    </w:rPr>
  </w:style>
  <w:style w:type="character" w:customStyle="1" w:styleId="Retrait1religneCar">
    <w:name w:val="Retrait 1re ligne Car"/>
    <w:link w:val="Retrait1religne"/>
    <w:uiPriority w:val="99"/>
    <w:semiHidden/>
    <w:rsid w:val="00675CFC"/>
    <w:rPr>
      <w:rFonts w:ascii="ITC Franklin Gothic Book" w:hAnsi="ITC Franklin Gothic Book"/>
      <w:sz w:val="18"/>
      <w:szCs w:val="24"/>
      <w:lang w:eastAsia="en-US"/>
    </w:rPr>
  </w:style>
  <w:style w:type="paragraph" w:styleId="Retraitcorpsdetexte">
    <w:name w:val="Body Text Indent"/>
    <w:basedOn w:val="Normal"/>
    <w:link w:val="RetraitcorpsdetexteCar"/>
    <w:uiPriority w:val="99"/>
    <w:semiHidden/>
    <w:unhideWhenUsed/>
    <w:rsid w:val="00675CFC"/>
    <w:pPr>
      <w:spacing w:after="120"/>
      <w:ind w:left="283"/>
    </w:pPr>
  </w:style>
  <w:style w:type="character" w:customStyle="1" w:styleId="RetraitcorpsdetexteCar">
    <w:name w:val="Retrait corps de texte Car"/>
    <w:link w:val="Retraitcorpsdetexte"/>
    <w:uiPriority w:val="99"/>
    <w:semiHidden/>
    <w:rsid w:val="00675CFC"/>
    <w:rPr>
      <w:rFonts w:ascii="ITC Franklin Gothic Book" w:hAnsi="ITC Franklin Gothic Book"/>
      <w:sz w:val="18"/>
      <w:szCs w:val="24"/>
      <w:lang w:eastAsia="en-US"/>
    </w:rPr>
  </w:style>
  <w:style w:type="paragraph" w:styleId="Retraitcorpset1relig">
    <w:name w:val="Body Text First Indent 2"/>
    <w:basedOn w:val="Retraitcorpsdetexte"/>
    <w:link w:val="Retraitcorpset1religCar"/>
    <w:uiPriority w:val="99"/>
    <w:semiHidden/>
    <w:unhideWhenUsed/>
    <w:rsid w:val="00675CFC"/>
    <w:pPr>
      <w:ind w:firstLine="210"/>
    </w:pPr>
  </w:style>
  <w:style w:type="character" w:customStyle="1" w:styleId="Retraitcorpset1religCar">
    <w:name w:val="Retrait corps et 1re lig. Car"/>
    <w:basedOn w:val="RetraitcorpsdetexteCar"/>
    <w:link w:val="Retraitcorpset1relig"/>
    <w:uiPriority w:val="99"/>
    <w:semiHidden/>
    <w:rsid w:val="00675CFC"/>
    <w:rPr>
      <w:rFonts w:ascii="ITC Franklin Gothic Book" w:hAnsi="ITC Franklin Gothic Book"/>
      <w:sz w:val="18"/>
      <w:szCs w:val="24"/>
      <w:lang w:eastAsia="en-US"/>
    </w:rPr>
  </w:style>
  <w:style w:type="paragraph" w:styleId="Salutations">
    <w:name w:val="Salutation"/>
    <w:basedOn w:val="Normal"/>
    <w:next w:val="Normal"/>
    <w:link w:val="SalutationsCar"/>
    <w:uiPriority w:val="99"/>
    <w:semiHidden/>
    <w:unhideWhenUsed/>
    <w:rsid w:val="00675CFC"/>
  </w:style>
  <w:style w:type="character" w:customStyle="1" w:styleId="SalutationsCar">
    <w:name w:val="Salutations Car"/>
    <w:link w:val="Salutations"/>
    <w:uiPriority w:val="99"/>
    <w:semiHidden/>
    <w:rsid w:val="00675CFC"/>
    <w:rPr>
      <w:rFonts w:ascii="ITC Franklin Gothic Book" w:hAnsi="ITC Franklin Gothic Book"/>
      <w:sz w:val="18"/>
      <w:szCs w:val="24"/>
      <w:lang w:eastAsia="en-US"/>
    </w:rPr>
  </w:style>
  <w:style w:type="paragraph" w:styleId="Sansinterligne">
    <w:name w:val="No Spacing"/>
    <w:uiPriority w:val="1"/>
    <w:qFormat/>
    <w:rsid w:val="00675CFC"/>
    <w:pPr>
      <w:jc w:val="both"/>
    </w:pPr>
    <w:rPr>
      <w:rFonts w:ascii="ITC Franklin Gothic Book" w:hAnsi="ITC Franklin Gothic Book"/>
      <w:sz w:val="18"/>
      <w:szCs w:val="24"/>
      <w:lang w:eastAsia="en-US"/>
    </w:rPr>
  </w:style>
  <w:style w:type="paragraph" w:styleId="Signature">
    <w:name w:val="Signature"/>
    <w:basedOn w:val="Normal"/>
    <w:link w:val="SignatureCar"/>
    <w:uiPriority w:val="99"/>
    <w:semiHidden/>
    <w:unhideWhenUsed/>
    <w:rsid w:val="00675CFC"/>
    <w:pPr>
      <w:ind w:left="4252"/>
    </w:pPr>
  </w:style>
  <w:style w:type="character" w:customStyle="1" w:styleId="SignatureCar">
    <w:name w:val="Signature Car"/>
    <w:link w:val="Signature"/>
    <w:uiPriority w:val="99"/>
    <w:semiHidden/>
    <w:rsid w:val="00675CFC"/>
    <w:rPr>
      <w:rFonts w:ascii="ITC Franklin Gothic Book" w:hAnsi="ITC Franklin Gothic Book"/>
      <w:sz w:val="18"/>
      <w:szCs w:val="24"/>
      <w:lang w:eastAsia="en-US"/>
    </w:rPr>
  </w:style>
  <w:style w:type="paragraph" w:styleId="Signaturelectronique">
    <w:name w:val="E-mail Signature"/>
    <w:basedOn w:val="Normal"/>
    <w:link w:val="SignaturelectroniqueCar"/>
    <w:uiPriority w:val="99"/>
    <w:semiHidden/>
    <w:unhideWhenUsed/>
    <w:rsid w:val="00675CFC"/>
  </w:style>
  <w:style w:type="character" w:customStyle="1" w:styleId="SignaturelectroniqueCar">
    <w:name w:val="Signature électronique Car"/>
    <w:link w:val="Signaturelectronique"/>
    <w:uiPriority w:val="99"/>
    <w:semiHidden/>
    <w:rsid w:val="00675CFC"/>
    <w:rPr>
      <w:rFonts w:ascii="ITC Franklin Gothic Book" w:hAnsi="ITC Franklin Gothic Book"/>
      <w:sz w:val="18"/>
      <w:szCs w:val="24"/>
      <w:lang w:eastAsia="en-US"/>
    </w:rPr>
  </w:style>
  <w:style w:type="table" w:styleId="Tableauclassique1">
    <w:name w:val="Table Classic 1"/>
    <w:basedOn w:val="TableauNormal"/>
    <w:uiPriority w:val="99"/>
    <w:semiHidden/>
    <w:unhideWhenUsed/>
    <w:rsid w:val="00675CFC"/>
    <w:pPr>
      <w:spacing w:before="120" w:after="6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675CFC"/>
    <w:pPr>
      <w:spacing w:before="120" w:after="6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675CFC"/>
    <w:pPr>
      <w:spacing w:before="120" w:after="6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675CFC"/>
    <w:pPr>
      <w:spacing w:before="120" w:after="6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675CFC"/>
    <w:pPr>
      <w:spacing w:before="120" w:after="6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675CFC"/>
    <w:pPr>
      <w:spacing w:before="120" w:after="6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675CFC"/>
    <w:pPr>
      <w:spacing w:before="120" w:after="6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uiPriority w:val="99"/>
    <w:semiHidden/>
    <w:unhideWhenUsed/>
    <w:rsid w:val="00675CFC"/>
    <w:pPr>
      <w:spacing w:before="120" w:after="6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675CFC"/>
    <w:pPr>
      <w:spacing w:before="120" w:after="6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uiPriority w:val="99"/>
    <w:semiHidden/>
    <w:unhideWhenUsed/>
    <w:rsid w:val="00675CFC"/>
    <w:pPr>
      <w:spacing w:before="120" w:after="6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uiPriority w:val="99"/>
    <w:semiHidden/>
    <w:unhideWhenUsed/>
    <w:rsid w:val="00675CFC"/>
    <w:pPr>
      <w:spacing w:before="120" w:after="6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uiPriority w:val="99"/>
    <w:semiHidden/>
    <w:unhideWhenUsed/>
    <w:rsid w:val="00675CFC"/>
    <w:pPr>
      <w:spacing w:before="120" w:after="6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uiPriority w:val="99"/>
    <w:semiHidden/>
    <w:unhideWhenUsed/>
    <w:rsid w:val="00675CFC"/>
    <w:pPr>
      <w:spacing w:before="120" w:after="6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675CFC"/>
    <w:pPr>
      <w:spacing w:before="120" w:after="6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675CFC"/>
    <w:pPr>
      <w:spacing w:before="120" w:after="6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675CFC"/>
    <w:pPr>
      <w:spacing w:before="120" w:after="6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675CFC"/>
    <w:pPr>
      <w:spacing w:before="120" w:after="6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uiPriority w:val="99"/>
    <w:semiHidden/>
    <w:unhideWhenUsed/>
    <w:rsid w:val="00675CFC"/>
    <w:pPr>
      <w:spacing w:before="120" w:after="6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675CFC"/>
    <w:pPr>
      <w:spacing w:before="120" w:after="6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uiPriority w:val="99"/>
    <w:semiHidden/>
    <w:unhideWhenUsed/>
    <w:rsid w:val="00675CFC"/>
    <w:pPr>
      <w:spacing w:before="120"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uiPriority w:val="99"/>
    <w:semiHidden/>
    <w:unhideWhenUsed/>
    <w:rsid w:val="00675CFC"/>
    <w:pPr>
      <w:spacing w:before="120" w:after="6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uiPriority w:val="99"/>
    <w:semiHidden/>
    <w:unhideWhenUsed/>
    <w:rsid w:val="00675CFC"/>
    <w:pPr>
      <w:spacing w:before="120" w:after="6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uiPriority w:val="99"/>
    <w:semiHidden/>
    <w:unhideWhenUsed/>
    <w:rsid w:val="00675CFC"/>
    <w:pPr>
      <w:spacing w:before="120" w:after="6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uiPriority w:val="99"/>
    <w:semiHidden/>
    <w:unhideWhenUsed/>
    <w:rsid w:val="00675CFC"/>
    <w:pPr>
      <w:spacing w:before="120" w:after="6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675CFC"/>
    <w:pPr>
      <w:spacing w:before="120" w:after="6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675CFC"/>
    <w:pPr>
      <w:spacing w:before="120" w:after="6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Textedelespacerserv">
    <w:name w:val="Placeholder Text"/>
    <w:uiPriority w:val="99"/>
    <w:semiHidden/>
    <w:rsid w:val="00675CFC"/>
    <w:rPr>
      <w:color w:val="808080"/>
    </w:rPr>
  </w:style>
  <w:style w:type="table" w:styleId="Thmedutableau">
    <w:name w:val="Table Theme"/>
    <w:basedOn w:val="TableauNormal"/>
    <w:uiPriority w:val="99"/>
    <w:semiHidden/>
    <w:unhideWhenUsed/>
    <w:rsid w:val="00675CFC"/>
    <w:pPr>
      <w:spacing w:before="120"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redenote">
    <w:name w:val="Note Heading"/>
    <w:basedOn w:val="Normal"/>
    <w:next w:val="Normal"/>
    <w:link w:val="TitredenoteCar"/>
    <w:uiPriority w:val="99"/>
    <w:semiHidden/>
    <w:unhideWhenUsed/>
    <w:rsid w:val="00675CFC"/>
  </w:style>
  <w:style w:type="character" w:customStyle="1" w:styleId="TitredenoteCar">
    <w:name w:val="Titre de note Car"/>
    <w:link w:val="Titredenote"/>
    <w:uiPriority w:val="99"/>
    <w:semiHidden/>
    <w:rsid w:val="00675CFC"/>
    <w:rPr>
      <w:rFonts w:ascii="ITC Franklin Gothic Book" w:hAnsi="ITC Franklin Gothic Book"/>
      <w:sz w:val="18"/>
      <w:szCs w:val="24"/>
      <w:lang w:eastAsia="en-US"/>
    </w:rPr>
  </w:style>
  <w:style w:type="character" w:styleId="Titredulivre">
    <w:name w:val="Book Title"/>
    <w:uiPriority w:val="33"/>
    <w:qFormat/>
    <w:rsid w:val="00675CFC"/>
    <w:rPr>
      <w:b/>
      <w:bCs/>
      <w:smallCaps/>
      <w:spacing w:val="5"/>
    </w:rPr>
  </w:style>
  <w:style w:type="table" w:styleId="Trameclaire-Accent1">
    <w:name w:val="Light Shading Accent 1"/>
    <w:basedOn w:val="TableauNormal"/>
    <w:uiPriority w:val="60"/>
    <w:rsid w:val="00675CF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675CF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675CF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675CF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675CF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675CF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675CF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675CF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675CF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675CF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675CF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675CF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675CF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675CF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675CF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675CF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675CF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675CF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675CF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675CF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675CF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675CF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675CF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675CF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675CF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675CF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675CF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uiPriority w:val="99"/>
    <w:semiHidden/>
    <w:unhideWhenUsed/>
    <w:rsid w:val="00675CFC"/>
    <w:rPr>
      <w:i/>
      <w:iCs/>
    </w:rPr>
  </w:style>
  <w:style w:type="paragraph" w:customStyle="1" w:styleId="StyleB1Rouge1">
    <w:name w:val="Style B1 + Rouge1"/>
    <w:basedOn w:val="B1"/>
    <w:rsid w:val="00455E8C"/>
    <w:pPr>
      <w:spacing w:after="0"/>
    </w:pPr>
    <w:rPr>
      <w:color w:val="FF0000"/>
    </w:rPr>
  </w:style>
  <w:style w:type="character" w:customStyle="1" w:styleId="B2Car">
    <w:name w:val="B2 Car"/>
    <w:basedOn w:val="B1Car"/>
    <w:link w:val="B2"/>
    <w:rsid w:val="00883700"/>
    <w:rPr>
      <w:rFonts w:asciiTheme="minorHAnsi" w:hAnsiTheme="minorHAnsi"/>
      <w:szCs w:val="24"/>
      <w:lang w:eastAsia="en-US"/>
    </w:rPr>
  </w:style>
  <w:style w:type="character" w:customStyle="1" w:styleId="B3Car">
    <w:name w:val="B3 Car"/>
    <w:basedOn w:val="B2Car"/>
    <w:link w:val="B3"/>
    <w:rsid w:val="00883700"/>
    <w:rPr>
      <w:rFonts w:asciiTheme="minorHAnsi" w:hAnsiTheme="minorHAnsi"/>
      <w:szCs w:val="24"/>
      <w:lang w:eastAsia="en-US"/>
    </w:rPr>
  </w:style>
  <w:style w:type="character" w:customStyle="1" w:styleId="En-tteCar">
    <w:name w:val="En-tête Car"/>
    <w:basedOn w:val="Policepardfaut"/>
    <w:link w:val="En-tte"/>
    <w:uiPriority w:val="99"/>
    <w:rsid w:val="00C21DC4"/>
    <w:rPr>
      <w:rFonts w:asciiTheme="minorHAnsi" w:hAnsiTheme="minorHAnsi"/>
      <w:szCs w:val="24"/>
      <w:lang w:eastAsia="en-US"/>
    </w:rPr>
  </w:style>
  <w:style w:type="paragraph" w:customStyle="1" w:styleId="Pieddepremirepage">
    <w:name w:val="Pied de première page"/>
    <w:basedOn w:val="Pieddepage"/>
    <w:link w:val="PieddepremirepageCar"/>
    <w:qFormat/>
    <w:rsid w:val="00C21DC4"/>
    <w:pPr>
      <w:jc w:val="left"/>
    </w:pPr>
    <w:rPr>
      <w:color w:val="1188CA"/>
      <w:szCs w:val="17"/>
    </w:rPr>
  </w:style>
  <w:style w:type="character" w:customStyle="1" w:styleId="PieddepremirepageCar">
    <w:name w:val="Pied de première page Car"/>
    <w:basedOn w:val="PieddepageCar"/>
    <w:link w:val="Pieddepremirepage"/>
    <w:rsid w:val="00C21DC4"/>
    <w:rPr>
      <w:rFonts w:asciiTheme="minorHAnsi" w:hAnsiTheme="minorHAnsi"/>
      <w:noProof/>
      <w:color w:val="1188CA"/>
      <w:sz w:val="16"/>
      <w:szCs w:val="17"/>
    </w:rPr>
  </w:style>
  <w:style w:type="paragraph" w:customStyle="1" w:styleId="Pieddepremirepage-tableau">
    <w:name w:val="Pied de première page - tableau"/>
    <w:basedOn w:val="Normal"/>
    <w:qFormat/>
    <w:rsid w:val="00C21DC4"/>
    <w:pPr>
      <w:spacing w:before="0"/>
      <w:ind w:left="57"/>
    </w:pPr>
    <w:rPr>
      <w:color w:val="1188CA"/>
      <w:sz w:val="17"/>
      <w:szCs w:val="17"/>
    </w:rPr>
  </w:style>
  <w:style w:type="character" w:customStyle="1" w:styleId="Sous-titreCar">
    <w:name w:val="Sous-titre Car"/>
    <w:basedOn w:val="Policepardfaut"/>
    <w:link w:val="Sous-titre"/>
    <w:uiPriority w:val="11"/>
    <w:rsid w:val="00C21DC4"/>
    <w:rPr>
      <w:rFonts w:ascii="Calibri" w:hAnsi="Calibri"/>
      <w:sz w:val="22"/>
      <w:szCs w:val="24"/>
      <w:lang w:eastAsia="en-US"/>
    </w:rPr>
  </w:style>
  <w:style w:type="character" w:customStyle="1" w:styleId="TitreCar">
    <w:name w:val="Titre Car"/>
    <w:basedOn w:val="Policepardfaut"/>
    <w:link w:val="Titre"/>
    <w:rsid w:val="00C21DC4"/>
    <w:rPr>
      <w:rFonts w:ascii="Calibri" w:hAnsi="Calibri"/>
      <w:b/>
      <w:kern w:val="28"/>
      <w:sz w:val="32"/>
      <w:szCs w:val="24"/>
      <w:lang w:eastAsia="en-US"/>
    </w:rPr>
  </w:style>
  <w:style w:type="character" w:customStyle="1" w:styleId="Titre2Car">
    <w:name w:val="Titre 2 Car"/>
    <w:basedOn w:val="Policepardfaut"/>
    <w:link w:val="Titre2"/>
    <w:rsid w:val="006B2DCD"/>
    <w:rPr>
      <w:rFonts w:ascii="Calibri" w:hAnsi="Calibri" w:cs="Arial"/>
      <w:b/>
      <w:iCs/>
      <w:kern w:val="32"/>
      <w:szCs w:val="28"/>
      <w:lang w:val="en-GB"/>
    </w:rPr>
  </w:style>
  <w:style w:type="character" w:customStyle="1" w:styleId="Titre3Car">
    <w:name w:val="Titre 3 Car"/>
    <w:basedOn w:val="Policepardfaut"/>
    <w:link w:val="Titre3"/>
    <w:rsid w:val="006B2DCD"/>
    <w:rPr>
      <w:rFonts w:ascii="Calibri" w:hAnsi="Calibri" w:cs="Arial"/>
      <w:b/>
      <w:kern w:val="32"/>
      <w:lang w:val="en-GB"/>
    </w:rPr>
  </w:style>
  <w:style w:type="character" w:customStyle="1" w:styleId="Titre4Car">
    <w:name w:val="Titre 4 Car"/>
    <w:basedOn w:val="Policepardfaut"/>
    <w:link w:val="Titre4"/>
    <w:rsid w:val="00C21DC4"/>
    <w:rPr>
      <w:rFonts w:ascii="ITC Franklin Gothic Book" w:hAnsi="ITC Franklin Gothic Book"/>
      <w:b/>
      <w:bCs/>
      <w:sz w:val="28"/>
      <w:szCs w:val="28"/>
      <w:lang w:eastAsia="en-US"/>
    </w:rPr>
  </w:style>
  <w:style w:type="character" w:customStyle="1" w:styleId="Titre5Car">
    <w:name w:val="Titre 5 Car"/>
    <w:basedOn w:val="Policepardfaut"/>
    <w:link w:val="Titre5"/>
    <w:rsid w:val="00C21DC4"/>
    <w:rPr>
      <w:rFonts w:ascii="ITC Franklin Gothic Book" w:hAnsi="ITC Franklin Gothic Book"/>
      <w:b/>
      <w:bCs/>
      <w:i/>
      <w:iCs/>
      <w:sz w:val="26"/>
      <w:szCs w:val="26"/>
      <w:lang w:eastAsia="en-US"/>
    </w:rPr>
  </w:style>
  <w:style w:type="character" w:customStyle="1" w:styleId="Titre6Car">
    <w:name w:val="Titre 6 Car"/>
    <w:basedOn w:val="Policepardfaut"/>
    <w:link w:val="Titre6"/>
    <w:rsid w:val="00C21DC4"/>
    <w:rPr>
      <w:rFonts w:ascii="ITC Franklin Gothic Book" w:hAnsi="ITC Franklin Gothic Book"/>
      <w:b/>
      <w:bCs/>
      <w:sz w:val="22"/>
      <w:szCs w:val="22"/>
      <w:lang w:eastAsia="en-US"/>
    </w:rPr>
  </w:style>
  <w:style w:type="character" w:customStyle="1" w:styleId="Titre7Car">
    <w:name w:val="Titre 7 Car"/>
    <w:basedOn w:val="Policepardfaut"/>
    <w:link w:val="Titre7"/>
    <w:rsid w:val="00C21DC4"/>
    <w:rPr>
      <w:rFonts w:ascii="ITC Franklin Gothic Book" w:hAnsi="ITC Franklin Gothic Book"/>
      <w:szCs w:val="24"/>
      <w:lang w:eastAsia="en-US"/>
    </w:rPr>
  </w:style>
  <w:style w:type="character" w:customStyle="1" w:styleId="Titre8Car">
    <w:name w:val="Titre 8 Car"/>
    <w:basedOn w:val="Policepardfaut"/>
    <w:link w:val="Titre8"/>
    <w:rsid w:val="00C21DC4"/>
    <w:rPr>
      <w:rFonts w:ascii="ITC Franklin Gothic Book" w:hAnsi="ITC Franklin Gothic Book"/>
      <w:i/>
      <w:iCs/>
      <w:szCs w:val="24"/>
      <w:lang w:eastAsia="en-US"/>
    </w:rPr>
  </w:style>
  <w:style w:type="character" w:customStyle="1" w:styleId="Titre9Car">
    <w:name w:val="Titre 9 Car"/>
    <w:basedOn w:val="Policepardfaut"/>
    <w:link w:val="Titre9"/>
    <w:rsid w:val="00C21DC4"/>
    <w:rPr>
      <w:rFonts w:ascii="Arial" w:hAnsi="Arial" w:cs="Arial"/>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1137">
      <w:bodyDiv w:val="1"/>
      <w:marLeft w:val="0"/>
      <w:marRight w:val="0"/>
      <w:marTop w:val="0"/>
      <w:marBottom w:val="0"/>
      <w:divBdr>
        <w:top w:val="none" w:sz="0" w:space="0" w:color="auto"/>
        <w:left w:val="none" w:sz="0" w:space="0" w:color="auto"/>
        <w:bottom w:val="none" w:sz="0" w:space="0" w:color="auto"/>
        <w:right w:val="none" w:sz="0" w:space="0" w:color="auto"/>
      </w:divBdr>
      <w:divsChild>
        <w:div w:id="1761101385">
          <w:marLeft w:val="0"/>
          <w:marRight w:val="0"/>
          <w:marTop w:val="0"/>
          <w:marBottom w:val="0"/>
          <w:divBdr>
            <w:top w:val="none" w:sz="0" w:space="0" w:color="auto"/>
            <w:left w:val="none" w:sz="0" w:space="0" w:color="auto"/>
            <w:bottom w:val="none" w:sz="0" w:space="0" w:color="auto"/>
            <w:right w:val="none" w:sz="0" w:space="0" w:color="auto"/>
          </w:divBdr>
          <w:divsChild>
            <w:div w:id="364141396">
              <w:marLeft w:val="0"/>
              <w:marRight w:val="0"/>
              <w:marTop w:val="0"/>
              <w:marBottom w:val="0"/>
              <w:divBdr>
                <w:top w:val="none" w:sz="0" w:space="0" w:color="auto"/>
                <w:left w:val="none" w:sz="0" w:space="0" w:color="auto"/>
                <w:bottom w:val="none" w:sz="0" w:space="0" w:color="auto"/>
                <w:right w:val="none" w:sz="0" w:space="0" w:color="auto"/>
              </w:divBdr>
            </w:div>
            <w:div w:id="933050471">
              <w:marLeft w:val="0"/>
              <w:marRight w:val="0"/>
              <w:marTop w:val="0"/>
              <w:marBottom w:val="0"/>
              <w:divBdr>
                <w:top w:val="none" w:sz="0" w:space="0" w:color="auto"/>
                <w:left w:val="none" w:sz="0" w:space="0" w:color="auto"/>
                <w:bottom w:val="none" w:sz="0" w:space="0" w:color="auto"/>
                <w:right w:val="none" w:sz="0" w:space="0" w:color="auto"/>
              </w:divBdr>
            </w:div>
            <w:div w:id="1060444905">
              <w:marLeft w:val="0"/>
              <w:marRight w:val="0"/>
              <w:marTop w:val="0"/>
              <w:marBottom w:val="0"/>
              <w:divBdr>
                <w:top w:val="none" w:sz="0" w:space="0" w:color="auto"/>
                <w:left w:val="none" w:sz="0" w:space="0" w:color="auto"/>
                <w:bottom w:val="none" w:sz="0" w:space="0" w:color="auto"/>
                <w:right w:val="none" w:sz="0" w:space="0" w:color="auto"/>
              </w:divBdr>
            </w:div>
            <w:div w:id="1253969837">
              <w:marLeft w:val="0"/>
              <w:marRight w:val="0"/>
              <w:marTop w:val="0"/>
              <w:marBottom w:val="0"/>
              <w:divBdr>
                <w:top w:val="none" w:sz="0" w:space="0" w:color="auto"/>
                <w:left w:val="none" w:sz="0" w:space="0" w:color="auto"/>
                <w:bottom w:val="none" w:sz="0" w:space="0" w:color="auto"/>
                <w:right w:val="none" w:sz="0" w:space="0" w:color="auto"/>
              </w:divBdr>
            </w:div>
            <w:div w:id="1404333065">
              <w:marLeft w:val="0"/>
              <w:marRight w:val="0"/>
              <w:marTop w:val="0"/>
              <w:marBottom w:val="0"/>
              <w:divBdr>
                <w:top w:val="none" w:sz="0" w:space="0" w:color="auto"/>
                <w:left w:val="none" w:sz="0" w:space="0" w:color="auto"/>
                <w:bottom w:val="none" w:sz="0" w:space="0" w:color="auto"/>
                <w:right w:val="none" w:sz="0" w:space="0" w:color="auto"/>
              </w:divBdr>
            </w:div>
            <w:div w:id="1738818514">
              <w:marLeft w:val="0"/>
              <w:marRight w:val="0"/>
              <w:marTop w:val="0"/>
              <w:marBottom w:val="0"/>
              <w:divBdr>
                <w:top w:val="none" w:sz="0" w:space="0" w:color="auto"/>
                <w:left w:val="none" w:sz="0" w:space="0" w:color="auto"/>
                <w:bottom w:val="none" w:sz="0" w:space="0" w:color="auto"/>
                <w:right w:val="none" w:sz="0" w:space="0" w:color="auto"/>
              </w:divBdr>
            </w:div>
            <w:div w:id="1790931651">
              <w:marLeft w:val="0"/>
              <w:marRight w:val="0"/>
              <w:marTop w:val="0"/>
              <w:marBottom w:val="0"/>
              <w:divBdr>
                <w:top w:val="none" w:sz="0" w:space="0" w:color="auto"/>
                <w:left w:val="none" w:sz="0" w:space="0" w:color="auto"/>
                <w:bottom w:val="none" w:sz="0" w:space="0" w:color="auto"/>
                <w:right w:val="none" w:sz="0" w:space="0" w:color="auto"/>
              </w:divBdr>
            </w:div>
            <w:div w:id="1791901466">
              <w:marLeft w:val="0"/>
              <w:marRight w:val="0"/>
              <w:marTop w:val="0"/>
              <w:marBottom w:val="0"/>
              <w:divBdr>
                <w:top w:val="none" w:sz="0" w:space="0" w:color="auto"/>
                <w:left w:val="none" w:sz="0" w:space="0" w:color="auto"/>
                <w:bottom w:val="none" w:sz="0" w:space="0" w:color="auto"/>
                <w:right w:val="none" w:sz="0" w:space="0" w:color="auto"/>
              </w:divBdr>
            </w:div>
            <w:div w:id="2063089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776928">
      <w:bodyDiv w:val="1"/>
      <w:marLeft w:val="0"/>
      <w:marRight w:val="0"/>
      <w:marTop w:val="0"/>
      <w:marBottom w:val="0"/>
      <w:divBdr>
        <w:top w:val="none" w:sz="0" w:space="0" w:color="auto"/>
        <w:left w:val="none" w:sz="0" w:space="0" w:color="auto"/>
        <w:bottom w:val="none" w:sz="0" w:space="0" w:color="auto"/>
        <w:right w:val="none" w:sz="0" w:space="0" w:color="auto"/>
      </w:divBdr>
      <w:divsChild>
        <w:div w:id="1474832660">
          <w:marLeft w:val="0"/>
          <w:marRight w:val="0"/>
          <w:marTop w:val="0"/>
          <w:marBottom w:val="0"/>
          <w:divBdr>
            <w:top w:val="none" w:sz="0" w:space="0" w:color="auto"/>
            <w:left w:val="none" w:sz="0" w:space="0" w:color="auto"/>
            <w:bottom w:val="none" w:sz="0" w:space="0" w:color="auto"/>
            <w:right w:val="none" w:sz="0" w:space="0" w:color="auto"/>
          </w:divBdr>
          <w:divsChild>
            <w:div w:id="412356348">
              <w:marLeft w:val="0"/>
              <w:marRight w:val="0"/>
              <w:marTop w:val="0"/>
              <w:marBottom w:val="0"/>
              <w:divBdr>
                <w:top w:val="none" w:sz="0" w:space="0" w:color="auto"/>
                <w:left w:val="none" w:sz="0" w:space="0" w:color="auto"/>
                <w:bottom w:val="none" w:sz="0" w:space="0" w:color="auto"/>
                <w:right w:val="none" w:sz="0" w:space="0" w:color="auto"/>
              </w:divBdr>
              <w:divsChild>
                <w:div w:id="1324511721">
                  <w:marLeft w:val="0"/>
                  <w:marRight w:val="0"/>
                  <w:marTop w:val="0"/>
                  <w:marBottom w:val="0"/>
                  <w:divBdr>
                    <w:top w:val="none" w:sz="0" w:space="0" w:color="auto"/>
                    <w:left w:val="none" w:sz="0" w:space="0" w:color="auto"/>
                    <w:bottom w:val="none" w:sz="0" w:space="0" w:color="auto"/>
                    <w:right w:val="none" w:sz="0" w:space="0" w:color="auto"/>
                  </w:divBdr>
                  <w:divsChild>
                    <w:div w:id="314838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521228">
      <w:bodyDiv w:val="1"/>
      <w:marLeft w:val="0"/>
      <w:marRight w:val="0"/>
      <w:marTop w:val="0"/>
      <w:marBottom w:val="0"/>
      <w:divBdr>
        <w:top w:val="none" w:sz="0" w:space="0" w:color="auto"/>
        <w:left w:val="none" w:sz="0" w:space="0" w:color="auto"/>
        <w:bottom w:val="none" w:sz="0" w:space="0" w:color="auto"/>
        <w:right w:val="none" w:sz="0" w:space="0" w:color="auto"/>
      </w:divBdr>
      <w:divsChild>
        <w:div w:id="1798642643">
          <w:marLeft w:val="0"/>
          <w:marRight w:val="0"/>
          <w:marTop w:val="0"/>
          <w:marBottom w:val="0"/>
          <w:divBdr>
            <w:top w:val="none" w:sz="0" w:space="0" w:color="auto"/>
            <w:left w:val="none" w:sz="0" w:space="0" w:color="auto"/>
            <w:bottom w:val="none" w:sz="0" w:space="0" w:color="auto"/>
            <w:right w:val="none" w:sz="0" w:space="0" w:color="auto"/>
          </w:divBdr>
          <w:divsChild>
            <w:div w:id="369694791">
              <w:marLeft w:val="0"/>
              <w:marRight w:val="0"/>
              <w:marTop w:val="0"/>
              <w:marBottom w:val="0"/>
              <w:divBdr>
                <w:top w:val="none" w:sz="0" w:space="0" w:color="auto"/>
                <w:left w:val="none" w:sz="0" w:space="0" w:color="auto"/>
                <w:bottom w:val="none" w:sz="0" w:space="0" w:color="auto"/>
                <w:right w:val="none" w:sz="0" w:space="0" w:color="auto"/>
              </w:divBdr>
              <w:divsChild>
                <w:div w:id="767887561">
                  <w:marLeft w:val="0"/>
                  <w:marRight w:val="0"/>
                  <w:marTop w:val="0"/>
                  <w:marBottom w:val="0"/>
                  <w:divBdr>
                    <w:top w:val="none" w:sz="0" w:space="0" w:color="auto"/>
                    <w:left w:val="none" w:sz="0" w:space="0" w:color="auto"/>
                    <w:bottom w:val="none" w:sz="0" w:space="0" w:color="auto"/>
                    <w:right w:val="none" w:sz="0" w:space="0" w:color="auto"/>
                  </w:divBdr>
                  <w:divsChild>
                    <w:div w:id="203181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132117">
      <w:bodyDiv w:val="1"/>
      <w:marLeft w:val="0"/>
      <w:marRight w:val="0"/>
      <w:marTop w:val="0"/>
      <w:marBottom w:val="0"/>
      <w:divBdr>
        <w:top w:val="none" w:sz="0" w:space="0" w:color="auto"/>
        <w:left w:val="none" w:sz="0" w:space="0" w:color="auto"/>
        <w:bottom w:val="none" w:sz="0" w:space="0" w:color="auto"/>
        <w:right w:val="none" w:sz="0" w:space="0" w:color="auto"/>
      </w:divBdr>
      <w:divsChild>
        <w:div w:id="1790591261">
          <w:marLeft w:val="0"/>
          <w:marRight w:val="0"/>
          <w:marTop w:val="0"/>
          <w:marBottom w:val="0"/>
          <w:divBdr>
            <w:top w:val="none" w:sz="0" w:space="0" w:color="auto"/>
            <w:left w:val="none" w:sz="0" w:space="0" w:color="auto"/>
            <w:bottom w:val="none" w:sz="0" w:space="0" w:color="auto"/>
            <w:right w:val="none" w:sz="0" w:space="0" w:color="auto"/>
          </w:divBdr>
          <w:divsChild>
            <w:div w:id="557933891">
              <w:marLeft w:val="0"/>
              <w:marRight w:val="0"/>
              <w:marTop w:val="0"/>
              <w:marBottom w:val="0"/>
              <w:divBdr>
                <w:top w:val="none" w:sz="0" w:space="0" w:color="auto"/>
                <w:left w:val="none" w:sz="0" w:space="0" w:color="auto"/>
                <w:bottom w:val="none" w:sz="0" w:space="0" w:color="auto"/>
                <w:right w:val="none" w:sz="0" w:space="0" w:color="auto"/>
              </w:divBdr>
            </w:div>
            <w:div w:id="620838812">
              <w:marLeft w:val="0"/>
              <w:marRight w:val="0"/>
              <w:marTop w:val="0"/>
              <w:marBottom w:val="0"/>
              <w:divBdr>
                <w:top w:val="none" w:sz="0" w:space="0" w:color="auto"/>
                <w:left w:val="none" w:sz="0" w:space="0" w:color="auto"/>
                <w:bottom w:val="none" w:sz="0" w:space="0" w:color="auto"/>
                <w:right w:val="none" w:sz="0" w:space="0" w:color="auto"/>
              </w:divBdr>
            </w:div>
            <w:div w:id="796417457">
              <w:marLeft w:val="0"/>
              <w:marRight w:val="0"/>
              <w:marTop w:val="0"/>
              <w:marBottom w:val="0"/>
              <w:divBdr>
                <w:top w:val="none" w:sz="0" w:space="0" w:color="auto"/>
                <w:left w:val="none" w:sz="0" w:space="0" w:color="auto"/>
                <w:bottom w:val="none" w:sz="0" w:space="0" w:color="auto"/>
                <w:right w:val="none" w:sz="0" w:space="0" w:color="auto"/>
              </w:divBdr>
            </w:div>
            <w:div w:id="1120997421">
              <w:marLeft w:val="0"/>
              <w:marRight w:val="0"/>
              <w:marTop w:val="0"/>
              <w:marBottom w:val="0"/>
              <w:divBdr>
                <w:top w:val="none" w:sz="0" w:space="0" w:color="auto"/>
                <w:left w:val="none" w:sz="0" w:space="0" w:color="auto"/>
                <w:bottom w:val="none" w:sz="0" w:space="0" w:color="auto"/>
                <w:right w:val="none" w:sz="0" w:space="0" w:color="auto"/>
              </w:divBdr>
            </w:div>
            <w:div w:id="1923180155">
              <w:marLeft w:val="0"/>
              <w:marRight w:val="0"/>
              <w:marTop w:val="0"/>
              <w:marBottom w:val="0"/>
              <w:divBdr>
                <w:top w:val="none" w:sz="0" w:space="0" w:color="auto"/>
                <w:left w:val="none" w:sz="0" w:space="0" w:color="auto"/>
                <w:bottom w:val="none" w:sz="0" w:space="0" w:color="auto"/>
                <w:right w:val="none" w:sz="0" w:space="0" w:color="auto"/>
              </w:divBdr>
            </w:div>
            <w:div w:id="2136438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350539">
      <w:bodyDiv w:val="1"/>
      <w:marLeft w:val="0"/>
      <w:marRight w:val="0"/>
      <w:marTop w:val="0"/>
      <w:marBottom w:val="0"/>
      <w:divBdr>
        <w:top w:val="none" w:sz="0" w:space="0" w:color="auto"/>
        <w:left w:val="none" w:sz="0" w:space="0" w:color="auto"/>
        <w:bottom w:val="none" w:sz="0" w:space="0" w:color="auto"/>
        <w:right w:val="none" w:sz="0" w:space="0" w:color="auto"/>
      </w:divBdr>
    </w:div>
    <w:div w:id="662858604">
      <w:bodyDiv w:val="1"/>
      <w:marLeft w:val="0"/>
      <w:marRight w:val="0"/>
      <w:marTop w:val="0"/>
      <w:marBottom w:val="0"/>
      <w:divBdr>
        <w:top w:val="none" w:sz="0" w:space="0" w:color="auto"/>
        <w:left w:val="none" w:sz="0" w:space="0" w:color="auto"/>
        <w:bottom w:val="none" w:sz="0" w:space="0" w:color="auto"/>
        <w:right w:val="none" w:sz="0" w:space="0" w:color="auto"/>
      </w:divBdr>
      <w:divsChild>
        <w:div w:id="1955092874">
          <w:marLeft w:val="0"/>
          <w:marRight w:val="0"/>
          <w:marTop w:val="0"/>
          <w:marBottom w:val="0"/>
          <w:divBdr>
            <w:top w:val="none" w:sz="0" w:space="0" w:color="auto"/>
            <w:left w:val="none" w:sz="0" w:space="0" w:color="auto"/>
            <w:bottom w:val="none" w:sz="0" w:space="0" w:color="auto"/>
            <w:right w:val="none" w:sz="0" w:space="0" w:color="auto"/>
          </w:divBdr>
        </w:div>
      </w:divsChild>
    </w:div>
    <w:div w:id="780220400">
      <w:bodyDiv w:val="1"/>
      <w:marLeft w:val="0"/>
      <w:marRight w:val="0"/>
      <w:marTop w:val="0"/>
      <w:marBottom w:val="0"/>
      <w:divBdr>
        <w:top w:val="none" w:sz="0" w:space="0" w:color="auto"/>
        <w:left w:val="none" w:sz="0" w:space="0" w:color="auto"/>
        <w:bottom w:val="none" w:sz="0" w:space="0" w:color="auto"/>
        <w:right w:val="none" w:sz="0" w:space="0" w:color="auto"/>
      </w:divBdr>
      <w:divsChild>
        <w:div w:id="310718956">
          <w:marLeft w:val="0"/>
          <w:marRight w:val="0"/>
          <w:marTop w:val="0"/>
          <w:marBottom w:val="0"/>
          <w:divBdr>
            <w:top w:val="none" w:sz="0" w:space="0" w:color="auto"/>
            <w:left w:val="none" w:sz="0" w:space="0" w:color="auto"/>
            <w:bottom w:val="none" w:sz="0" w:space="0" w:color="auto"/>
            <w:right w:val="none" w:sz="0" w:space="0" w:color="auto"/>
          </w:divBdr>
          <w:divsChild>
            <w:div w:id="259260737">
              <w:marLeft w:val="0"/>
              <w:marRight w:val="0"/>
              <w:marTop w:val="0"/>
              <w:marBottom w:val="0"/>
              <w:divBdr>
                <w:top w:val="none" w:sz="0" w:space="0" w:color="auto"/>
                <w:left w:val="none" w:sz="0" w:space="0" w:color="auto"/>
                <w:bottom w:val="none" w:sz="0" w:space="0" w:color="auto"/>
                <w:right w:val="none" w:sz="0" w:space="0" w:color="auto"/>
              </w:divBdr>
            </w:div>
            <w:div w:id="278951017">
              <w:marLeft w:val="0"/>
              <w:marRight w:val="0"/>
              <w:marTop w:val="0"/>
              <w:marBottom w:val="0"/>
              <w:divBdr>
                <w:top w:val="none" w:sz="0" w:space="0" w:color="auto"/>
                <w:left w:val="none" w:sz="0" w:space="0" w:color="auto"/>
                <w:bottom w:val="none" w:sz="0" w:space="0" w:color="auto"/>
                <w:right w:val="none" w:sz="0" w:space="0" w:color="auto"/>
              </w:divBdr>
            </w:div>
            <w:div w:id="894467786">
              <w:marLeft w:val="0"/>
              <w:marRight w:val="0"/>
              <w:marTop w:val="0"/>
              <w:marBottom w:val="0"/>
              <w:divBdr>
                <w:top w:val="none" w:sz="0" w:space="0" w:color="auto"/>
                <w:left w:val="none" w:sz="0" w:space="0" w:color="auto"/>
                <w:bottom w:val="none" w:sz="0" w:space="0" w:color="auto"/>
                <w:right w:val="none" w:sz="0" w:space="0" w:color="auto"/>
              </w:divBdr>
            </w:div>
            <w:div w:id="1188326647">
              <w:marLeft w:val="0"/>
              <w:marRight w:val="0"/>
              <w:marTop w:val="0"/>
              <w:marBottom w:val="0"/>
              <w:divBdr>
                <w:top w:val="none" w:sz="0" w:space="0" w:color="auto"/>
                <w:left w:val="none" w:sz="0" w:space="0" w:color="auto"/>
                <w:bottom w:val="none" w:sz="0" w:space="0" w:color="auto"/>
                <w:right w:val="none" w:sz="0" w:space="0" w:color="auto"/>
              </w:divBdr>
            </w:div>
            <w:div w:id="1872959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2824452">
      <w:bodyDiv w:val="1"/>
      <w:marLeft w:val="0"/>
      <w:marRight w:val="0"/>
      <w:marTop w:val="0"/>
      <w:marBottom w:val="0"/>
      <w:divBdr>
        <w:top w:val="none" w:sz="0" w:space="0" w:color="auto"/>
        <w:left w:val="none" w:sz="0" w:space="0" w:color="auto"/>
        <w:bottom w:val="none" w:sz="0" w:space="0" w:color="auto"/>
        <w:right w:val="none" w:sz="0" w:space="0" w:color="auto"/>
      </w:divBdr>
      <w:divsChild>
        <w:div w:id="1623532812">
          <w:marLeft w:val="0"/>
          <w:marRight w:val="0"/>
          <w:marTop w:val="0"/>
          <w:marBottom w:val="0"/>
          <w:divBdr>
            <w:top w:val="none" w:sz="0" w:space="0" w:color="auto"/>
            <w:left w:val="none" w:sz="0" w:space="0" w:color="auto"/>
            <w:bottom w:val="none" w:sz="0" w:space="0" w:color="auto"/>
            <w:right w:val="none" w:sz="0" w:space="0" w:color="auto"/>
          </w:divBdr>
        </w:div>
      </w:divsChild>
    </w:div>
    <w:div w:id="1132283048">
      <w:bodyDiv w:val="1"/>
      <w:marLeft w:val="0"/>
      <w:marRight w:val="0"/>
      <w:marTop w:val="0"/>
      <w:marBottom w:val="0"/>
      <w:divBdr>
        <w:top w:val="none" w:sz="0" w:space="0" w:color="auto"/>
        <w:left w:val="none" w:sz="0" w:space="0" w:color="auto"/>
        <w:bottom w:val="none" w:sz="0" w:space="0" w:color="auto"/>
        <w:right w:val="none" w:sz="0" w:space="0" w:color="auto"/>
      </w:divBdr>
      <w:divsChild>
        <w:div w:id="1534273230">
          <w:marLeft w:val="0"/>
          <w:marRight w:val="0"/>
          <w:marTop w:val="0"/>
          <w:marBottom w:val="0"/>
          <w:divBdr>
            <w:top w:val="none" w:sz="0" w:space="0" w:color="auto"/>
            <w:left w:val="none" w:sz="0" w:space="0" w:color="auto"/>
            <w:bottom w:val="none" w:sz="0" w:space="0" w:color="auto"/>
            <w:right w:val="none" w:sz="0" w:space="0" w:color="auto"/>
          </w:divBdr>
          <w:divsChild>
            <w:div w:id="2007855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6334884">
      <w:bodyDiv w:val="1"/>
      <w:marLeft w:val="0"/>
      <w:marRight w:val="0"/>
      <w:marTop w:val="0"/>
      <w:marBottom w:val="0"/>
      <w:divBdr>
        <w:top w:val="none" w:sz="0" w:space="0" w:color="auto"/>
        <w:left w:val="none" w:sz="0" w:space="0" w:color="auto"/>
        <w:bottom w:val="none" w:sz="0" w:space="0" w:color="auto"/>
        <w:right w:val="none" w:sz="0" w:space="0" w:color="auto"/>
      </w:divBdr>
      <w:divsChild>
        <w:div w:id="14113847">
          <w:marLeft w:val="0"/>
          <w:marRight w:val="0"/>
          <w:marTop w:val="0"/>
          <w:marBottom w:val="0"/>
          <w:divBdr>
            <w:top w:val="none" w:sz="0" w:space="0" w:color="auto"/>
            <w:left w:val="none" w:sz="0" w:space="0" w:color="auto"/>
            <w:bottom w:val="none" w:sz="0" w:space="0" w:color="auto"/>
            <w:right w:val="none" w:sz="0" w:space="0" w:color="auto"/>
          </w:divBdr>
          <w:divsChild>
            <w:div w:id="1293561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2454331">
      <w:bodyDiv w:val="1"/>
      <w:marLeft w:val="0"/>
      <w:marRight w:val="0"/>
      <w:marTop w:val="0"/>
      <w:marBottom w:val="0"/>
      <w:divBdr>
        <w:top w:val="none" w:sz="0" w:space="0" w:color="auto"/>
        <w:left w:val="none" w:sz="0" w:space="0" w:color="auto"/>
        <w:bottom w:val="none" w:sz="0" w:space="0" w:color="auto"/>
        <w:right w:val="none" w:sz="0" w:space="0" w:color="auto"/>
      </w:divBdr>
    </w:div>
    <w:div w:id="1633748670">
      <w:bodyDiv w:val="1"/>
      <w:marLeft w:val="0"/>
      <w:marRight w:val="0"/>
      <w:marTop w:val="0"/>
      <w:marBottom w:val="0"/>
      <w:divBdr>
        <w:top w:val="none" w:sz="0" w:space="0" w:color="auto"/>
        <w:left w:val="none" w:sz="0" w:space="0" w:color="auto"/>
        <w:bottom w:val="none" w:sz="0" w:space="0" w:color="auto"/>
        <w:right w:val="none" w:sz="0" w:space="0" w:color="auto"/>
      </w:divBdr>
      <w:divsChild>
        <w:div w:id="1439644879">
          <w:marLeft w:val="0"/>
          <w:marRight w:val="0"/>
          <w:marTop w:val="0"/>
          <w:marBottom w:val="0"/>
          <w:divBdr>
            <w:top w:val="none" w:sz="0" w:space="0" w:color="auto"/>
            <w:left w:val="none" w:sz="0" w:space="0" w:color="auto"/>
            <w:bottom w:val="none" w:sz="0" w:space="0" w:color="auto"/>
            <w:right w:val="none" w:sz="0" w:space="0" w:color="auto"/>
          </w:divBdr>
          <w:divsChild>
            <w:div w:id="359013748">
              <w:marLeft w:val="0"/>
              <w:marRight w:val="0"/>
              <w:marTop w:val="0"/>
              <w:marBottom w:val="0"/>
              <w:divBdr>
                <w:top w:val="none" w:sz="0" w:space="0" w:color="auto"/>
                <w:left w:val="none" w:sz="0" w:space="0" w:color="auto"/>
                <w:bottom w:val="none" w:sz="0" w:space="0" w:color="auto"/>
                <w:right w:val="none" w:sz="0" w:space="0" w:color="auto"/>
              </w:divBdr>
            </w:div>
            <w:div w:id="698094033">
              <w:marLeft w:val="0"/>
              <w:marRight w:val="0"/>
              <w:marTop w:val="0"/>
              <w:marBottom w:val="0"/>
              <w:divBdr>
                <w:top w:val="none" w:sz="0" w:space="0" w:color="auto"/>
                <w:left w:val="none" w:sz="0" w:space="0" w:color="auto"/>
                <w:bottom w:val="none" w:sz="0" w:space="0" w:color="auto"/>
                <w:right w:val="none" w:sz="0" w:space="0" w:color="auto"/>
              </w:divBdr>
            </w:div>
            <w:div w:id="1090587675">
              <w:marLeft w:val="0"/>
              <w:marRight w:val="0"/>
              <w:marTop w:val="0"/>
              <w:marBottom w:val="0"/>
              <w:divBdr>
                <w:top w:val="none" w:sz="0" w:space="0" w:color="auto"/>
                <w:left w:val="none" w:sz="0" w:space="0" w:color="auto"/>
                <w:bottom w:val="none" w:sz="0" w:space="0" w:color="auto"/>
                <w:right w:val="none" w:sz="0" w:space="0" w:color="auto"/>
              </w:divBdr>
            </w:div>
            <w:div w:id="1552106707">
              <w:marLeft w:val="0"/>
              <w:marRight w:val="0"/>
              <w:marTop w:val="0"/>
              <w:marBottom w:val="0"/>
              <w:divBdr>
                <w:top w:val="none" w:sz="0" w:space="0" w:color="auto"/>
                <w:left w:val="none" w:sz="0" w:space="0" w:color="auto"/>
                <w:bottom w:val="none" w:sz="0" w:space="0" w:color="auto"/>
                <w:right w:val="none" w:sz="0" w:space="0" w:color="auto"/>
              </w:divBdr>
            </w:div>
            <w:div w:id="1750076516">
              <w:marLeft w:val="0"/>
              <w:marRight w:val="0"/>
              <w:marTop w:val="0"/>
              <w:marBottom w:val="0"/>
              <w:divBdr>
                <w:top w:val="none" w:sz="0" w:space="0" w:color="auto"/>
                <w:left w:val="none" w:sz="0" w:space="0" w:color="auto"/>
                <w:bottom w:val="none" w:sz="0" w:space="0" w:color="auto"/>
                <w:right w:val="none" w:sz="0" w:space="0" w:color="auto"/>
              </w:divBdr>
            </w:div>
            <w:div w:id="1812094767">
              <w:marLeft w:val="0"/>
              <w:marRight w:val="0"/>
              <w:marTop w:val="0"/>
              <w:marBottom w:val="0"/>
              <w:divBdr>
                <w:top w:val="none" w:sz="0" w:space="0" w:color="auto"/>
                <w:left w:val="none" w:sz="0" w:space="0" w:color="auto"/>
                <w:bottom w:val="none" w:sz="0" w:space="0" w:color="auto"/>
                <w:right w:val="none" w:sz="0" w:space="0" w:color="auto"/>
              </w:divBdr>
            </w:div>
            <w:div w:id="1966885007">
              <w:marLeft w:val="0"/>
              <w:marRight w:val="0"/>
              <w:marTop w:val="0"/>
              <w:marBottom w:val="0"/>
              <w:divBdr>
                <w:top w:val="none" w:sz="0" w:space="0" w:color="auto"/>
                <w:left w:val="none" w:sz="0" w:space="0" w:color="auto"/>
                <w:bottom w:val="none" w:sz="0" w:space="0" w:color="auto"/>
                <w:right w:val="none" w:sz="0" w:space="0" w:color="auto"/>
              </w:divBdr>
            </w:div>
            <w:div w:id="2015759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008122">
      <w:bodyDiv w:val="1"/>
      <w:marLeft w:val="0"/>
      <w:marRight w:val="0"/>
      <w:marTop w:val="0"/>
      <w:marBottom w:val="0"/>
      <w:divBdr>
        <w:top w:val="none" w:sz="0" w:space="0" w:color="auto"/>
        <w:left w:val="none" w:sz="0" w:space="0" w:color="auto"/>
        <w:bottom w:val="none" w:sz="0" w:space="0" w:color="auto"/>
        <w:right w:val="none" w:sz="0" w:space="0" w:color="auto"/>
      </w:divBdr>
      <w:divsChild>
        <w:div w:id="965424858">
          <w:marLeft w:val="0"/>
          <w:marRight w:val="0"/>
          <w:marTop w:val="0"/>
          <w:marBottom w:val="0"/>
          <w:divBdr>
            <w:top w:val="none" w:sz="0" w:space="0" w:color="auto"/>
            <w:left w:val="none" w:sz="0" w:space="0" w:color="auto"/>
            <w:bottom w:val="none" w:sz="0" w:space="0" w:color="auto"/>
            <w:right w:val="none" w:sz="0" w:space="0" w:color="auto"/>
          </w:divBdr>
          <w:divsChild>
            <w:div w:id="86972416">
              <w:marLeft w:val="0"/>
              <w:marRight w:val="0"/>
              <w:marTop w:val="0"/>
              <w:marBottom w:val="0"/>
              <w:divBdr>
                <w:top w:val="none" w:sz="0" w:space="0" w:color="auto"/>
                <w:left w:val="none" w:sz="0" w:space="0" w:color="auto"/>
                <w:bottom w:val="none" w:sz="0" w:space="0" w:color="auto"/>
                <w:right w:val="none" w:sz="0" w:space="0" w:color="auto"/>
              </w:divBdr>
            </w:div>
            <w:div w:id="1072317311">
              <w:marLeft w:val="0"/>
              <w:marRight w:val="0"/>
              <w:marTop w:val="0"/>
              <w:marBottom w:val="0"/>
              <w:divBdr>
                <w:top w:val="none" w:sz="0" w:space="0" w:color="auto"/>
                <w:left w:val="none" w:sz="0" w:space="0" w:color="auto"/>
                <w:bottom w:val="none" w:sz="0" w:space="0" w:color="auto"/>
                <w:right w:val="none" w:sz="0" w:space="0" w:color="auto"/>
              </w:divBdr>
            </w:div>
            <w:div w:id="1124344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8464152">
      <w:bodyDiv w:val="1"/>
      <w:marLeft w:val="0"/>
      <w:marRight w:val="0"/>
      <w:marTop w:val="0"/>
      <w:marBottom w:val="0"/>
      <w:divBdr>
        <w:top w:val="none" w:sz="0" w:space="0" w:color="auto"/>
        <w:left w:val="none" w:sz="0" w:space="0" w:color="auto"/>
        <w:bottom w:val="none" w:sz="0" w:space="0" w:color="auto"/>
        <w:right w:val="none" w:sz="0" w:space="0" w:color="auto"/>
      </w:divBdr>
      <w:divsChild>
        <w:div w:id="1331330904">
          <w:marLeft w:val="0"/>
          <w:marRight w:val="0"/>
          <w:marTop w:val="0"/>
          <w:marBottom w:val="0"/>
          <w:divBdr>
            <w:top w:val="none" w:sz="0" w:space="0" w:color="auto"/>
            <w:left w:val="none" w:sz="0" w:space="0" w:color="auto"/>
            <w:bottom w:val="none" w:sz="0" w:space="0" w:color="auto"/>
            <w:right w:val="none" w:sz="0" w:space="0" w:color="auto"/>
          </w:divBdr>
          <w:divsChild>
            <w:div w:id="54083526">
              <w:marLeft w:val="0"/>
              <w:marRight w:val="0"/>
              <w:marTop w:val="0"/>
              <w:marBottom w:val="0"/>
              <w:divBdr>
                <w:top w:val="none" w:sz="0" w:space="0" w:color="auto"/>
                <w:left w:val="none" w:sz="0" w:space="0" w:color="auto"/>
                <w:bottom w:val="none" w:sz="0" w:space="0" w:color="auto"/>
                <w:right w:val="none" w:sz="0" w:space="0" w:color="auto"/>
              </w:divBdr>
            </w:div>
            <w:div w:id="146631229">
              <w:marLeft w:val="0"/>
              <w:marRight w:val="0"/>
              <w:marTop w:val="0"/>
              <w:marBottom w:val="0"/>
              <w:divBdr>
                <w:top w:val="none" w:sz="0" w:space="0" w:color="auto"/>
                <w:left w:val="none" w:sz="0" w:space="0" w:color="auto"/>
                <w:bottom w:val="none" w:sz="0" w:space="0" w:color="auto"/>
                <w:right w:val="none" w:sz="0" w:space="0" w:color="auto"/>
              </w:divBdr>
            </w:div>
            <w:div w:id="698554190">
              <w:marLeft w:val="0"/>
              <w:marRight w:val="0"/>
              <w:marTop w:val="0"/>
              <w:marBottom w:val="0"/>
              <w:divBdr>
                <w:top w:val="none" w:sz="0" w:space="0" w:color="auto"/>
                <w:left w:val="none" w:sz="0" w:space="0" w:color="auto"/>
                <w:bottom w:val="none" w:sz="0" w:space="0" w:color="auto"/>
                <w:right w:val="none" w:sz="0" w:space="0" w:color="auto"/>
              </w:divBdr>
            </w:div>
            <w:div w:id="749156000">
              <w:marLeft w:val="0"/>
              <w:marRight w:val="0"/>
              <w:marTop w:val="0"/>
              <w:marBottom w:val="0"/>
              <w:divBdr>
                <w:top w:val="none" w:sz="0" w:space="0" w:color="auto"/>
                <w:left w:val="none" w:sz="0" w:space="0" w:color="auto"/>
                <w:bottom w:val="none" w:sz="0" w:space="0" w:color="auto"/>
                <w:right w:val="none" w:sz="0" w:space="0" w:color="auto"/>
              </w:divBdr>
            </w:div>
            <w:div w:id="769738820">
              <w:marLeft w:val="0"/>
              <w:marRight w:val="0"/>
              <w:marTop w:val="0"/>
              <w:marBottom w:val="0"/>
              <w:divBdr>
                <w:top w:val="none" w:sz="0" w:space="0" w:color="auto"/>
                <w:left w:val="none" w:sz="0" w:space="0" w:color="auto"/>
                <w:bottom w:val="none" w:sz="0" w:space="0" w:color="auto"/>
                <w:right w:val="none" w:sz="0" w:space="0" w:color="auto"/>
              </w:divBdr>
            </w:div>
            <w:div w:id="999507960">
              <w:marLeft w:val="0"/>
              <w:marRight w:val="0"/>
              <w:marTop w:val="0"/>
              <w:marBottom w:val="0"/>
              <w:divBdr>
                <w:top w:val="none" w:sz="0" w:space="0" w:color="auto"/>
                <w:left w:val="none" w:sz="0" w:space="0" w:color="auto"/>
                <w:bottom w:val="none" w:sz="0" w:space="0" w:color="auto"/>
                <w:right w:val="none" w:sz="0" w:space="0" w:color="auto"/>
              </w:divBdr>
            </w:div>
            <w:div w:id="1123377730">
              <w:marLeft w:val="0"/>
              <w:marRight w:val="0"/>
              <w:marTop w:val="0"/>
              <w:marBottom w:val="0"/>
              <w:divBdr>
                <w:top w:val="none" w:sz="0" w:space="0" w:color="auto"/>
                <w:left w:val="none" w:sz="0" w:space="0" w:color="auto"/>
                <w:bottom w:val="none" w:sz="0" w:space="0" w:color="auto"/>
                <w:right w:val="none" w:sz="0" w:space="0" w:color="auto"/>
              </w:divBdr>
            </w:div>
            <w:div w:id="1760978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316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intranet.sunnikan.com/Reglementation/Europe/EMA_Reflection_Paper_Clinical_Samples_201203.pdf" TargetMode="External"/><Relationship Id="rId18" Type="http://schemas.openxmlformats.org/officeDocument/2006/relationships/hyperlink" Target="http://intranet.sunnikan.com/Reglementation/Europe/EMA_Reflection_Paper_Clinical_Samples_201203.pdf" TargetMode="External"/><Relationship Id="rId26" Type="http://schemas.openxmlformats.org/officeDocument/2006/relationships/hyperlink" Target="http://intranet.sunnikan.com/Reglementation/Europe/EMA_Reflection_Paper_Clinical_Samples_201203.pdf" TargetMode="External"/><Relationship Id="rId3" Type="http://schemas.openxmlformats.org/officeDocument/2006/relationships/customXml" Target="../customXml/item3.xml"/><Relationship Id="rId21" Type="http://schemas.openxmlformats.org/officeDocument/2006/relationships/hyperlink" Target="http://intranet.sunnikan.com/Reglementation/Europe/EMA_Reflection_Paper_Clinical_Samples_201203.pdf" TargetMode="External"/><Relationship Id="rId34"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intranet.sunnikan.com/Reglementation/Europe/EMA_Reflection_Paper_Clinical_Samples_201203.pdf" TargetMode="External"/><Relationship Id="rId17" Type="http://schemas.openxmlformats.org/officeDocument/2006/relationships/hyperlink" Target="http://intranet.sunnikan.com/Reglementation/Europe/EMA_Reflection_Paper_Clinical_Samples_201203.pdf" TargetMode="External"/><Relationship Id="rId25" Type="http://schemas.openxmlformats.org/officeDocument/2006/relationships/hyperlink" Target="http://intranet.sunnikan.com/Reglementation/Europe/EMA_Reflection_Paper_Clinical_Samples_201203.pdf" TargetMode="External"/><Relationship Id="rId33"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intranet.sunnikan.com/Reglementation/Europe/EMA_Reflection_Paper_Clinical_Samples_201203.pdf" TargetMode="External"/><Relationship Id="rId20" Type="http://schemas.openxmlformats.org/officeDocument/2006/relationships/hyperlink" Target="http://intranet.sunnikan.com/Reglementation/Europe/EMA_Reflection_Paper_Clinical_Samples_201203.pdf" TargetMode="External"/><Relationship Id="rId29" Type="http://schemas.openxmlformats.org/officeDocument/2006/relationships/hyperlink" Target="http://intranet.sunnikan.com/Reglementation/Europe/EMA_Reflection_Paper_Clinical_Samples_201203.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intranet.sunnikan.com/Reglementation/Europe/EMA_Reflection_Paper_Clinical_Samples_201203.pdf" TargetMode="External"/><Relationship Id="rId24" Type="http://schemas.openxmlformats.org/officeDocument/2006/relationships/hyperlink" Target="http://intranet.sunnikan.com/Reglementation/Europe/EMA_Reflection_Paper_Clinical_Samples_201203.pdf" TargetMode="External"/><Relationship Id="rId32"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intranet.sunnikan.com/Reglementation/Europe/EMA_Reflection_Paper_Clinical_Samples_201203.pdf" TargetMode="External"/><Relationship Id="rId23" Type="http://schemas.openxmlformats.org/officeDocument/2006/relationships/hyperlink" Target="http://intranet.sunnikan.com/Reglementation/Europe/EMA_Reflection_Paper_Clinical_Samples_201203.pdf" TargetMode="External"/><Relationship Id="rId28" Type="http://schemas.openxmlformats.org/officeDocument/2006/relationships/hyperlink" Target="http://intranet.sunnikan.com/Reglementation/Europe/EMA_Reflection_Paper_Clinical_Samples_201203.pdf" TargetMode="Externa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intranet.sunnikan.com/Reglementation/Europe/EMA_Reflection_Paper_Clinical_Samples_201203.pdf" TargetMode="External"/><Relationship Id="rId3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intranet.sunnikan.com/Reglementation/Europe/EMA_Reflection_Paper_Clinical_Samples_201203.pdf" TargetMode="External"/><Relationship Id="rId22" Type="http://schemas.openxmlformats.org/officeDocument/2006/relationships/hyperlink" Target="http://intranet.sunnikan.com/Reglementation/Europe/EMA_Reflection_Paper_Clinical_Samples_201203.pdf" TargetMode="External"/><Relationship Id="rId27" Type="http://schemas.openxmlformats.org/officeDocument/2006/relationships/hyperlink" Target="http://intranet.sunnikan.com/Reglementation/Europe/EMA_Reflection_Paper_Clinical_Samples_201203.pdf" TargetMode="External"/><Relationship Id="rId30" Type="http://schemas.openxmlformats.org/officeDocument/2006/relationships/hyperlink" Target="http://intranet.sunnikan.com/Reglementation/Europe/EMA_Reflection_Paper_Clinical_Samples_201203.pdf" TargetMode="External"/><Relationship Id="rId35"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s Audit" ma:contentTypeID="0x01010086D3191695A5A1409739EE5DBC2AEB48005A8CD7E9D4B4374BB1F0D63BE1B0825B" ma:contentTypeVersion="0" ma:contentTypeDescription="Regroupe tous les documents relatifs à une mission d'audit" ma:contentTypeScope="" ma:versionID="74e06e8cad7d506b539e5a31a26685b5">
  <xsd:schema xmlns:xsd="http://www.w3.org/2001/XMLSchema" xmlns:xs="http://www.w3.org/2001/XMLSchema" xmlns:p="http://schemas.microsoft.com/office/2006/metadata/properties" xmlns:ns1="24f7ec1a-e54e-4066-a1c1-fd285f789478" xmlns:ns2="http://schemas.microsoft.com/sharepoint/v3" xmlns:ns3="http://schemas.microsoft.com/sharepoint/v3/fields" targetNamespace="http://schemas.microsoft.com/office/2006/metadata/properties" ma:root="true" ma:fieldsID="df6f7775ba565a3c14f222f13646e603" ns1:_="" ns2:_="" ns3:_="">
    <xsd:import namespace="24f7ec1a-e54e-4066-a1c1-fd285f789478"/>
    <xsd:import namespace="http://schemas.microsoft.com/sharepoint/v3"/>
    <xsd:import namespace="http://schemas.microsoft.com/sharepoint/v3/fields"/>
    <xsd:element name="properties">
      <xsd:complexType>
        <xsd:sequence>
          <xsd:element name="documentManagement">
            <xsd:complexType>
              <xsd:all>
                <xsd:element ref="ns1:Type_x0020_Doc_x0020_Audit" minOccurs="0"/>
                <xsd:element ref="ns2:DetailLink" minOccurs="0"/>
                <xsd:element ref="ns3:_Version" minOccurs="0"/>
                <xsd:element ref="ns1:Statut"/>
                <xsd:element ref="ns1:Origine" minOccurs="0"/>
                <xsd:element ref="ns1:Référence_x0020_interne" minOccurs="0"/>
                <xsd:element ref="ns1:Référence_x0020_Client" minOccurs="0"/>
                <xsd:element ref="ns1:Commentaires_x0020_Sunnikan_x002f_Clie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f7ec1a-e54e-4066-a1c1-fd285f789478" elementFormDefault="qualified">
    <xsd:import namespace="http://schemas.microsoft.com/office/2006/documentManagement/types"/>
    <xsd:import namespace="http://schemas.microsoft.com/office/infopath/2007/PartnerControls"/>
    <xsd:element name="Type_x0020_Doc_x0020_Audit" ma:index="0" nillable="true" ma:displayName="Type Doc Audit" ma:format="Dropdown" ma:internalName="Type_x0020_Doc_x0020_Audit">
      <xsd:simpleType>
        <xsd:union memberTypes="dms:Text">
          <xsd:simpleType>
            <xsd:restriction base="dms:Choice">
              <xsd:enumeration value="Mandat d'audit"/>
              <xsd:enumeration value="Lettre de confirmation"/>
              <xsd:enumeration value="Agenda d'audit"/>
              <xsd:enumeration value="Plan d'audit"/>
              <xsd:enumeration value="Check-list d'audit"/>
              <xsd:enumeration value="Rapport d'audit"/>
              <xsd:enumeration value="Certificat d'audit"/>
              <xsd:enumeration value="Courrier de remerciement"/>
              <xsd:enumeration value="Autre"/>
            </xsd:restriction>
          </xsd:simpleType>
        </xsd:union>
      </xsd:simpleType>
    </xsd:element>
    <xsd:element name="Statut" ma:index="5" ma:displayName="Statut" ma:default="Draft" ma:description="" ma:format="RadioButtons" ma:internalName="Statut">
      <xsd:simpleType>
        <xsd:restriction base="dms:Choice">
          <xsd:enumeration value="Draft"/>
          <xsd:enumeration value="Commentaires Sunnikan"/>
          <xsd:enumeration value="Commentaires Client"/>
          <xsd:enumeration value="Validé Sunnikan"/>
          <xsd:enumeration value="Validé Client"/>
          <xsd:enumeration value="Validé Final"/>
        </xsd:restriction>
      </xsd:simpleType>
    </xsd:element>
    <xsd:element name="Origine" ma:index="6" nillable="true" ma:displayName="Provenance" ma:description="" ma:format="Dropdown" ma:internalName="Origine">
      <xsd:simpleType>
        <xsd:union memberTypes="dms:Text">
          <xsd:simpleType>
            <xsd:restriction base="dms:Choice">
              <xsd:enumeration value="Sunnikan"/>
              <xsd:enumeration value="Client"/>
              <xsd:enumeration value="Prestataire"/>
              <xsd:enumeration value="Autre"/>
            </xsd:restriction>
          </xsd:simpleType>
        </xsd:union>
      </xsd:simpleType>
    </xsd:element>
    <xsd:element name="Référence_x0020_interne" ma:index="7" nillable="true" ma:displayName="Référence Sunnikan" ma:internalName="R_x00e9_f_x00e9_rence_x0020_interne">
      <xsd:simpleType>
        <xsd:restriction base="dms:Text">
          <xsd:maxLength value="255"/>
        </xsd:restriction>
      </xsd:simpleType>
    </xsd:element>
    <xsd:element name="Référence_x0020_Client" ma:index="8" nillable="true" ma:displayName="Référence Client" ma:internalName="R_x00e9_f_x00e9_rence_x0020_Client">
      <xsd:simpleType>
        <xsd:restriction base="dms:Text"/>
      </xsd:simpleType>
    </xsd:element>
    <xsd:element name="Commentaires_x0020_Sunnikan_x002f_Client" ma:index="9" nillable="true" ma:displayName="Commentaires de document" ma:internalName="Commentaires_x0020_Sunnikan_x002F_Client">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etailLink" ma:index="1" nillable="true" ma:displayName="Lien des détails" ma:description="Lien de page permettant d'accéder à des détails " ma:hidden="true" ma:internalName="DetailLink" ma:readOnly="fals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Version" ma:index="4" nillable="true" ma:displayName="Version Document" ma:internalName="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Type de contenu"/>
        <xsd:element ref="dc:title" minOccurs="0" maxOccurs="1" ma:index="3" ma:displayName="Titre"/>
        <xsd:element ref="dc:subject" minOccurs="0" maxOccurs="1"/>
        <xsd:element ref="dc:description" minOccurs="0" maxOccurs="1" ma:displayName="Commentaires"/>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Version xmlns="http://schemas.microsoft.com/sharepoint/v3/fields" xsi:nil="true"/>
    <DetailLink xmlns="http://schemas.microsoft.com/sharepoint/v3">
      <Url xsi:nil="true"/>
      <Description xsi:nil="true"/>
    </DetailLink>
    <Référence_x0020_Client xmlns="24f7ec1a-e54e-4066-a1c1-fd285f789478" xsi:nil="true"/>
    <Origine xmlns="24f7ec1a-e54e-4066-a1c1-fd285f789478" xsi:nil="true"/>
    <Type_x0020_Doc_x0020_Audit xmlns="24f7ec1a-e54e-4066-a1c1-fd285f789478" xsi:nil="true"/>
    <Commentaires_x0020_Sunnikan_x002f_Client xmlns="24f7ec1a-e54e-4066-a1c1-fd285f789478" xsi:nil="true"/>
    <Statut xmlns="24f7ec1a-e54e-4066-a1c1-fd285f789478">Draft</Statut>
    <Référence_x0020_interne xmlns="24f7ec1a-e54e-4066-a1c1-fd285f789478"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F9A3872-035C-4963-9CF3-D03B17386C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f7ec1a-e54e-4066-a1c1-fd285f789478"/>
    <ds:schemaRef ds:uri="http://schemas.microsoft.com/sharepoint/v3"/>
    <ds:schemaRef ds:uri="http://schemas.microsoft.com/sharepoint/v3/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1E0C2EB-A9E1-47DA-B6AF-FCCA9F4CE5D4}">
  <ds:schemaRefs>
    <ds:schemaRef ds:uri="http://schemas.openxmlformats.org/officeDocument/2006/bibliography"/>
  </ds:schemaRefs>
</ds:datastoreItem>
</file>

<file path=customXml/itemProps3.xml><?xml version="1.0" encoding="utf-8"?>
<ds:datastoreItem xmlns:ds="http://schemas.openxmlformats.org/officeDocument/2006/customXml" ds:itemID="{998D5767-4932-4CD7-B79E-7397F3B8803F}">
  <ds:schemaRefs>
    <ds:schemaRef ds:uri="http://purl.org/dc/terms/"/>
    <ds:schemaRef ds:uri="http://schemas.microsoft.com/sharepoint/v3/fields"/>
    <ds:schemaRef ds:uri="http://schemas.microsoft.com/office/2006/documentManagement/types"/>
    <ds:schemaRef ds:uri="http://schemas.microsoft.com/sharepoint/v3"/>
    <ds:schemaRef ds:uri="http://www.w3.org/XML/1998/namespace"/>
    <ds:schemaRef ds:uri="http://purl.org/dc/dcmitype/"/>
    <ds:schemaRef ds:uri="http://schemas.microsoft.com/office/infopath/2007/PartnerControls"/>
    <ds:schemaRef ds:uri="24f7ec1a-e54e-4066-a1c1-fd285f789478"/>
    <ds:schemaRef ds:uri="http://schemas.openxmlformats.org/package/2006/metadata/core-properties"/>
    <ds:schemaRef ds:uri="http://schemas.microsoft.com/office/2006/metadata/properties"/>
    <ds:schemaRef ds:uri="http://purl.org/dc/elements/1.1/"/>
  </ds:schemaRefs>
</ds:datastoreItem>
</file>

<file path=customXml/itemProps4.xml><?xml version="1.0" encoding="utf-8"?>
<ds:datastoreItem xmlns:ds="http://schemas.openxmlformats.org/officeDocument/2006/customXml" ds:itemID="{8E826B93-19FA-41C3-8343-758F8D1DEBC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260</TotalTime>
  <Pages>17</Pages>
  <Words>8827</Words>
  <Characters>48551</Characters>
  <Application>Microsoft Office Word</Application>
  <DocSecurity>0</DocSecurity>
  <Lines>404</Lines>
  <Paragraphs>114</Paragraphs>
  <ScaleCrop>false</ScaleCrop>
  <HeadingPairs>
    <vt:vector size="2" baseType="variant">
      <vt:variant>
        <vt:lpstr>Titre</vt:lpstr>
      </vt:variant>
      <vt:variant>
        <vt:i4>1</vt:i4>
      </vt:variant>
    </vt:vector>
  </HeadingPairs>
  <TitlesOfParts>
    <vt:vector size="1" baseType="lpstr">
      <vt:lpstr>Rapport d'audit de Laboratoire de Bioanalyse</vt:lpstr>
    </vt:vector>
  </TitlesOfParts>
  <Company/>
  <LinksUpToDate>false</LinksUpToDate>
  <CharactersWithSpaces>57264</CharactersWithSpaces>
  <SharedDoc>false</SharedDoc>
  <HLinks>
    <vt:vector size="18" baseType="variant">
      <vt:variant>
        <vt:i4>3735626</vt:i4>
      </vt:variant>
      <vt:variant>
        <vt:i4>0</vt:i4>
      </vt:variant>
      <vt:variant>
        <vt:i4>0</vt:i4>
      </vt:variant>
      <vt:variant>
        <vt:i4>5</vt:i4>
      </vt:variant>
      <vt:variant>
        <vt:lpwstr>http://intranet.sunnikan.com/Reglementation/Europe/EMA_Reflection_Paper_Clinical_Samples_201203.pdf</vt:lpwstr>
      </vt:variant>
      <vt:variant>
        <vt:lpwstr/>
      </vt:variant>
      <vt:variant>
        <vt:i4>5242944</vt:i4>
      </vt:variant>
      <vt:variant>
        <vt:i4>15</vt:i4>
      </vt:variant>
      <vt:variant>
        <vt:i4>0</vt:i4>
      </vt:variant>
      <vt:variant>
        <vt:i4>5</vt:i4>
      </vt:variant>
      <vt:variant>
        <vt:lpwstr>http://www.sunnikan.com/</vt:lpwstr>
      </vt:variant>
      <vt:variant>
        <vt:lpwstr/>
      </vt:variant>
      <vt:variant>
        <vt:i4>2555904</vt:i4>
      </vt:variant>
      <vt:variant>
        <vt:i4>12</vt:i4>
      </vt:variant>
      <vt:variant>
        <vt:i4>0</vt:i4>
      </vt:variant>
      <vt:variant>
        <vt:i4>5</vt:i4>
      </vt:variant>
      <vt:variant>
        <vt:lpwstr>mailto:sunnikan@sunnikan.com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d'audit de Laboratoire de Bioanalyse</dc:title>
  <dc:creator>Sunnikan Consulting</dc:creator>
  <cp:lastModifiedBy>Soazic BARON</cp:lastModifiedBy>
  <cp:revision>31</cp:revision>
  <cp:lastPrinted>2014-12-16T14:24:00Z</cp:lastPrinted>
  <dcterms:created xsi:type="dcterms:W3CDTF">2015-01-09T14:06:00Z</dcterms:created>
  <dcterms:modified xsi:type="dcterms:W3CDTF">2022-08-05T09:17:00Z</dcterms:modified>
</cp:coreProperties>
</file>