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3E646" w14:textId="5B75745F" w:rsidR="0006541D" w:rsidRDefault="00F66435" w:rsidP="00A213D0">
      <w:pPr>
        <w:rPr>
          <w:i/>
          <w:iCs/>
          <w:color w:val="FF0000"/>
        </w:rPr>
      </w:pPr>
      <w:r w:rsidRPr="00F66435">
        <w:rPr>
          <w:i/>
          <w:iCs/>
          <w:color w:val="FF0000"/>
        </w:rPr>
        <w:t xml:space="preserve">A effectuer sur base de la revue d'un </w:t>
      </w:r>
      <w:r w:rsidR="00E31A66">
        <w:rPr>
          <w:i/>
          <w:iCs/>
          <w:color w:val="FF0000"/>
        </w:rPr>
        <w:t>D</w:t>
      </w:r>
      <w:r w:rsidRPr="00F66435">
        <w:rPr>
          <w:i/>
          <w:iCs/>
          <w:color w:val="FF0000"/>
        </w:rPr>
        <w:t xml:space="preserve">ossier de </w:t>
      </w:r>
      <w:r w:rsidR="00E31A66">
        <w:rPr>
          <w:i/>
          <w:iCs/>
          <w:color w:val="FF0000"/>
        </w:rPr>
        <w:t>L</w:t>
      </w:r>
      <w:r w:rsidRPr="00F66435">
        <w:rPr>
          <w:i/>
          <w:iCs/>
          <w:color w:val="FF0000"/>
        </w:rPr>
        <w:t>ot</w:t>
      </w:r>
      <w:r>
        <w:rPr>
          <w:i/>
          <w:iCs/>
          <w:color w:val="FF0000"/>
        </w:rPr>
        <w:t xml:space="preserve">. </w:t>
      </w:r>
      <w:r>
        <w:rPr>
          <w:i/>
          <w:iCs/>
          <w:color w:val="FF0000"/>
        </w:rPr>
        <w:tab/>
      </w:r>
      <w:r>
        <w:rPr>
          <w:i/>
          <w:iCs/>
          <w:color w:val="FF0000"/>
        </w:rPr>
        <w:tab/>
      </w:r>
      <w:r>
        <w:rPr>
          <w:i/>
          <w:iCs/>
          <w:color w:val="FF0000"/>
        </w:rPr>
        <w:tab/>
        <w:t xml:space="preserve">Batch n°/ Numéro de lot: </w:t>
      </w:r>
    </w:p>
    <w:p w14:paraId="3A7BE473" w14:textId="3B847621" w:rsidR="008E3408" w:rsidRDefault="00E31A66" w:rsidP="00A213D0">
      <w:pPr>
        <w:rPr>
          <w:i/>
          <w:iCs/>
          <w:color w:val="FF0000"/>
        </w:rPr>
      </w:pPr>
      <w:r>
        <w:rPr>
          <w:i/>
          <w:iCs/>
          <w:color w:val="FF0000"/>
        </w:rPr>
        <w:t>Considérer les procédures/ modes opératoires applicables pour les différentes étapes</w:t>
      </w:r>
    </w:p>
    <w:p w14:paraId="6B319F6A" w14:textId="13A2F428" w:rsidR="008E3408" w:rsidRPr="00F66435" w:rsidRDefault="008E3408" w:rsidP="00A213D0">
      <w:pPr>
        <w:rPr>
          <w:i/>
          <w:iCs/>
          <w:color w:val="FF0000"/>
        </w:rPr>
      </w:pPr>
      <w:r w:rsidRPr="00E31A66">
        <w:rPr>
          <w:i/>
          <w:iCs/>
          <w:color w:val="FF0000"/>
          <w:highlight w:val="yellow"/>
        </w:rPr>
        <w:t>A revoir et compléter versus BPC PIC/S, EU, FR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3499"/>
        <w:gridCol w:w="3164"/>
        <w:gridCol w:w="2790"/>
        <w:gridCol w:w="3305"/>
      </w:tblGrid>
      <w:tr w:rsidR="003367FE" w:rsidRPr="003367FE" w14:paraId="6823E64D" w14:textId="77777777" w:rsidTr="00E85A74">
        <w:trPr>
          <w:tblHeader/>
        </w:trPr>
        <w:tc>
          <w:tcPr>
            <w:tcW w:w="1701" w:type="dxa"/>
            <w:shd w:val="clear" w:color="auto" w:fill="FFFFCC"/>
          </w:tcPr>
          <w:p w14:paraId="6823E647" w14:textId="501B7D53" w:rsidR="003367FE" w:rsidRPr="003367FE" w:rsidRDefault="00A213D0" w:rsidP="000115BC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Etape</w:t>
            </w:r>
          </w:p>
        </w:tc>
        <w:tc>
          <w:tcPr>
            <w:tcW w:w="3499" w:type="dxa"/>
            <w:shd w:val="clear" w:color="auto" w:fill="FFFFCC"/>
          </w:tcPr>
          <w:p w14:paraId="6823E648" w14:textId="5A205C80" w:rsidR="003367FE" w:rsidRPr="003367FE" w:rsidRDefault="00A213D0" w:rsidP="000115BC">
            <w:pPr>
              <w:spacing w:before="60" w:after="6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Document amont</w:t>
            </w:r>
          </w:p>
        </w:tc>
        <w:tc>
          <w:tcPr>
            <w:tcW w:w="3164" w:type="dxa"/>
            <w:shd w:val="clear" w:color="auto" w:fill="FFFFCC"/>
          </w:tcPr>
          <w:p w14:paraId="6823E64A" w14:textId="7E34A2B7" w:rsidR="003367FE" w:rsidRPr="003367FE" w:rsidRDefault="00A213D0" w:rsidP="000115BC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Document aval</w:t>
            </w:r>
          </w:p>
        </w:tc>
        <w:tc>
          <w:tcPr>
            <w:tcW w:w="2790" w:type="dxa"/>
            <w:shd w:val="clear" w:color="auto" w:fill="FFFFCC"/>
          </w:tcPr>
          <w:p w14:paraId="6823E64B" w14:textId="49D1D979" w:rsidR="003367FE" w:rsidRPr="003367FE" w:rsidRDefault="00A213D0" w:rsidP="000115BC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Explication</w:t>
            </w:r>
          </w:p>
        </w:tc>
        <w:tc>
          <w:tcPr>
            <w:tcW w:w="3305" w:type="dxa"/>
            <w:shd w:val="clear" w:color="auto" w:fill="FFFFCC"/>
          </w:tcPr>
          <w:p w14:paraId="6823E64C" w14:textId="7A353DBA" w:rsidR="003367FE" w:rsidRPr="003367FE" w:rsidRDefault="00A213D0" w:rsidP="000115BC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Référence / Citation</w:t>
            </w:r>
          </w:p>
        </w:tc>
      </w:tr>
      <w:tr w:rsidR="003367FE" w14:paraId="6823E654" w14:textId="77777777" w:rsidTr="00F66435">
        <w:tc>
          <w:tcPr>
            <w:tcW w:w="1701" w:type="dxa"/>
            <w:shd w:val="clear" w:color="auto" w:fill="FFFFCC"/>
          </w:tcPr>
          <w:p w14:paraId="6823E64E" w14:textId="3B70207F" w:rsidR="003367FE" w:rsidRPr="003367FE" w:rsidRDefault="00A213D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Fabrication du produit fini</w:t>
            </w:r>
          </w:p>
        </w:tc>
        <w:tc>
          <w:tcPr>
            <w:tcW w:w="3499" w:type="dxa"/>
          </w:tcPr>
          <w:p w14:paraId="23CE4E69" w14:textId="63B49E83" w:rsidR="003367FE" w:rsidRPr="00F66435" w:rsidRDefault="00DC2E33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>Spécification</w:t>
            </w:r>
            <w:r w:rsidR="00E31A66">
              <w:rPr>
                <w:iCs/>
              </w:rPr>
              <w:t>s</w:t>
            </w:r>
            <w:r w:rsidRPr="00F66435">
              <w:rPr>
                <w:iCs/>
              </w:rPr>
              <w:t xml:space="preserve"> de production / </w:t>
            </w:r>
            <w:r w:rsidR="00DA05AD">
              <w:rPr>
                <w:iCs/>
              </w:rPr>
              <w:t>Product Specification File</w:t>
            </w:r>
          </w:p>
          <w:p w14:paraId="0B426995" w14:textId="13420785" w:rsidR="00F66435" w:rsidRPr="00F66435" w:rsidRDefault="00F66435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 xml:space="preserve">Ordre de </w:t>
            </w:r>
            <w:r w:rsidR="00E31A66">
              <w:rPr>
                <w:iCs/>
              </w:rPr>
              <w:t>F</w:t>
            </w:r>
            <w:r w:rsidRPr="00F66435">
              <w:rPr>
                <w:iCs/>
              </w:rPr>
              <w:t>abrication</w:t>
            </w:r>
          </w:p>
          <w:p w14:paraId="6823E64F" w14:textId="67B71958" w:rsidR="00F66435" w:rsidRPr="00F66435" w:rsidRDefault="00F66435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 xml:space="preserve">Instruction de </w:t>
            </w:r>
            <w:r w:rsidR="00E31A66">
              <w:rPr>
                <w:iCs/>
              </w:rPr>
              <w:t>F</w:t>
            </w:r>
            <w:r w:rsidRPr="00F66435">
              <w:rPr>
                <w:iCs/>
              </w:rPr>
              <w:t>abrication</w:t>
            </w:r>
          </w:p>
        </w:tc>
        <w:tc>
          <w:tcPr>
            <w:tcW w:w="3164" w:type="dxa"/>
          </w:tcPr>
          <w:p w14:paraId="6823E651" w14:textId="06A903FE" w:rsidR="003367FE" w:rsidRPr="00F66435" w:rsidRDefault="00F66435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 xml:space="preserve">Dossier de </w:t>
            </w:r>
            <w:r w:rsidR="00E31A66">
              <w:rPr>
                <w:iCs/>
              </w:rPr>
              <w:t>F</w:t>
            </w:r>
            <w:r w:rsidRPr="00F66435">
              <w:rPr>
                <w:iCs/>
              </w:rPr>
              <w:t>abrication</w:t>
            </w:r>
          </w:p>
        </w:tc>
        <w:tc>
          <w:tcPr>
            <w:tcW w:w="2790" w:type="dxa"/>
          </w:tcPr>
          <w:p w14:paraId="6B5EABCD" w14:textId="52C8380F" w:rsidR="00FB3A5D" w:rsidRDefault="00F66435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>L'</w:t>
            </w:r>
            <w:r w:rsidR="00E31A66">
              <w:rPr>
                <w:iCs/>
              </w:rPr>
              <w:t>O</w:t>
            </w:r>
            <w:r w:rsidRPr="00F66435">
              <w:rPr>
                <w:iCs/>
              </w:rPr>
              <w:t xml:space="preserve">rdre de </w:t>
            </w:r>
            <w:r w:rsidR="00E31A66">
              <w:rPr>
                <w:iCs/>
              </w:rPr>
              <w:t>F</w:t>
            </w:r>
            <w:r w:rsidRPr="00F66435">
              <w:rPr>
                <w:iCs/>
              </w:rPr>
              <w:t>abrication doit</w:t>
            </w:r>
            <w:r w:rsidR="00FB3A5D">
              <w:rPr>
                <w:iCs/>
              </w:rPr>
              <w:t>:</w:t>
            </w:r>
          </w:p>
          <w:p w14:paraId="1676B176" w14:textId="5574765F" w:rsidR="00FB3A5D" w:rsidRPr="00FB3A5D" w:rsidRDefault="00FB3A5D" w:rsidP="000115BC">
            <w:pPr>
              <w:pStyle w:val="B1"/>
              <w:tabs>
                <w:tab w:val="clear" w:pos="851"/>
                <w:tab w:val="left" w:pos="627"/>
              </w:tabs>
              <w:spacing w:after="60"/>
              <w:ind w:left="486"/>
              <w:rPr>
                <w:b w:val="0"/>
                <w:bCs/>
                <w:i w:val="0"/>
                <w:iCs/>
              </w:rPr>
            </w:pPr>
            <w:r>
              <w:rPr>
                <w:b w:val="0"/>
                <w:bCs/>
                <w:i w:val="0"/>
                <w:iCs/>
              </w:rPr>
              <w:t>s</w:t>
            </w:r>
            <w:r w:rsidRPr="00FB3A5D">
              <w:rPr>
                <w:b w:val="0"/>
                <w:bCs/>
                <w:i w:val="0"/>
                <w:iCs/>
              </w:rPr>
              <w:t>pécifier le nombre d'unité/ taille du lot</w:t>
            </w:r>
          </w:p>
          <w:p w14:paraId="6823E652" w14:textId="4E78F2CF" w:rsidR="00F66435" w:rsidRPr="00FB3A5D" w:rsidRDefault="00F66435" w:rsidP="000115BC">
            <w:pPr>
              <w:pStyle w:val="B1"/>
              <w:tabs>
                <w:tab w:val="clear" w:pos="851"/>
                <w:tab w:val="left" w:pos="627"/>
              </w:tabs>
              <w:spacing w:after="60"/>
              <w:ind w:left="486"/>
            </w:pPr>
            <w:r w:rsidRPr="00FB3A5D">
              <w:rPr>
                <w:b w:val="0"/>
                <w:bCs/>
                <w:i w:val="0"/>
                <w:iCs/>
              </w:rPr>
              <w:t xml:space="preserve">référencer le </w:t>
            </w:r>
            <w:r w:rsidR="00DA05AD">
              <w:rPr>
                <w:b w:val="0"/>
                <w:bCs/>
                <w:i w:val="0"/>
                <w:iCs/>
              </w:rPr>
              <w:t>Product Specification File</w:t>
            </w:r>
            <w:r w:rsidRPr="00FB3A5D">
              <w:rPr>
                <w:b w:val="0"/>
                <w:bCs/>
                <w:i w:val="0"/>
                <w:iCs/>
              </w:rPr>
              <w:t xml:space="preserve"> et le Protocole de l'Essai</w:t>
            </w:r>
          </w:p>
        </w:tc>
        <w:tc>
          <w:tcPr>
            <w:tcW w:w="3305" w:type="dxa"/>
          </w:tcPr>
          <w:p w14:paraId="6823E653" w14:textId="77777777" w:rsidR="003367FE" w:rsidRPr="00F66435" w:rsidRDefault="003367FE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10884EE4" w14:textId="77777777" w:rsidTr="00F66435">
        <w:tc>
          <w:tcPr>
            <w:tcW w:w="1701" w:type="dxa"/>
            <w:shd w:val="clear" w:color="auto" w:fill="FFFFCC"/>
          </w:tcPr>
          <w:p w14:paraId="5150BE25" w14:textId="08F2D2A6" w:rsidR="00F66DE0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Contrôle qualité</w:t>
            </w:r>
          </w:p>
        </w:tc>
        <w:tc>
          <w:tcPr>
            <w:tcW w:w="3499" w:type="dxa"/>
          </w:tcPr>
          <w:p w14:paraId="6687D529" w14:textId="445A86A0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Instructions de </w:t>
            </w:r>
            <w:r w:rsidR="00E31A66">
              <w:rPr>
                <w:iCs/>
              </w:rPr>
              <w:t>C</w:t>
            </w:r>
            <w:r>
              <w:rPr>
                <w:iCs/>
              </w:rPr>
              <w:t>ontrôle</w:t>
            </w:r>
          </w:p>
          <w:p w14:paraId="219B7759" w14:textId="04098234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Méthode d'analyse</w:t>
            </w:r>
          </w:p>
        </w:tc>
        <w:tc>
          <w:tcPr>
            <w:tcW w:w="3164" w:type="dxa"/>
          </w:tcPr>
          <w:p w14:paraId="7BD4C57A" w14:textId="1C354245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Rapport d'</w:t>
            </w:r>
            <w:r w:rsidR="00416E3B">
              <w:rPr>
                <w:iCs/>
              </w:rPr>
              <w:t>a</w:t>
            </w:r>
            <w:r>
              <w:rPr>
                <w:iCs/>
              </w:rPr>
              <w:t>nalyse/ Rapport de contrôle qualité</w:t>
            </w:r>
          </w:p>
          <w:p w14:paraId="643E4601" w14:textId="14BAAC55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Certificat d'</w:t>
            </w:r>
            <w:r w:rsidR="00416E3B">
              <w:rPr>
                <w:iCs/>
              </w:rPr>
              <w:t>A</w:t>
            </w:r>
            <w:r>
              <w:rPr>
                <w:iCs/>
              </w:rPr>
              <w:t>nalyse</w:t>
            </w:r>
          </w:p>
        </w:tc>
        <w:tc>
          <w:tcPr>
            <w:tcW w:w="2790" w:type="dxa"/>
          </w:tcPr>
          <w:p w14:paraId="441088CD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495D04A7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767852F7" w14:textId="77777777" w:rsidTr="00451D40">
        <w:tc>
          <w:tcPr>
            <w:tcW w:w="14459" w:type="dxa"/>
            <w:gridSpan w:val="5"/>
            <w:shd w:val="clear" w:color="auto" w:fill="FFFFCC"/>
          </w:tcPr>
          <w:p w14:paraId="2F554D04" w14:textId="58F2C20A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b/>
              </w:rPr>
              <w:t>Fabrication des UT (unités thérapeutiques)</w:t>
            </w:r>
          </w:p>
        </w:tc>
      </w:tr>
      <w:tr w:rsidR="00F66DE0" w14:paraId="4161C6C5" w14:textId="77777777" w:rsidTr="00F66435">
        <w:tc>
          <w:tcPr>
            <w:tcW w:w="1701" w:type="dxa"/>
            <w:shd w:val="clear" w:color="auto" w:fill="FFFFCC"/>
          </w:tcPr>
          <w:p w14:paraId="496887AE" w14:textId="149ED70C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Conditionnement</w:t>
            </w:r>
          </w:p>
        </w:tc>
        <w:tc>
          <w:tcPr>
            <w:tcW w:w="3499" w:type="dxa"/>
          </w:tcPr>
          <w:p w14:paraId="732B101C" w14:textId="716A2413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 xml:space="preserve">Ordre de </w:t>
            </w:r>
            <w:r w:rsidR="00E31A66">
              <w:rPr>
                <w:iCs/>
              </w:rPr>
              <w:t>F</w:t>
            </w:r>
            <w:r w:rsidRPr="00F66435">
              <w:rPr>
                <w:iCs/>
              </w:rPr>
              <w:t>abrication</w:t>
            </w:r>
          </w:p>
          <w:p w14:paraId="0A11A66C" w14:textId="0DFCBEBF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 xml:space="preserve">Spécification </w:t>
            </w:r>
            <w:r>
              <w:rPr>
                <w:iCs/>
              </w:rPr>
              <w:t xml:space="preserve">/ </w:t>
            </w:r>
            <w:r w:rsidR="00E31A66">
              <w:rPr>
                <w:iCs/>
              </w:rPr>
              <w:t>s</w:t>
            </w:r>
            <w:r>
              <w:rPr>
                <w:iCs/>
              </w:rPr>
              <w:t xml:space="preserve">chéma </w:t>
            </w:r>
            <w:r w:rsidRPr="00F66435">
              <w:rPr>
                <w:iCs/>
              </w:rPr>
              <w:t xml:space="preserve">de conditionnement/ </w:t>
            </w:r>
            <w:r w:rsidR="00DA05AD">
              <w:rPr>
                <w:iCs/>
              </w:rPr>
              <w:t>Product Specification File</w:t>
            </w:r>
          </w:p>
          <w:p w14:paraId="764B2F14" w14:textId="285C7003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Instructions / </w:t>
            </w:r>
            <w:r w:rsidR="00416E3B">
              <w:rPr>
                <w:iCs/>
              </w:rPr>
              <w:t>d</w:t>
            </w:r>
            <w:r w:rsidRPr="00F66435">
              <w:rPr>
                <w:iCs/>
              </w:rPr>
              <w:t>ossier de conditionnement (modèle adapté + validation)</w:t>
            </w:r>
          </w:p>
          <w:p w14:paraId="4A29EF35" w14:textId="4CDB122A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Liste de randomisation</w:t>
            </w:r>
          </w:p>
        </w:tc>
        <w:tc>
          <w:tcPr>
            <w:tcW w:w="3164" w:type="dxa"/>
          </w:tcPr>
          <w:p w14:paraId="39C088A9" w14:textId="419051BC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>Dossier de conditionnement</w:t>
            </w:r>
            <w:r>
              <w:rPr>
                <w:iCs/>
              </w:rPr>
              <w:t xml:space="preserve">/ </w:t>
            </w:r>
            <w:r w:rsidR="00E31A66">
              <w:rPr>
                <w:iCs/>
              </w:rPr>
              <w:t>D</w:t>
            </w:r>
            <w:r>
              <w:rPr>
                <w:iCs/>
              </w:rPr>
              <w:t xml:space="preserve">ossier de </w:t>
            </w:r>
            <w:r w:rsidR="00E31A66">
              <w:rPr>
                <w:iCs/>
              </w:rPr>
              <w:t>L</w:t>
            </w:r>
            <w:r>
              <w:rPr>
                <w:iCs/>
              </w:rPr>
              <w:t>ot</w:t>
            </w:r>
            <w:r w:rsidRPr="00F66435">
              <w:rPr>
                <w:iCs/>
              </w:rPr>
              <w:t xml:space="preserve"> complété</w:t>
            </w:r>
            <w:r>
              <w:rPr>
                <w:iCs/>
              </w:rPr>
              <w:t xml:space="preserve">, incluant la </w:t>
            </w:r>
            <w:r w:rsidRPr="00FB3A5D">
              <w:rPr>
                <w:b/>
                <w:bCs/>
                <w:iCs/>
              </w:rPr>
              <w:t>réconciliation</w:t>
            </w:r>
          </w:p>
          <w:p w14:paraId="45CAABA8" w14:textId="5CB8D49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2790" w:type="dxa"/>
          </w:tcPr>
          <w:p w14:paraId="4076D00B" w14:textId="77777777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Le nombre d'unités à conditionner doit être spécifié en amont, incluant les unités pour le contrôle qualité et pour échantillothèque (retention sample)</w:t>
            </w:r>
          </w:p>
          <w:p w14:paraId="0B2818FC" w14:textId="72DD1C3F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Vide de ligne (line clearance) !!</w:t>
            </w:r>
          </w:p>
        </w:tc>
        <w:tc>
          <w:tcPr>
            <w:tcW w:w="3305" w:type="dxa"/>
          </w:tcPr>
          <w:p w14:paraId="1C5343EE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6823E65B" w14:textId="77777777" w:rsidTr="00F66435">
        <w:tc>
          <w:tcPr>
            <w:tcW w:w="1701" w:type="dxa"/>
            <w:shd w:val="clear" w:color="auto" w:fill="FFFFCC"/>
          </w:tcPr>
          <w:p w14:paraId="6823E655" w14:textId="077CCA45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Étiquetage</w:t>
            </w:r>
          </w:p>
        </w:tc>
        <w:tc>
          <w:tcPr>
            <w:tcW w:w="3499" w:type="dxa"/>
          </w:tcPr>
          <w:p w14:paraId="7AD04F06" w14:textId="7553F462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 xml:space="preserve">Modèle </w:t>
            </w:r>
            <w:r w:rsidR="00984BF5">
              <w:rPr>
                <w:iCs/>
              </w:rPr>
              <w:t>validé</w:t>
            </w:r>
            <w:r w:rsidR="00984BF5" w:rsidRPr="00F66435">
              <w:rPr>
                <w:iCs/>
              </w:rPr>
              <w:t xml:space="preserve"> </w:t>
            </w:r>
            <w:r w:rsidRPr="00F66435">
              <w:rPr>
                <w:iCs/>
              </w:rPr>
              <w:t>des étiquettes</w:t>
            </w:r>
            <w:r>
              <w:rPr>
                <w:iCs/>
              </w:rPr>
              <w:t xml:space="preserve"> </w:t>
            </w:r>
          </w:p>
          <w:p w14:paraId="6823E656" w14:textId="03F89A2F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 xml:space="preserve">Spécification d'étiquetage/ </w:t>
            </w:r>
            <w:r w:rsidR="00DA05AD">
              <w:rPr>
                <w:iCs/>
              </w:rPr>
              <w:t>Product Specification File</w:t>
            </w:r>
          </w:p>
        </w:tc>
        <w:tc>
          <w:tcPr>
            <w:tcW w:w="3164" w:type="dxa"/>
          </w:tcPr>
          <w:p w14:paraId="1796738A" w14:textId="36539874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Dossier d'étiquetage</w:t>
            </w:r>
            <w:r>
              <w:rPr>
                <w:iCs/>
              </w:rPr>
              <w:t xml:space="preserve">/ </w:t>
            </w:r>
            <w:r w:rsidR="00416E3B">
              <w:rPr>
                <w:iCs/>
              </w:rPr>
              <w:t>D</w:t>
            </w:r>
            <w:r>
              <w:rPr>
                <w:iCs/>
              </w:rPr>
              <w:t xml:space="preserve">ossier de </w:t>
            </w:r>
            <w:r w:rsidR="00416E3B">
              <w:rPr>
                <w:iCs/>
              </w:rPr>
              <w:t>L</w:t>
            </w:r>
            <w:r>
              <w:rPr>
                <w:iCs/>
              </w:rPr>
              <w:t>ot</w:t>
            </w:r>
          </w:p>
          <w:p w14:paraId="6823E658" w14:textId="58E34035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Réconciliation des étiquettes et du matériel utilisé</w:t>
            </w:r>
          </w:p>
        </w:tc>
        <w:tc>
          <w:tcPr>
            <w:tcW w:w="2790" w:type="dxa"/>
          </w:tcPr>
          <w:p w14:paraId="6823E659" w14:textId="540FF8F6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Vide de ligne (line clearance) !!</w:t>
            </w:r>
          </w:p>
        </w:tc>
        <w:tc>
          <w:tcPr>
            <w:tcW w:w="3305" w:type="dxa"/>
          </w:tcPr>
          <w:p w14:paraId="6823E65A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79A8A9F7" w14:textId="77777777" w:rsidTr="00F66435">
        <w:tc>
          <w:tcPr>
            <w:tcW w:w="1701" w:type="dxa"/>
            <w:shd w:val="clear" w:color="auto" w:fill="FFFFCC"/>
          </w:tcPr>
          <w:p w14:paraId="04609B9B" w14:textId="081178DC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Mise en insu</w:t>
            </w:r>
          </w:p>
        </w:tc>
        <w:tc>
          <w:tcPr>
            <w:tcW w:w="3499" w:type="dxa"/>
          </w:tcPr>
          <w:p w14:paraId="093E499A" w14:textId="2BEAC8E6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>Liste de randomisation</w:t>
            </w:r>
          </w:p>
        </w:tc>
        <w:tc>
          <w:tcPr>
            <w:tcW w:w="3164" w:type="dxa"/>
          </w:tcPr>
          <w:p w14:paraId="359A4694" w14:textId="0BBB13D5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Documentation des opérations de mise en insu</w:t>
            </w:r>
          </w:p>
        </w:tc>
        <w:tc>
          <w:tcPr>
            <w:tcW w:w="2790" w:type="dxa"/>
          </w:tcPr>
          <w:p w14:paraId="7A9266FE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5D860633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25F0D490" w14:textId="77777777" w:rsidTr="00F66435">
        <w:tc>
          <w:tcPr>
            <w:tcW w:w="1701" w:type="dxa"/>
            <w:shd w:val="clear" w:color="auto" w:fill="FFFFCC"/>
          </w:tcPr>
          <w:p w14:paraId="4B191CA0" w14:textId="2378CD56" w:rsidR="00F66DE0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Contrôle qualité</w:t>
            </w:r>
          </w:p>
        </w:tc>
        <w:tc>
          <w:tcPr>
            <w:tcW w:w="3499" w:type="dxa"/>
          </w:tcPr>
          <w:p w14:paraId="1D6BF79C" w14:textId="1005F8CB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Instructions de contrôle</w:t>
            </w:r>
          </w:p>
        </w:tc>
        <w:tc>
          <w:tcPr>
            <w:tcW w:w="3164" w:type="dxa"/>
          </w:tcPr>
          <w:p w14:paraId="5206DFDB" w14:textId="740B9BD2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Rapport de contrôle qualité</w:t>
            </w:r>
          </w:p>
        </w:tc>
        <w:tc>
          <w:tcPr>
            <w:tcW w:w="2790" w:type="dxa"/>
          </w:tcPr>
          <w:p w14:paraId="6CC6B9A2" w14:textId="4AE7ED90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Identification verum/ placebo si applicable</w:t>
            </w:r>
          </w:p>
        </w:tc>
        <w:tc>
          <w:tcPr>
            <w:tcW w:w="3305" w:type="dxa"/>
          </w:tcPr>
          <w:p w14:paraId="1ECC7D54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6823E677" w14:textId="77777777" w:rsidTr="00F66435">
        <w:tc>
          <w:tcPr>
            <w:tcW w:w="1701" w:type="dxa"/>
            <w:shd w:val="clear" w:color="auto" w:fill="FFFFCC"/>
          </w:tcPr>
          <w:p w14:paraId="6823E671" w14:textId="564E95FA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Libération pharmaceutique</w:t>
            </w:r>
          </w:p>
        </w:tc>
        <w:tc>
          <w:tcPr>
            <w:tcW w:w="3499" w:type="dxa"/>
          </w:tcPr>
          <w:p w14:paraId="0DF4B650" w14:textId="6E817617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Spécification du produit/ </w:t>
            </w:r>
            <w:r w:rsidR="00DA05AD">
              <w:rPr>
                <w:iCs/>
              </w:rPr>
              <w:t>Product Specification File</w:t>
            </w:r>
          </w:p>
          <w:p w14:paraId="6823E672" w14:textId="3D6CB1FB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lastRenderedPageBreak/>
              <w:t>Rapport de contrôle qualité / Certificat d'analyse</w:t>
            </w:r>
          </w:p>
        </w:tc>
        <w:tc>
          <w:tcPr>
            <w:tcW w:w="3164" w:type="dxa"/>
          </w:tcPr>
          <w:p w14:paraId="6823E674" w14:textId="69DD1C4B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lastRenderedPageBreak/>
              <w:t xml:space="preserve">Certificat de </w:t>
            </w:r>
            <w:r w:rsidR="00416E3B">
              <w:rPr>
                <w:iCs/>
              </w:rPr>
              <w:t>L</w:t>
            </w:r>
            <w:r w:rsidRPr="00F66435">
              <w:rPr>
                <w:iCs/>
              </w:rPr>
              <w:t xml:space="preserve">ibération de </w:t>
            </w:r>
            <w:r w:rsidR="00416E3B">
              <w:rPr>
                <w:iCs/>
              </w:rPr>
              <w:t>L</w:t>
            </w:r>
            <w:r w:rsidRPr="00F66435">
              <w:rPr>
                <w:iCs/>
              </w:rPr>
              <w:t>ot</w:t>
            </w:r>
          </w:p>
        </w:tc>
        <w:tc>
          <w:tcPr>
            <w:tcW w:w="2790" w:type="dxa"/>
          </w:tcPr>
          <w:p w14:paraId="6823E675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6823E676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984BF5" w:rsidRPr="00984BF5" w14:paraId="0E2808BD" w14:textId="77777777" w:rsidTr="00175BF9">
        <w:tc>
          <w:tcPr>
            <w:tcW w:w="14459" w:type="dxa"/>
            <w:gridSpan w:val="5"/>
            <w:shd w:val="clear" w:color="auto" w:fill="FFFFCC"/>
          </w:tcPr>
          <w:p w14:paraId="47C29056" w14:textId="66CD3CD2" w:rsidR="00984BF5" w:rsidRPr="00984BF5" w:rsidRDefault="00984BF5" w:rsidP="000115BC">
            <w:pPr>
              <w:spacing w:before="60" w:after="60"/>
              <w:jc w:val="left"/>
              <w:rPr>
                <w:b/>
                <w:bCs/>
                <w:iCs/>
              </w:rPr>
            </w:pPr>
            <w:r w:rsidRPr="00984BF5">
              <w:rPr>
                <w:b/>
                <w:bCs/>
                <w:iCs/>
              </w:rPr>
              <w:t>Processus après libération pharmaceutique</w:t>
            </w:r>
          </w:p>
        </w:tc>
      </w:tr>
      <w:tr w:rsidR="00F66DE0" w14:paraId="5C3365A0" w14:textId="77777777" w:rsidTr="00F66435">
        <w:tc>
          <w:tcPr>
            <w:tcW w:w="1701" w:type="dxa"/>
            <w:shd w:val="clear" w:color="auto" w:fill="FFFFCC"/>
          </w:tcPr>
          <w:p w14:paraId="35CD97A4" w14:textId="6C49548F" w:rsidR="00F66DE0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Echantillothèque</w:t>
            </w:r>
          </w:p>
        </w:tc>
        <w:tc>
          <w:tcPr>
            <w:tcW w:w="3499" w:type="dxa"/>
          </w:tcPr>
          <w:p w14:paraId="2B3F3337" w14:textId="5DB5003F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Instructions</w:t>
            </w:r>
          </w:p>
        </w:tc>
        <w:tc>
          <w:tcPr>
            <w:tcW w:w="3164" w:type="dxa"/>
          </w:tcPr>
          <w:p w14:paraId="329C8725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2790" w:type="dxa"/>
          </w:tcPr>
          <w:p w14:paraId="39F958D4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2DD1944F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43809124" w14:textId="77777777" w:rsidTr="00F66435">
        <w:tc>
          <w:tcPr>
            <w:tcW w:w="1701" w:type="dxa"/>
            <w:shd w:val="clear" w:color="auto" w:fill="FFFFCC"/>
          </w:tcPr>
          <w:p w14:paraId="4A47F228" w14:textId="17CA9BC0" w:rsidR="00F66DE0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Stockage</w:t>
            </w:r>
          </w:p>
        </w:tc>
        <w:tc>
          <w:tcPr>
            <w:tcW w:w="3499" w:type="dxa"/>
          </w:tcPr>
          <w:p w14:paraId="4521C8D0" w14:textId="542136D2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>Spécification de stockage</w:t>
            </w:r>
          </w:p>
        </w:tc>
        <w:tc>
          <w:tcPr>
            <w:tcW w:w="3164" w:type="dxa"/>
          </w:tcPr>
          <w:p w14:paraId="20D76549" w14:textId="77777777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Relevé de température</w:t>
            </w:r>
          </w:p>
          <w:p w14:paraId="3C21BD10" w14:textId="59E980FA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Documentation des excursions de température</w:t>
            </w:r>
          </w:p>
        </w:tc>
        <w:tc>
          <w:tcPr>
            <w:tcW w:w="2790" w:type="dxa"/>
          </w:tcPr>
          <w:p w14:paraId="755EDF0F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53A030E5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6823E67E" w14:textId="77777777" w:rsidTr="00F66435">
        <w:tc>
          <w:tcPr>
            <w:tcW w:w="1701" w:type="dxa"/>
            <w:shd w:val="clear" w:color="auto" w:fill="FFFFCC"/>
          </w:tcPr>
          <w:p w14:paraId="6823E678" w14:textId="3B9CA1D7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Envoi</w:t>
            </w:r>
            <w:r>
              <w:rPr>
                <w:b/>
              </w:rPr>
              <w:t>/ Distribution</w:t>
            </w:r>
          </w:p>
        </w:tc>
        <w:tc>
          <w:tcPr>
            <w:tcW w:w="3499" w:type="dxa"/>
          </w:tcPr>
          <w:p w14:paraId="0E323B42" w14:textId="490557B2" w:rsidR="00DA05AD" w:rsidRDefault="00DA05AD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Certificat de l</w:t>
            </w:r>
            <w:r w:rsidRPr="00F66435">
              <w:rPr>
                <w:iCs/>
              </w:rPr>
              <w:t>ibération réglementaire</w:t>
            </w:r>
            <w:r>
              <w:rPr>
                <w:iCs/>
              </w:rPr>
              <w:t xml:space="preserve"> (un par site)</w:t>
            </w:r>
          </w:p>
          <w:p w14:paraId="6823E679" w14:textId="3818113E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 w:rsidRPr="00F66435">
              <w:rPr>
                <w:iCs/>
              </w:rPr>
              <w:t>Spécification d'envoi</w:t>
            </w:r>
            <w:r>
              <w:rPr>
                <w:iCs/>
              </w:rPr>
              <w:t xml:space="preserve"> (conditions T°C, suivi…)</w:t>
            </w:r>
          </w:p>
        </w:tc>
        <w:tc>
          <w:tcPr>
            <w:tcW w:w="3164" w:type="dxa"/>
          </w:tcPr>
          <w:p w14:paraId="07163F5F" w14:textId="77777777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Accusé de réception</w:t>
            </w:r>
          </w:p>
          <w:p w14:paraId="6823E67B" w14:textId="5120CF10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Log des températures</w:t>
            </w:r>
          </w:p>
        </w:tc>
        <w:tc>
          <w:tcPr>
            <w:tcW w:w="2790" w:type="dxa"/>
          </w:tcPr>
          <w:p w14:paraId="6823E67C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6823E67D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2C45D901" w14:textId="77777777" w:rsidTr="00F66435">
        <w:tc>
          <w:tcPr>
            <w:tcW w:w="1701" w:type="dxa"/>
            <w:shd w:val="clear" w:color="auto" w:fill="FFFFCC"/>
          </w:tcPr>
          <w:p w14:paraId="1EADDE48" w14:textId="77777777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Réétiquetage</w:t>
            </w:r>
          </w:p>
        </w:tc>
        <w:tc>
          <w:tcPr>
            <w:tcW w:w="3499" w:type="dxa"/>
          </w:tcPr>
          <w:p w14:paraId="200D9F35" w14:textId="055EE874" w:rsidR="00F66DE0" w:rsidRDefault="00DA05AD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Ordre de </w:t>
            </w:r>
            <w:r w:rsidR="00416E3B">
              <w:rPr>
                <w:iCs/>
              </w:rPr>
              <w:t>F</w:t>
            </w:r>
            <w:r>
              <w:rPr>
                <w:iCs/>
              </w:rPr>
              <w:t>abrication</w:t>
            </w:r>
          </w:p>
          <w:p w14:paraId="0F352309" w14:textId="5A359FAF" w:rsidR="00F66DE0" w:rsidRPr="00F66435" w:rsidRDefault="00984BF5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Modèle validé d'é</w:t>
            </w:r>
            <w:r w:rsidR="00F66DE0">
              <w:rPr>
                <w:iCs/>
              </w:rPr>
              <w:t>tiquette</w:t>
            </w:r>
            <w:r>
              <w:rPr>
                <w:iCs/>
              </w:rPr>
              <w:t>(s)</w:t>
            </w:r>
            <w:r w:rsidR="00F66DE0">
              <w:rPr>
                <w:iCs/>
              </w:rPr>
              <w:t xml:space="preserve"> additionnelle</w:t>
            </w:r>
            <w:r>
              <w:rPr>
                <w:iCs/>
              </w:rPr>
              <w:t>(s)</w:t>
            </w:r>
          </w:p>
        </w:tc>
        <w:tc>
          <w:tcPr>
            <w:tcW w:w="3164" w:type="dxa"/>
          </w:tcPr>
          <w:p w14:paraId="3474623D" w14:textId="23BDAE58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Dossier de </w:t>
            </w:r>
            <w:r w:rsidR="00416E3B">
              <w:rPr>
                <w:iCs/>
              </w:rPr>
              <w:t>R</w:t>
            </w:r>
            <w:r>
              <w:rPr>
                <w:iCs/>
              </w:rPr>
              <w:t xml:space="preserve">éétiquetage/ </w:t>
            </w:r>
            <w:r w:rsidR="00416E3B">
              <w:rPr>
                <w:iCs/>
              </w:rPr>
              <w:t>D</w:t>
            </w:r>
            <w:r>
              <w:rPr>
                <w:iCs/>
              </w:rPr>
              <w:t xml:space="preserve">ossier de </w:t>
            </w:r>
            <w:r w:rsidR="00416E3B">
              <w:rPr>
                <w:iCs/>
              </w:rPr>
              <w:t>L</w:t>
            </w:r>
            <w:r>
              <w:rPr>
                <w:iCs/>
              </w:rPr>
              <w:t>ot</w:t>
            </w:r>
          </w:p>
          <w:p w14:paraId="048DD090" w14:textId="6FE99D04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Réconciliation des étiquettes et du matériel utilisé</w:t>
            </w:r>
          </w:p>
        </w:tc>
        <w:tc>
          <w:tcPr>
            <w:tcW w:w="2790" w:type="dxa"/>
          </w:tcPr>
          <w:p w14:paraId="4F86D1F1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0230FC25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984BF5" w:rsidRPr="00984BF5" w14:paraId="3AC3D8C9" w14:textId="77777777" w:rsidTr="009548F3">
        <w:tc>
          <w:tcPr>
            <w:tcW w:w="14459" w:type="dxa"/>
            <w:gridSpan w:val="5"/>
            <w:shd w:val="clear" w:color="auto" w:fill="FFFFCC"/>
          </w:tcPr>
          <w:p w14:paraId="1820BB73" w14:textId="44C7EFF0" w:rsidR="00984BF5" w:rsidRPr="00984BF5" w:rsidRDefault="00984BF5" w:rsidP="000115BC">
            <w:pPr>
              <w:spacing w:before="60" w:after="60"/>
              <w:jc w:val="left"/>
              <w:rPr>
                <w:b/>
                <w:bCs/>
                <w:iCs/>
              </w:rPr>
            </w:pPr>
            <w:r w:rsidRPr="00984BF5">
              <w:rPr>
                <w:b/>
                <w:bCs/>
                <w:iCs/>
              </w:rPr>
              <w:t>Processus après distribution</w:t>
            </w:r>
          </w:p>
        </w:tc>
      </w:tr>
      <w:tr w:rsidR="00F66DE0" w14:paraId="6823E68C" w14:textId="77777777" w:rsidTr="00F66435">
        <w:tc>
          <w:tcPr>
            <w:tcW w:w="1701" w:type="dxa"/>
            <w:shd w:val="clear" w:color="auto" w:fill="FFFFCC"/>
          </w:tcPr>
          <w:p w14:paraId="6823E686" w14:textId="7E29225D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Gestion des plaintes</w:t>
            </w:r>
          </w:p>
        </w:tc>
        <w:tc>
          <w:tcPr>
            <w:tcW w:w="3499" w:type="dxa"/>
          </w:tcPr>
          <w:p w14:paraId="6823E687" w14:textId="5A304A36" w:rsidR="00F66DE0" w:rsidRPr="00F66435" w:rsidRDefault="00984BF5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Plainte</w:t>
            </w:r>
          </w:p>
        </w:tc>
        <w:tc>
          <w:tcPr>
            <w:tcW w:w="3164" w:type="dxa"/>
          </w:tcPr>
          <w:p w14:paraId="6823E689" w14:textId="3D83B9E7" w:rsidR="00F66DE0" w:rsidRPr="00F66435" w:rsidRDefault="00984BF5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Dossier de plainte</w:t>
            </w:r>
          </w:p>
        </w:tc>
        <w:tc>
          <w:tcPr>
            <w:tcW w:w="2790" w:type="dxa"/>
          </w:tcPr>
          <w:p w14:paraId="6823E68A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6823E68B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6823E693" w14:textId="77777777" w:rsidTr="00F66435">
        <w:tc>
          <w:tcPr>
            <w:tcW w:w="1701" w:type="dxa"/>
            <w:shd w:val="clear" w:color="auto" w:fill="FFFFCC"/>
          </w:tcPr>
          <w:p w14:paraId="6823E68D" w14:textId="26E388D5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Rappel de lot</w:t>
            </w:r>
          </w:p>
        </w:tc>
        <w:tc>
          <w:tcPr>
            <w:tcW w:w="3499" w:type="dxa"/>
          </w:tcPr>
          <w:p w14:paraId="1868F895" w14:textId="77777777" w:rsidR="00F66DE0" w:rsidRDefault="00984BF5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Système d'identification des rappels</w:t>
            </w:r>
          </w:p>
          <w:p w14:paraId="6823E68E" w14:textId="5361F6DD" w:rsidR="00984BF5" w:rsidRPr="00F66435" w:rsidRDefault="00984BF5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Traçabilité du lot</w:t>
            </w:r>
          </w:p>
        </w:tc>
        <w:tc>
          <w:tcPr>
            <w:tcW w:w="3164" w:type="dxa"/>
          </w:tcPr>
          <w:p w14:paraId="18D72E61" w14:textId="77777777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Simulation d'exercice de rappel de lots</w:t>
            </w:r>
          </w:p>
          <w:p w14:paraId="6823E690" w14:textId="2532CAD4" w:rsidR="00984BF5" w:rsidRPr="00F66435" w:rsidRDefault="00984BF5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Dossier de </w:t>
            </w:r>
            <w:r w:rsidR="00416E3B">
              <w:rPr>
                <w:iCs/>
              </w:rPr>
              <w:t>R</w:t>
            </w:r>
            <w:r>
              <w:rPr>
                <w:iCs/>
              </w:rPr>
              <w:t xml:space="preserve">appel de </w:t>
            </w:r>
            <w:r w:rsidR="00416E3B">
              <w:rPr>
                <w:iCs/>
              </w:rPr>
              <w:t>L</w:t>
            </w:r>
            <w:r>
              <w:rPr>
                <w:iCs/>
              </w:rPr>
              <w:t>ots</w:t>
            </w:r>
          </w:p>
        </w:tc>
        <w:tc>
          <w:tcPr>
            <w:tcW w:w="2790" w:type="dxa"/>
          </w:tcPr>
          <w:p w14:paraId="6823E691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6823E692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6743061E" w14:textId="77777777" w:rsidTr="00F66435">
        <w:tc>
          <w:tcPr>
            <w:tcW w:w="1701" w:type="dxa"/>
            <w:shd w:val="clear" w:color="auto" w:fill="FFFFCC"/>
          </w:tcPr>
          <w:p w14:paraId="605C8B34" w14:textId="389EC5F1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Gestion des non-conformités</w:t>
            </w:r>
          </w:p>
        </w:tc>
        <w:tc>
          <w:tcPr>
            <w:tcW w:w="3499" w:type="dxa"/>
          </w:tcPr>
          <w:p w14:paraId="59554153" w14:textId="69CA22A8" w:rsidR="00F66DE0" w:rsidRPr="00F66435" w:rsidRDefault="000115BC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Non-conformité</w:t>
            </w:r>
          </w:p>
        </w:tc>
        <w:tc>
          <w:tcPr>
            <w:tcW w:w="3164" w:type="dxa"/>
          </w:tcPr>
          <w:p w14:paraId="36B7FB86" w14:textId="393F2EE6" w:rsidR="00F66DE0" w:rsidRPr="00F66435" w:rsidRDefault="000115BC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Dossier de non-conformité</w:t>
            </w:r>
          </w:p>
        </w:tc>
        <w:tc>
          <w:tcPr>
            <w:tcW w:w="2790" w:type="dxa"/>
          </w:tcPr>
          <w:p w14:paraId="4B390C82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66A1C658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587FC7F7" w14:textId="77777777" w:rsidTr="00F66435">
        <w:tc>
          <w:tcPr>
            <w:tcW w:w="1701" w:type="dxa"/>
            <w:shd w:val="clear" w:color="auto" w:fill="FFFFCC"/>
          </w:tcPr>
          <w:p w14:paraId="35E00DFB" w14:textId="6EBDA134" w:rsidR="00F66DE0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Retour</w:t>
            </w:r>
          </w:p>
        </w:tc>
        <w:tc>
          <w:tcPr>
            <w:tcW w:w="3499" w:type="dxa"/>
          </w:tcPr>
          <w:p w14:paraId="24F50C21" w14:textId="77777777" w:rsidR="000115BC" w:rsidRDefault="000115BC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Demande de retour</w:t>
            </w:r>
          </w:p>
          <w:p w14:paraId="6F851BCA" w14:textId="175B4F11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Formulaire de comptabilité complétés/ revus</w:t>
            </w:r>
          </w:p>
        </w:tc>
        <w:tc>
          <w:tcPr>
            <w:tcW w:w="3164" w:type="dxa"/>
          </w:tcPr>
          <w:p w14:paraId="35431CEE" w14:textId="01BD3B8C" w:rsidR="000115BC" w:rsidRDefault="000115BC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Formulaire de </w:t>
            </w:r>
            <w:r w:rsidR="00416E3B">
              <w:rPr>
                <w:iCs/>
              </w:rPr>
              <w:t>R</w:t>
            </w:r>
            <w:r>
              <w:rPr>
                <w:iCs/>
              </w:rPr>
              <w:t>éconciliation</w:t>
            </w:r>
          </w:p>
          <w:p w14:paraId="1AA12C99" w14:textId="77777777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Listing des traitements retournés</w:t>
            </w:r>
          </w:p>
          <w:p w14:paraId="76198B27" w14:textId="77777777" w:rsidR="00F66DE0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Accusé de réception</w:t>
            </w:r>
          </w:p>
          <w:p w14:paraId="60880AC5" w14:textId="58EE6E79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Documents de mise en quarantaine</w:t>
            </w:r>
          </w:p>
        </w:tc>
        <w:tc>
          <w:tcPr>
            <w:tcW w:w="2790" w:type="dxa"/>
          </w:tcPr>
          <w:p w14:paraId="5E12011B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73C144F8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4B5526A2" w14:textId="77777777" w:rsidTr="00F66435">
        <w:tc>
          <w:tcPr>
            <w:tcW w:w="1701" w:type="dxa"/>
            <w:shd w:val="clear" w:color="auto" w:fill="FFFFCC"/>
          </w:tcPr>
          <w:p w14:paraId="7F743AC9" w14:textId="61FD5A07" w:rsidR="00F66DE0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Destruction</w:t>
            </w:r>
          </w:p>
        </w:tc>
        <w:tc>
          <w:tcPr>
            <w:tcW w:w="3499" w:type="dxa"/>
          </w:tcPr>
          <w:p w14:paraId="6A953F13" w14:textId="77777777" w:rsidR="000115BC" w:rsidRDefault="000115BC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>Demande de destruction</w:t>
            </w:r>
          </w:p>
          <w:p w14:paraId="29002888" w14:textId="2894ABF3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lastRenderedPageBreak/>
              <w:t>Formulaire de comptabilité complétés/ revus</w:t>
            </w:r>
          </w:p>
        </w:tc>
        <w:tc>
          <w:tcPr>
            <w:tcW w:w="3164" w:type="dxa"/>
          </w:tcPr>
          <w:p w14:paraId="75100BB9" w14:textId="0E5A71C3" w:rsidR="000115BC" w:rsidRDefault="000115BC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lastRenderedPageBreak/>
              <w:t xml:space="preserve">Formulaire de </w:t>
            </w:r>
            <w:r w:rsidR="00416E3B">
              <w:rPr>
                <w:iCs/>
              </w:rPr>
              <w:t>R</w:t>
            </w:r>
            <w:r>
              <w:rPr>
                <w:iCs/>
              </w:rPr>
              <w:t>éconciliation</w:t>
            </w:r>
          </w:p>
          <w:p w14:paraId="061FB876" w14:textId="0E9CE9A4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  <w:r>
              <w:rPr>
                <w:iCs/>
              </w:rPr>
              <w:t xml:space="preserve">Certificat de </w:t>
            </w:r>
            <w:r w:rsidR="00416E3B">
              <w:rPr>
                <w:iCs/>
              </w:rPr>
              <w:t>D</w:t>
            </w:r>
            <w:r>
              <w:rPr>
                <w:iCs/>
              </w:rPr>
              <w:t>estruction</w:t>
            </w:r>
          </w:p>
        </w:tc>
        <w:tc>
          <w:tcPr>
            <w:tcW w:w="2790" w:type="dxa"/>
          </w:tcPr>
          <w:p w14:paraId="09F42C2F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774FCC15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56AA78CE" w14:textId="77777777" w:rsidTr="00F66435">
        <w:tc>
          <w:tcPr>
            <w:tcW w:w="1701" w:type="dxa"/>
            <w:shd w:val="clear" w:color="auto" w:fill="FFFFCC"/>
          </w:tcPr>
          <w:p w14:paraId="7D74A879" w14:textId="77777777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</w:p>
        </w:tc>
        <w:tc>
          <w:tcPr>
            <w:tcW w:w="3499" w:type="dxa"/>
          </w:tcPr>
          <w:p w14:paraId="7F7033F9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164" w:type="dxa"/>
          </w:tcPr>
          <w:p w14:paraId="0E86C7C7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2790" w:type="dxa"/>
          </w:tcPr>
          <w:p w14:paraId="63AADB8E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2CB5D49E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  <w:tr w:rsidR="00F66DE0" w14:paraId="53E915E9" w14:textId="77777777" w:rsidTr="00F66435">
        <w:tc>
          <w:tcPr>
            <w:tcW w:w="1701" w:type="dxa"/>
            <w:shd w:val="clear" w:color="auto" w:fill="FFFFCC"/>
          </w:tcPr>
          <w:p w14:paraId="1AA43D1D" w14:textId="6E065377" w:rsidR="00F66DE0" w:rsidRPr="003367FE" w:rsidRDefault="00F66DE0" w:rsidP="000115BC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Archivage de la documentation</w:t>
            </w:r>
          </w:p>
        </w:tc>
        <w:tc>
          <w:tcPr>
            <w:tcW w:w="3499" w:type="dxa"/>
          </w:tcPr>
          <w:p w14:paraId="29C95408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164" w:type="dxa"/>
          </w:tcPr>
          <w:p w14:paraId="2BA99039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2790" w:type="dxa"/>
          </w:tcPr>
          <w:p w14:paraId="230EA1F7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  <w:tc>
          <w:tcPr>
            <w:tcW w:w="3305" w:type="dxa"/>
          </w:tcPr>
          <w:p w14:paraId="0368509C" w14:textId="77777777" w:rsidR="00F66DE0" w:rsidRPr="00F66435" w:rsidRDefault="00F66DE0" w:rsidP="000115BC">
            <w:pPr>
              <w:spacing w:before="60" w:after="60"/>
              <w:jc w:val="left"/>
              <w:rPr>
                <w:iCs/>
              </w:rPr>
            </w:pPr>
          </w:p>
        </w:tc>
      </w:tr>
    </w:tbl>
    <w:p w14:paraId="6823E694" w14:textId="3D500A24" w:rsidR="0006541D" w:rsidRDefault="0006541D" w:rsidP="00A213D0"/>
    <w:p w14:paraId="42A1CB6A" w14:textId="269EFF3C" w:rsidR="00A213D0" w:rsidRPr="00210D5A" w:rsidRDefault="00A213D0" w:rsidP="00A213D0">
      <w:pPr>
        <w:jc w:val="center"/>
      </w:pPr>
      <w:r>
        <w:t>______</w:t>
      </w:r>
    </w:p>
    <w:sectPr w:rsidR="00A213D0" w:rsidRPr="00210D5A" w:rsidSect="003367FE">
      <w:headerReference w:type="default" r:id="rId7"/>
      <w:footerReference w:type="default" r:id="rId8"/>
      <w:pgSz w:w="16840" w:h="11907" w:orient="landscape" w:code="9"/>
      <w:pgMar w:top="113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CBCAF" w14:textId="77777777" w:rsidR="00F567F7" w:rsidRDefault="00F567F7" w:rsidP="003367FE">
      <w:pPr>
        <w:pStyle w:val="Adresse"/>
      </w:pPr>
      <w:r>
        <w:separator/>
      </w:r>
    </w:p>
  </w:endnote>
  <w:endnote w:type="continuationSeparator" w:id="0">
    <w:p w14:paraId="40747FC6" w14:textId="77777777" w:rsidR="00F567F7" w:rsidRDefault="00F567F7" w:rsidP="003367FE">
      <w:pPr>
        <w:pStyle w:val="Adresse"/>
      </w:pPr>
      <w:r>
        <w:continuationSeparator/>
      </w:r>
    </w:p>
  </w:endnote>
  <w:endnote w:type="continuationNotice" w:id="1">
    <w:p w14:paraId="7D66D7B9" w14:textId="77777777" w:rsidR="005524F7" w:rsidRDefault="005524F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E699" w14:textId="2AE32B21" w:rsidR="0006541D" w:rsidRDefault="003367FE" w:rsidP="003367FE">
    <w:pPr>
      <w:pStyle w:val="Pieddepage"/>
    </w:pPr>
    <w:r>
      <w:t xml:space="preserve">Sunnikan </w:t>
    </w:r>
    <w:r w:rsidR="0006541D">
      <w:t xml:space="preserve">Consulting / </w:t>
    </w:r>
    <w:r w:rsidR="005524F7">
      <w:fldChar w:fldCharType="begin"/>
    </w:r>
    <w:r w:rsidR="005524F7">
      <w:instrText xml:space="preserve"> FILENAME  \* MERGEFORMAT </w:instrText>
    </w:r>
    <w:r w:rsidR="005524F7">
      <w:fldChar w:fldCharType="separate"/>
    </w:r>
    <w:r w:rsidR="00A213D0">
      <w:rPr>
        <w:noProof/>
      </w:rPr>
      <w:t>A_IMP_Fabrication_CL.docx</w:t>
    </w:r>
    <w:r w:rsidR="005524F7">
      <w:rPr>
        <w:noProof/>
      </w:rPr>
      <w:fldChar w:fldCharType="end"/>
    </w:r>
    <w:r w:rsidR="0006541D">
      <w:t xml:space="preserve"> / </w:t>
    </w:r>
    <w:r w:rsidR="0006541D">
      <w:fldChar w:fldCharType="begin"/>
    </w:r>
    <w:r w:rsidR="0006541D">
      <w:instrText xml:space="preserve"> DATE \@ "d MMMM yyyy" \* MERGEFORMAT </w:instrText>
    </w:r>
    <w:r w:rsidR="0006541D">
      <w:fldChar w:fldCharType="separate"/>
    </w:r>
    <w:r w:rsidR="00A213D0">
      <w:rPr>
        <w:noProof/>
      </w:rPr>
      <w:t>9 septembre 2022</w:t>
    </w:r>
    <w:r w:rsidR="0006541D">
      <w:fldChar w:fldCharType="end"/>
    </w:r>
    <w:r w:rsidR="0006541D">
      <w:t xml:space="preserve"> / Page </w:t>
    </w:r>
    <w:r w:rsidR="0006541D">
      <w:fldChar w:fldCharType="begin"/>
    </w:r>
    <w:r w:rsidR="0006541D">
      <w:instrText xml:space="preserve"> PAGE  \* MERGEFORMAT </w:instrText>
    </w:r>
    <w:r w:rsidR="0006541D">
      <w:fldChar w:fldCharType="separate"/>
    </w:r>
    <w:r w:rsidR="00443251">
      <w:rPr>
        <w:noProof/>
      </w:rPr>
      <w:t>1</w:t>
    </w:r>
    <w:r w:rsidR="0006541D">
      <w:fldChar w:fldCharType="end"/>
    </w:r>
    <w:r w:rsidR="0006541D">
      <w:t>/</w:t>
    </w:r>
    <w:r w:rsidR="005524F7">
      <w:fldChar w:fldCharType="begin"/>
    </w:r>
    <w:r w:rsidR="005524F7">
      <w:instrText xml:space="preserve"> NUMPAGES  \* MERGEFORMAT </w:instrText>
    </w:r>
    <w:r w:rsidR="005524F7">
      <w:fldChar w:fldCharType="separate"/>
    </w:r>
    <w:r w:rsidR="00443251">
      <w:rPr>
        <w:noProof/>
      </w:rPr>
      <w:t>2</w:t>
    </w:r>
    <w:r w:rsidR="005524F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72847" w14:textId="77777777" w:rsidR="00F567F7" w:rsidRDefault="00F567F7" w:rsidP="003367FE">
      <w:pPr>
        <w:pStyle w:val="Adresse"/>
      </w:pPr>
      <w:r>
        <w:separator/>
      </w:r>
    </w:p>
  </w:footnote>
  <w:footnote w:type="continuationSeparator" w:id="0">
    <w:p w14:paraId="23D11807" w14:textId="77777777" w:rsidR="00F567F7" w:rsidRDefault="00F567F7" w:rsidP="003367FE">
      <w:pPr>
        <w:pStyle w:val="Adresse"/>
      </w:pPr>
      <w:r>
        <w:continuationSeparator/>
      </w:r>
    </w:p>
  </w:footnote>
  <w:footnote w:type="continuationNotice" w:id="1">
    <w:p w14:paraId="2CBC67A0" w14:textId="77777777" w:rsidR="005524F7" w:rsidRDefault="005524F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05663" w14:textId="47FE4D96" w:rsidR="003367FE" w:rsidRPr="003367FE" w:rsidRDefault="00A213D0" w:rsidP="003367FE">
    <w:pPr>
      <w:pStyle w:val="En-tte"/>
      <w:spacing w:before="0"/>
      <w:jc w:val="center"/>
      <w:rPr>
        <w:b/>
        <w:sz w:val="22"/>
      </w:rPr>
    </w:pPr>
    <w:r>
      <w:rPr>
        <w:b/>
        <w:sz w:val="22"/>
      </w:rPr>
      <w:t>CMO</w:t>
    </w:r>
    <w:r w:rsidR="003367FE" w:rsidRPr="003367FE">
      <w:rPr>
        <w:b/>
        <w:sz w:val="22"/>
      </w:rPr>
      <w:t xml:space="preserve"> XXX</w:t>
    </w:r>
    <w:r>
      <w:rPr>
        <w:b/>
        <w:sz w:val="22"/>
      </w:rPr>
      <w:t xml:space="preserve"> – IMP YYY – étude ZZZZ</w:t>
    </w:r>
  </w:p>
  <w:p w14:paraId="17B9287B" w14:textId="088C2C2D" w:rsidR="003367FE" w:rsidRPr="003367FE" w:rsidRDefault="00A213D0" w:rsidP="003367FE">
    <w:pPr>
      <w:pStyle w:val="En-tte"/>
      <w:spacing w:before="0"/>
      <w:jc w:val="center"/>
      <w:rPr>
        <w:b/>
        <w:sz w:val="22"/>
      </w:rPr>
    </w:pPr>
    <w:r>
      <w:rPr>
        <w:b/>
        <w:sz w:val="22"/>
      </w:rPr>
      <w:t>Processus de Fabrication d'un IMP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F7030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DE24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60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A01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CC8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9815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8EE1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6B3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9A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2B7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26565E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B01B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FAF7A72"/>
    <w:multiLevelType w:val="hybridMultilevel"/>
    <w:tmpl w:val="D07A580C"/>
    <w:lvl w:ilvl="0" w:tplc="10A037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F55A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558129484">
    <w:abstractNumId w:val="14"/>
  </w:num>
  <w:num w:numId="2" w16cid:durableId="1180124730">
    <w:abstractNumId w:val="14"/>
  </w:num>
  <w:num w:numId="3" w16cid:durableId="418254762">
    <w:abstractNumId w:val="23"/>
  </w:num>
  <w:num w:numId="4" w16cid:durableId="655454568">
    <w:abstractNumId w:val="10"/>
  </w:num>
  <w:num w:numId="5" w16cid:durableId="45691518">
    <w:abstractNumId w:val="10"/>
  </w:num>
  <w:num w:numId="6" w16cid:durableId="2022538650">
    <w:abstractNumId w:val="10"/>
  </w:num>
  <w:num w:numId="7" w16cid:durableId="1697727100">
    <w:abstractNumId w:val="10"/>
  </w:num>
  <w:num w:numId="8" w16cid:durableId="1909000978">
    <w:abstractNumId w:val="14"/>
  </w:num>
  <w:num w:numId="9" w16cid:durableId="1183860070">
    <w:abstractNumId w:val="17"/>
  </w:num>
  <w:num w:numId="10" w16cid:durableId="332342447">
    <w:abstractNumId w:val="18"/>
  </w:num>
  <w:num w:numId="11" w16cid:durableId="851648802">
    <w:abstractNumId w:val="12"/>
  </w:num>
  <w:num w:numId="12" w16cid:durableId="1968857073">
    <w:abstractNumId w:val="11"/>
  </w:num>
  <w:num w:numId="13" w16cid:durableId="1021199429">
    <w:abstractNumId w:val="13"/>
  </w:num>
  <w:num w:numId="14" w16cid:durableId="258568906">
    <w:abstractNumId w:val="10"/>
  </w:num>
  <w:num w:numId="15" w16cid:durableId="1381056496">
    <w:abstractNumId w:val="13"/>
  </w:num>
  <w:num w:numId="16" w16cid:durableId="1723870381">
    <w:abstractNumId w:val="22"/>
  </w:num>
  <w:num w:numId="17" w16cid:durableId="2002584445">
    <w:abstractNumId w:val="13"/>
  </w:num>
  <w:num w:numId="18" w16cid:durableId="705527734">
    <w:abstractNumId w:val="19"/>
  </w:num>
  <w:num w:numId="19" w16cid:durableId="1729106044">
    <w:abstractNumId w:val="16"/>
  </w:num>
  <w:num w:numId="20" w16cid:durableId="373966462">
    <w:abstractNumId w:val="21"/>
  </w:num>
  <w:num w:numId="21" w16cid:durableId="330060626">
    <w:abstractNumId w:val="15"/>
  </w:num>
  <w:num w:numId="22" w16cid:durableId="1439522845">
    <w:abstractNumId w:val="8"/>
  </w:num>
  <w:num w:numId="23" w16cid:durableId="1334527719">
    <w:abstractNumId w:val="3"/>
  </w:num>
  <w:num w:numId="24" w16cid:durableId="1765106070">
    <w:abstractNumId w:val="2"/>
  </w:num>
  <w:num w:numId="25" w16cid:durableId="2119787052">
    <w:abstractNumId w:val="1"/>
  </w:num>
  <w:num w:numId="26" w16cid:durableId="1374885944">
    <w:abstractNumId w:val="0"/>
  </w:num>
  <w:num w:numId="27" w16cid:durableId="1252008740">
    <w:abstractNumId w:val="9"/>
  </w:num>
  <w:num w:numId="28" w16cid:durableId="1189487940">
    <w:abstractNumId w:val="7"/>
  </w:num>
  <w:num w:numId="29" w16cid:durableId="163936832">
    <w:abstractNumId w:val="6"/>
  </w:num>
  <w:num w:numId="30" w16cid:durableId="1540970462">
    <w:abstractNumId w:val="5"/>
  </w:num>
  <w:num w:numId="31" w16cid:durableId="1540781019">
    <w:abstractNumId w:val="4"/>
  </w:num>
  <w:num w:numId="32" w16cid:durableId="17177798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1D"/>
    <w:rsid w:val="000115BC"/>
    <w:rsid w:val="00045483"/>
    <w:rsid w:val="0006541D"/>
    <w:rsid w:val="001E165C"/>
    <w:rsid w:val="00210D5A"/>
    <w:rsid w:val="00217E2B"/>
    <w:rsid w:val="002218FA"/>
    <w:rsid w:val="002C6329"/>
    <w:rsid w:val="003367FE"/>
    <w:rsid w:val="003C299E"/>
    <w:rsid w:val="00416E3B"/>
    <w:rsid w:val="00443251"/>
    <w:rsid w:val="005524F7"/>
    <w:rsid w:val="00777580"/>
    <w:rsid w:val="00824A5B"/>
    <w:rsid w:val="008A51CA"/>
    <w:rsid w:val="008E3408"/>
    <w:rsid w:val="00984BF5"/>
    <w:rsid w:val="009B6415"/>
    <w:rsid w:val="00A213D0"/>
    <w:rsid w:val="00AB10AD"/>
    <w:rsid w:val="00B44493"/>
    <w:rsid w:val="00BF294F"/>
    <w:rsid w:val="00D57912"/>
    <w:rsid w:val="00DA05AD"/>
    <w:rsid w:val="00DC2E33"/>
    <w:rsid w:val="00E171BB"/>
    <w:rsid w:val="00E31A66"/>
    <w:rsid w:val="00E85A74"/>
    <w:rsid w:val="00EC599D"/>
    <w:rsid w:val="00EE066B"/>
    <w:rsid w:val="00F567F7"/>
    <w:rsid w:val="00F66435"/>
    <w:rsid w:val="00F66DE0"/>
    <w:rsid w:val="00FB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823E642"/>
  <w15:docId w15:val="{D2CAC9F5-9277-4795-A153-3C7FB8E5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15BC"/>
    <w:pPr>
      <w:spacing w:before="180"/>
      <w:jc w:val="both"/>
    </w:pPr>
    <w:rPr>
      <w:rFonts w:asciiTheme="minorHAnsi" w:hAnsiTheme="minorHAnsi"/>
      <w:snapToGrid w:val="0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BF294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4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F294F"/>
    <w:pPr>
      <w:numPr>
        <w:numId w:val="19"/>
      </w:numPr>
    </w:pPr>
  </w:style>
  <w:style w:type="numbering" w:styleId="1ai">
    <w:name w:val="Outline List 1"/>
    <w:basedOn w:val="Aucuneliste"/>
    <w:rsid w:val="00BF294F"/>
    <w:pPr>
      <w:numPr>
        <w:numId w:val="20"/>
      </w:numPr>
    </w:pPr>
  </w:style>
  <w:style w:type="character" w:styleId="Accentuation">
    <w:name w:val="Emphasis"/>
    <w:qFormat/>
    <w:rsid w:val="00BF294F"/>
    <w:rPr>
      <w:i/>
      <w:iCs/>
    </w:rPr>
  </w:style>
  <w:style w:type="character" w:styleId="AcronymeHTML">
    <w:name w:val="HTML Acronym"/>
    <w:rsid w:val="00BF294F"/>
  </w:style>
  <w:style w:type="paragraph" w:styleId="AdresseHTML">
    <w:name w:val="HTML Address"/>
    <w:basedOn w:val="Normal"/>
    <w:link w:val="AdresseHTMLCar"/>
    <w:rsid w:val="00BF294F"/>
    <w:rPr>
      <w:i/>
      <w:iCs/>
    </w:rPr>
  </w:style>
  <w:style w:type="character" w:customStyle="1" w:styleId="AdresseHTMLCar">
    <w:name w:val="Adresse HTML Car"/>
    <w:link w:val="AdresseHTML"/>
    <w:rsid w:val="00BF294F"/>
    <w:rPr>
      <w:rFonts w:ascii="Univers" w:hAnsi="Univers"/>
      <w:i/>
      <w:iCs/>
    </w:rPr>
  </w:style>
  <w:style w:type="character" w:styleId="Appeldenotedefin">
    <w:name w:val="endnote reference"/>
    <w:rsid w:val="00BF294F"/>
    <w:rPr>
      <w:vertAlign w:val="superscript"/>
    </w:rPr>
  </w:style>
  <w:style w:type="numbering" w:styleId="ArticleSection">
    <w:name w:val="Outline List 3"/>
    <w:basedOn w:val="Aucuneliste"/>
    <w:rsid w:val="00BF294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4F"/>
  </w:style>
  <w:style w:type="paragraph" w:styleId="Citation">
    <w:name w:val="Quote"/>
    <w:basedOn w:val="Normal"/>
    <w:next w:val="Normal"/>
    <w:link w:val="CitationCar"/>
    <w:uiPriority w:val="29"/>
    <w:qFormat/>
    <w:rsid w:val="00BF29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4F"/>
    <w:rPr>
      <w:rFonts w:ascii="Univers" w:hAnsi="Univers"/>
      <w:i/>
      <w:iCs/>
      <w:color w:val="000000"/>
    </w:rPr>
  </w:style>
  <w:style w:type="character" w:styleId="CitationHTML">
    <w:name w:val="HTML Cite"/>
    <w:rsid w:val="00BF29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BF29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4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4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4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F294F"/>
    <w:pPr>
      <w:spacing w:after="120"/>
    </w:pPr>
  </w:style>
  <w:style w:type="character" w:customStyle="1" w:styleId="CorpsdetexteCar">
    <w:name w:val="Corps de texte Car"/>
    <w:link w:val="Corpsdetexte"/>
    <w:rsid w:val="00BF294F"/>
    <w:rPr>
      <w:rFonts w:ascii="Univers" w:hAnsi="Univers"/>
    </w:rPr>
  </w:style>
  <w:style w:type="paragraph" w:styleId="Corpsdetexte2">
    <w:name w:val="Body Text 2"/>
    <w:basedOn w:val="Normal"/>
    <w:link w:val="Corpsdetexte2Car"/>
    <w:rsid w:val="00BF29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BF29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BF294F"/>
  </w:style>
  <w:style w:type="character" w:customStyle="1" w:styleId="DateCar">
    <w:name w:val="Date Car"/>
    <w:link w:val="Date"/>
    <w:rsid w:val="00BF294F"/>
    <w:rPr>
      <w:rFonts w:ascii="Univers" w:hAnsi="Univers"/>
    </w:rPr>
  </w:style>
  <w:style w:type="character" w:styleId="DfinitionHTML">
    <w:name w:val="HTML Definition"/>
    <w:rsid w:val="00BF294F"/>
    <w:rPr>
      <w:i/>
      <w:iCs/>
    </w:rPr>
  </w:style>
  <w:style w:type="table" w:styleId="Effetsdetableau3D1">
    <w:name w:val="Table 3D effects 1"/>
    <w:basedOn w:val="TableauNormal"/>
    <w:rsid w:val="00BF294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4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4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4F"/>
    <w:rPr>
      <w:b/>
      <w:bCs/>
    </w:rPr>
  </w:style>
  <w:style w:type="character" w:styleId="Accentuationintense">
    <w:name w:val="Intense Emphasis"/>
    <w:uiPriority w:val="21"/>
    <w:qFormat/>
    <w:rsid w:val="00BF294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F29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F29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4F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BF29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4F"/>
    <w:pPr>
      <w:ind w:left="4252"/>
    </w:pPr>
  </w:style>
  <w:style w:type="character" w:customStyle="1" w:styleId="FormuledepolitesseCar">
    <w:name w:val="Formule de politesse Car"/>
    <w:link w:val="Formuledepolitesse"/>
    <w:rsid w:val="00BF294F"/>
    <w:rPr>
      <w:rFonts w:ascii="Univers" w:hAnsi="Univers"/>
    </w:rPr>
  </w:style>
  <w:style w:type="table" w:styleId="Grilleclaire">
    <w:name w:val="Light Grid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4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4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4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4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F294F"/>
    <w:pPr>
      <w:ind w:left="1600" w:hanging="200"/>
    </w:pPr>
  </w:style>
  <w:style w:type="paragraph" w:styleId="Index9">
    <w:name w:val="index 9"/>
    <w:basedOn w:val="Normal"/>
    <w:next w:val="Normal"/>
    <w:rsid w:val="00BF29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F294F"/>
    <w:rPr>
      <w:b/>
      <w:bCs/>
    </w:rPr>
  </w:style>
  <w:style w:type="character" w:styleId="Lienhypertextesuivivisit">
    <w:name w:val="FollowedHyperlink"/>
    <w:rsid w:val="00BF294F"/>
    <w:rPr>
      <w:color w:val="800080"/>
      <w:u w:val="single"/>
    </w:rPr>
  </w:style>
  <w:style w:type="paragraph" w:styleId="Liste2">
    <w:name w:val="List 2"/>
    <w:basedOn w:val="Normal"/>
    <w:rsid w:val="00BF294F"/>
    <w:pPr>
      <w:ind w:left="566" w:hanging="283"/>
      <w:contextualSpacing/>
    </w:pPr>
  </w:style>
  <w:style w:type="paragraph" w:styleId="Liste3">
    <w:name w:val="List 3"/>
    <w:basedOn w:val="Normal"/>
    <w:rsid w:val="00BF294F"/>
    <w:pPr>
      <w:ind w:left="849" w:hanging="283"/>
      <w:contextualSpacing/>
    </w:pPr>
  </w:style>
  <w:style w:type="paragraph" w:styleId="Liste4">
    <w:name w:val="List 4"/>
    <w:basedOn w:val="Normal"/>
    <w:rsid w:val="00BF294F"/>
    <w:pPr>
      <w:ind w:left="1132" w:hanging="283"/>
      <w:contextualSpacing/>
    </w:pPr>
  </w:style>
  <w:style w:type="paragraph" w:styleId="Liste5">
    <w:name w:val="List 5"/>
    <w:basedOn w:val="Normal"/>
    <w:rsid w:val="00BF294F"/>
    <w:pPr>
      <w:ind w:left="1415" w:hanging="283"/>
      <w:contextualSpacing/>
    </w:pPr>
  </w:style>
  <w:style w:type="paragraph" w:styleId="Listenumros">
    <w:name w:val="List Number"/>
    <w:basedOn w:val="Normal"/>
    <w:rsid w:val="00BF294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F294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BF294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F294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F294F"/>
    <w:pPr>
      <w:numPr>
        <w:numId w:val="26"/>
      </w:numPr>
      <w:contextualSpacing/>
    </w:pPr>
  </w:style>
  <w:style w:type="paragraph" w:styleId="Listepuces">
    <w:name w:val="List Bullet"/>
    <w:basedOn w:val="Normal"/>
    <w:rsid w:val="00BF294F"/>
    <w:pPr>
      <w:numPr>
        <w:numId w:val="27"/>
      </w:numPr>
      <w:contextualSpacing/>
    </w:pPr>
  </w:style>
  <w:style w:type="paragraph" w:styleId="Listepuces2">
    <w:name w:val="List Bullet 2"/>
    <w:basedOn w:val="Normal"/>
    <w:rsid w:val="00BF294F"/>
    <w:pPr>
      <w:numPr>
        <w:numId w:val="28"/>
      </w:numPr>
      <w:contextualSpacing/>
    </w:pPr>
  </w:style>
  <w:style w:type="paragraph" w:styleId="Listepuces3">
    <w:name w:val="List Bullet 3"/>
    <w:basedOn w:val="Normal"/>
    <w:rsid w:val="00BF294F"/>
    <w:pPr>
      <w:numPr>
        <w:numId w:val="29"/>
      </w:numPr>
      <w:contextualSpacing/>
    </w:pPr>
  </w:style>
  <w:style w:type="paragraph" w:styleId="Listepuces4">
    <w:name w:val="List Bullet 4"/>
    <w:basedOn w:val="Normal"/>
    <w:rsid w:val="00BF294F"/>
    <w:pPr>
      <w:numPr>
        <w:numId w:val="30"/>
      </w:numPr>
      <w:contextualSpacing/>
    </w:pPr>
  </w:style>
  <w:style w:type="paragraph" w:styleId="Listepuces5">
    <w:name w:val="List Bullet 5"/>
    <w:basedOn w:val="Normal"/>
    <w:rsid w:val="00BF294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F294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F29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F294F"/>
  </w:style>
  <w:style w:type="character" w:customStyle="1" w:styleId="NotedefinCar">
    <w:name w:val="Note de fin Car"/>
    <w:link w:val="Notedefin"/>
    <w:rsid w:val="00BF294F"/>
    <w:rPr>
      <w:rFonts w:ascii="Univers" w:hAnsi="Univers"/>
    </w:rPr>
  </w:style>
  <w:style w:type="character" w:styleId="Numrodepage">
    <w:name w:val="page number"/>
    <w:rsid w:val="00BF294F"/>
  </w:style>
  <w:style w:type="paragraph" w:styleId="Objetducommentaire">
    <w:name w:val="annotation subject"/>
    <w:basedOn w:val="Commentaire"/>
    <w:next w:val="Commentaire"/>
    <w:link w:val="ObjetducommentaireCar"/>
    <w:rsid w:val="00BF294F"/>
    <w:rPr>
      <w:b/>
      <w:bCs/>
    </w:rPr>
  </w:style>
  <w:style w:type="character" w:customStyle="1" w:styleId="CommentaireCar">
    <w:name w:val="Commentaire Car"/>
    <w:link w:val="Commentaire"/>
    <w:semiHidden/>
    <w:rsid w:val="00BF294F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BF294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4F"/>
    <w:pPr>
      <w:ind w:left="708"/>
    </w:pPr>
  </w:style>
  <w:style w:type="paragraph" w:styleId="PrformatHTML">
    <w:name w:val="HTML Preformatted"/>
    <w:basedOn w:val="Normal"/>
    <w:link w:val="PrformatHTMLCar"/>
    <w:rsid w:val="00BF294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F294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4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F29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4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BF29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BF29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BF29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BF294F"/>
  </w:style>
  <w:style w:type="character" w:customStyle="1" w:styleId="SalutationsCar">
    <w:name w:val="Salutations Car"/>
    <w:link w:val="Salutations"/>
    <w:rsid w:val="00BF294F"/>
    <w:rPr>
      <w:rFonts w:ascii="Univers" w:hAnsi="Univers"/>
    </w:rPr>
  </w:style>
  <w:style w:type="paragraph" w:styleId="Sansinterligne">
    <w:name w:val="No Spacing"/>
    <w:uiPriority w:val="1"/>
    <w:qFormat/>
    <w:rsid w:val="00BF29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BF294F"/>
    <w:pPr>
      <w:ind w:left="4252"/>
    </w:pPr>
  </w:style>
  <w:style w:type="character" w:customStyle="1" w:styleId="SignatureCar">
    <w:name w:val="Signature Car"/>
    <w:link w:val="Signature"/>
    <w:rsid w:val="00BF29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BF294F"/>
  </w:style>
  <w:style w:type="character" w:customStyle="1" w:styleId="SignaturelectroniqueCar">
    <w:name w:val="Signature électronique Car"/>
    <w:link w:val="Signaturelectronique"/>
    <w:rsid w:val="00BF29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BF29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F294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4F"/>
  </w:style>
  <w:style w:type="paragraph" w:styleId="Tabledesrfrencesjuridiques">
    <w:name w:val="table of authorities"/>
    <w:basedOn w:val="Normal"/>
    <w:next w:val="Normal"/>
    <w:rsid w:val="00BF294F"/>
    <w:pPr>
      <w:ind w:left="200" w:hanging="200"/>
    </w:pPr>
  </w:style>
  <w:style w:type="table" w:styleId="Tableauclassique1">
    <w:name w:val="Table Classic 1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4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4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4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4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4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4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4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4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4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94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4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4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4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4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F294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F294F"/>
    <w:rPr>
      <w:color w:val="808080"/>
    </w:rPr>
  </w:style>
  <w:style w:type="paragraph" w:styleId="Textedemacro">
    <w:name w:val="macro"/>
    <w:link w:val="TextedemacroCar"/>
    <w:rsid w:val="00BF29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4F"/>
    <w:rPr>
      <w:rFonts w:ascii="Courier New" w:hAnsi="Courier New" w:cs="Courier New"/>
    </w:rPr>
  </w:style>
  <w:style w:type="table" w:styleId="Thmedutableau">
    <w:name w:val="Table Theme"/>
    <w:basedOn w:val="TableauNormal"/>
    <w:rsid w:val="00BF294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F294F"/>
  </w:style>
  <w:style w:type="character" w:customStyle="1" w:styleId="TitredenoteCar">
    <w:name w:val="Titre de note Car"/>
    <w:link w:val="Titredenote"/>
    <w:rsid w:val="00BF294F"/>
    <w:rPr>
      <w:rFonts w:ascii="Univers" w:hAnsi="Univers"/>
    </w:rPr>
  </w:style>
  <w:style w:type="character" w:styleId="Titredulivre">
    <w:name w:val="Book Title"/>
    <w:uiPriority w:val="33"/>
    <w:qFormat/>
    <w:rsid w:val="00BF29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F294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F294F"/>
    <w:pPr>
      <w:ind w:left="1600"/>
    </w:pPr>
  </w:style>
  <w:style w:type="table" w:styleId="Trameclaire-Accent1">
    <w:name w:val="Light Shading Accent 1"/>
    <w:basedOn w:val="TableauNormal"/>
    <w:uiPriority w:val="60"/>
    <w:rsid w:val="00BF29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Site - Liste par patient</vt:lpstr>
    </vt:vector>
  </TitlesOfParts>
  <Company>SUNNIKAN Consulting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Site - Liste par patient</dc:title>
  <dc:subject/>
  <dc:creator>SUNNIKAN Consulting</dc:creator>
  <cp:keywords/>
  <cp:lastModifiedBy>David MARCEREUIL</cp:lastModifiedBy>
  <cp:revision>14</cp:revision>
  <dcterms:created xsi:type="dcterms:W3CDTF">2012-08-30T09:18:00Z</dcterms:created>
  <dcterms:modified xsi:type="dcterms:W3CDTF">2022-09-09T13:01:00Z</dcterms:modified>
</cp:coreProperties>
</file>