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016339" w14:textId="41F3714C" w:rsidR="00201C0F" w:rsidRDefault="00C90CF1" w:rsidP="00080066">
      <w:pPr>
        <w:pStyle w:val="Titre"/>
      </w:pPr>
      <w:r w:rsidRPr="00C87C0A">
        <w:t>Audit a</w:t>
      </w:r>
      <w:r w:rsidR="00BE54F2">
        <w:t xml:space="preserve">genda </w:t>
      </w:r>
      <w:r w:rsidR="00750E74">
        <w:br/>
      </w:r>
      <w:r w:rsidRPr="00C87C0A">
        <w:t xml:space="preserve">for </w:t>
      </w:r>
      <w:r w:rsidR="005E6C32">
        <w:t xml:space="preserve">the </w:t>
      </w:r>
      <w:r w:rsidR="001C7DD4">
        <w:t>[Study]</w:t>
      </w:r>
      <w:r w:rsidR="005E6C32" w:rsidRPr="005E6C32">
        <w:t xml:space="preserve"> </w:t>
      </w:r>
      <w:r w:rsidR="005E6C32">
        <w:t xml:space="preserve">TMF </w:t>
      </w:r>
    </w:p>
    <w:p w14:paraId="3B01633A" w14:textId="7F29DEA8" w:rsidR="00F128B6" w:rsidRPr="000B2586" w:rsidRDefault="00F128B6" w:rsidP="00080066">
      <w:pPr>
        <w:jc w:val="right"/>
        <w:rPr>
          <w:i/>
        </w:rPr>
      </w:pPr>
      <w:r w:rsidRPr="000B2586">
        <w:rPr>
          <w:i/>
        </w:rPr>
        <w:t xml:space="preserve">Dated </w:t>
      </w:r>
      <w:r w:rsidR="00D046A2" w:rsidRPr="000B2586">
        <w:rPr>
          <w:i/>
        </w:rPr>
        <w:t xml:space="preserve">March </w:t>
      </w:r>
      <w:r w:rsidR="00DB0460" w:rsidRPr="000B2586">
        <w:rPr>
          <w:i/>
        </w:rPr>
        <w:t>10</w:t>
      </w:r>
      <w:r w:rsidR="00D046A2" w:rsidRPr="000B2586">
        <w:rPr>
          <w:i/>
        </w:rPr>
        <w:t>, 2015</w:t>
      </w:r>
    </w:p>
    <w:tbl>
      <w:tblPr>
        <w:tblW w:w="75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812"/>
      </w:tblGrid>
      <w:tr w:rsidR="00201C0F" w:rsidRPr="00E80985" w14:paraId="3B01633D" w14:textId="77777777" w:rsidTr="00750E74">
        <w:tc>
          <w:tcPr>
            <w:tcW w:w="1701" w:type="dxa"/>
            <w:shd w:val="clear" w:color="auto" w:fill="auto"/>
          </w:tcPr>
          <w:p w14:paraId="3B01633B" w14:textId="77777777" w:rsidR="00201C0F" w:rsidRPr="000B2586" w:rsidRDefault="00C90CF1" w:rsidP="000B2586">
            <w:pPr>
              <w:pStyle w:val="Titre1"/>
            </w:pPr>
            <w:r w:rsidRPr="000B2586">
              <w:t>Audit requested by</w:t>
            </w:r>
          </w:p>
        </w:tc>
        <w:tc>
          <w:tcPr>
            <w:tcW w:w="5812" w:type="dxa"/>
            <w:shd w:val="clear" w:color="auto" w:fill="auto"/>
          </w:tcPr>
          <w:p w14:paraId="3B01633C" w14:textId="5D938F0F" w:rsidR="00656E58" w:rsidRPr="00E80985" w:rsidRDefault="00656E58" w:rsidP="00080066"/>
        </w:tc>
      </w:tr>
      <w:tr w:rsidR="00201C0F" w:rsidRPr="00DB0460" w14:paraId="3B016340" w14:textId="77777777" w:rsidTr="00080066">
        <w:trPr>
          <w:trHeight w:val="1681"/>
        </w:trPr>
        <w:tc>
          <w:tcPr>
            <w:tcW w:w="1701" w:type="dxa"/>
            <w:shd w:val="clear" w:color="auto" w:fill="auto"/>
          </w:tcPr>
          <w:p w14:paraId="3B01633E" w14:textId="77777777" w:rsidR="00201C0F" w:rsidRPr="000B2586" w:rsidRDefault="00C90CF1" w:rsidP="000B2586">
            <w:pPr>
              <w:pStyle w:val="Titre1"/>
            </w:pPr>
            <w:r w:rsidRPr="000B2586">
              <w:t>Audit purpose</w:t>
            </w:r>
          </w:p>
        </w:tc>
        <w:tc>
          <w:tcPr>
            <w:tcW w:w="5812" w:type="dxa"/>
            <w:shd w:val="clear" w:color="auto" w:fill="auto"/>
          </w:tcPr>
          <w:p w14:paraId="1D8311EE" w14:textId="25503053" w:rsidR="00656E58" w:rsidRPr="00080066" w:rsidRDefault="001C27C2" w:rsidP="00080066">
            <w:r w:rsidRPr="00080066">
              <w:t xml:space="preserve">To </w:t>
            </w:r>
            <w:r w:rsidR="00656E58" w:rsidRPr="00080066">
              <w:t>assess</w:t>
            </w:r>
            <w:r w:rsidR="00CA4F19" w:rsidRPr="00080066">
              <w:t xml:space="preserve"> the </w:t>
            </w:r>
            <w:r w:rsidR="008D2A6D" w:rsidRPr="00080066">
              <w:t xml:space="preserve">management of the Trial Master File of the </w:t>
            </w:r>
            <w:r w:rsidR="001C7DD4" w:rsidRPr="00080066">
              <w:t xml:space="preserve">[Study] </w:t>
            </w:r>
            <w:r w:rsidR="008D2A6D" w:rsidRPr="00080066">
              <w:t>and in particular:</w:t>
            </w:r>
          </w:p>
          <w:p w14:paraId="754D660C" w14:textId="0A71F7CF" w:rsidR="008D2A6D" w:rsidRPr="00080066" w:rsidRDefault="001F30ED" w:rsidP="00080066">
            <w:pPr>
              <w:pStyle w:val="B1"/>
            </w:pPr>
            <w:r w:rsidRPr="00080066">
              <w:t>c</w:t>
            </w:r>
            <w:r w:rsidR="008D2A6D" w:rsidRPr="00080066">
              <w:t>ompliance with the applicable regulation and the administrative steps of the study,</w:t>
            </w:r>
          </w:p>
          <w:p w14:paraId="3B01633F" w14:textId="1C61A080" w:rsidR="008D2A6D" w:rsidRPr="001C7DD4" w:rsidRDefault="001F30ED" w:rsidP="00080066">
            <w:pPr>
              <w:pStyle w:val="B1"/>
            </w:pPr>
            <w:r w:rsidRPr="001F30ED">
              <w:t>availability of the trial documentation before archiving</w:t>
            </w:r>
            <w:r w:rsidR="00080066">
              <w:t xml:space="preserve"> and inspection-readiness</w:t>
            </w:r>
            <w:r w:rsidR="001C7DD4">
              <w:t>.</w:t>
            </w:r>
          </w:p>
        </w:tc>
      </w:tr>
      <w:tr w:rsidR="00201C0F" w:rsidRPr="00E80985" w14:paraId="3B016343" w14:textId="77777777" w:rsidTr="00750E74">
        <w:tc>
          <w:tcPr>
            <w:tcW w:w="1701" w:type="dxa"/>
            <w:shd w:val="clear" w:color="auto" w:fill="auto"/>
          </w:tcPr>
          <w:p w14:paraId="3B016341" w14:textId="39261068" w:rsidR="00201C0F" w:rsidRPr="000B2586" w:rsidRDefault="00C90CF1" w:rsidP="000B2586">
            <w:pPr>
              <w:pStyle w:val="Titre1"/>
            </w:pPr>
            <w:r w:rsidRPr="000B2586">
              <w:t>Audit date</w:t>
            </w:r>
            <w:r w:rsidR="007A6B01" w:rsidRPr="000B2586">
              <w:t>s</w:t>
            </w:r>
          </w:p>
        </w:tc>
        <w:tc>
          <w:tcPr>
            <w:tcW w:w="5812" w:type="dxa"/>
            <w:shd w:val="clear" w:color="auto" w:fill="auto"/>
          </w:tcPr>
          <w:p w14:paraId="3B016342" w14:textId="79F017B7" w:rsidR="007A6B01" w:rsidRPr="00E80985" w:rsidRDefault="007A6B01" w:rsidP="00080066"/>
        </w:tc>
      </w:tr>
      <w:tr w:rsidR="00201C0F" w:rsidRPr="00DB0460" w14:paraId="3B016346" w14:textId="77777777" w:rsidTr="00750E74">
        <w:trPr>
          <w:trHeight w:val="397"/>
        </w:trPr>
        <w:tc>
          <w:tcPr>
            <w:tcW w:w="1701" w:type="dxa"/>
            <w:shd w:val="clear" w:color="auto" w:fill="auto"/>
          </w:tcPr>
          <w:p w14:paraId="3B016344" w14:textId="77777777" w:rsidR="00201C0F" w:rsidRPr="000B2586" w:rsidRDefault="00BF4E2E" w:rsidP="000B2586">
            <w:pPr>
              <w:pStyle w:val="Titre1"/>
            </w:pPr>
            <w:r w:rsidRPr="000B2586">
              <w:t xml:space="preserve">Auditor </w:t>
            </w:r>
          </w:p>
        </w:tc>
        <w:tc>
          <w:tcPr>
            <w:tcW w:w="5812" w:type="dxa"/>
            <w:shd w:val="clear" w:color="auto" w:fill="auto"/>
          </w:tcPr>
          <w:p w14:paraId="3B016345" w14:textId="796D8765" w:rsidR="00F30735" w:rsidRPr="00E80985" w:rsidRDefault="00F30735" w:rsidP="00080066"/>
        </w:tc>
      </w:tr>
      <w:tr w:rsidR="00201C0F" w:rsidRPr="000227CF" w14:paraId="3B016349" w14:textId="77777777" w:rsidTr="00750E74">
        <w:tc>
          <w:tcPr>
            <w:tcW w:w="1701" w:type="dxa"/>
            <w:shd w:val="clear" w:color="auto" w:fill="auto"/>
          </w:tcPr>
          <w:p w14:paraId="3B016347" w14:textId="1292A01E" w:rsidR="00201C0F" w:rsidRPr="000B2586" w:rsidRDefault="00C90CF1" w:rsidP="000B2586">
            <w:pPr>
              <w:pStyle w:val="Titre1"/>
            </w:pPr>
            <w:r w:rsidRPr="000B2586">
              <w:t>Audit location</w:t>
            </w:r>
          </w:p>
        </w:tc>
        <w:tc>
          <w:tcPr>
            <w:tcW w:w="5812" w:type="dxa"/>
            <w:shd w:val="clear" w:color="auto" w:fill="auto"/>
          </w:tcPr>
          <w:p w14:paraId="3B016348" w14:textId="5FF47576" w:rsidR="009A4559" w:rsidRPr="00E80985" w:rsidRDefault="009A4559" w:rsidP="00080066">
            <w:pPr>
              <w:rPr>
                <w:lang w:val="pt-PT"/>
              </w:rPr>
            </w:pPr>
          </w:p>
        </w:tc>
      </w:tr>
      <w:tr w:rsidR="00201C0F" w:rsidRPr="00E80985" w14:paraId="3B016356" w14:textId="77777777" w:rsidTr="000B2586">
        <w:trPr>
          <w:cantSplit/>
          <w:trHeight w:val="1455"/>
        </w:trPr>
        <w:tc>
          <w:tcPr>
            <w:tcW w:w="1701" w:type="dxa"/>
            <w:shd w:val="clear" w:color="auto" w:fill="auto"/>
          </w:tcPr>
          <w:p w14:paraId="3B01634A" w14:textId="4DFC963F" w:rsidR="00201C0F" w:rsidRPr="000B2586" w:rsidRDefault="00816FDB" w:rsidP="000B2586">
            <w:pPr>
              <w:pStyle w:val="Titre1"/>
            </w:pPr>
            <w:r w:rsidRPr="000B2586">
              <w:t>Audit scope</w:t>
            </w:r>
          </w:p>
        </w:tc>
        <w:tc>
          <w:tcPr>
            <w:tcW w:w="5812" w:type="dxa"/>
            <w:shd w:val="clear" w:color="auto" w:fill="auto"/>
          </w:tcPr>
          <w:p w14:paraId="52A56E0B" w14:textId="404B0E34" w:rsidR="008D2A6D" w:rsidRDefault="008D2A6D" w:rsidP="00080066">
            <w:pPr>
              <w:pStyle w:val="B1"/>
            </w:pPr>
            <w:r>
              <w:t>Management of the clinical trial and the TMF</w:t>
            </w:r>
            <w:r w:rsidR="00816FDB">
              <w:t xml:space="preserve"> (process, key functions, etc.)</w:t>
            </w:r>
          </w:p>
          <w:p w14:paraId="6E1CDF34" w14:textId="29E99043" w:rsidR="00816FDB" w:rsidRDefault="00816FDB" w:rsidP="00080066">
            <w:pPr>
              <w:pStyle w:val="B1"/>
            </w:pPr>
            <w:r>
              <w:t>TMF content (general part and centre-specific parts randomly selected)</w:t>
            </w:r>
          </w:p>
          <w:p w14:paraId="3B016355" w14:textId="4D84654B" w:rsidR="00BE54F2" w:rsidRPr="00E80985" w:rsidRDefault="000B2586" w:rsidP="000B2586">
            <w:pPr>
              <w:pStyle w:val="B1"/>
            </w:pPr>
            <w:r>
              <w:t>TMF storage and security (tour of facilities)</w:t>
            </w:r>
          </w:p>
        </w:tc>
      </w:tr>
      <w:tr w:rsidR="00CB55F6" w:rsidRPr="00DB0460" w14:paraId="3B01635B" w14:textId="77777777" w:rsidTr="00750E74">
        <w:trPr>
          <w:trHeight w:val="810"/>
        </w:trPr>
        <w:tc>
          <w:tcPr>
            <w:tcW w:w="1701" w:type="dxa"/>
            <w:shd w:val="clear" w:color="auto" w:fill="auto"/>
          </w:tcPr>
          <w:p w14:paraId="3B016357" w14:textId="64ABB271" w:rsidR="00CB55F6" w:rsidRPr="000B2586" w:rsidRDefault="00C90CF1" w:rsidP="000B2586">
            <w:pPr>
              <w:pStyle w:val="Titre1"/>
            </w:pPr>
            <w:r w:rsidRPr="000B2586">
              <w:t>Main audit standards</w:t>
            </w:r>
          </w:p>
        </w:tc>
        <w:tc>
          <w:tcPr>
            <w:tcW w:w="5812" w:type="dxa"/>
            <w:shd w:val="clear" w:color="auto" w:fill="auto"/>
          </w:tcPr>
          <w:p w14:paraId="6C7FA621" w14:textId="14F649C7" w:rsidR="009C6BCA" w:rsidRDefault="009C6BCA" w:rsidP="009C6BCA">
            <w:pPr>
              <w:pStyle w:val="B1"/>
            </w:pPr>
            <w:r>
              <w:t>Declaration of Helsinki (20</w:t>
            </w:r>
            <w:r>
              <w:t>24</w:t>
            </w:r>
            <w:r>
              <w:t>)</w:t>
            </w:r>
          </w:p>
          <w:p w14:paraId="62076CA6" w14:textId="5BF9C36B" w:rsidR="009C6BCA" w:rsidRDefault="009C6BCA" w:rsidP="001F2DD5">
            <w:pPr>
              <w:pStyle w:val="B1"/>
            </w:pPr>
            <w:r>
              <w:t xml:space="preserve">European Regulations and recommendations, including </w:t>
            </w:r>
            <w:r w:rsidRPr="009C6BCA">
              <w:t>Regulation n°536/2014 on clinical trials on medicinal products for human use</w:t>
            </w:r>
          </w:p>
          <w:p w14:paraId="51E012EA" w14:textId="77777777" w:rsidR="009C6BCA" w:rsidRDefault="009C6BCA" w:rsidP="009C6BCA">
            <w:pPr>
              <w:pStyle w:val="B1"/>
            </w:pPr>
            <w:r>
              <w:t>ICH Guideline for Good Clinical Practice, E6(R2)</w:t>
            </w:r>
          </w:p>
          <w:p w14:paraId="1C428974" w14:textId="77777777" w:rsidR="009C6BCA" w:rsidRDefault="009C6BCA" w:rsidP="009C6BCA">
            <w:pPr>
              <w:pStyle w:val="B1"/>
            </w:pPr>
            <w:r>
              <w:t xml:space="preserve">French Public Health Code </w:t>
            </w:r>
          </w:p>
          <w:p w14:paraId="3F9FF6F1" w14:textId="77777777" w:rsidR="009C6BCA" w:rsidRDefault="009C6BCA" w:rsidP="009C6BCA">
            <w:pPr>
              <w:pStyle w:val="B1"/>
            </w:pPr>
            <w:r>
              <w:t>Regulation (EU) 2016/679 of the European Parliament and of the Council of 27 April 2016 on the protection of natural persons with regard to the processing of personal data and on the free movement of such data (General Data Protection Regulation, GDPR)</w:t>
            </w:r>
          </w:p>
          <w:p w14:paraId="76D1402F" w14:textId="5C5A8713" w:rsidR="009C6BCA" w:rsidRPr="009C6BCA" w:rsidRDefault="009C6BCA" w:rsidP="009C6BCA">
            <w:pPr>
              <w:pStyle w:val="B1"/>
              <w:rPr>
                <w:lang w:val="fr-FR"/>
              </w:rPr>
            </w:pPr>
            <w:r>
              <w:rPr>
                <w:lang w:val="fr-FR"/>
              </w:rPr>
              <w:t>French data protection law (</w:t>
            </w:r>
            <w:r w:rsidRPr="009C6BCA">
              <w:rPr>
                <w:lang w:val="fr-FR"/>
              </w:rPr>
              <w:t>Loi n°78-17 du 6 janvier 1978 relative à l'informatique, aux fichiers et aux libertés, version 1er juin 2019</w:t>
            </w:r>
            <w:r>
              <w:rPr>
                <w:lang w:val="fr-FR"/>
              </w:rPr>
              <w:t>)</w:t>
            </w:r>
          </w:p>
          <w:p w14:paraId="54983399" w14:textId="77777777" w:rsidR="009C6BCA" w:rsidRDefault="009C6BCA" w:rsidP="009C6BCA">
            <w:pPr>
              <w:pStyle w:val="B1"/>
            </w:pPr>
            <w:r>
              <w:t xml:space="preserve">Trial-specific procedures </w:t>
            </w:r>
          </w:p>
          <w:p w14:paraId="3B01635A" w14:textId="6E005D67" w:rsidR="00020641" w:rsidRPr="00E80985" w:rsidRDefault="009C6BCA" w:rsidP="009C6BCA">
            <w:pPr>
              <w:pStyle w:val="B1"/>
            </w:pPr>
            <w:r>
              <w:t>The applicable versions of the Clinical Trial Protocol and Amendments.</w:t>
            </w:r>
          </w:p>
        </w:tc>
      </w:tr>
      <w:tr w:rsidR="009C0B65" w:rsidRPr="00DB0460" w14:paraId="3B016369" w14:textId="77777777" w:rsidTr="00115845">
        <w:trPr>
          <w:trHeight w:val="1202"/>
        </w:trPr>
        <w:tc>
          <w:tcPr>
            <w:tcW w:w="1701" w:type="dxa"/>
            <w:shd w:val="clear" w:color="auto" w:fill="auto"/>
          </w:tcPr>
          <w:p w14:paraId="3B01635C" w14:textId="77777777" w:rsidR="009C0B65" w:rsidRPr="000B2586" w:rsidRDefault="009C0B65" w:rsidP="000B2586">
            <w:pPr>
              <w:pStyle w:val="Titre1"/>
            </w:pPr>
            <w:r w:rsidRPr="000B2586">
              <w:t>Persons to meet</w:t>
            </w:r>
          </w:p>
        </w:tc>
        <w:tc>
          <w:tcPr>
            <w:tcW w:w="5812" w:type="dxa"/>
            <w:shd w:val="clear" w:color="auto" w:fill="auto"/>
          </w:tcPr>
          <w:p w14:paraId="3B01635D" w14:textId="67DA730D" w:rsidR="009C0B65" w:rsidRPr="00B2415D" w:rsidRDefault="009C0B65" w:rsidP="00080066">
            <w:r w:rsidRPr="00B2415D">
              <w:t xml:space="preserve">Staff involved in the </w:t>
            </w:r>
            <w:r w:rsidR="000B2586">
              <w:t>TMF management</w:t>
            </w:r>
            <w:r w:rsidRPr="00B2415D">
              <w:t xml:space="preserve"> and particularly:</w:t>
            </w:r>
          </w:p>
          <w:p w14:paraId="6C7A8010" w14:textId="51E7E158" w:rsidR="00C67814" w:rsidRPr="00B2415D" w:rsidRDefault="00C67814" w:rsidP="00080066">
            <w:pPr>
              <w:pStyle w:val="B1"/>
            </w:pPr>
            <w:r w:rsidRPr="00B2415D">
              <w:t xml:space="preserve">The </w:t>
            </w:r>
            <w:r w:rsidR="000B2586" w:rsidRPr="00080066">
              <w:t xml:space="preserve">[Study] </w:t>
            </w:r>
            <w:r w:rsidRPr="00B2415D">
              <w:t xml:space="preserve">Clinical Project </w:t>
            </w:r>
            <w:r w:rsidR="000B2586">
              <w:t>manager</w:t>
            </w:r>
          </w:p>
          <w:p w14:paraId="3B016368" w14:textId="47BCCB4E" w:rsidR="00BE54F2" w:rsidRPr="00B2415D" w:rsidRDefault="00C67814" w:rsidP="000B2586">
            <w:pPr>
              <w:pStyle w:val="B1"/>
            </w:pPr>
            <w:r w:rsidRPr="00B2415D">
              <w:t xml:space="preserve">Other staff involved </w:t>
            </w:r>
          </w:p>
        </w:tc>
      </w:tr>
      <w:tr w:rsidR="00964D53" w:rsidRPr="00DB0460" w14:paraId="3B016371" w14:textId="77777777" w:rsidTr="00115845">
        <w:trPr>
          <w:trHeight w:val="1133"/>
        </w:trPr>
        <w:tc>
          <w:tcPr>
            <w:tcW w:w="1701" w:type="dxa"/>
            <w:shd w:val="clear" w:color="auto" w:fill="auto"/>
          </w:tcPr>
          <w:p w14:paraId="3B01636A" w14:textId="77777777" w:rsidR="00964D53" w:rsidRPr="000B2586" w:rsidRDefault="00964D53" w:rsidP="000B2586">
            <w:pPr>
              <w:pStyle w:val="Titre1"/>
            </w:pPr>
            <w:r w:rsidRPr="000B2586">
              <w:t>Main documents to be reviewed</w:t>
            </w:r>
          </w:p>
        </w:tc>
        <w:tc>
          <w:tcPr>
            <w:tcW w:w="5812" w:type="dxa"/>
            <w:shd w:val="clear" w:color="auto" w:fill="auto"/>
            <w:vAlign w:val="center"/>
          </w:tcPr>
          <w:p w14:paraId="51E52550" w14:textId="5C8260D5" w:rsidR="00BE54F2" w:rsidRPr="00B2415D" w:rsidRDefault="000B2586" w:rsidP="00080066">
            <w:pPr>
              <w:pStyle w:val="B1"/>
            </w:pPr>
            <w:r>
              <w:t>[Study]</w:t>
            </w:r>
            <w:r w:rsidR="00115845" w:rsidRPr="00B2415D">
              <w:t xml:space="preserve"> TMF</w:t>
            </w:r>
          </w:p>
          <w:p w14:paraId="3B016370" w14:textId="23F2E4C6" w:rsidR="00115845" w:rsidRPr="00B2415D" w:rsidRDefault="00115845" w:rsidP="000B2586">
            <w:pPr>
              <w:pStyle w:val="B1"/>
            </w:pPr>
            <w:r w:rsidRPr="00B2415D">
              <w:t xml:space="preserve">SOPs related to the </w:t>
            </w:r>
            <w:r w:rsidR="000B2586">
              <w:t>TMF management (filing and archiving)</w:t>
            </w:r>
          </w:p>
        </w:tc>
      </w:tr>
      <w:tr w:rsidR="00C93F86" w:rsidRPr="00DB0460" w14:paraId="3B016387" w14:textId="77777777" w:rsidTr="000B2586">
        <w:trPr>
          <w:trHeight w:val="3680"/>
        </w:trPr>
        <w:tc>
          <w:tcPr>
            <w:tcW w:w="1701" w:type="dxa"/>
            <w:shd w:val="clear" w:color="auto" w:fill="auto"/>
          </w:tcPr>
          <w:p w14:paraId="3B016372" w14:textId="5ED55ED4" w:rsidR="00C93F86" w:rsidRPr="000B2586" w:rsidRDefault="00C93F86" w:rsidP="000B2586">
            <w:pPr>
              <w:pStyle w:val="Titre1"/>
            </w:pPr>
            <w:r w:rsidRPr="000B2586">
              <w:lastRenderedPageBreak/>
              <w:t>Agenda</w:t>
            </w:r>
          </w:p>
        </w:tc>
        <w:tc>
          <w:tcPr>
            <w:tcW w:w="5812" w:type="dxa"/>
            <w:shd w:val="clear" w:color="auto" w:fill="auto"/>
          </w:tcPr>
          <w:p w14:paraId="3B016373" w14:textId="77777777" w:rsidR="00C93F86" w:rsidRPr="00E80985" w:rsidRDefault="00C93F86" w:rsidP="00080066">
            <w:r w:rsidRPr="00E80985">
              <w:t>Day 1</w:t>
            </w:r>
          </w:p>
          <w:p w14:paraId="3B016374" w14:textId="2E962C75" w:rsidR="00C93F86" w:rsidRPr="00E80985" w:rsidRDefault="00184244" w:rsidP="000B2586">
            <w:pPr>
              <w:pStyle w:val="B1"/>
              <w:tabs>
                <w:tab w:val="left" w:pos="1735"/>
              </w:tabs>
            </w:pPr>
            <w:r>
              <w:t>0</w:t>
            </w:r>
            <w:r w:rsidR="00C93F86" w:rsidRPr="00E80985">
              <w:t>9</w:t>
            </w:r>
            <w:r w:rsidR="00B2195A" w:rsidRPr="00E80985">
              <w:t>:</w:t>
            </w:r>
            <w:r w:rsidR="00C552E2" w:rsidRPr="00E80985">
              <w:t>3</w:t>
            </w:r>
            <w:r w:rsidR="00B2195A" w:rsidRPr="00E80985">
              <w:t xml:space="preserve">0 – </w:t>
            </w:r>
            <w:r w:rsidR="00C552E2" w:rsidRPr="00E80985">
              <w:t>10</w:t>
            </w:r>
            <w:r w:rsidR="00B2195A" w:rsidRPr="00E80985">
              <w:t>:</w:t>
            </w:r>
            <w:r w:rsidR="00C552E2" w:rsidRPr="00E80985">
              <w:t>0</w:t>
            </w:r>
            <w:r w:rsidR="00C93F86" w:rsidRPr="00E80985">
              <w:t>0</w:t>
            </w:r>
            <w:r w:rsidR="00C93F86" w:rsidRPr="00E80985">
              <w:tab/>
            </w:r>
            <w:r w:rsidR="00C93F86" w:rsidRPr="00E80985">
              <w:rPr>
                <w:b/>
              </w:rPr>
              <w:t>Opening meeting</w:t>
            </w:r>
            <w:r w:rsidR="000B2586">
              <w:rPr>
                <w:b/>
              </w:rPr>
              <w:t xml:space="preserve"> </w:t>
            </w:r>
            <w:r w:rsidR="000B2586">
              <w:t>(</w:t>
            </w:r>
            <w:r w:rsidR="00C93F86" w:rsidRPr="00E80985">
              <w:t>Purpose and scope of the audit</w:t>
            </w:r>
            <w:r w:rsidR="000B2586">
              <w:t>)</w:t>
            </w:r>
          </w:p>
          <w:p w14:paraId="3B016375" w14:textId="59BC14DC" w:rsidR="00C93F86" w:rsidRPr="00E80985" w:rsidRDefault="00C552E2" w:rsidP="002F733C">
            <w:pPr>
              <w:pStyle w:val="B1"/>
              <w:tabs>
                <w:tab w:val="left" w:pos="1735"/>
              </w:tabs>
            </w:pPr>
            <w:r w:rsidRPr="00E80985">
              <w:t>10</w:t>
            </w:r>
            <w:r w:rsidR="00B2195A" w:rsidRPr="00E80985">
              <w:t>:</w:t>
            </w:r>
            <w:r w:rsidRPr="00E80985">
              <w:t>0</w:t>
            </w:r>
            <w:r w:rsidR="00C93F86" w:rsidRPr="00E80985">
              <w:t xml:space="preserve">0 </w:t>
            </w:r>
            <w:r w:rsidR="00B2195A" w:rsidRPr="00E80985">
              <w:t>–</w:t>
            </w:r>
            <w:r w:rsidR="00C93F86" w:rsidRPr="00E80985">
              <w:t xml:space="preserve"> 1</w:t>
            </w:r>
            <w:r w:rsidR="00B83E7F">
              <w:t>0</w:t>
            </w:r>
            <w:r w:rsidR="00B2195A" w:rsidRPr="00E80985">
              <w:t>:</w:t>
            </w:r>
            <w:r w:rsidR="00B83E7F">
              <w:t>3</w:t>
            </w:r>
            <w:r w:rsidR="00C93F86" w:rsidRPr="00E80985">
              <w:t>0</w:t>
            </w:r>
            <w:r w:rsidR="00C93F86" w:rsidRPr="00E80985">
              <w:tab/>
            </w:r>
            <w:r w:rsidR="00B83E7F" w:rsidRPr="00B83E7F">
              <w:t xml:space="preserve">Interview of the Clinical Project </w:t>
            </w:r>
            <w:r w:rsidR="000B2586">
              <w:t>Manager</w:t>
            </w:r>
          </w:p>
          <w:p w14:paraId="683DFA2D" w14:textId="6D2A8C20" w:rsidR="00B83E7F" w:rsidRPr="00B83E7F" w:rsidRDefault="00B83E7F" w:rsidP="000B2586">
            <w:pPr>
              <w:pStyle w:val="B1"/>
              <w:tabs>
                <w:tab w:val="left" w:pos="1735"/>
              </w:tabs>
            </w:pPr>
            <w:r>
              <w:t>10:30 – 13:00</w:t>
            </w:r>
            <w:r>
              <w:tab/>
            </w:r>
            <w:r w:rsidR="000B2586" w:rsidRPr="000B2586">
              <w:rPr>
                <w:b/>
              </w:rPr>
              <w:t>TMF review</w:t>
            </w:r>
          </w:p>
          <w:p w14:paraId="3B016376" w14:textId="10273FD8" w:rsidR="00C93F86" w:rsidRPr="00E80985" w:rsidRDefault="00B83E7F" w:rsidP="000B2586">
            <w:pPr>
              <w:pStyle w:val="B1"/>
              <w:tabs>
                <w:tab w:val="left" w:pos="1735"/>
              </w:tabs>
            </w:pPr>
            <w:r>
              <w:t>13</w:t>
            </w:r>
            <w:r w:rsidR="00B2195A" w:rsidRPr="00E80985">
              <w:t>:0</w:t>
            </w:r>
            <w:r>
              <w:t>0</w:t>
            </w:r>
            <w:r w:rsidR="00B2195A" w:rsidRPr="00E80985">
              <w:t xml:space="preserve"> – 1</w:t>
            </w:r>
            <w:r>
              <w:t>4</w:t>
            </w:r>
            <w:r w:rsidR="00B2195A" w:rsidRPr="00E80985">
              <w:t>:</w:t>
            </w:r>
            <w:r>
              <w:t>0</w:t>
            </w:r>
            <w:r w:rsidR="00C93F86" w:rsidRPr="00E80985">
              <w:t>0</w:t>
            </w:r>
            <w:r w:rsidR="00C93F86" w:rsidRPr="00E80985">
              <w:tab/>
            </w:r>
            <w:r w:rsidR="00C93F86" w:rsidRPr="00E80985">
              <w:rPr>
                <w:i/>
              </w:rPr>
              <w:t>Lunch</w:t>
            </w:r>
          </w:p>
          <w:p w14:paraId="3BBF6D00" w14:textId="0512450C" w:rsidR="000B2586" w:rsidRDefault="000B2586" w:rsidP="002903A2">
            <w:pPr>
              <w:pStyle w:val="B1"/>
              <w:tabs>
                <w:tab w:val="left" w:pos="1735"/>
              </w:tabs>
            </w:pPr>
            <w:r>
              <w:t>14:00 – 14:30</w:t>
            </w:r>
            <w:r w:rsidR="003E7365">
              <w:tab/>
              <w:t>Tour of facilities</w:t>
            </w:r>
          </w:p>
          <w:p w14:paraId="22BA2DCC" w14:textId="0C2395EE" w:rsidR="00AF7FB5" w:rsidRDefault="00B83E7F" w:rsidP="002903A2">
            <w:pPr>
              <w:pStyle w:val="B1"/>
              <w:tabs>
                <w:tab w:val="left" w:pos="1735"/>
              </w:tabs>
            </w:pPr>
            <w:r>
              <w:t>14</w:t>
            </w:r>
            <w:r w:rsidR="005F3A9B" w:rsidRPr="00E80985">
              <w:t>:</w:t>
            </w:r>
            <w:r w:rsidR="003E7365">
              <w:t>3</w:t>
            </w:r>
            <w:r w:rsidR="00B2195A" w:rsidRPr="00E80985">
              <w:t xml:space="preserve">0 </w:t>
            </w:r>
            <w:r w:rsidR="00184244" w:rsidRPr="00E80985">
              <w:t>–</w:t>
            </w:r>
            <w:r w:rsidR="00B2195A" w:rsidRPr="00E80985">
              <w:t xml:space="preserve"> 1</w:t>
            </w:r>
            <w:r>
              <w:t>8</w:t>
            </w:r>
            <w:r w:rsidR="00B2195A" w:rsidRPr="00E80985">
              <w:t>h</w:t>
            </w:r>
            <w:r w:rsidR="00C552E2" w:rsidRPr="00E80985">
              <w:t>0</w:t>
            </w:r>
            <w:r w:rsidR="00B2195A" w:rsidRPr="00E80985">
              <w:t>0</w:t>
            </w:r>
            <w:r w:rsidR="00B2195A" w:rsidRPr="00E80985">
              <w:tab/>
            </w:r>
            <w:r w:rsidRPr="000B2586">
              <w:rPr>
                <w:b/>
              </w:rPr>
              <w:t xml:space="preserve">TMF review </w:t>
            </w:r>
          </w:p>
          <w:p w14:paraId="27321080" w14:textId="77777777" w:rsidR="000B2586" w:rsidRDefault="000B2586" w:rsidP="00080066"/>
          <w:p w14:paraId="3B01637A" w14:textId="77777777" w:rsidR="00B946AE" w:rsidRPr="00E80985" w:rsidRDefault="00B946AE" w:rsidP="00080066">
            <w:r w:rsidRPr="00E80985">
              <w:t>Day 2</w:t>
            </w:r>
          </w:p>
          <w:p w14:paraId="2B45591D" w14:textId="3CCBF6D2" w:rsidR="00B01DEB" w:rsidRDefault="00184244" w:rsidP="000B2586">
            <w:pPr>
              <w:pStyle w:val="B1"/>
              <w:tabs>
                <w:tab w:val="left" w:pos="1735"/>
              </w:tabs>
            </w:pPr>
            <w:r>
              <w:rPr>
                <w:lang w:val="en-GB"/>
              </w:rPr>
              <w:t>0</w:t>
            </w:r>
            <w:r w:rsidR="00B946AE" w:rsidRPr="00A20EB8">
              <w:rPr>
                <w:lang w:val="en-GB"/>
              </w:rPr>
              <w:t>9:3</w:t>
            </w:r>
            <w:r w:rsidR="0075261C" w:rsidRPr="00A20EB8">
              <w:rPr>
                <w:lang w:val="en-GB"/>
              </w:rPr>
              <w:t>0</w:t>
            </w:r>
            <w:r w:rsidRPr="00E80985">
              <w:t>–</w:t>
            </w:r>
            <w:r w:rsidR="0075261C" w:rsidRPr="00A20EB8">
              <w:rPr>
                <w:lang w:val="en-GB"/>
              </w:rPr>
              <w:t>- 1</w:t>
            </w:r>
            <w:r w:rsidR="00EE3BCF">
              <w:rPr>
                <w:lang w:val="en-GB"/>
              </w:rPr>
              <w:t>3</w:t>
            </w:r>
            <w:r w:rsidR="00B946AE" w:rsidRPr="00A20EB8">
              <w:rPr>
                <w:lang w:val="en-GB"/>
              </w:rPr>
              <w:t>:</w:t>
            </w:r>
            <w:r w:rsidR="00EE3BCF">
              <w:rPr>
                <w:lang w:val="en-GB"/>
              </w:rPr>
              <w:t>0</w:t>
            </w:r>
            <w:r w:rsidR="00A2435D" w:rsidRPr="00A20EB8">
              <w:rPr>
                <w:lang w:val="en-GB"/>
              </w:rPr>
              <w:t>0</w:t>
            </w:r>
            <w:r w:rsidR="00B946AE" w:rsidRPr="00A20EB8">
              <w:rPr>
                <w:lang w:val="en-GB"/>
              </w:rPr>
              <w:tab/>
            </w:r>
            <w:r w:rsidR="00EE3BCF" w:rsidRPr="000B2586">
              <w:rPr>
                <w:b/>
                <w:lang w:val="en-GB"/>
              </w:rPr>
              <w:t>TMF review</w:t>
            </w:r>
            <w:r w:rsidR="00EE3BCF">
              <w:rPr>
                <w:lang w:val="en-GB"/>
              </w:rPr>
              <w:t xml:space="preserve"> </w:t>
            </w:r>
          </w:p>
          <w:p w14:paraId="3B01637D" w14:textId="685B150E" w:rsidR="00B946AE" w:rsidRPr="00E80985" w:rsidRDefault="00A2435D" w:rsidP="000B2586">
            <w:pPr>
              <w:pStyle w:val="B1"/>
              <w:tabs>
                <w:tab w:val="left" w:pos="1735"/>
              </w:tabs>
            </w:pPr>
            <w:r w:rsidRPr="00E80985">
              <w:t>1</w:t>
            </w:r>
            <w:r w:rsidR="00EE3BCF">
              <w:t>3</w:t>
            </w:r>
            <w:r w:rsidRPr="00E80985">
              <w:t>:</w:t>
            </w:r>
            <w:r w:rsidR="00EE3BCF">
              <w:t>0</w:t>
            </w:r>
            <w:r w:rsidRPr="00E80985">
              <w:t>0 – 1</w:t>
            </w:r>
            <w:r w:rsidR="00EE3BCF">
              <w:t>4</w:t>
            </w:r>
            <w:r w:rsidRPr="00E80985">
              <w:t>:</w:t>
            </w:r>
            <w:r w:rsidR="00EE3BCF">
              <w:t>0</w:t>
            </w:r>
            <w:r w:rsidR="00B946AE" w:rsidRPr="00E80985">
              <w:t>0</w:t>
            </w:r>
            <w:r w:rsidR="00B946AE" w:rsidRPr="00E80985">
              <w:tab/>
            </w:r>
            <w:r w:rsidR="00B946AE" w:rsidRPr="00E80985">
              <w:rPr>
                <w:i/>
              </w:rPr>
              <w:t>Lunch</w:t>
            </w:r>
          </w:p>
          <w:p w14:paraId="5134998F" w14:textId="18BE329D" w:rsidR="00C346B9" w:rsidRDefault="00C346B9" w:rsidP="00D076C3">
            <w:pPr>
              <w:pStyle w:val="B1"/>
              <w:tabs>
                <w:tab w:val="left" w:pos="1735"/>
              </w:tabs>
            </w:pPr>
            <w:r>
              <w:t>14</w:t>
            </w:r>
            <w:r w:rsidR="0075261C" w:rsidRPr="00A20EB8">
              <w:t>:</w:t>
            </w:r>
            <w:r>
              <w:t>0</w:t>
            </w:r>
            <w:r w:rsidR="0075261C" w:rsidRPr="00A20EB8">
              <w:t>0 – 1</w:t>
            </w:r>
            <w:r w:rsidR="000B2586">
              <w:t>7</w:t>
            </w:r>
            <w:r w:rsidR="0075261C" w:rsidRPr="00A20EB8">
              <w:t>:</w:t>
            </w:r>
            <w:r w:rsidR="00AF7FB5">
              <w:t>0</w:t>
            </w:r>
            <w:r w:rsidR="0075261C" w:rsidRPr="00A20EB8">
              <w:t>0</w:t>
            </w:r>
            <w:r w:rsidR="0075261C" w:rsidRPr="000B2586">
              <w:rPr>
                <w:lang w:val="en-GB"/>
              </w:rPr>
              <w:tab/>
            </w:r>
            <w:r w:rsidRPr="000B2586">
              <w:rPr>
                <w:b/>
                <w:lang w:val="en-GB"/>
              </w:rPr>
              <w:t xml:space="preserve">TMF review </w:t>
            </w:r>
          </w:p>
          <w:p w14:paraId="6DEE7FB3" w14:textId="46C6F3EF" w:rsidR="00C346B9" w:rsidRPr="00C346B9" w:rsidRDefault="00C346B9" w:rsidP="000B2586">
            <w:pPr>
              <w:pStyle w:val="B1"/>
              <w:tabs>
                <w:tab w:val="left" w:pos="1735"/>
              </w:tabs>
            </w:pPr>
            <w:r>
              <w:t>17</w:t>
            </w:r>
            <w:r w:rsidRPr="00E80985">
              <w:t>:0</w:t>
            </w:r>
            <w:r>
              <w:t>0</w:t>
            </w:r>
            <w:r w:rsidRPr="00E80985">
              <w:t xml:space="preserve"> – 1</w:t>
            </w:r>
            <w:r>
              <w:t>7</w:t>
            </w:r>
            <w:r w:rsidRPr="00E80985">
              <w:t>:</w:t>
            </w:r>
            <w:r>
              <w:t>3</w:t>
            </w:r>
            <w:r w:rsidRPr="00E80985">
              <w:t>0</w:t>
            </w:r>
            <w:r w:rsidRPr="00E80985">
              <w:tab/>
            </w:r>
            <w:r w:rsidRPr="00C346B9">
              <w:t>Auditor compilation of notes</w:t>
            </w:r>
          </w:p>
          <w:p w14:paraId="5988E3BA" w14:textId="11C80BEF" w:rsidR="00C346B9" w:rsidRPr="00C346B9" w:rsidRDefault="00C346B9" w:rsidP="000B2586">
            <w:pPr>
              <w:pStyle w:val="B1"/>
              <w:tabs>
                <w:tab w:val="left" w:pos="1735"/>
              </w:tabs>
            </w:pPr>
            <w:r w:rsidRPr="00C346B9">
              <w:t>17:30 – 18:00</w:t>
            </w:r>
            <w:r w:rsidRPr="00C346B9">
              <w:tab/>
              <w:t>Closing meeting</w:t>
            </w:r>
          </w:p>
          <w:p w14:paraId="56020B63" w14:textId="77777777" w:rsidR="00490E70" w:rsidRPr="00266EB5" w:rsidRDefault="00490E70" w:rsidP="00080066"/>
          <w:p w14:paraId="277BC848" w14:textId="221E3BD4" w:rsidR="00266EB5" w:rsidRPr="00266EB5" w:rsidRDefault="00266EB5" w:rsidP="00080066">
            <w:r w:rsidRPr="00266EB5">
              <w:t xml:space="preserve">Interview of other staff members involved in this clinical trial </w:t>
            </w:r>
            <w:r w:rsidR="002F733C">
              <w:t>could</w:t>
            </w:r>
            <w:r w:rsidRPr="00266EB5">
              <w:t xml:space="preserve"> be conducted during the audit days, depending on the </w:t>
            </w:r>
            <w:r w:rsidR="002F733C">
              <w:t>points raised</w:t>
            </w:r>
            <w:r w:rsidRPr="00266EB5">
              <w:t xml:space="preserve"> </w:t>
            </w:r>
            <w:r w:rsidR="002F733C">
              <w:t>during the review of TMF</w:t>
            </w:r>
            <w:r w:rsidRPr="00266EB5">
              <w:t>.</w:t>
            </w:r>
          </w:p>
          <w:p w14:paraId="0917530A" w14:textId="77777777" w:rsidR="00266EB5" w:rsidRDefault="00266EB5" w:rsidP="00080066">
            <w:r w:rsidRPr="00266EB5">
              <w:t>Management of the TMF, confidentiality and data protection will be assessed through the audit conduct, regarding the activities reviewed.</w:t>
            </w:r>
          </w:p>
          <w:p w14:paraId="5667FE8E" w14:textId="77777777" w:rsidR="008B46D9" w:rsidRDefault="008B46D9" w:rsidP="00080066"/>
          <w:p w14:paraId="6E9D79A1" w14:textId="77777777" w:rsidR="008B46D9" w:rsidRPr="00E9081A" w:rsidRDefault="008B46D9" w:rsidP="008B46D9">
            <w:pPr>
              <w:rPr>
                <w:i/>
                <w:lang w:val="en-GB"/>
              </w:rPr>
            </w:pPr>
            <w:r w:rsidRPr="00E9081A">
              <w:rPr>
                <w:i/>
                <w:lang w:val="en-GB"/>
              </w:rPr>
              <w:t>The agenda is flexible and could be discussed during the opening meeting to be adapted to attendees' availabilities.</w:t>
            </w:r>
          </w:p>
          <w:p w14:paraId="3B016386" w14:textId="2A5012D8" w:rsidR="008B46D9" w:rsidRPr="00E80985" w:rsidRDefault="008B46D9" w:rsidP="008B46D9">
            <w:r w:rsidRPr="00E9081A">
              <w:rPr>
                <w:i/>
                <w:lang w:val="en-GB"/>
              </w:rPr>
              <w:t>The agenda could also be revised by the Auditor during the audit as necessary, depending on the progress of the audit.</w:t>
            </w:r>
          </w:p>
        </w:tc>
      </w:tr>
    </w:tbl>
    <w:p w14:paraId="45334E7A" w14:textId="77777777" w:rsidR="00010515" w:rsidRPr="005F0B2C" w:rsidRDefault="00010515" w:rsidP="00010515">
      <w:pPr>
        <w:rPr>
          <w:rFonts w:cstheme="minorHAnsi"/>
          <w:i/>
        </w:rPr>
      </w:pPr>
      <w:r w:rsidRPr="005F0B2C">
        <w:rPr>
          <w:rFonts w:cstheme="minorHAnsi"/>
          <w:i/>
        </w:rPr>
        <w:t xml:space="preserve">If a Confidentiality Disclosure Agreement has to be signed by Sunnikan prior accessing to any documents/information, the CDA should be sent at least 5 working days prior to the audit, for review by Sunnikan legal before signature by Sunnikan authorized representative. </w:t>
      </w:r>
    </w:p>
    <w:p w14:paraId="5C567FA7" w14:textId="77777777" w:rsidR="00010515" w:rsidRPr="005F0B2C" w:rsidRDefault="00010515" w:rsidP="00010515">
      <w:pPr>
        <w:rPr>
          <w:rFonts w:cstheme="minorHAnsi"/>
          <w:i/>
        </w:rPr>
      </w:pPr>
      <w:r w:rsidRPr="005F0B2C">
        <w:rPr>
          <w:rFonts w:cstheme="minorHAnsi"/>
          <w:i/>
        </w:rPr>
        <w:t>Sunnikan auditors are not authorized to sign such a CDA</w:t>
      </w:r>
      <w:r>
        <w:rPr>
          <w:rFonts w:cstheme="minorHAnsi"/>
          <w:i/>
        </w:rPr>
        <w:t xml:space="preserve"> during the audit</w:t>
      </w:r>
      <w:r w:rsidRPr="005F0B2C">
        <w:rPr>
          <w:rFonts w:cstheme="minorHAnsi"/>
          <w:i/>
        </w:rPr>
        <w:t>.</w:t>
      </w:r>
    </w:p>
    <w:p w14:paraId="3B016388" w14:textId="6537C62C" w:rsidR="00975E5D" w:rsidRPr="00C87C0A" w:rsidRDefault="00201C0F" w:rsidP="003E7365">
      <w:pPr>
        <w:jc w:val="center"/>
      </w:pPr>
      <w:r w:rsidRPr="00C87C0A">
        <w:t>_____</w:t>
      </w:r>
    </w:p>
    <w:sectPr w:rsidR="00975E5D" w:rsidRPr="00C87C0A" w:rsidSect="004A259E">
      <w:headerReference w:type="default" r:id="rId10"/>
      <w:footerReference w:type="default" r:id="rId11"/>
      <w:headerReference w:type="first" r:id="rId12"/>
      <w:footerReference w:type="first" r:id="rId13"/>
      <w:pgSz w:w="11906" w:h="16838" w:code="9"/>
      <w:pgMar w:top="1701" w:right="748" w:bottom="902" w:left="3686" w:header="284"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DD11D" w14:textId="77777777" w:rsidR="00865B12" w:rsidRDefault="00865B12" w:rsidP="00080066">
      <w:r>
        <w:separator/>
      </w:r>
    </w:p>
  </w:endnote>
  <w:endnote w:type="continuationSeparator" w:id="0">
    <w:p w14:paraId="4E688837" w14:textId="77777777" w:rsidR="00865B12" w:rsidRDefault="00865B12" w:rsidP="00080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lbertus Medium">
    <w:altName w:val="Candara"/>
    <w:charset w:val="00"/>
    <w:family w:val="swiss"/>
    <w:pitch w:val="variable"/>
    <w:sig w:usb0="00000001" w:usb1="00000000"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6390" w14:textId="1C59C54F" w:rsidR="008D2A6D" w:rsidRPr="004A259E" w:rsidRDefault="002E7436" w:rsidP="002E7436">
    <w:pPr>
      <w:pStyle w:val="Pieddepage"/>
      <w:tabs>
        <w:tab w:val="clear" w:pos="4535"/>
      </w:tabs>
      <w:jc w:val="right"/>
    </w:pPr>
    <w:r>
      <w:tab/>
    </w:r>
    <w:r w:rsidR="008D2A6D" w:rsidRPr="004A259E">
      <w:t xml:space="preserve">Sunnikan Consulting / </w:t>
    </w:r>
    <w:r w:rsidR="008D2A6D" w:rsidRPr="007F7D56">
      <w:fldChar w:fldCharType="begin"/>
    </w:r>
    <w:r w:rsidR="008D2A6D" w:rsidRPr="004A259E">
      <w:instrText xml:space="preserve"> FILENAME   \* MERGEFORMAT </w:instrText>
    </w:r>
    <w:r w:rsidR="008D2A6D" w:rsidRPr="007F7D56">
      <w:fldChar w:fldCharType="separate"/>
    </w:r>
    <w:r w:rsidR="002F733C">
      <w:rPr>
        <w:noProof/>
      </w:rPr>
      <w:t>A_EC_TMF_Agenda_En.docx</w:t>
    </w:r>
    <w:r w:rsidR="008D2A6D" w:rsidRPr="007F7D56">
      <w:fldChar w:fldCharType="end"/>
    </w:r>
    <w:r w:rsidR="008D2A6D" w:rsidRPr="004A259E">
      <w:t xml:space="preserve"> / Page </w:t>
    </w:r>
    <w:r w:rsidR="008D2A6D" w:rsidRPr="007F7D56">
      <w:fldChar w:fldCharType="begin"/>
    </w:r>
    <w:r w:rsidR="008D2A6D" w:rsidRPr="004A259E">
      <w:instrText xml:space="preserve"> PAGE   \* MERGEFORMAT </w:instrText>
    </w:r>
    <w:r w:rsidR="008D2A6D" w:rsidRPr="007F7D56">
      <w:fldChar w:fldCharType="separate"/>
    </w:r>
    <w:r>
      <w:rPr>
        <w:noProof/>
      </w:rPr>
      <w:t>2</w:t>
    </w:r>
    <w:r w:rsidR="008D2A6D" w:rsidRPr="007F7D56">
      <w:fldChar w:fldCharType="end"/>
    </w:r>
    <w:r w:rsidR="008D2A6D" w:rsidRPr="004A259E">
      <w:t>/</w:t>
    </w:r>
    <w:r w:rsidR="008D2A6D" w:rsidRPr="007F7D56">
      <w:fldChar w:fldCharType="begin"/>
    </w:r>
    <w:r w:rsidR="008D2A6D" w:rsidRPr="004A259E">
      <w:instrText xml:space="preserve"> NUMPAGES   \* MERGEFORMAT </w:instrText>
    </w:r>
    <w:r w:rsidR="008D2A6D" w:rsidRPr="007F7D56">
      <w:fldChar w:fldCharType="separate"/>
    </w:r>
    <w:r>
      <w:rPr>
        <w:noProof/>
      </w:rPr>
      <w:t>2</w:t>
    </w:r>
    <w:r w:rsidR="008D2A6D" w:rsidRPr="007F7D5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805" w:type="dxa"/>
      <w:tblInd w:w="-1735" w:type="dxa"/>
      <w:tblLook w:val="04A0" w:firstRow="1" w:lastRow="0" w:firstColumn="1" w:lastColumn="0" w:noHBand="0" w:noVBand="1"/>
    </w:tblPr>
    <w:tblGrid>
      <w:gridCol w:w="3403"/>
      <w:gridCol w:w="2224"/>
      <w:gridCol w:w="3178"/>
    </w:tblGrid>
    <w:tr w:rsidR="008D2A6D" w:rsidRPr="009C6BCA" w14:paraId="3B01639B" w14:textId="77777777" w:rsidTr="007E643B">
      <w:tc>
        <w:tcPr>
          <w:tcW w:w="3403" w:type="dxa"/>
          <w:shd w:val="clear" w:color="auto" w:fill="auto"/>
        </w:tcPr>
        <w:p w14:paraId="3B016392" w14:textId="77777777" w:rsidR="008D2A6D" w:rsidRPr="002F733C" w:rsidRDefault="008D2A6D" w:rsidP="00816FDB">
          <w:pPr>
            <w:pStyle w:val="Pieddepremirepage-tableau"/>
            <w:spacing w:after="0"/>
            <w:rPr>
              <w:lang w:val="fr-FR"/>
            </w:rPr>
          </w:pPr>
          <w:r w:rsidRPr="002F733C">
            <w:rPr>
              <w:lang w:val="fr-FR"/>
            </w:rPr>
            <w:br/>
            <w:t>Sunnikan Consulting</w:t>
          </w:r>
        </w:p>
        <w:p w14:paraId="619977AF" w14:textId="7DEE8568" w:rsidR="008D2A6D" w:rsidRPr="002F733C" w:rsidRDefault="008D2A6D" w:rsidP="00816FDB">
          <w:pPr>
            <w:pStyle w:val="Pieddepremirepage-tableau"/>
            <w:spacing w:after="0"/>
            <w:rPr>
              <w:lang w:val="fr-FR"/>
            </w:rPr>
          </w:pPr>
          <w:r w:rsidRPr="002F733C">
            <w:rPr>
              <w:lang w:val="fr-FR"/>
            </w:rPr>
            <w:t>231 rue La Fontaine</w:t>
          </w:r>
        </w:p>
        <w:p w14:paraId="3B016394" w14:textId="1CFFAA7F" w:rsidR="008D2A6D" w:rsidRPr="002F733C" w:rsidRDefault="008D2A6D" w:rsidP="00816FDB">
          <w:pPr>
            <w:pStyle w:val="Pieddepremirepage-tableau"/>
            <w:spacing w:after="0"/>
            <w:rPr>
              <w:lang w:val="fr-FR"/>
            </w:rPr>
          </w:pPr>
          <w:r w:rsidRPr="002F733C">
            <w:rPr>
              <w:lang w:val="fr-FR"/>
            </w:rPr>
            <w:t xml:space="preserve">94120 </w:t>
          </w:r>
          <w:r w:rsidR="00397B03" w:rsidRPr="002F733C">
            <w:rPr>
              <w:lang w:val="fr-FR"/>
            </w:rPr>
            <w:t>Fontenay-sous-Bois</w:t>
          </w:r>
          <w:r w:rsidRPr="002F733C">
            <w:rPr>
              <w:lang w:val="fr-FR"/>
            </w:rPr>
            <w:t>, France</w:t>
          </w:r>
        </w:p>
      </w:tc>
      <w:tc>
        <w:tcPr>
          <w:tcW w:w="2224" w:type="dxa"/>
          <w:shd w:val="clear" w:color="auto" w:fill="auto"/>
        </w:tcPr>
        <w:p w14:paraId="3B016395" w14:textId="77777777" w:rsidR="008D2A6D" w:rsidRPr="002F733C" w:rsidRDefault="008D2A6D" w:rsidP="00816FDB">
          <w:pPr>
            <w:pStyle w:val="Pieddepremirepage-tableau"/>
            <w:spacing w:after="0"/>
            <w:rPr>
              <w:lang w:val="fr-FR"/>
            </w:rPr>
          </w:pPr>
          <w:r w:rsidRPr="002F733C">
            <w:rPr>
              <w:lang w:val="fr-FR"/>
            </w:rPr>
            <w:br/>
            <w:t>+33 (0)1 55 97 13 13</w:t>
          </w:r>
        </w:p>
        <w:p w14:paraId="3B016396" w14:textId="77777777" w:rsidR="008D2A6D" w:rsidRPr="002F733C" w:rsidRDefault="008D2A6D" w:rsidP="00816FDB">
          <w:pPr>
            <w:pStyle w:val="Pieddepremirepage-tableau"/>
            <w:spacing w:after="0"/>
            <w:rPr>
              <w:lang w:val="fr-FR"/>
            </w:rPr>
          </w:pPr>
          <w:r w:rsidRPr="002F733C">
            <w:rPr>
              <w:lang w:val="fr-FR"/>
            </w:rPr>
            <w:t>contact@sunnikan.com</w:t>
          </w:r>
        </w:p>
        <w:p w14:paraId="3B016397" w14:textId="77777777" w:rsidR="008D2A6D" w:rsidRPr="002F733C" w:rsidRDefault="008D2A6D" w:rsidP="00816FDB">
          <w:pPr>
            <w:pStyle w:val="Pieddepremirepage-tableau"/>
            <w:spacing w:after="0"/>
            <w:rPr>
              <w:lang w:val="fr-FR"/>
            </w:rPr>
          </w:pPr>
          <w:r w:rsidRPr="002F733C">
            <w:rPr>
              <w:lang w:val="fr-FR"/>
            </w:rPr>
            <w:t>www.sunnikan.com</w:t>
          </w:r>
        </w:p>
      </w:tc>
      <w:tc>
        <w:tcPr>
          <w:tcW w:w="3178" w:type="dxa"/>
          <w:shd w:val="clear" w:color="auto" w:fill="auto"/>
        </w:tcPr>
        <w:p w14:paraId="3B016398" w14:textId="77777777" w:rsidR="008D2A6D" w:rsidRPr="002F733C" w:rsidRDefault="008D2A6D" w:rsidP="00816FDB">
          <w:pPr>
            <w:pStyle w:val="Pieddepremirepage-tableau"/>
            <w:spacing w:after="0"/>
            <w:rPr>
              <w:lang w:val="fr-FR"/>
            </w:rPr>
          </w:pPr>
          <w:r w:rsidRPr="002F733C">
            <w:rPr>
              <w:lang w:val="fr-FR"/>
            </w:rPr>
            <w:br/>
            <w:t>Sunnikan Consulting</w:t>
          </w:r>
        </w:p>
        <w:p w14:paraId="3B016399" w14:textId="5A0A4BFA" w:rsidR="008D2A6D" w:rsidRPr="002F733C" w:rsidRDefault="008D2A6D" w:rsidP="00816FDB">
          <w:pPr>
            <w:pStyle w:val="Pieddepremirepage-tableau"/>
            <w:spacing w:after="0"/>
            <w:rPr>
              <w:lang w:val="fr-FR"/>
            </w:rPr>
          </w:pPr>
          <w:r w:rsidRPr="002F733C">
            <w:rPr>
              <w:lang w:val="fr-FR"/>
            </w:rPr>
            <w:t>SA</w:t>
          </w:r>
          <w:r w:rsidR="005304BF">
            <w:rPr>
              <w:lang w:val="fr-FR"/>
            </w:rPr>
            <w:t>S</w:t>
          </w:r>
          <w:r w:rsidRPr="002F733C">
            <w:rPr>
              <w:lang w:val="fr-FR"/>
            </w:rPr>
            <w:t xml:space="preserve"> au capital de 100 000 €</w:t>
          </w:r>
        </w:p>
        <w:p w14:paraId="3B01639A" w14:textId="1E137D1B" w:rsidR="008D2A6D" w:rsidRPr="002F733C" w:rsidRDefault="002F733C" w:rsidP="00816FDB">
          <w:pPr>
            <w:pStyle w:val="Pieddepremirepage-tableau"/>
            <w:spacing w:after="0"/>
            <w:rPr>
              <w:lang w:val="fr-FR"/>
            </w:rPr>
          </w:pPr>
          <w:r w:rsidRPr="002F733C">
            <w:rPr>
              <w:lang w:val="fr-FR"/>
            </w:rPr>
            <w:t>RCS Créteil B 409 032 240 APE</w:t>
          </w:r>
          <w:r w:rsidR="008D2A6D" w:rsidRPr="002F733C">
            <w:rPr>
              <w:lang w:val="fr-FR"/>
            </w:rPr>
            <w:t xml:space="preserve"> </w:t>
          </w:r>
          <w:r w:rsidR="00816FDB" w:rsidRPr="002F733C">
            <w:rPr>
              <w:lang w:val="fr-FR"/>
            </w:rPr>
            <w:t>7490 B</w:t>
          </w:r>
        </w:p>
      </w:tc>
    </w:tr>
  </w:tbl>
  <w:p w14:paraId="3B01639D" w14:textId="6C13B2D0" w:rsidR="008D2A6D" w:rsidRPr="002E7436" w:rsidRDefault="002E7436" w:rsidP="003E7365">
    <w:pPr>
      <w:pStyle w:val="Pieddepage"/>
      <w:jc w:val="right"/>
      <w:rPr>
        <w:lang w:val="fr-FR"/>
      </w:rPr>
    </w:pPr>
    <w:r w:rsidRPr="004A259E">
      <w:t xml:space="preserve">Sunnikan Consulting / </w:t>
    </w:r>
    <w:r w:rsidR="008D2A6D" w:rsidRPr="007F7D56">
      <w:fldChar w:fldCharType="begin"/>
    </w:r>
    <w:r w:rsidR="008D2A6D" w:rsidRPr="002E7436">
      <w:rPr>
        <w:lang w:val="fr-FR"/>
      </w:rPr>
      <w:instrText xml:space="preserve"> FILENAME   \* MERGEFORMAT </w:instrText>
    </w:r>
    <w:r w:rsidR="008D2A6D" w:rsidRPr="007F7D56">
      <w:fldChar w:fldCharType="separate"/>
    </w:r>
    <w:r w:rsidRPr="002E7436">
      <w:rPr>
        <w:noProof/>
        <w:lang w:val="fr-FR"/>
      </w:rPr>
      <w:t>A_EC_TMF_Agenda_En.docx</w:t>
    </w:r>
    <w:r w:rsidR="008D2A6D" w:rsidRPr="007F7D56">
      <w:fldChar w:fldCharType="end"/>
    </w:r>
    <w:r w:rsidR="008D2A6D" w:rsidRPr="002E7436">
      <w:rPr>
        <w:lang w:val="fr-FR"/>
      </w:rPr>
      <w:t xml:space="preserve"> / Page </w:t>
    </w:r>
    <w:r w:rsidR="008D2A6D" w:rsidRPr="007F7D56">
      <w:fldChar w:fldCharType="begin"/>
    </w:r>
    <w:r w:rsidR="008D2A6D" w:rsidRPr="002E7436">
      <w:rPr>
        <w:lang w:val="fr-FR"/>
      </w:rPr>
      <w:instrText xml:space="preserve"> PAGE   \* MERGEFORMAT </w:instrText>
    </w:r>
    <w:r w:rsidR="008D2A6D" w:rsidRPr="007F7D56">
      <w:fldChar w:fldCharType="separate"/>
    </w:r>
    <w:r>
      <w:rPr>
        <w:noProof/>
        <w:lang w:val="fr-FR"/>
      </w:rPr>
      <w:t>1</w:t>
    </w:r>
    <w:r w:rsidR="008D2A6D" w:rsidRPr="007F7D56">
      <w:fldChar w:fldCharType="end"/>
    </w:r>
    <w:r w:rsidR="008D2A6D" w:rsidRPr="002E7436">
      <w:rPr>
        <w:lang w:val="fr-FR"/>
      </w:rPr>
      <w:t>/</w:t>
    </w:r>
    <w:r w:rsidR="008D2A6D" w:rsidRPr="007F7D56">
      <w:fldChar w:fldCharType="begin"/>
    </w:r>
    <w:r w:rsidR="008D2A6D" w:rsidRPr="002E7436">
      <w:rPr>
        <w:lang w:val="fr-FR"/>
      </w:rPr>
      <w:instrText xml:space="preserve"> NUMPAGES   \* MERGEFORMAT </w:instrText>
    </w:r>
    <w:r w:rsidR="008D2A6D" w:rsidRPr="007F7D56">
      <w:fldChar w:fldCharType="separate"/>
    </w:r>
    <w:r>
      <w:rPr>
        <w:noProof/>
        <w:lang w:val="fr-FR"/>
      </w:rPr>
      <w:t>2</w:t>
    </w:r>
    <w:r w:rsidR="008D2A6D" w:rsidRPr="007F7D5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A922B" w14:textId="77777777" w:rsidR="00865B12" w:rsidRDefault="00865B12" w:rsidP="00080066">
      <w:r>
        <w:separator/>
      </w:r>
    </w:p>
  </w:footnote>
  <w:footnote w:type="continuationSeparator" w:id="0">
    <w:p w14:paraId="1D266277" w14:textId="77777777" w:rsidR="00865B12" w:rsidRDefault="00865B12" w:rsidP="00080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638E" w14:textId="7DAC0AAC" w:rsidR="008D2A6D" w:rsidRDefault="003E7365" w:rsidP="00080066">
    <w:r>
      <w:rPr>
        <w:noProof/>
        <w:lang w:val="fr-FR"/>
      </w:rPr>
      <w:drawing>
        <wp:anchor distT="0" distB="0" distL="114300" distR="114300" simplePos="0" relativeHeight="251659264" behindDoc="0" locked="0" layoutInCell="1" allowOverlap="1" wp14:anchorId="6A3C8DF8" wp14:editId="42B7B4DF">
          <wp:simplePos x="0" y="0"/>
          <wp:positionH relativeFrom="column">
            <wp:posOffset>-1559560</wp:posOffset>
          </wp:positionH>
          <wp:positionV relativeFrom="paragraph">
            <wp:posOffset>86360</wp:posOffset>
          </wp:positionV>
          <wp:extent cx="1562100" cy="438150"/>
          <wp:effectExtent l="0" t="0" r="0" b="0"/>
          <wp:wrapNone/>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anchor>
      </w:drawing>
    </w:r>
    <w:r w:rsidR="008D2A6D">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6391" w14:textId="01825292" w:rsidR="008D2A6D" w:rsidRDefault="003E7365" w:rsidP="00080066">
    <w:r>
      <w:rPr>
        <w:noProof/>
        <w:lang w:val="fr-FR"/>
      </w:rPr>
      <w:drawing>
        <wp:anchor distT="0" distB="0" distL="114300" distR="114300" simplePos="0" relativeHeight="251658240" behindDoc="0" locked="0" layoutInCell="1" allowOverlap="1" wp14:anchorId="4A7864F6" wp14:editId="727AC09F">
          <wp:simplePos x="0" y="0"/>
          <wp:positionH relativeFrom="column">
            <wp:posOffset>-1559560</wp:posOffset>
          </wp:positionH>
          <wp:positionV relativeFrom="paragraph">
            <wp:posOffset>86360</wp:posOffset>
          </wp:positionV>
          <wp:extent cx="1562100" cy="438150"/>
          <wp:effectExtent l="0" t="0" r="0" b="0"/>
          <wp:wrapNone/>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anchor>
      </w:drawing>
    </w:r>
    <w:r w:rsidR="008D2A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4" w15:restartNumberingAfterBreak="0">
    <w:nsid w:val="06B336AD"/>
    <w:multiLevelType w:val="singleLevel"/>
    <w:tmpl w:val="B300B6E4"/>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5"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0B351A86"/>
    <w:multiLevelType w:val="hybridMultilevel"/>
    <w:tmpl w:val="EE4C7D8A"/>
    <w:lvl w:ilvl="0" w:tplc="8132B9B8">
      <w:start w:val="1"/>
      <w:numFmt w:val="bullet"/>
      <w:pStyle w:val="B1"/>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0D1C2D7A"/>
    <w:multiLevelType w:val="hybridMultilevel"/>
    <w:tmpl w:val="A4E0D5B0"/>
    <w:lvl w:ilvl="0" w:tplc="C7C6A5B4">
      <w:start w:val="1"/>
      <w:numFmt w:val="upperRoman"/>
      <w:pStyle w:val="StyleI0"/>
      <w:lvlText w:val="%1."/>
      <w:lvlJc w:val="right"/>
      <w:pPr>
        <w:tabs>
          <w:tab w:val="num" w:pos="720"/>
        </w:tabs>
        <w:ind w:left="720" w:hanging="180"/>
      </w:pPr>
    </w:lvl>
    <w:lvl w:ilvl="1" w:tplc="787CB1EA"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0"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64A854F0"/>
    <w:multiLevelType w:val="multilevel"/>
    <w:tmpl w:val="ACB04D82"/>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4BF2EEF"/>
    <w:multiLevelType w:val="hybridMultilevel"/>
    <w:tmpl w:val="7CC4C9C6"/>
    <w:lvl w:ilvl="0" w:tplc="486E101C">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784AD6" w:tentative="1">
      <w:start w:val="1"/>
      <w:numFmt w:val="bullet"/>
      <w:lvlText w:val="o"/>
      <w:lvlJc w:val="left"/>
      <w:pPr>
        <w:tabs>
          <w:tab w:val="num" w:pos="1440"/>
        </w:tabs>
        <w:ind w:left="1440" w:hanging="360"/>
      </w:pPr>
      <w:rPr>
        <w:rFonts w:ascii="Courier New" w:hAnsi="Courier New" w:cs="Courier New" w:hint="default"/>
      </w:rPr>
    </w:lvl>
    <w:lvl w:ilvl="2" w:tplc="60E82E8E" w:tentative="1">
      <w:start w:val="1"/>
      <w:numFmt w:val="bullet"/>
      <w:lvlText w:val=""/>
      <w:lvlJc w:val="left"/>
      <w:pPr>
        <w:tabs>
          <w:tab w:val="num" w:pos="2160"/>
        </w:tabs>
        <w:ind w:left="2160" w:hanging="360"/>
      </w:pPr>
      <w:rPr>
        <w:rFonts w:ascii="Wingdings" w:hAnsi="Wingdings" w:hint="default"/>
      </w:rPr>
    </w:lvl>
    <w:lvl w:ilvl="3" w:tplc="6F78EFAA" w:tentative="1">
      <w:start w:val="1"/>
      <w:numFmt w:val="bullet"/>
      <w:lvlText w:val=""/>
      <w:lvlJc w:val="left"/>
      <w:pPr>
        <w:tabs>
          <w:tab w:val="num" w:pos="2880"/>
        </w:tabs>
        <w:ind w:left="2880" w:hanging="360"/>
      </w:pPr>
      <w:rPr>
        <w:rFonts w:ascii="Symbol" w:hAnsi="Symbol" w:hint="default"/>
      </w:rPr>
    </w:lvl>
    <w:lvl w:ilvl="4" w:tplc="F71A437C" w:tentative="1">
      <w:start w:val="1"/>
      <w:numFmt w:val="bullet"/>
      <w:lvlText w:val="o"/>
      <w:lvlJc w:val="left"/>
      <w:pPr>
        <w:tabs>
          <w:tab w:val="num" w:pos="3600"/>
        </w:tabs>
        <w:ind w:left="3600" w:hanging="360"/>
      </w:pPr>
      <w:rPr>
        <w:rFonts w:ascii="Courier New" w:hAnsi="Courier New" w:cs="Courier New" w:hint="default"/>
      </w:rPr>
    </w:lvl>
    <w:lvl w:ilvl="5" w:tplc="44E465B2" w:tentative="1">
      <w:start w:val="1"/>
      <w:numFmt w:val="bullet"/>
      <w:lvlText w:val=""/>
      <w:lvlJc w:val="left"/>
      <w:pPr>
        <w:tabs>
          <w:tab w:val="num" w:pos="4320"/>
        </w:tabs>
        <w:ind w:left="4320" w:hanging="360"/>
      </w:pPr>
      <w:rPr>
        <w:rFonts w:ascii="Wingdings" w:hAnsi="Wingdings" w:hint="default"/>
      </w:rPr>
    </w:lvl>
    <w:lvl w:ilvl="6" w:tplc="F716BCBE" w:tentative="1">
      <w:start w:val="1"/>
      <w:numFmt w:val="bullet"/>
      <w:lvlText w:val=""/>
      <w:lvlJc w:val="left"/>
      <w:pPr>
        <w:tabs>
          <w:tab w:val="num" w:pos="5040"/>
        </w:tabs>
        <w:ind w:left="5040" w:hanging="360"/>
      </w:pPr>
      <w:rPr>
        <w:rFonts w:ascii="Symbol" w:hAnsi="Symbol" w:hint="default"/>
      </w:rPr>
    </w:lvl>
    <w:lvl w:ilvl="7" w:tplc="4128EE64" w:tentative="1">
      <w:start w:val="1"/>
      <w:numFmt w:val="bullet"/>
      <w:lvlText w:val="o"/>
      <w:lvlJc w:val="left"/>
      <w:pPr>
        <w:tabs>
          <w:tab w:val="num" w:pos="5760"/>
        </w:tabs>
        <w:ind w:left="5760" w:hanging="360"/>
      </w:pPr>
      <w:rPr>
        <w:rFonts w:ascii="Courier New" w:hAnsi="Courier New" w:cs="Courier New" w:hint="default"/>
      </w:rPr>
    </w:lvl>
    <w:lvl w:ilvl="8" w:tplc="268AD98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6931699">
    <w:abstractNumId w:val="7"/>
  </w:num>
  <w:num w:numId="2" w16cid:durableId="1412584863">
    <w:abstractNumId w:val="5"/>
  </w:num>
  <w:num w:numId="3" w16cid:durableId="969481737">
    <w:abstractNumId w:val="10"/>
  </w:num>
  <w:num w:numId="4" w16cid:durableId="43870647">
    <w:abstractNumId w:val="2"/>
  </w:num>
  <w:num w:numId="5" w16cid:durableId="540282844">
    <w:abstractNumId w:val="11"/>
  </w:num>
  <w:num w:numId="6" w16cid:durableId="1184635441">
    <w:abstractNumId w:val="13"/>
  </w:num>
  <w:num w:numId="7" w16cid:durableId="1418163100">
    <w:abstractNumId w:val="0"/>
  </w:num>
  <w:num w:numId="8" w16cid:durableId="2052684879">
    <w:abstractNumId w:val="1"/>
  </w:num>
  <w:num w:numId="9" w16cid:durableId="458381870">
    <w:abstractNumId w:val="9"/>
  </w:num>
  <w:num w:numId="10" w16cid:durableId="1167208960">
    <w:abstractNumId w:val="6"/>
  </w:num>
  <w:num w:numId="11" w16cid:durableId="473721366">
    <w:abstractNumId w:val="4"/>
  </w:num>
  <w:num w:numId="12" w16cid:durableId="1498643510">
    <w:abstractNumId w:val="3"/>
  </w:num>
  <w:num w:numId="13" w16cid:durableId="1697274675">
    <w:abstractNumId w:val="8"/>
  </w:num>
  <w:num w:numId="14" w16cid:durableId="1158692884">
    <w:abstractNumId w:val="12"/>
  </w:num>
  <w:num w:numId="15" w16cid:durableId="198319363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E5D"/>
    <w:rsid w:val="0000293C"/>
    <w:rsid w:val="00002B61"/>
    <w:rsid w:val="00010515"/>
    <w:rsid w:val="00020641"/>
    <w:rsid w:val="00020C9F"/>
    <w:rsid w:val="000227CF"/>
    <w:rsid w:val="00024735"/>
    <w:rsid w:val="00036E9C"/>
    <w:rsid w:val="000377D2"/>
    <w:rsid w:val="0006408A"/>
    <w:rsid w:val="00064AF5"/>
    <w:rsid w:val="00074B57"/>
    <w:rsid w:val="00080066"/>
    <w:rsid w:val="00094D8A"/>
    <w:rsid w:val="000B2586"/>
    <w:rsid w:val="000E117D"/>
    <w:rsid w:val="000F0554"/>
    <w:rsid w:val="00112BD2"/>
    <w:rsid w:val="00115845"/>
    <w:rsid w:val="001207B3"/>
    <w:rsid w:val="00124760"/>
    <w:rsid w:val="00125BCB"/>
    <w:rsid w:val="00130F42"/>
    <w:rsid w:val="00161493"/>
    <w:rsid w:val="0016202D"/>
    <w:rsid w:val="00162AB1"/>
    <w:rsid w:val="001634E6"/>
    <w:rsid w:val="00184244"/>
    <w:rsid w:val="001842E9"/>
    <w:rsid w:val="0018652C"/>
    <w:rsid w:val="00186FD5"/>
    <w:rsid w:val="001A0607"/>
    <w:rsid w:val="001A0B09"/>
    <w:rsid w:val="001A5EBE"/>
    <w:rsid w:val="001B6299"/>
    <w:rsid w:val="001C27C2"/>
    <w:rsid w:val="001C6EAB"/>
    <w:rsid w:val="001C7DD4"/>
    <w:rsid w:val="001D40F6"/>
    <w:rsid w:val="001D755A"/>
    <w:rsid w:val="001F30ED"/>
    <w:rsid w:val="00201C0F"/>
    <w:rsid w:val="002037C3"/>
    <w:rsid w:val="00213E53"/>
    <w:rsid w:val="00215C6C"/>
    <w:rsid w:val="002338F3"/>
    <w:rsid w:val="002550BB"/>
    <w:rsid w:val="00266EB5"/>
    <w:rsid w:val="00275228"/>
    <w:rsid w:val="00276166"/>
    <w:rsid w:val="00286F8B"/>
    <w:rsid w:val="002C41C2"/>
    <w:rsid w:val="002C4687"/>
    <w:rsid w:val="002D1470"/>
    <w:rsid w:val="002E7436"/>
    <w:rsid w:val="002F5C18"/>
    <w:rsid w:val="002F733C"/>
    <w:rsid w:val="003046E9"/>
    <w:rsid w:val="00315122"/>
    <w:rsid w:val="00316385"/>
    <w:rsid w:val="00333FC4"/>
    <w:rsid w:val="00354576"/>
    <w:rsid w:val="003779C2"/>
    <w:rsid w:val="003810D9"/>
    <w:rsid w:val="00385C70"/>
    <w:rsid w:val="00386105"/>
    <w:rsid w:val="0038643A"/>
    <w:rsid w:val="00397B03"/>
    <w:rsid w:val="003A00AC"/>
    <w:rsid w:val="003B7ACA"/>
    <w:rsid w:val="003D0B8E"/>
    <w:rsid w:val="003D1248"/>
    <w:rsid w:val="003E2089"/>
    <w:rsid w:val="003E7365"/>
    <w:rsid w:val="003F186C"/>
    <w:rsid w:val="004029F9"/>
    <w:rsid w:val="00416B98"/>
    <w:rsid w:val="0044126B"/>
    <w:rsid w:val="0046549F"/>
    <w:rsid w:val="00470F6A"/>
    <w:rsid w:val="00490E70"/>
    <w:rsid w:val="00495EBA"/>
    <w:rsid w:val="004A1E7D"/>
    <w:rsid w:val="004A259E"/>
    <w:rsid w:val="004A43AD"/>
    <w:rsid w:val="004A52AC"/>
    <w:rsid w:val="004B682D"/>
    <w:rsid w:val="004D039A"/>
    <w:rsid w:val="004D142C"/>
    <w:rsid w:val="004D439A"/>
    <w:rsid w:val="004E10E5"/>
    <w:rsid w:val="00520028"/>
    <w:rsid w:val="005304BF"/>
    <w:rsid w:val="00533CE4"/>
    <w:rsid w:val="005351BC"/>
    <w:rsid w:val="0056064C"/>
    <w:rsid w:val="00560803"/>
    <w:rsid w:val="00573137"/>
    <w:rsid w:val="00583B95"/>
    <w:rsid w:val="00595795"/>
    <w:rsid w:val="005A3423"/>
    <w:rsid w:val="005B26A6"/>
    <w:rsid w:val="005C441A"/>
    <w:rsid w:val="005D50C2"/>
    <w:rsid w:val="005E2A21"/>
    <w:rsid w:val="005E3379"/>
    <w:rsid w:val="005E6C32"/>
    <w:rsid w:val="005F264F"/>
    <w:rsid w:val="005F3356"/>
    <w:rsid w:val="005F3A9B"/>
    <w:rsid w:val="005F5E99"/>
    <w:rsid w:val="00637111"/>
    <w:rsid w:val="00650BDC"/>
    <w:rsid w:val="006529C1"/>
    <w:rsid w:val="00656E58"/>
    <w:rsid w:val="006666DB"/>
    <w:rsid w:val="00676347"/>
    <w:rsid w:val="00681034"/>
    <w:rsid w:val="00685817"/>
    <w:rsid w:val="006927AA"/>
    <w:rsid w:val="00692C48"/>
    <w:rsid w:val="006A3B29"/>
    <w:rsid w:val="006A4E38"/>
    <w:rsid w:val="006B1D57"/>
    <w:rsid w:val="006B34AB"/>
    <w:rsid w:val="006F5CA1"/>
    <w:rsid w:val="006F6779"/>
    <w:rsid w:val="006F7DCD"/>
    <w:rsid w:val="00713CFB"/>
    <w:rsid w:val="00731547"/>
    <w:rsid w:val="00734BD1"/>
    <w:rsid w:val="007402BA"/>
    <w:rsid w:val="007455A0"/>
    <w:rsid w:val="00747CDD"/>
    <w:rsid w:val="00750E74"/>
    <w:rsid w:val="00751869"/>
    <w:rsid w:val="0075261C"/>
    <w:rsid w:val="00762B1B"/>
    <w:rsid w:val="007717FF"/>
    <w:rsid w:val="00777605"/>
    <w:rsid w:val="007A4CF2"/>
    <w:rsid w:val="007A59A7"/>
    <w:rsid w:val="007A6B01"/>
    <w:rsid w:val="007B3A56"/>
    <w:rsid w:val="007B60C4"/>
    <w:rsid w:val="007D0D2B"/>
    <w:rsid w:val="007E005D"/>
    <w:rsid w:val="007E643B"/>
    <w:rsid w:val="007F1D1F"/>
    <w:rsid w:val="007F3319"/>
    <w:rsid w:val="007F7A21"/>
    <w:rsid w:val="00811F3F"/>
    <w:rsid w:val="00816FDB"/>
    <w:rsid w:val="00827727"/>
    <w:rsid w:val="0084142B"/>
    <w:rsid w:val="0084434B"/>
    <w:rsid w:val="0085284A"/>
    <w:rsid w:val="00862F5B"/>
    <w:rsid w:val="0086359A"/>
    <w:rsid w:val="008648FD"/>
    <w:rsid w:val="00865B12"/>
    <w:rsid w:val="00867D5E"/>
    <w:rsid w:val="00875B7B"/>
    <w:rsid w:val="00881378"/>
    <w:rsid w:val="008836EC"/>
    <w:rsid w:val="0089119A"/>
    <w:rsid w:val="008B46D9"/>
    <w:rsid w:val="008B64FE"/>
    <w:rsid w:val="008B7C48"/>
    <w:rsid w:val="008C5DCD"/>
    <w:rsid w:val="008D2A6D"/>
    <w:rsid w:val="008E400E"/>
    <w:rsid w:val="008E6499"/>
    <w:rsid w:val="008E6FF1"/>
    <w:rsid w:val="009110BB"/>
    <w:rsid w:val="00912188"/>
    <w:rsid w:val="00925DDC"/>
    <w:rsid w:val="0093057C"/>
    <w:rsid w:val="009475F4"/>
    <w:rsid w:val="00961EC1"/>
    <w:rsid w:val="00964D53"/>
    <w:rsid w:val="00975E5D"/>
    <w:rsid w:val="009A1BC0"/>
    <w:rsid w:val="009A4559"/>
    <w:rsid w:val="009B1EBC"/>
    <w:rsid w:val="009C0B65"/>
    <w:rsid w:val="009C4622"/>
    <w:rsid w:val="009C6BCA"/>
    <w:rsid w:val="009D2147"/>
    <w:rsid w:val="009D7E1F"/>
    <w:rsid w:val="00A01A83"/>
    <w:rsid w:val="00A03EA6"/>
    <w:rsid w:val="00A143A1"/>
    <w:rsid w:val="00A20EB8"/>
    <w:rsid w:val="00A2435D"/>
    <w:rsid w:val="00A26014"/>
    <w:rsid w:val="00A26562"/>
    <w:rsid w:val="00A27F16"/>
    <w:rsid w:val="00A35B34"/>
    <w:rsid w:val="00A36746"/>
    <w:rsid w:val="00A37D09"/>
    <w:rsid w:val="00A54DDD"/>
    <w:rsid w:val="00A61EAA"/>
    <w:rsid w:val="00A81DD9"/>
    <w:rsid w:val="00A92B19"/>
    <w:rsid w:val="00AA0E12"/>
    <w:rsid w:val="00AA3C7A"/>
    <w:rsid w:val="00AD5F83"/>
    <w:rsid w:val="00AE48ED"/>
    <w:rsid w:val="00AE52E0"/>
    <w:rsid w:val="00AF25A6"/>
    <w:rsid w:val="00AF7FB5"/>
    <w:rsid w:val="00B01DEB"/>
    <w:rsid w:val="00B03498"/>
    <w:rsid w:val="00B20BA2"/>
    <w:rsid w:val="00B2195A"/>
    <w:rsid w:val="00B2415D"/>
    <w:rsid w:val="00B41C21"/>
    <w:rsid w:val="00B45F7B"/>
    <w:rsid w:val="00B5519A"/>
    <w:rsid w:val="00B6073B"/>
    <w:rsid w:val="00B7100C"/>
    <w:rsid w:val="00B73E5B"/>
    <w:rsid w:val="00B756E3"/>
    <w:rsid w:val="00B83E7F"/>
    <w:rsid w:val="00B847CB"/>
    <w:rsid w:val="00B946AE"/>
    <w:rsid w:val="00BA11EB"/>
    <w:rsid w:val="00BA161D"/>
    <w:rsid w:val="00BB79DB"/>
    <w:rsid w:val="00BD79B7"/>
    <w:rsid w:val="00BE0F03"/>
    <w:rsid w:val="00BE54F2"/>
    <w:rsid w:val="00BF040E"/>
    <w:rsid w:val="00BF4E2E"/>
    <w:rsid w:val="00C13FB7"/>
    <w:rsid w:val="00C2167F"/>
    <w:rsid w:val="00C241D3"/>
    <w:rsid w:val="00C27523"/>
    <w:rsid w:val="00C346B9"/>
    <w:rsid w:val="00C552E2"/>
    <w:rsid w:val="00C64151"/>
    <w:rsid w:val="00C67814"/>
    <w:rsid w:val="00C70340"/>
    <w:rsid w:val="00C71B58"/>
    <w:rsid w:val="00C8141E"/>
    <w:rsid w:val="00C87C0A"/>
    <w:rsid w:val="00C90CF1"/>
    <w:rsid w:val="00C93F86"/>
    <w:rsid w:val="00C94F8B"/>
    <w:rsid w:val="00C95502"/>
    <w:rsid w:val="00CA1F9A"/>
    <w:rsid w:val="00CA4F19"/>
    <w:rsid w:val="00CA6DA5"/>
    <w:rsid w:val="00CB1C09"/>
    <w:rsid w:val="00CB55F6"/>
    <w:rsid w:val="00CC40CF"/>
    <w:rsid w:val="00CE0997"/>
    <w:rsid w:val="00CE5104"/>
    <w:rsid w:val="00CE57FC"/>
    <w:rsid w:val="00CF39DF"/>
    <w:rsid w:val="00D046A2"/>
    <w:rsid w:val="00D06DD2"/>
    <w:rsid w:val="00D15C28"/>
    <w:rsid w:val="00D27A4D"/>
    <w:rsid w:val="00D44DD8"/>
    <w:rsid w:val="00D4596D"/>
    <w:rsid w:val="00D840D3"/>
    <w:rsid w:val="00D9532F"/>
    <w:rsid w:val="00D95DA3"/>
    <w:rsid w:val="00DB0460"/>
    <w:rsid w:val="00DB6AFD"/>
    <w:rsid w:val="00DC70EF"/>
    <w:rsid w:val="00DD6DAB"/>
    <w:rsid w:val="00DD700C"/>
    <w:rsid w:val="00DD7B2B"/>
    <w:rsid w:val="00DE4290"/>
    <w:rsid w:val="00DF114C"/>
    <w:rsid w:val="00DF30F0"/>
    <w:rsid w:val="00DF5E49"/>
    <w:rsid w:val="00DF7DBF"/>
    <w:rsid w:val="00E02579"/>
    <w:rsid w:val="00E06CFB"/>
    <w:rsid w:val="00E11CD4"/>
    <w:rsid w:val="00E12F6D"/>
    <w:rsid w:val="00E2382C"/>
    <w:rsid w:val="00E322BE"/>
    <w:rsid w:val="00E41A5B"/>
    <w:rsid w:val="00E441A4"/>
    <w:rsid w:val="00E50D73"/>
    <w:rsid w:val="00E6154E"/>
    <w:rsid w:val="00E6587F"/>
    <w:rsid w:val="00E80985"/>
    <w:rsid w:val="00E97B44"/>
    <w:rsid w:val="00EB0746"/>
    <w:rsid w:val="00EB2F67"/>
    <w:rsid w:val="00EC6F16"/>
    <w:rsid w:val="00EE3BCF"/>
    <w:rsid w:val="00F064C0"/>
    <w:rsid w:val="00F128B6"/>
    <w:rsid w:val="00F25C20"/>
    <w:rsid w:val="00F30735"/>
    <w:rsid w:val="00F378D2"/>
    <w:rsid w:val="00F41733"/>
    <w:rsid w:val="00F65C47"/>
    <w:rsid w:val="00F748E0"/>
    <w:rsid w:val="00F768CB"/>
    <w:rsid w:val="00F8122E"/>
    <w:rsid w:val="00F9120E"/>
    <w:rsid w:val="00FB031A"/>
    <w:rsid w:val="00FB14F4"/>
    <w:rsid w:val="00FE7631"/>
    <w:rsid w:val="00FF373F"/>
    <w:rsid w:val="00FF4A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B016339"/>
  <w15:docId w15:val="{FF39B8F8-4EA4-4FD5-8D9E-0EC8B69B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0066"/>
    <w:pPr>
      <w:tabs>
        <w:tab w:val="left" w:pos="210"/>
      </w:tabs>
      <w:spacing w:before="120" w:after="120"/>
      <w:jc w:val="both"/>
    </w:pPr>
    <w:rPr>
      <w:rFonts w:asciiTheme="minorHAnsi" w:hAnsiTheme="minorHAnsi"/>
      <w:sz w:val="18"/>
      <w:lang w:val="en-US"/>
    </w:rPr>
  </w:style>
  <w:style w:type="paragraph" w:styleId="Titre1">
    <w:name w:val="heading 1"/>
    <w:basedOn w:val="Normal"/>
    <w:next w:val="Normal"/>
    <w:qFormat/>
    <w:rsid w:val="000B2586"/>
    <w:pPr>
      <w:numPr>
        <w:numId w:val="14"/>
      </w:numPr>
      <w:tabs>
        <w:tab w:val="clear" w:pos="210"/>
        <w:tab w:val="clear" w:pos="360"/>
        <w:tab w:val="num" w:pos="318"/>
      </w:tabs>
      <w:ind w:left="318" w:hanging="318"/>
      <w:jc w:val="left"/>
      <w:outlineLvl w:val="0"/>
    </w:pPr>
    <w:rPr>
      <w:b/>
      <w:sz w:val="20"/>
      <w:szCs w:val="22"/>
    </w:rPr>
  </w:style>
  <w:style w:type="paragraph" w:styleId="Titre2">
    <w:name w:val="heading 2"/>
    <w:basedOn w:val="Titre1"/>
    <w:next w:val="Normal"/>
    <w:qFormat/>
    <w:rsid w:val="00201C0F"/>
    <w:pPr>
      <w:numPr>
        <w:ilvl w:val="1"/>
        <w:numId w:val="13"/>
      </w:numPr>
      <w:tabs>
        <w:tab w:val="left" w:pos="1134"/>
      </w:tabs>
      <w:outlineLvl w:val="1"/>
    </w:pPr>
  </w:style>
  <w:style w:type="paragraph" w:styleId="Titre3">
    <w:name w:val="heading 3"/>
    <w:basedOn w:val="Titre1"/>
    <w:next w:val="Normal"/>
    <w:qFormat/>
    <w:rsid w:val="00201C0F"/>
    <w:pPr>
      <w:numPr>
        <w:numId w:val="0"/>
      </w:numPr>
      <w:spacing w:before="300" w:after="180"/>
      <w:outlineLvl w:val="2"/>
    </w:pPr>
  </w:style>
  <w:style w:type="paragraph" w:styleId="Titre4">
    <w:name w:val="heading 4"/>
    <w:basedOn w:val="Titre1"/>
    <w:next w:val="Normal"/>
    <w:qFormat/>
    <w:rsid w:val="00201C0F"/>
    <w:pPr>
      <w:numPr>
        <w:numId w:val="0"/>
      </w:numPr>
      <w:spacing w:before="240"/>
      <w:outlineLvl w:val="3"/>
    </w:pPr>
    <w:rPr>
      <w:sz w:val="18"/>
    </w:rPr>
  </w:style>
  <w:style w:type="paragraph" w:styleId="Titre5">
    <w:name w:val="heading 5"/>
    <w:basedOn w:val="Normal"/>
    <w:next w:val="Definition"/>
    <w:qFormat/>
    <w:rsid w:val="00201C0F"/>
    <w:pPr>
      <w:keepNext/>
      <w:spacing w:before="240"/>
      <w:ind w:left="2835"/>
      <w:outlineLvl w:val="4"/>
    </w:pPr>
    <w:rPr>
      <w:b/>
      <w:i/>
      <w:caps/>
      <w:sz w:val="16"/>
      <w:u w:val="single"/>
    </w:rPr>
  </w:style>
  <w:style w:type="paragraph" w:styleId="Titre6">
    <w:name w:val="heading 6"/>
    <w:basedOn w:val="Normal"/>
    <w:next w:val="Normal"/>
    <w:qFormat/>
    <w:rsid w:val="00201C0F"/>
    <w:pPr>
      <w:ind w:left="4391" w:hanging="708"/>
      <w:outlineLvl w:val="5"/>
    </w:pPr>
    <w:rPr>
      <w:u w:val="single"/>
    </w:rPr>
  </w:style>
  <w:style w:type="paragraph" w:styleId="Titre7">
    <w:name w:val="heading 7"/>
    <w:basedOn w:val="Normal"/>
    <w:next w:val="Normal"/>
    <w:qFormat/>
    <w:rsid w:val="00201C0F"/>
    <w:pPr>
      <w:ind w:left="5099" w:hanging="708"/>
      <w:outlineLvl w:val="6"/>
    </w:pPr>
    <w:rPr>
      <w:i/>
    </w:rPr>
  </w:style>
  <w:style w:type="paragraph" w:styleId="Titre8">
    <w:name w:val="heading 8"/>
    <w:basedOn w:val="Normal"/>
    <w:next w:val="Normal"/>
    <w:qFormat/>
    <w:rsid w:val="00201C0F"/>
    <w:pPr>
      <w:ind w:left="5807" w:hanging="708"/>
      <w:outlineLvl w:val="7"/>
    </w:pPr>
    <w:rPr>
      <w:i/>
    </w:rPr>
  </w:style>
  <w:style w:type="paragraph" w:styleId="Titre9">
    <w:name w:val="heading 9"/>
    <w:basedOn w:val="Normal"/>
    <w:next w:val="Normal"/>
    <w:qFormat/>
    <w:rsid w:val="00201C0F"/>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201C0F"/>
    <w:pPr>
      <w:jc w:val="center"/>
    </w:pPr>
    <w:rPr>
      <w:b/>
      <w:bCs/>
      <w:sz w:val="56"/>
    </w:rPr>
  </w:style>
  <w:style w:type="paragraph" w:customStyle="1" w:styleId="B1">
    <w:name w:val="B1"/>
    <w:basedOn w:val="Normal"/>
    <w:link w:val="B1Car"/>
    <w:qFormat/>
    <w:rsid w:val="00080066"/>
    <w:pPr>
      <w:numPr>
        <w:numId w:val="10"/>
      </w:numPr>
      <w:tabs>
        <w:tab w:val="clear" w:pos="210"/>
      </w:tabs>
      <w:spacing w:before="60"/>
    </w:pPr>
  </w:style>
  <w:style w:type="paragraph" w:customStyle="1" w:styleId="B2">
    <w:name w:val="B2"/>
    <w:basedOn w:val="B1"/>
    <w:autoRedefine/>
    <w:rsid w:val="00080066"/>
    <w:pPr>
      <w:numPr>
        <w:numId w:val="11"/>
      </w:numPr>
      <w:tabs>
        <w:tab w:val="clear" w:pos="927"/>
        <w:tab w:val="num" w:pos="743"/>
      </w:tabs>
      <w:ind w:left="743" w:hanging="142"/>
    </w:pPr>
  </w:style>
  <w:style w:type="paragraph" w:customStyle="1" w:styleId="B3">
    <w:name w:val="B3"/>
    <w:basedOn w:val="B2"/>
    <w:autoRedefine/>
    <w:rsid w:val="00201C0F"/>
    <w:pPr>
      <w:numPr>
        <w:numId w:val="12"/>
      </w:numPr>
      <w:tabs>
        <w:tab w:val="left" w:pos="1418"/>
      </w:tabs>
      <w:spacing w:before="20"/>
    </w:pPr>
  </w:style>
  <w:style w:type="paragraph" w:customStyle="1" w:styleId="Definition">
    <w:name w:val="Definition"/>
    <w:basedOn w:val="Normal"/>
    <w:rsid w:val="00201C0F"/>
    <w:pPr>
      <w:spacing w:before="115"/>
      <w:ind w:left="2880"/>
    </w:pPr>
    <w:rPr>
      <w:noProof/>
    </w:rPr>
  </w:style>
  <w:style w:type="character" w:styleId="Lienhypertexte">
    <w:name w:val="Hyperlink"/>
    <w:rsid w:val="00201C0F"/>
    <w:rPr>
      <w:color w:val="0000FF"/>
      <w:u w:val="single"/>
    </w:rPr>
  </w:style>
  <w:style w:type="character" w:styleId="Lienhypertextesuivivisit">
    <w:name w:val="FollowedHyperlink"/>
    <w:rsid w:val="00201C0F"/>
    <w:rPr>
      <w:rFonts w:ascii="Univers" w:hAnsi="Univers"/>
      <w:color w:val="800080"/>
      <w:sz w:val="18"/>
      <w:u w:val="single"/>
    </w:rPr>
  </w:style>
  <w:style w:type="paragraph" w:customStyle="1" w:styleId="SOPgeneralitesdebut">
    <w:name w:val="SOP_generalites_debut"/>
    <w:basedOn w:val="Normal"/>
    <w:semiHidden/>
    <w:rsid w:val="00201C0F"/>
    <w:rPr>
      <w:vanish/>
      <w:color w:val="993300"/>
    </w:rPr>
  </w:style>
  <w:style w:type="paragraph" w:customStyle="1" w:styleId="SOPgeneralitesfin">
    <w:name w:val="SOP_generalites_fin"/>
    <w:basedOn w:val="SOPgeneralitesdebut"/>
    <w:semiHidden/>
    <w:rsid w:val="00201C0F"/>
    <w:rPr>
      <w:color w:val="FF6600"/>
    </w:rPr>
  </w:style>
  <w:style w:type="paragraph" w:customStyle="1" w:styleId="SOPNavHt1">
    <w:name w:val="SOP_NavHt_1"/>
    <w:basedOn w:val="Normal"/>
    <w:semiHidden/>
    <w:rsid w:val="00201C0F"/>
    <w:pPr>
      <w:spacing w:before="0"/>
      <w:jc w:val="left"/>
    </w:pPr>
    <w:rPr>
      <w:rFonts w:ascii="Arial" w:hAnsi="Arial"/>
      <w:vanish/>
    </w:rPr>
  </w:style>
  <w:style w:type="paragraph" w:customStyle="1" w:styleId="SOPproceduredebut">
    <w:name w:val="SOP_procedure_debut"/>
    <w:basedOn w:val="Normal"/>
    <w:semiHidden/>
    <w:rsid w:val="00201C0F"/>
    <w:rPr>
      <w:vanish/>
      <w:color w:val="000080"/>
    </w:rPr>
  </w:style>
  <w:style w:type="paragraph" w:customStyle="1" w:styleId="SOPprocedurefin">
    <w:name w:val="SOP_procedure_fin"/>
    <w:basedOn w:val="SOPproceduredebut"/>
    <w:semiHidden/>
    <w:rsid w:val="00201C0F"/>
  </w:style>
  <w:style w:type="paragraph" w:customStyle="1" w:styleId="Terme">
    <w:name w:val="Terme"/>
    <w:basedOn w:val="Definition"/>
    <w:rsid w:val="00201C0F"/>
    <w:rPr>
      <w:b/>
      <w:caps/>
    </w:rPr>
  </w:style>
  <w:style w:type="paragraph" w:styleId="Titre">
    <w:name w:val="Title"/>
    <w:basedOn w:val="Normal"/>
    <w:next w:val="Normal"/>
    <w:qFormat/>
    <w:rsid w:val="00F378D2"/>
    <w:pPr>
      <w:ind w:left="1134" w:right="1134"/>
      <w:jc w:val="center"/>
    </w:pPr>
    <w:rPr>
      <w:b/>
      <w:sz w:val="32"/>
      <w:szCs w:val="32"/>
    </w:rPr>
  </w:style>
  <w:style w:type="paragraph" w:customStyle="1" w:styleId="Titresous">
    <w:name w:val="Titre_sous"/>
    <w:basedOn w:val="Titre"/>
    <w:next w:val="Normal"/>
    <w:semiHidden/>
    <w:rsid w:val="00201C0F"/>
    <w:rPr>
      <w:i/>
      <w:iCs/>
      <w:sz w:val="28"/>
    </w:rPr>
  </w:style>
  <w:style w:type="paragraph" w:styleId="TM1">
    <w:name w:val="toc 1"/>
    <w:basedOn w:val="Normal"/>
    <w:next w:val="Normal"/>
    <w:semiHidden/>
    <w:rsid w:val="00201C0F"/>
    <w:pPr>
      <w:tabs>
        <w:tab w:val="right" w:leader="underscore" w:pos="9780"/>
      </w:tabs>
      <w:ind w:left="1701"/>
      <w:jc w:val="left"/>
    </w:pPr>
    <w:rPr>
      <w:i/>
      <w:caps/>
      <w:sz w:val="16"/>
    </w:rPr>
  </w:style>
  <w:style w:type="paragraph" w:styleId="TM2">
    <w:name w:val="toc 2"/>
    <w:basedOn w:val="TM1"/>
    <w:next w:val="Normal"/>
    <w:semiHidden/>
    <w:rsid w:val="00201C0F"/>
    <w:pPr>
      <w:tabs>
        <w:tab w:val="left" w:pos="2410"/>
      </w:tabs>
      <w:spacing w:before="60"/>
      <w:ind w:left="2410" w:hanging="425"/>
    </w:pPr>
    <w:rPr>
      <w:noProof/>
    </w:rPr>
  </w:style>
  <w:style w:type="paragraph" w:styleId="TM3">
    <w:name w:val="toc 3"/>
    <w:basedOn w:val="TM1"/>
    <w:next w:val="Normal"/>
    <w:semiHidden/>
    <w:rsid w:val="00201C0F"/>
    <w:pPr>
      <w:tabs>
        <w:tab w:val="left" w:pos="-720"/>
        <w:tab w:val="right" w:leader="dot" w:pos="9389"/>
      </w:tabs>
      <w:ind w:left="2880"/>
    </w:pPr>
  </w:style>
  <w:style w:type="paragraph" w:styleId="TM4">
    <w:name w:val="toc 4"/>
    <w:basedOn w:val="TM1"/>
    <w:next w:val="Normal"/>
    <w:semiHidden/>
    <w:rsid w:val="00201C0F"/>
    <w:pPr>
      <w:tabs>
        <w:tab w:val="left" w:pos="-720"/>
        <w:tab w:val="left" w:pos="1276"/>
        <w:tab w:val="right" w:leader="dot" w:pos="9389"/>
      </w:tabs>
      <w:ind w:left="1276" w:hanging="851"/>
    </w:pPr>
  </w:style>
  <w:style w:type="paragraph" w:styleId="TM5">
    <w:name w:val="toc 5"/>
    <w:basedOn w:val="TM1"/>
    <w:next w:val="Normal"/>
    <w:semiHidden/>
    <w:rsid w:val="00201C0F"/>
    <w:pPr>
      <w:tabs>
        <w:tab w:val="left" w:pos="-720"/>
        <w:tab w:val="left" w:pos="2268"/>
        <w:tab w:val="right" w:leader="dot" w:pos="9389"/>
      </w:tabs>
      <w:ind w:left="2268" w:hanging="141"/>
    </w:pPr>
  </w:style>
  <w:style w:type="paragraph" w:styleId="TM6">
    <w:name w:val="toc 6"/>
    <w:basedOn w:val="TM1"/>
    <w:next w:val="Normal"/>
    <w:semiHidden/>
    <w:rsid w:val="00201C0F"/>
    <w:pPr>
      <w:tabs>
        <w:tab w:val="left" w:pos="-720"/>
        <w:tab w:val="left" w:pos="1843"/>
        <w:tab w:val="right" w:pos="9389"/>
      </w:tabs>
      <w:ind w:left="1843" w:hanging="1134"/>
    </w:pPr>
  </w:style>
  <w:style w:type="paragraph" w:styleId="TM7">
    <w:name w:val="toc 7"/>
    <w:basedOn w:val="TM1"/>
    <w:next w:val="Normal"/>
    <w:semiHidden/>
    <w:rsid w:val="00201C0F"/>
    <w:pPr>
      <w:tabs>
        <w:tab w:val="left" w:pos="-720"/>
        <w:tab w:val="left" w:pos="2127"/>
        <w:tab w:val="right" w:pos="9389"/>
      </w:tabs>
      <w:ind w:left="2127" w:hanging="1276"/>
    </w:pPr>
  </w:style>
  <w:style w:type="paragraph" w:styleId="TM8">
    <w:name w:val="toc 8"/>
    <w:basedOn w:val="TM1"/>
    <w:next w:val="Normal"/>
    <w:semiHidden/>
    <w:rsid w:val="00201C0F"/>
    <w:pPr>
      <w:tabs>
        <w:tab w:val="left" w:pos="-720"/>
        <w:tab w:val="left" w:pos="2410"/>
        <w:tab w:val="right" w:leader="dot" w:pos="9389"/>
      </w:tabs>
      <w:ind w:left="2410" w:hanging="1418"/>
    </w:pPr>
  </w:style>
  <w:style w:type="paragraph" w:customStyle="1" w:styleId="Version">
    <w:name w:val="Version"/>
    <w:basedOn w:val="Normal"/>
    <w:rsid w:val="00201C0F"/>
    <w:pPr>
      <w:jc w:val="right"/>
    </w:pPr>
    <w:rPr>
      <w:i/>
      <w:sz w:val="16"/>
    </w:rPr>
  </w:style>
  <w:style w:type="paragraph" w:customStyle="1" w:styleId="StyleI">
    <w:name w:val="StyleI"/>
    <w:basedOn w:val="Titre"/>
    <w:autoRedefine/>
    <w:rsid w:val="00AA3C7A"/>
    <w:pPr>
      <w:numPr>
        <w:numId w:val="2"/>
      </w:numPr>
      <w:jc w:val="left"/>
    </w:pPr>
    <w:rPr>
      <w:sz w:val="22"/>
    </w:rPr>
  </w:style>
  <w:style w:type="paragraph" w:customStyle="1" w:styleId="StyleI0">
    <w:name w:val="Style I"/>
    <w:basedOn w:val="Normal"/>
    <w:autoRedefine/>
    <w:rsid w:val="00AA3C7A"/>
    <w:pPr>
      <w:numPr>
        <w:numId w:val="1"/>
      </w:numPr>
    </w:pPr>
    <w:rPr>
      <w:sz w:val="24"/>
    </w:rPr>
  </w:style>
  <w:style w:type="paragraph" w:customStyle="1" w:styleId="Style1">
    <w:name w:val="Style1"/>
    <w:basedOn w:val="Normal"/>
    <w:rsid w:val="00201C0F"/>
    <w:pPr>
      <w:spacing w:before="60"/>
    </w:pPr>
    <w:rPr>
      <w:rFonts w:ascii="Arial" w:hAnsi="Arial"/>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autoRedefine/>
    <w:rsid w:val="004A43AD"/>
    <w:pPr>
      <w:numPr>
        <w:ilvl w:val="1"/>
        <w:numId w:val="4"/>
      </w:numPr>
      <w:spacing w:before="240" w:after="240"/>
    </w:pPr>
    <w:rPr>
      <w:rFonts w:ascii="Arial Black" w:hAnsi="Arial Black"/>
      <w:sz w:val="24"/>
    </w:rPr>
  </w:style>
  <w:style w:type="paragraph" w:customStyle="1" w:styleId="resgisterdatePV">
    <w:name w:val="resgister date (PV)"/>
    <w:basedOn w:val="Normal"/>
    <w:autoRedefine/>
    <w:rsid w:val="004A43AD"/>
    <w:pPr>
      <w:spacing w:after="240"/>
      <w:ind w:left="720"/>
    </w:pPr>
    <w:rPr>
      <w:rFonts w:ascii="Arial Rounded MT Bold" w:hAnsi="Arial Rounded MT Bold"/>
    </w:rPr>
  </w:style>
  <w:style w:type="paragraph" w:customStyle="1" w:styleId="Titre2SANKYO">
    <w:name w:val="Titre2 SANKYO"/>
    <w:basedOn w:val="Normal"/>
    <w:autoRedefine/>
    <w:rsid w:val="00094D8A"/>
    <w:pPr>
      <w:numPr>
        <w:numId w:val="5"/>
      </w:numPr>
      <w:spacing w:before="0"/>
    </w:pPr>
    <w:rPr>
      <w:rFonts w:ascii="Tahoma" w:hAnsi="Tahoma" w:cs="Tahoma"/>
      <w:bCs/>
      <w:iCs/>
      <w:sz w:val="22"/>
    </w:rPr>
  </w:style>
  <w:style w:type="paragraph" w:customStyle="1" w:styleId="B1SeV">
    <w:name w:val="B1SeV"/>
    <w:basedOn w:val="Normal"/>
    <w:autoRedefine/>
    <w:rsid w:val="00024735"/>
    <w:pPr>
      <w:numPr>
        <w:numId w:val="6"/>
      </w:numPr>
      <w:tabs>
        <w:tab w:val="clear" w:pos="1021"/>
        <w:tab w:val="num" w:pos="360"/>
        <w:tab w:val="left" w:pos="960"/>
      </w:tabs>
      <w:spacing w:before="40"/>
      <w:ind w:left="0" w:firstLine="0"/>
    </w:pPr>
    <w:rPr>
      <w:rFonts w:ascii="Arial" w:hAnsi="Arial" w:cs="Arial"/>
    </w:rPr>
  </w:style>
  <w:style w:type="paragraph" w:styleId="Listepuces2">
    <w:name w:val="List Bullet 2"/>
    <w:aliases w:val="B3 SeV,Liste à puces B2"/>
    <w:basedOn w:val="Normal"/>
    <w:rsid w:val="00024735"/>
    <w:pPr>
      <w:numPr>
        <w:numId w:val="7"/>
      </w:numPr>
      <w:tabs>
        <w:tab w:val="clear" w:pos="1719"/>
        <w:tab w:val="num" w:pos="360"/>
        <w:tab w:val="left" w:pos="1531"/>
      </w:tabs>
      <w:spacing w:before="0"/>
      <w:ind w:left="0" w:firstLine="0"/>
    </w:pPr>
    <w:rPr>
      <w:rFonts w:ascii="Arial" w:hAnsi="Arial"/>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rPr>
  </w:style>
  <w:style w:type="paragraph" w:customStyle="1" w:styleId="NormalSeV">
    <w:name w:val="Normal SeV"/>
    <w:basedOn w:val="Normal"/>
    <w:rsid w:val="00024735"/>
    <w:pPr>
      <w:spacing w:before="480"/>
      <w:ind w:left="567"/>
    </w:pPr>
    <w:rPr>
      <w:rFonts w:ascii="Arial" w:hAnsi="Arial"/>
    </w:rPr>
  </w:style>
  <w:style w:type="paragraph" w:customStyle="1" w:styleId="Titre1SeV">
    <w:name w:val="Titre 1 SeV"/>
    <w:basedOn w:val="Titre1"/>
    <w:next w:val="Normal"/>
    <w:autoRedefine/>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201C0F"/>
    <w:pPr>
      <w:tabs>
        <w:tab w:val="center" w:pos="4253"/>
        <w:tab w:val="right" w:pos="8505"/>
      </w:tabs>
    </w:pPr>
  </w:style>
  <w:style w:type="paragraph" w:styleId="Pieddepage">
    <w:name w:val="footer"/>
    <w:aliases w:val="Pied de page SUN.eVeille"/>
    <w:basedOn w:val="Normal"/>
    <w:link w:val="PieddepageCar"/>
    <w:rsid w:val="00201C0F"/>
    <w:pPr>
      <w:tabs>
        <w:tab w:val="center" w:pos="4535"/>
        <w:tab w:val="right" w:pos="9071"/>
      </w:tabs>
    </w:pPr>
  </w:style>
  <w:style w:type="table" w:styleId="Grilledutableau">
    <w:name w:val="Table Grid"/>
    <w:basedOn w:val="TableauNormal"/>
    <w:rsid w:val="00F378D2"/>
    <w:pPr>
      <w:spacing w:before="180"/>
      <w:jc w:val="both"/>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201C0F"/>
    <w:rPr>
      <w:rFonts w:ascii="Tahoma" w:hAnsi="Tahoma" w:cs="Tahoma"/>
      <w:sz w:val="16"/>
      <w:szCs w:val="16"/>
    </w:rPr>
  </w:style>
  <w:style w:type="paragraph" w:customStyle="1" w:styleId="a">
    <w:name w:val="§"/>
    <w:basedOn w:val="Normal"/>
    <w:semiHidden/>
    <w:rsid w:val="00201C0F"/>
    <w:rPr>
      <w:b/>
      <w:u w:val="single"/>
    </w:rPr>
  </w:style>
  <w:style w:type="paragraph" w:customStyle="1" w:styleId="Proposal">
    <w:name w:val="Proposal"/>
    <w:basedOn w:val="Normal"/>
    <w:semiHidden/>
    <w:rsid w:val="00201C0F"/>
    <w:rPr>
      <w:b/>
      <w:sz w:val="22"/>
    </w:rPr>
  </w:style>
  <w:style w:type="paragraph" w:customStyle="1" w:styleId="R1">
    <w:name w:val="R1"/>
    <w:basedOn w:val="Normal"/>
    <w:next w:val="Normal"/>
    <w:rsid w:val="00201C0F"/>
    <w:pPr>
      <w:tabs>
        <w:tab w:val="left" w:pos="709"/>
      </w:tabs>
    </w:pPr>
    <w:rPr>
      <w:i/>
    </w:rPr>
  </w:style>
  <w:style w:type="paragraph" w:customStyle="1" w:styleId="R2">
    <w:name w:val="R2"/>
    <w:basedOn w:val="Normal"/>
    <w:rsid w:val="00201C0F"/>
    <w:pPr>
      <w:tabs>
        <w:tab w:val="left" w:pos="1276"/>
      </w:tabs>
      <w:ind w:left="1276" w:hanging="142"/>
    </w:pPr>
  </w:style>
  <w:style w:type="paragraph" w:customStyle="1" w:styleId="StyleTitre312pt">
    <w:name w:val="Style Titre 3 + 12 pt"/>
    <w:basedOn w:val="Titre3"/>
    <w:semiHidden/>
    <w:rsid w:val="00201C0F"/>
    <w:pPr>
      <w:tabs>
        <w:tab w:val="left" w:pos="1418"/>
        <w:tab w:val="left" w:pos="4820"/>
      </w:tabs>
    </w:pPr>
    <w:rPr>
      <w:bCs/>
      <w:caps/>
    </w:rPr>
  </w:style>
  <w:style w:type="character" w:customStyle="1" w:styleId="B1Car">
    <w:name w:val="B1 Car"/>
    <w:link w:val="B1"/>
    <w:rsid w:val="00080066"/>
    <w:rPr>
      <w:rFonts w:asciiTheme="minorHAnsi" w:hAnsiTheme="minorHAnsi"/>
      <w:sz w:val="18"/>
      <w:lang w:val="en-US"/>
    </w:rPr>
  </w:style>
  <w:style w:type="paragraph" w:customStyle="1" w:styleId="Adresse">
    <w:name w:val="Adresse"/>
    <w:basedOn w:val="Normal"/>
    <w:rsid w:val="00201C0F"/>
    <w:pPr>
      <w:tabs>
        <w:tab w:val="left" w:pos="2268"/>
      </w:tabs>
    </w:pPr>
    <w:rPr>
      <w:sz w:val="16"/>
    </w:rPr>
  </w:style>
  <w:style w:type="paragraph" w:styleId="Adressedestinataire">
    <w:name w:val="envelope address"/>
    <w:basedOn w:val="Normal"/>
    <w:rsid w:val="00201C0F"/>
    <w:pPr>
      <w:framePr w:w="7938" w:h="1985" w:hRule="exact" w:hSpace="141" w:wrap="auto" w:hAnchor="page" w:xAlign="center" w:yAlign="bottom"/>
      <w:ind w:left="2835"/>
    </w:pPr>
    <w:rPr>
      <w:b/>
      <w:sz w:val="40"/>
    </w:rPr>
  </w:style>
  <w:style w:type="paragraph" w:styleId="Adresseexpditeur">
    <w:name w:val="envelope return"/>
    <w:basedOn w:val="Normal"/>
    <w:rsid w:val="00201C0F"/>
    <w:rPr>
      <w:b/>
      <w:sz w:val="24"/>
    </w:rPr>
  </w:style>
  <w:style w:type="character" w:styleId="Appelnotedebasdep">
    <w:name w:val="footnote reference"/>
    <w:semiHidden/>
    <w:rsid w:val="00201C0F"/>
    <w:rPr>
      <w:position w:val="6"/>
      <w:sz w:val="16"/>
    </w:rPr>
  </w:style>
  <w:style w:type="paragraph" w:customStyle="1" w:styleId="Article">
    <w:name w:val="Article"/>
    <w:basedOn w:val="Normal"/>
    <w:next w:val="Normal"/>
    <w:rsid w:val="00201C0F"/>
    <w:pPr>
      <w:keepNext/>
      <w:keepLines/>
      <w:spacing w:before="480" w:after="240"/>
      <w:jc w:val="center"/>
    </w:pPr>
    <w:rPr>
      <w:rFonts w:ascii="Albertus Medium" w:hAnsi="Albertus Medium"/>
      <w:b/>
      <w:color w:val="FF0000"/>
      <w:sz w:val="24"/>
    </w:rPr>
  </w:style>
  <w:style w:type="paragraph" w:customStyle="1" w:styleId="Centr">
    <w:name w:val="Centré"/>
    <w:basedOn w:val="Normal"/>
    <w:next w:val="Normal"/>
    <w:rsid w:val="00201C0F"/>
    <w:pPr>
      <w:spacing w:before="240"/>
      <w:jc w:val="center"/>
    </w:pPr>
  </w:style>
  <w:style w:type="paragraph" w:styleId="Commentaire">
    <w:name w:val="annotation text"/>
    <w:basedOn w:val="Normal"/>
    <w:semiHidden/>
    <w:rsid w:val="00201C0F"/>
  </w:style>
  <w:style w:type="paragraph" w:customStyle="1" w:styleId="Corps">
    <w:name w:val="Corps"/>
    <w:basedOn w:val="Normal"/>
    <w:rsid w:val="00201C0F"/>
    <w:pPr>
      <w:spacing w:before="240"/>
      <w:ind w:right="709"/>
    </w:pPr>
  </w:style>
  <w:style w:type="paragraph" w:customStyle="1" w:styleId="Enretrait">
    <w:name w:val="En retrait"/>
    <w:basedOn w:val="Normal"/>
    <w:next w:val="Corps"/>
    <w:rsid w:val="00201C0F"/>
    <w:pPr>
      <w:spacing w:before="240"/>
      <w:ind w:left="709" w:right="709"/>
    </w:pPr>
  </w:style>
  <w:style w:type="paragraph" w:styleId="Explorateurdedocuments">
    <w:name w:val="Document Map"/>
    <w:basedOn w:val="Normal"/>
    <w:semiHidden/>
    <w:rsid w:val="00201C0F"/>
    <w:pPr>
      <w:shd w:val="clear" w:color="auto" w:fill="000080"/>
    </w:pPr>
    <w:rPr>
      <w:rFonts w:ascii="Tahoma" w:hAnsi="Tahoma" w:cs="Tahoma"/>
    </w:rPr>
  </w:style>
  <w:style w:type="paragraph" w:customStyle="1" w:styleId="En-tte1">
    <w:name w:val="En-tête1"/>
    <w:basedOn w:val="Normal"/>
    <w:next w:val="Normal"/>
    <w:rsid w:val="00201C0F"/>
    <w:pPr>
      <w:jc w:val="center"/>
    </w:pPr>
    <w:rPr>
      <w:b/>
      <w:caps/>
      <w:color w:val="0000FF"/>
      <w:sz w:val="28"/>
    </w:rPr>
  </w:style>
  <w:style w:type="paragraph" w:styleId="Index1">
    <w:name w:val="index 1"/>
    <w:basedOn w:val="Normal"/>
    <w:next w:val="Normal"/>
    <w:semiHidden/>
    <w:rsid w:val="00201C0F"/>
  </w:style>
  <w:style w:type="paragraph" w:styleId="Index2">
    <w:name w:val="index 2"/>
    <w:basedOn w:val="Normal"/>
    <w:next w:val="Normal"/>
    <w:semiHidden/>
    <w:rsid w:val="00201C0F"/>
    <w:pPr>
      <w:ind w:left="283"/>
    </w:pPr>
  </w:style>
  <w:style w:type="paragraph" w:styleId="Index3">
    <w:name w:val="index 3"/>
    <w:basedOn w:val="Normal"/>
    <w:next w:val="Normal"/>
    <w:semiHidden/>
    <w:rsid w:val="00201C0F"/>
    <w:pPr>
      <w:ind w:left="566"/>
    </w:pPr>
  </w:style>
  <w:style w:type="paragraph" w:styleId="Index4">
    <w:name w:val="index 4"/>
    <w:basedOn w:val="Normal"/>
    <w:next w:val="Normal"/>
    <w:semiHidden/>
    <w:rsid w:val="00201C0F"/>
    <w:pPr>
      <w:ind w:left="849"/>
    </w:pPr>
  </w:style>
  <w:style w:type="paragraph" w:styleId="Index5">
    <w:name w:val="index 5"/>
    <w:basedOn w:val="Normal"/>
    <w:next w:val="Normal"/>
    <w:semiHidden/>
    <w:rsid w:val="00201C0F"/>
    <w:pPr>
      <w:ind w:left="1132"/>
    </w:pPr>
  </w:style>
  <w:style w:type="paragraph" w:styleId="Index6">
    <w:name w:val="index 6"/>
    <w:basedOn w:val="Normal"/>
    <w:next w:val="Normal"/>
    <w:semiHidden/>
    <w:rsid w:val="00201C0F"/>
    <w:pPr>
      <w:ind w:left="1415"/>
    </w:pPr>
  </w:style>
  <w:style w:type="paragraph" w:styleId="Index7">
    <w:name w:val="index 7"/>
    <w:basedOn w:val="Normal"/>
    <w:next w:val="Normal"/>
    <w:semiHidden/>
    <w:rsid w:val="00201C0F"/>
    <w:pPr>
      <w:ind w:left="1698"/>
    </w:pPr>
  </w:style>
  <w:style w:type="paragraph" w:styleId="Liste">
    <w:name w:val="List"/>
    <w:basedOn w:val="Normal"/>
    <w:next w:val="Normal"/>
    <w:rsid w:val="00201C0F"/>
    <w:pPr>
      <w:tabs>
        <w:tab w:val="decimal" w:pos="284"/>
        <w:tab w:val="left" w:pos="709"/>
      </w:tabs>
      <w:spacing w:before="240"/>
    </w:pPr>
    <w:rPr>
      <w:b/>
      <w:u w:val="single"/>
    </w:rPr>
  </w:style>
  <w:style w:type="paragraph" w:customStyle="1" w:styleId="ListeCopie">
    <w:name w:val="ListeCopie"/>
    <w:basedOn w:val="Normal"/>
    <w:next w:val="Normal"/>
    <w:rsid w:val="00201C0F"/>
    <w:pPr>
      <w:tabs>
        <w:tab w:val="left" w:pos="567"/>
      </w:tabs>
      <w:spacing w:before="240"/>
      <w:ind w:left="567" w:hanging="567"/>
    </w:pPr>
  </w:style>
  <w:style w:type="character" w:styleId="Marquedecommentaire">
    <w:name w:val="annotation reference"/>
    <w:semiHidden/>
    <w:rsid w:val="00201C0F"/>
    <w:rPr>
      <w:rFonts w:ascii="Univers" w:hAnsi="Univers"/>
      <w:sz w:val="16"/>
    </w:rPr>
  </w:style>
  <w:style w:type="paragraph" w:customStyle="1" w:styleId="Mention1">
    <w:name w:val="Mention1"/>
    <w:basedOn w:val="Normal"/>
    <w:rsid w:val="00201C0F"/>
    <w:pPr>
      <w:tabs>
        <w:tab w:val="left" w:pos="851"/>
      </w:tabs>
      <w:spacing w:before="240"/>
      <w:ind w:left="851" w:hanging="850"/>
    </w:pPr>
  </w:style>
  <w:style w:type="paragraph" w:customStyle="1" w:styleId="Noir">
    <w:name w:val="Noir"/>
    <w:basedOn w:val="Normal"/>
    <w:next w:val="Normal"/>
    <w:rsid w:val="00201C0F"/>
    <w:pPr>
      <w:shd w:val="clear" w:color="FFFFFF" w:fill="000000"/>
      <w:spacing w:before="0"/>
    </w:pPr>
    <w:rPr>
      <w:b/>
    </w:rPr>
  </w:style>
  <w:style w:type="paragraph" w:styleId="Notedebasdepage">
    <w:name w:val="footnote text"/>
    <w:basedOn w:val="Normal"/>
    <w:semiHidden/>
    <w:rsid w:val="00201C0F"/>
  </w:style>
  <w:style w:type="character" w:styleId="Numrodeligne">
    <w:name w:val="line number"/>
    <w:basedOn w:val="Policepardfaut"/>
    <w:rsid w:val="00201C0F"/>
  </w:style>
  <w:style w:type="paragraph" w:customStyle="1" w:styleId="Picesjointes">
    <w:name w:val="Pièces jointes"/>
    <w:basedOn w:val="Normal"/>
    <w:next w:val="Normal"/>
    <w:rsid w:val="00201C0F"/>
    <w:pPr>
      <w:tabs>
        <w:tab w:val="left" w:pos="1418"/>
      </w:tabs>
      <w:spacing w:before="240"/>
      <w:ind w:left="1418" w:hanging="1418"/>
      <w:jc w:val="left"/>
    </w:pPr>
  </w:style>
  <w:style w:type="paragraph" w:customStyle="1" w:styleId="Ref">
    <w:name w:val="Ref"/>
    <w:basedOn w:val="Normal"/>
    <w:next w:val="Titre5"/>
    <w:rsid w:val="00201C0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201C0F"/>
    <w:pPr>
      <w:ind w:left="708"/>
    </w:pPr>
  </w:style>
  <w:style w:type="paragraph" w:customStyle="1" w:styleId="StyleTitre1JustifiAvant9pt">
    <w:name w:val="Style Titre 1 + Justifié Avant : 9 pt"/>
    <w:basedOn w:val="Titre1"/>
    <w:rsid w:val="00201C0F"/>
    <w:pPr>
      <w:numPr>
        <w:numId w:val="0"/>
      </w:numPr>
      <w:spacing w:before="180"/>
      <w:jc w:val="both"/>
    </w:pPr>
    <w:rPr>
      <w:bCs/>
      <w:caps/>
    </w:rPr>
  </w:style>
  <w:style w:type="paragraph" w:styleId="Titreindex">
    <w:name w:val="index heading"/>
    <w:basedOn w:val="Normal"/>
    <w:next w:val="Index1"/>
    <w:semiHidden/>
    <w:rsid w:val="00201C0F"/>
  </w:style>
  <w:style w:type="paragraph" w:customStyle="1" w:styleId="TOCBase">
    <w:name w:val="TOC Base"/>
    <w:basedOn w:val="Normal"/>
    <w:rsid w:val="00201C0F"/>
    <w:pPr>
      <w:tabs>
        <w:tab w:val="left" w:pos="-720"/>
        <w:tab w:val="right" w:pos="9400"/>
      </w:tabs>
    </w:pPr>
  </w:style>
  <w:style w:type="paragraph" w:customStyle="1" w:styleId="TOCTitle">
    <w:name w:val="TOCTitle"/>
    <w:basedOn w:val="Normal"/>
    <w:rsid w:val="00201C0F"/>
    <w:pPr>
      <w:tabs>
        <w:tab w:val="left" w:pos="-720"/>
      </w:tabs>
      <w:spacing w:before="960" w:after="480"/>
    </w:pPr>
    <w:rPr>
      <w:b/>
      <w:sz w:val="60"/>
    </w:rPr>
  </w:style>
  <w:style w:type="paragraph" w:customStyle="1" w:styleId="StyleLienSeV">
    <w:name w:val="Style Lien SeV"/>
    <w:basedOn w:val="Normal"/>
    <w:rsid w:val="00B847CB"/>
    <w:pPr>
      <w:widowControl w:val="0"/>
      <w:numPr>
        <w:numId w:val="15"/>
      </w:numPr>
      <w:adjustRightInd w:val="0"/>
      <w:spacing w:line="360" w:lineRule="atLeast"/>
      <w:textAlignment w:val="baseline"/>
    </w:pPr>
    <w:rPr>
      <w:rFonts w:cs="Arial"/>
      <w:color w:val="0000FF"/>
      <w:sz w:val="22"/>
      <w:szCs w:val="22"/>
      <w:u w:val="single" w:color="0000FF"/>
      <w:lang w:eastAsia="en-US"/>
    </w:rPr>
  </w:style>
  <w:style w:type="character" w:customStyle="1" w:styleId="B1CarCar1">
    <w:name w:val="B1 Car Car1"/>
    <w:rsid w:val="00656E58"/>
    <w:rPr>
      <w:rFonts w:ascii="Tw Cen MT" w:eastAsia="MS Mincho" w:hAnsi="Tw Cen MT"/>
      <w:sz w:val="18"/>
      <w:lang w:val="en-GB" w:eastAsia="ja-JP" w:bidi="ar-SA"/>
    </w:rPr>
  </w:style>
  <w:style w:type="paragraph" w:styleId="Objetducommentaire">
    <w:name w:val="annotation subject"/>
    <w:basedOn w:val="Commentaire"/>
    <w:next w:val="Commentaire"/>
    <w:semiHidden/>
    <w:rsid w:val="003D0B8E"/>
    <w:rPr>
      <w:b/>
      <w:bCs/>
    </w:rPr>
  </w:style>
  <w:style w:type="character" w:customStyle="1" w:styleId="PieddepageCar">
    <w:name w:val="Pied de page Car"/>
    <w:aliases w:val="Pied de page SUN.eVeille Car"/>
    <w:link w:val="Pieddepage"/>
    <w:uiPriority w:val="99"/>
    <w:rsid w:val="00750E74"/>
    <w:rPr>
      <w:rFonts w:ascii="Tw Cen MT" w:hAnsi="Tw Cen MT"/>
    </w:rPr>
  </w:style>
  <w:style w:type="paragraph" w:customStyle="1" w:styleId="Pieddepremirepage-tableau">
    <w:name w:val="Pied de première page - tableau"/>
    <w:basedOn w:val="Normal"/>
    <w:qFormat/>
    <w:rsid w:val="004A259E"/>
    <w:pPr>
      <w:spacing w:before="0"/>
      <w:ind w:left="57"/>
    </w:pPr>
    <w:rPr>
      <w:rFonts w:ascii="Calibri" w:hAnsi="Calibri"/>
      <w:color w:val="1188CA"/>
      <w:sz w:val="17"/>
      <w:szCs w:val="17"/>
      <w:lang w:eastAsia="en-US"/>
    </w:rPr>
  </w:style>
  <w:style w:type="paragraph" w:customStyle="1" w:styleId="Pieddepremirepage">
    <w:name w:val="Pied de première page"/>
    <w:basedOn w:val="Pieddepage"/>
    <w:link w:val="PieddepremirepageCar"/>
    <w:qFormat/>
    <w:rsid w:val="004A259E"/>
    <w:pPr>
      <w:tabs>
        <w:tab w:val="clear" w:pos="4535"/>
        <w:tab w:val="clear" w:pos="9071"/>
      </w:tabs>
      <w:ind w:left="-1701"/>
      <w:jc w:val="left"/>
    </w:pPr>
    <w:rPr>
      <w:rFonts w:ascii="Calibri" w:hAnsi="Calibri"/>
      <w:noProof/>
      <w:color w:val="1188CA"/>
      <w:sz w:val="17"/>
      <w:szCs w:val="17"/>
    </w:rPr>
  </w:style>
  <w:style w:type="character" w:customStyle="1" w:styleId="PieddepremirepageCar">
    <w:name w:val="Pied de première page Car"/>
    <w:link w:val="Pieddepremirepage"/>
    <w:rsid w:val="004A259E"/>
    <w:rPr>
      <w:rFonts w:ascii="Calibri" w:hAnsi="Calibri"/>
      <w:noProof/>
      <w:color w:val="1188CA"/>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5280BB2BC1168C43A01C3056AC65A8D7" ma:contentTypeVersion="0" ma:contentTypeDescription="Regroupe tous les documents relatifs à une mission d'audit" ma:contentTypeScope="" ma:versionID="8192922a2f1e7f398e75ced15ca6a986">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dd862940f8527c850e5c45aec8cc80a2"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internalName="R_x00e9_f_x00e9_rence_x0020_interne">
      <xsd:simpleType>
        <xsd:restriction base="dms:Text">
          <xsd:maxLength value="255"/>
        </xsd:restriction>
      </xsd:simpleType>
    </xsd:element>
    <xsd:element name="Référence_x0020_Client" ma:index="8" nillable="true" ma:displayName="Référence Client" ma:internalName="R_x00e9_f_x00e9_rence_x0020_Client">
      <xsd:simpleType>
        <xsd:restriction base="dms:Text"/>
      </xsd:simpleType>
    </xsd:element>
    <xsd:element name="Commentaires_x0020_Sunnikan_x002f_Client" ma:index="9" nillable="true" ma:displayName="Commentaires de document"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 xsi:nil="true"/>
    <Commentaires_x0020_Sunnikan_x002f_Client xmlns="24f7ec1a-e54e-4066-a1c1-fd285f789478" xsi:nil="true"/>
    <Statut xmlns="24f7ec1a-e54e-4066-a1c1-fd285f789478">Draft</Statut>
    <Référence_x0020_interne xmlns="24f7ec1a-e54e-4066-a1c1-fd285f7894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D24A0-42AE-4BA2-8410-C66B6D50E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5A88BC-0237-48A6-9178-ACC515A123DA}">
  <ds:schemaRefs>
    <ds:schemaRef ds:uri="http://schemas.microsoft.com/office/infopath/2007/PartnerControls"/>
    <ds:schemaRef ds:uri="http://purl.org/dc/dcmitype/"/>
    <ds:schemaRef ds:uri="http://purl.org/dc/elements/1.1/"/>
    <ds:schemaRef ds:uri="http://schemas.microsoft.com/office/2006/metadata/properties"/>
    <ds:schemaRef ds:uri="24f7ec1a-e54e-4066-a1c1-fd285f789478"/>
    <ds:schemaRef ds:uri="http://schemas.microsoft.com/sharepoint/v3"/>
    <ds:schemaRef ds:uri="http://purl.org/dc/terms/"/>
    <ds:schemaRef ds:uri="http://schemas.microsoft.com/office/2006/documentManagement/types"/>
    <ds:schemaRef ds:uri="http://schemas.openxmlformats.org/package/2006/metadata/core-properties"/>
    <ds:schemaRef ds:uri="http://schemas.microsoft.com/sharepoint/v3/fields"/>
    <ds:schemaRef ds:uri="http://www.w3.org/XML/1998/namespace"/>
  </ds:schemaRefs>
</ds:datastoreItem>
</file>

<file path=customXml/itemProps3.xml><?xml version="1.0" encoding="utf-8"?>
<ds:datastoreItem xmlns:ds="http://schemas.openxmlformats.org/officeDocument/2006/customXml" ds:itemID="{2D4C8200-8755-466F-8008-791A73D618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2408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Audit Agenda</vt:lpstr>
    </vt:vector>
  </TitlesOfParts>
  <Company>Sunnikan Consulting</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Agenda</dc:title>
  <dc:subject/>
  <dc:creator>Sunnikan Consulting</dc:creator>
  <cp:keywords/>
  <cp:lastModifiedBy>Lobna Miftah-Alkhair</cp:lastModifiedBy>
  <cp:revision>13</cp:revision>
  <cp:lastPrinted>2015-03-10T09:54:00Z</cp:lastPrinted>
  <dcterms:created xsi:type="dcterms:W3CDTF">2015-05-27T12:06:00Z</dcterms:created>
  <dcterms:modified xsi:type="dcterms:W3CDTF">2024-12-16T13:57:00Z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0x01010086D3191695A5A1409739EE5DBC2AEB48005280BB2BC1168C43A01C3056AC65A8D7</vt:lpwstr>
  </property>
</Properties>
</file>