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451BB" w14:textId="07EB9742" w:rsidR="003829FA" w:rsidRDefault="00616EFE" w:rsidP="003829FA">
      <w:pPr>
        <w:pStyle w:val="Titre"/>
        <w:spacing w:after="0"/>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t>Rapport d'audit</w:t>
      </w:r>
      <w:r w:rsidR="00D60176">
        <w:t xml:space="preserve"> de Data Management</w:t>
      </w:r>
    </w:p>
    <w:p w14:paraId="177451BC" w14:textId="77777777" w:rsidR="00C5615D" w:rsidRPr="003829FA" w:rsidRDefault="00C5615D" w:rsidP="00C5615D">
      <w:pPr>
        <w:pStyle w:val="Titre"/>
        <w:rPr>
          <w:sz w:val="24"/>
        </w:rPr>
      </w:pPr>
      <w:r w:rsidRPr="003829FA">
        <w:rPr>
          <w:sz w:val="24"/>
        </w:rPr>
        <w:t xml:space="preserve">Version </w:t>
      </w:r>
      <w:r w:rsidR="003829FA">
        <w:rPr>
          <w:sz w:val="24"/>
        </w:rPr>
        <w:t>0.1, en date du</w:t>
      </w:r>
      <w:r w:rsidR="00AE31E2">
        <w:rPr>
          <w:sz w:val="24"/>
        </w:rPr>
        <w:t xml:space="preserve"> </w:t>
      </w:r>
      <w:r w:rsidR="00AE31E2" w:rsidRPr="00AE31E2">
        <w:rPr>
          <w:sz w:val="24"/>
          <w:highlight w:val="yellow"/>
        </w:rPr>
        <w:t>XX/XX/20XX</w:t>
      </w:r>
    </w:p>
    <w:p w14:paraId="177451BD" w14:textId="77777777" w:rsidR="00C5615D" w:rsidRPr="003829FA" w:rsidRDefault="00C5615D" w:rsidP="00C5615D"/>
    <w:p w14:paraId="177451BE" w14:textId="77777777" w:rsidR="00EB7CF5" w:rsidRDefault="00EB7CF5" w:rsidP="00EB7CF5">
      <w:pPr>
        <w:pStyle w:val="NormalCentr"/>
        <w:rPr>
          <w:b w:val="0"/>
        </w:rPr>
      </w:pPr>
      <w:r>
        <w:tab/>
        <w:t xml:space="preserve">Type d'audit : </w:t>
      </w:r>
      <w:r>
        <w:tab/>
      </w:r>
      <w:r w:rsidRPr="00C16D84">
        <w:rPr>
          <w:b w:val="0"/>
        </w:rPr>
        <w:t xml:space="preserve">Audit de </w:t>
      </w:r>
      <w:r w:rsidR="006C59F2">
        <w:rPr>
          <w:b w:val="0"/>
        </w:rPr>
        <w:t>Data Management</w:t>
      </w:r>
    </w:p>
    <w:p w14:paraId="177451BF" w14:textId="77777777" w:rsidR="00EB7CF5" w:rsidRDefault="00EB7CF5" w:rsidP="00D25EC9">
      <w:pPr>
        <w:pStyle w:val="NormalCentr"/>
      </w:pPr>
    </w:p>
    <w:p w14:paraId="177451C0" w14:textId="77777777" w:rsidR="00D25EC9" w:rsidRPr="003829FA" w:rsidRDefault="00B21EAC" w:rsidP="00D25EC9">
      <w:pPr>
        <w:pStyle w:val="NormalCentr"/>
      </w:pPr>
      <w:r>
        <w:tab/>
      </w:r>
      <w:r w:rsidR="00D25EC9">
        <w:t>Audit</w:t>
      </w:r>
      <w:r w:rsidR="003A2C08">
        <w:t xml:space="preserve"> réalisé par</w:t>
      </w:r>
      <w:r w:rsidR="00D25EC9">
        <w:t xml:space="preserve"> </w:t>
      </w:r>
      <w:r w:rsidR="00D25EC9" w:rsidRPr="003829FA">
        <w:t xml:space="preserve">: </w:t>
      </w:r>
      <w:r w:rsidR="00D25EC9" w:rsidRPr="003829FA">
        <w:tab/>
      </w:r>
      <w:r w:rsidR="00D25EC9" w:rsidRPr="00B21EAC">
        <w:rPr>
          <w:b w:val="0"/>
          <w:highlight w:val="yellow"/>
        </w:rPr>
        <w:t>XXX</w:t>
      </w:r>
      <w:r w:rsidR="003A2C08">
        <w:rPr>
          <w:b w:val="0"/>
        </w:rPr>
        <w:t>, Auditeur, SUNNIKAN Consulting</w:t>
      </w:r>
    </w:p>
    <w:p w14:paraId="177451C1" w14:textId="77777777" w:rsidR="00616EFE" w:rsidRDefault="00616EFE" w:rsidP="00616EFE">
      <w:pPr>
        <w:pStyle w:val="NormalCentr"/>
      </w:pPr>
      <w:r w:rsidRPr="003829FA">
        <w:tab/>
      </w:r>
      <w:r>
        <w:t xml:space="preserve">Audit demandé par </w:t>
      </w:r>
      <w:r w:rsidRPr="003829FA">
        <w:t xml:space="preserve">: </w:t>
      </w:r>
      <w:r w:rsidRPr="003829FA">
        <w:tab/>
      </w:r>
      <w:r w:rsidR="003A2C08" w:rsidRPr="00B21EAC">
        <w:rPr>
          <w:b w:val="0"/>
          <w:highlight w:val="yellow"/>
        </w:rPr>
        <w:t>XXX</w:t>
      </w:r>
    </w:p>
    <w:p w14:paraId="177451C2" w14:textId="77777777" w:rsidR="00C16D84" w:rsidRPr="003829FA" w:rsidRDefault="00C16D84" w:rsidP="00616EFE">
      <w:pPr>
        <w:pStyle w:val="NormalCentr"/>
      </w:pPr>
    </w:p>
    <w:p w14:paraId="177451C3" w14:textId="77777777" w:rsidR="00616EFE" w:rsidRDefault="00616EFE" w:rsidP="00616EFE">
      <w:pPr>
        <w:pStyle w:val="NormalCentr"/>
      </w:pPr>
      <w:r w:rsidRPr="003829FA">
        <w:tab/>
      </w:r>
      <w:r w:rsidR="006C59F2">
        <w:t>Système audité</w:t>
      </w:r>
      <w:r>
        <w:t xml:space="preserve"> </w:t>
      </w:r>
      <w:r w:rsidRPr="003829FA">
        <w:t>:</w:t>
      </w:r>
      <w:r w:rsidR="00AE3436">
        <w:tab/>
      </w:r>
      <w:r w:rsidR="00AE3436" w:rsidRPr="00282ABF">
        <w:rPr>
          <w:b w:val="0"/>
          <w:highlight w:val="yellow"/>
        </w:rPr>
        <w:t>XXX</w:t>
      </w:r>
    </w:p>
    <w:p w14:paraId="177451C4" w14:textId="77777777" w:rsidR="00616EFE" w:rsidRPr="003829FA" w:rsidRDefault="00616EFE" w:rsidP="001A0909">
      <w:pPr>
        <w:pStyle w:val="NormalCentr"/>
      </w:pPr>
      <w:r>
        <w:tab/>
      </w:r>
    </w:p>
    <w:p w14:paraId="177451C5" w14:textId="77777777" w:rsidR="00CD45F4" w:rsidRPr="003829FA" w:rsidRDefault="00207839" w:rsidP="001A0909">
      <w:pPr>
        <w:pStyle w:val="NormalCentr"/>
      </w:pPr>
      <w:r>
        <w:tab/>
      </w:r>
      <w:r w:rsidR="00293234">
        <w:t xml:space="preserve">Site audité </w:t>
      </w:r>
      <w:r w:rsidR="007207E1" w:rsidRPr="003829FA">
        <w:t>:</w:t>
      </w:r>
      <w:r w:rsidR="003C42BE" w:rsidRPr="003829FA">
        <w:tab/>
      </w:r>
      <w:r w:rsidR="006C59F2" w:rsidRPr="00282ABF">
        <w:rPr>
          <w:b w:val="0"/>
          <w:highlight w:val="yellow"/>
        </w:rPr>
        <w:t>XXX</w:t>
      </w:r>
    </w:p>
    <w:p w14:paraId="177451C6" w14:textId="77777777" w:rsidR="001A0909" w:rsidRPr="003829FA" w:rsidRDefault="001A0909" w:rsidP="001A0909">
      <w:pPr>
        <w:pStyle w:val="NormalCentr"/>
      </w:pPr>
      <w:r w:rsidRPr="003829FA">
        <w:tab/>
      </w:r>
      <w:r w:rsidR="003829FA" w:rsidRPr="003829FA">
        <w:t>Adresse</w:t>
      </w:r>
      <w:r w:rsidR="00293234">
        <w:t xml:space="preserve"> </w:t>
      </w:r>
      <w:r w:rsidR="003C42BE" w:rsidRPr="003829FA">
        <w:t>:</w:t>
      </w:r>
      <w:r w:rsidRPr="003829FA">
        <w:tab/>
      </w:r>
      <w:r w:rsidR="00282ABF" w:rsidRPr="00282ABF">
        <w:rPr>
          <w:b w:val="0"/>
          <w:highlight w:val="yellow"/>
        </w:rPr>
        <w:t>XXX</w:t>
      </w:r>
    </w:p>
    <w:p w14:paraId="177451C7" w14:textId="77777777" w:rsidR="004540B0" w:rsidRPr="003829FA" w:rsidRDefault="004540B0" w:rsidP="001A0909">
      <w:pPr>
        <w:pStyle w:val="NormalCentr"/>
      </w:pPr>
    </w:p>
    <w:p w14:paraId="177451C8" w14:textId="77777777" w:rsidR="00CF2883" w:rsidRPr="00653CCA" w:rsidRDefault="00CF2883" w:rsidP="00CF2883">
      <w:pPr>
        <w:pStyle w:val="NormalCentr"/>
        <w:rPr>
          <w:b w:val="0"/>
        </w:rPr>
      </w:pPr>
      <w:r>
        <w:tab/>
        <w:t>Date de l'</w:t>
      </w:r>
      <w:r w:rsidRPr="00DF361D">
        <w:t>audit :</w:t>
      </w:r>
      <w:r w:rsidRPr="00653CCA">
        <w:rPr>
          <w:b w:val="0"/>
        </w:rPr>
        <w:tab/>
      </w:r>
      <w:r w:rsidRPr="00133FBC">
        <w:rPr>
          <w:b w:val="0"/>
          <w:highlight w:val="yellow"/>
        </w:rPr>
        <w:t>XX/XX/20XX</w:t>
      </w:r>
    </w:p>
    <w:p w14:paraId="177451C9" w14:textId="77777777" w:rsidR="00AC2D92" w:rsidRDefault="00AC2D92" w:rsidP="00AC2D92"/>
    <w:p w14:paraId="177451CA" w14:textId="77777777" w:rsidR="009B4E75" w:rsidRDefault="009B4E75" w:rsidP="00AC2D92"/>
    <w:p w14:paraId="177451CB" w14:textId="77777777" w:rsidR="009B4E75" w:rsidRDefault="009B4E75" w:rsidP="00AC2D92"/>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AC2D92" w14:paraId="177451CF" w14:textId="77777777" w:rsidTr="00AC2D92">
        <w:trPr>
          <w:cantSplit/>
        </w:trPr>
        <w:tc>
          <w:tcPr>
            <w:tcW w:w="2410" w:type="dxa"/>
            <w:tcBorders>
              <w:bottom w:val="single" w:sz="6" w:space="0" w:color="auto"/>
            </w:tcBorders>
          </w:tcPr>
          <w:p w14:paraId="177451CC" w14:textId="77777777" w:rsidR="00AC2D92" w:rsidRDefault="00AC2D92" w:rsidP="00AC2D92">
            <w:pPr>
              <w:tabs>
                <w:tab w:val="right" w:leader="underscore" w:pos="11340"/>
              </w:tabs>
            </w:pPr>
          </w:p>
        </w:tc>
        <w:tc>
          <w:tcPr>
            <w:tcW w:w="1417" w:type="dxa"/>
          </w:tcPr>
          <w:p w14:paraId="177451CD" w14:textId="77777777" w:rsidR="00AC2D92" w:rsidRDefault="00AC2D92" w:rsidP="00AC2D92">
            <w:pPr>
              <w:tabs>
                <w:tab w:val="right" w:leader="underscore" w:pos="11340"/>
              </w:tabs>
            </w:pPr>
          </w:p>
        </w:tc>
        <w:tc>
          <w:tcPr>
            <w:tcW w:w="1655" w:type="dxa"/>
            <w:tcBorders>
              <w:bottom w:val="single" w:sz="6" w:space="0" w:color="auto"/>
            </w:tcBorders>
          </w:tcPr>
          <w:p w14:paraId="177451CE" w14:textId="77777777" w:rsidR="00AC2D92" w:rsidRDefault="00AC2D92" w:rsidP="00AC2D92">
            <w:pPr>
              <w:tabs>
                <w:tab w:val="right" w:leader="underscore" w:pos="11340"/>
              </w:tabs>
            </w:pPr>
          </w:p>
        </w:tc>
      </w:tr>
      <w:tr w:rsidR="00AC2D92" w14:paraId="177451D3" w14:textId="77777777" w:rsidTr="00AC2D92">
        <w:trPr>
          <w:cantSplit/>
        </w:trPr>
        <w:tc>
          <w:tcPr>
            <w:tcW w:w="2410" w:type="dxa"/>
          </w:tcPr>
          <w:p w14:paraId="177451D0" w14:textId="77777777" w:rsidR="00AC2D92" w:rsidRDefault="00AC2D92" w:rsidP="00AC2D92">
            <w:pPr>
              <w:tabs>
                <w:tab w:val="right" w:leader="underscore" w:pos="11340"/>
              </w:tabs>
            </w:pPr>
            <w:r w:rsidRPr="00047DCC">
              <w:rPr>
                <w:highlight w:val="yellow"/>
              </w:rPr>
              <w:t>XXX</w:t>
            </w:r>
          </w:p>
        </w:tc>
        <w:tc>
          <w:tcPr>
            <w:tcW w:w="1417" w:type="dxa"/>
          </w:tcPr>
          <w:p w14:paraId="177451D1" w14:textId="77777777" w:rsidR="00AC2D92" w:rsidRDefault="00AC2D92" w:rsidP="00AC2D92">
            <w:pPr>
              <w:tabs>
                <w:tab w:val="right" w:leader="underscore" w:pos="11340"/>
              </w:tabs>
            </w:pPr>
          </w:p>
        </w:tc>
        <w:tc>
          <w:tcPr>
            <w:tcW w:w="1655" w:type="dxa"/>
          </w:tcPr>
          <w:p w14:paraId="177451D2" w14:textId="77777777" w:rsidR="00AC2D92" w:rsidRDefault="00AC2D92" w:rsidP="00AC2D92">
            <w:pPr>
              <w:tabs>
                <w:tab w:val="right" w:leader="underscore" w:pos="11340"/>
              </w:tabs>
            </w:pPr>
            <w:r>
              <w:t>Date</w:t>
            </w:r>
          </w:p>
        </w:tc>
      </w:tr>
      <w:tr w:rsidR="00AC2D92" w14:paraId="177451D7" w14:textId="77777777" w:rsidTr="00AC2D92">
        <w:trPr>
          <w:cantSplit/>
        </w:trPr>
        <w:tc>
          <w:tcPr>
            <w:tcW w:w="2410" w:type="dxa"/>
          </w:tcPr>
          <w:p w14:paraId="177451D4" w14:textId="77777777" w:rsidR="00AC2D92" w:rsidRDefault="00AC2D92" w:rsidP="00AC2D92">
            <w:r>
              <w:t>Auditeur Principal</w:t>
            </w:r>
          </w:p>
        </w:tc>
        <w:tc>
          <w:tcPr>
            <w:tcW w:w="1417" w:type="dxa"/>
          </w:tcPr>
          <w:p w14:paraId="177451D5" w14:textId="77777777" w:rsidR="00AC2D92" w:rsidRDefault="00AC2D92" w:rsidP="00AC2D92">
            <w:pPr>
              <w:tabs>
                <w:tab w:val="right" w:leader="underscore" w:pos="11340"/>
              </w:tabs>
            </w:pPr>
          </w:p>
        </w:tc>
        <w:tc>
          <w:tcPr>
            <w:tcW w:w="1655" w:type="dxa"/>
          </w:tcPr>
          <w:p w14:paraId="177451D6" w14:textId="77777777" w:rsidR="00AC2D92" w:rsidRDefault="00AC2D92" w:rsidP="00AC2D92">
            <w:pPr>
              <w:tabs>
                <w:tab w:val="right" w:leader="underscore" w:pos="11340"/>
              </w:tabs>
            </w:pPr>
          </w:p>
        </w:tc>
      </w:tr>
      <w:tr w:rsidR="00AC2D92" w14:paraId="177451DB" w14:textId="77777777" w:rsidTr="00AC2D92">
        <w:trPr>
          <w:cantSplit/>
        </w:trPr>
        <w:tc>
          <w:tcPr>
            <w:tcW w:w="2410" w:type="dxa"/>
          </w:tcPr>
          <w:p w14:paraId="177451D8" w14:textId="77777777" w:rsidR="00AC2D92" w:rsidRDefault="00C0676C" w:rsidP="00AC2D92">
            <w:r>
              <w:t xml:space="preserve">Sunnikan </w:t>
            </w:r>
            <w:r w:rsidR="00047DCC">
              <w:t>Consulting</w:t>
            </w:r>
          </w:p>
        </w:tc>
        <w:tc>
          <w:tcPr>
            <w:tcW w:w="1417" w:type="dxa"/>
          </w:tcPr>
          <w:p w14:paraId="177451D9" w14:textId="77777777" w:rsidR="00AC2D92" w:rsidRDefault="00AC2D92" w:rsidP="00AC2D92">
            <w:pPr>
              <w:tabs>
                <w:tab w:val="right" w:leader="underscore" w:pos="11340"/>
              </w:tabs>
            </w:pPr>
          </w:p>
        </w:tc>
        <w:tc>
          <w:tcPr>
            <w:tcW w:w="1655" w:type="dxa"/>
          </w:tcPr>
          <w:p w14:paraId="177451DA" w14:textId="77777777" w:rsidR="00AC2D92" w:rsidRDefault="00AC2D92" w:rsidP="00AC2D92">
            <w:pPr>
              <w:tabs>
                <w:tab w:val="right" w:leader="underscore" w:pos="11340"/>
              </w:tabs>
            </w:pPr>
          </w:p>
        </w:tc>
      </w:tr>
      <w:tr w:rsidR="00AC2D92" w14:paraId="177451DF" w14:textId="77777777" w:rsidTr="00AC2D92">
        <w:trPr>
          <w:cantSplit/>
        </w:trPr>
        <w:tc>
          <w:tcPr>
            <w:tcW w:w="2410" w:type="dxa"/>
          </w:tcPr>
          <w:p w14:paraId="177451DC" w14:textId="77777777" w:rsidR="00AC2D92" w:rsidRDefault="00AC2D92" w:rsidP="00AC2D92"/>
        </w:tc>
        <w:tc>
          <w:tcPr>
            <w:tcW w:w="1417" w:type="dxa"/>
          </w:tcPr>
          <w:p w14:paraId="177451DD" w14:textId="77777777" w:rsidR="00AC2D92" w:rsidRDefault="00AC2D92" w:rsidP="00AC2D92">
            <w:pPr>
              <w:tabs>
                <w:tab w:val="right" w:leader="underscore" w:pos="11340"/>
              </w:tabs>
            </w:pPr>
          </w:p>
        </w:tc>
        <w:tc>
          <w:tcPr>
            <w:tcW w:w="1655" w:type="dxa"/>
          </w:tcPr>
          <w:p w14:paraId="177451DE" w14:textId="77777777" w:rsidR="00AC2D92" w:rsidRDefault="00AC2D92" w:rsidP="00AC2D92">
            <w:pPr>
              <w:tabs>
                <w:tab w:val="right" w:leader="underscore" w:pos="11340"/>
              </w:tabs>
            </w:pPr>
          </w:p>
        </w:tc>
      </w:tr>
      <w:tr w:rsidR="00AC2D92" w14:paraId="177451E3" w14:textId="77777777" w:rsidTr="00AC2D92">
        <w:trPr>
          <w:cantSplit/>
        </w:trPr>
        <w:tc>
          <w:tcPr>
            <w:tcW w:w="2410" w:type="dxa"/>
            <w:tcBorders>
              <w:bottom w:val="single" w:sz="4" w:space="0" w:color="auto"/>
            </w:tcBorders>
          </w:tcPr>
          <w:p w14:paraId="177451E0" w14:textId="77777777" w:rsidR="00AC2D92" w:rsidRDefault="00AC2D92" w:rsidP="00AC2D92"/>
        </w:tc>
        <w:tc>
          <w:tcPr>
            <w:tcW w:w="1417" w:type="dxa"/>
          </w:tcPr>
          <w:p w14:paraId="177451E1" w14:textId="77777777" w:rsidR="00AC2D92" w:rsidRDefault="00AC2D92" w:rsidP="00AC2D92">
            <w:pPr>
              <w:tabs>
                <w:tab w:val="right" w:leader="underscore" w:pos="11340"/>
              </w:tabs>
            </w:pPr>
          </w:p>
        </w:tc>
        <w:tc>
          <w:tcPr>
            <w:tcW w:w="1655" w:type="dxa"/>
            <w:tcBorders>
              <w:bottom w:val="single" w:sz="4" w:space="0" w:color="auto"/>
            </w:tcBorders>
          </w:tcPr>
          <w:p w14:paraId="177451E2" w14:textId="77777777" w:rsidR="00AC2D92" w:rsidRDefault="00AC2D92" w:rsidP="00AC2D92">
            <w:pPr>
              <w:tabs>
                <w:tab w:val="right" w:leader="underscore" w:pos="11340"/>
              </w:tabs>
            </w:pPr>
          </w:p>
        </w:tc>
      </w:tr>
      <w:tr w:rsidR="00AC2D92" w14:paraId="177451E7" w14:textId="77777777" w:rsidTr="00AC2D92">
        <w:trPr>
          <w:cantSplit/>
        </w:trPr>
        <w:tc>
          <w:tcPr>
            <w:tcW w:w="2410" w:type="dxa"/>
            <w:tcBorders>
              <w:top w:val="single" w:sz="4" w:space="0" w:color="auto"/>
            </w:tcBorders>
          </w:tcPr>
          <w:p w14:paraId="177451E4" w14:textId="77777777" w:rsidR="00AC2D92" w:rsidRDefault="00AC2D92" w:rsidP="00AC2D92">
            <w:r w:rsidRPr="00047DCC">
              <w:rPr>
                <w:highlight w:val="yellow"/>
              </w:rPr>
              <w:t>XXX</w:t>
            </w:r>
          </w:p>
        </w:tc>
        <w:tc>
          <w:tcPr>
            <w:tcW w:w="1417" w:type="dxa"/>
          </w:tcPr>
          <w:p w14:paraId="177451E5" w14:textId="77777777" w:rsidR="00AC2D92" w:rsidRDefault="00AC2D92" w:rsidP="00AC2D92">
            <w:pPr>
              <w:tabs>
                <w:tab w:val="right" w:leader="underscore" w:pos="11340"/>
              </w:tabs>
            </w:pPr>
          </w:p>
        </w:tc>
        <w:tc>
          <w:tcPr>
            <w:tcW w:w="1655" w:type="dxa"/>
            <w:tcBorders>
              <w:top w:val="single" w:sz="4" w:space="0" w:color="auto"/>
            </w:tcBorders>
          </w:tcPr>
          <w:p w14:paraId="177451E6" w14:textId="77777777" w:rsidR="00AC2D92" w:rsidRDefault="00AC2D92" w:rsidP="00AC2D92">
            <w:pPr>
              <w:tabs>
                <w:tab w:val="right" w:leader="underscore" w:pos="11340"/>
              </w:tabs>
            </w:pPr>
            <w:r>
              <w:t>Date</w:t>
            </w:r>
          </w:p>
        </w:tc>
      </w:tr>
      <w:tr w:rsidR="00AC2D92" w14:paraId="177451EB" w14:textId="77777777" w:rsidTr="00AC2D92">
        <w:trPr>
          <w:cantSplit/>
        </w:trPr>
        <w:tc>
          <w:tcPr>
            <w:tcW w:w="2410" w:type="dxa"/>
          </w:tcPr>
          <w:p w14:paraId="177451E8" w14:textId="77777777" w:rsidR="00AC2D92" w:rsidRDefault="00047DCC" w:rsidP="00AC2D92">
            <w:r>
              <w:t>Auditeur</w:t>
            </w:r>
          </w:p>
        </w:tc>
        <w:tc>
          <w:tcPr>
            <w:tcW w:w="1417" w:type="dxa"/>
          </w:tcPr>
          <w:p w14:paraId="177451E9" w14:textId="77777777" w:rsidR="00AC2D92" w:rsidRDefault="00AC2D92" w:rsidP="00AC2D92">
            <w:pPr>
              <w:tabs>
                <w:tab w:val="right" w:leader="underscore" w:pos="11340"/>
              </w:tabs>
            </w:pPr>
          </w:p>
        </w:tc>
        <w:tc>
          <w:tcPr>
            <w:tcW w:w="1655" w:type="dxa"/>
          </w:tcPr>
          <w:p w14:paraId="177451EA" w14:textId="77777777" w:rsidR="00AC2D92" w:rsidRDefault="00AC2D92" w:rsidP="00AC2D92">
            <w:pPr>
              <w:tabs>
                <w:tab w:val="right" w:leader="underscore" w:pos="11340"/>
              </w:tabs>
            </w:pPr>
          </w:p>
        </w:tc>
      </w:tr>
      <w:tr w:rsidR="00AC2D92" w14:paraId="177451EF" w14:textId="77777777" w:rsidTr="00AC2D92">
        <w:trPr>
          <w:cantSplit/>
        </w:trPr>
        <w:tc>
          <w:tcPr>
            <w:tcW w:w="2410" w:type="dxa"/>
          </w:tcPr>
          <w:p w14:paraId="177451EC" w14:textId="77777777" w:rsidR="00AC2D92" w:rsidRDefault="00C0676C" w:rsidP="00C0676C">
            <w:r>
              <w:t xml:space="preserve">Sunnikan </w:t>
            </w:r>
            <w:r w:rsidR="00047DCC">
              <w:t>Consulting</w:t>
            </w:r>
          </w:p>
        </w:tc>
        <w:tc>
          <w:tcPr>
            <w:tcW w:w="1417" w:type="dxa"/>
          </w:tcPr>
          <w:p w14:paraId="177451ED" w14:textId="77777777" w:rsidR="00AC2D92" w:rsidRDefault="00AC2D92" w:rsidP="00AC2D92">
            <w:pPr>
              <w:tabs>
                <w:tab w:val="right" w:leader="underscore" w:pos="11340"/>
              </w:tabs>
            </w:pPr>
          </w:p>
        </w:tc>
        <w:tc>
          <w:tcPr>
            <w:tcW w:w="1655" w:type="dxa"/>
          </w:tcPr>
          <w:p w14:paraId="177451EE" w14:textId="77777777" w:rsidR="00AC2D92" w:rsidRDefault="00AC2D92" w:rsidP="00AC2D92">
            <w:pPr>
              <w:tabs>
                <w:tab w:val="right" w:leader="underscore" w:pos="11340"/>
              </w:tabs>
            </w:pPr>
          </w:p>
        </w:tc>
      </w:tr>
    </w:tbl>
    <w:p w14:paraId="177451F0" w14:textId="77777777" w:rsidR="00ED59CF" w:rsidRDefault="00ED59CF" w:rsidP="00F31D01">
      <w:pPr>
        <w:rPr>
          <w:lang w:val="en-GB"/>
        </w:rPr>
      </w:pPr>
    </w:p>
    <w:p w14:paraId="177451F1" w14:textId="77777777" w:rsidR="00616EFE" w:rsidRPr="00A65300" w:rsidRDefault="0089635D" w:rsidP="00F31D01">
      <w:r w:rsidRPr="00A21493">
        <w:t xml:space="preserve">Les </w:t>
      </w:r>
      <w:r w:rsidR="00A21493" w:rsidRPr="00A21493">
        <w:t xml:space="preserve">Auditeurs </w:t>
      </w:r>
      <w:r w:rsidR="00616EFE" w:rsidRPr="00A21493">
        <w:t>remercie</w:t>
      </w:r>
      <w:r w:rsidRPr="00A21493">
        <w:t>nt</w:t>
      </w:r>
      <w:r w:rsidR="00616EFE" w:rsidRPr="00A21493">
        <w:t xml:space="preserve"> toutes les personnes ayant participé à l'audit.</w:t>
      </w:r>
    </w:p>
    <w:p w14:paraId="177451F2" w14:textId="77777777" w:rsidR="00E12989" w:rsidRDefault="002C06C3" w:rsidP="00276E2B">
      <w:pPr>
        <w:pStyle w:val="NormalWeb"/>
        <w:jc w:val="both"/>
      </w:pPr>
      <w:r w:rsidRPr="00A65300">
        <w:br w:type="page"/>
      </w:r>
    </w:p>
    <w:p w14:paraId="177451F3" w14:textId="77777777" w:rsidR="00E9637E" w:rsidRDefault="008B1043" w:rsidP="00E9637E">
      <w:pPr>
        <w:spacing w:before="0"/>
        <w:jc w:val="center"/>
        <w:rPr>
          <w:b/>
          <w:sz w:val="22"/>
        </w:rPr>
      </w:pPr>
      <w:r w:rsidRPr="008B1043">
        <w:rPr>
          <w:b/>
          <w:sz w:val="22"/>
        </w:rPr>
        <w:lastRenderedPageBreak/>
        <w:t>Table des matières</w:t>
      </w:r>
    </w:p>
    <w:p w14:paraId="177451F4" w14:textId="77777777" w:rsidR="00E9637E" w:rsidRDefault="00E9637E" w:rsidP="00E9637E">
      <w:pPr>
        <w:spacing w:before="0"/>
        <w:jc w:val="center"/>
        <w:rPr>
          <w:b/>
          <w:sz w:val="22"/>
        </w:rPr>
      </w:pPr>
    </w:p>
    <w:p w14:paraId="5ABEC418" w14:textId="35F1252E" w:rsidR="00CC5CA2" w:rsidRDefault="00AC2D92">
      <w:pPr>
        <w:pStyle w:val="TM1"/>
        <w:rPr>
          <w:rFonts w:eastAsiaTheme="minorEastAsia" w:cstheme="minorBidi"/>
          <w:sz w:val="22"/>
          <w:szCs w:val="22"/>
          <w:lang w:eastAsia="fr-FR"/>
        </w:rPr>
      </w:pPr>
      <w:r w:rsidRPr="00D25EC9">
        <w:rPr>
          <w:b/>
          <w:noProof w:val="0"/>
          <w:sz w:val="22"/>
        </w:rPr>
        <w:fldChar w:fldCharType="begin"/>
      </w:r>
      <w:r w:rsidRPr="008B1043">
        <w:rPr>
          <w:b/>
          <w:sz w:val="22"/>
        </w:rPr>
        <w:instrText xml:space="preserve"> TOC \o "1-2" \h \z \u </w:instrText>
      </w:r>
      <w:r w:rsidRPr="00D25EC9">
        <w:rPr>
          <w:b/>
          <w:noProof w:val="0"/>
          <w:sz w:val="22"/>
        </w:rPr>
        <w:fldChar w:fldCharType="separate"/>
      </w:r>
      <w:hyperlink w:anchor="_Toc396919168" w:history="1">
        <w:r w:rsidR="00CC5CA2" w:rsidRPr="0084407D">
          <w:rPr>
            <w:rStyle w:val="Lienhypertexte"/>
          </w:rPr>
          <w:t>1</w:t>
        </w:r>
        <w:r w:rsidR="00CC5CA2">
          <w:rPr>
            <w:rFonts w:eastAsiaTheme="minorEastAsia" w:cstheme="minorBidi"/>
            <w:sz w:val="22"/>
            <w:szCs w:val="22"/>
            <w:lang w:eastAsia="fr-FR"/>
          </w:rPr>
          <w:tab/>
        </w:r>
        <w:r w:rsidR="00CC5CA2" w:rsidRPr="0084407D">
          <w:rPr>
            <w:rStyle w:val="Lienhypertexte"/>
          </w:rPr>
          <w:t>Contexte de l’audit</w:t>
        </w:r>
        <w:r w:rsidR="00CC5CA2">
          <w:rPr>
            <w:webHidden/>
          </w:rPr>
          <w:tab/>
        </w:r>
        <w:r w:rsidR="00CC5CA2">
          <w:rPr>
            <w:webHidden/>
          </w:rPr>
          <w:fldChar w:fldCharType="begin"/>
        </w:r>
        <w:r w:rsidR="00CC5CA2">
          <w:rPr>
            <w:webHidden/>
          </w:rPr>
          <w:instrText xml:space="preserve"> PAGEREF _Toc396919168 \h </w:instrText>
        </w:r>
        <w:r w:rsidR="00CC5CA2">
          <w:rPr>
            <w:webHidden/>
          </w:rPr>
        </w:r>
        <w:r w:rsidR="00CC5CA2">
          <w:rPr>
            <w:webHidden/>
          </w:rPr>
          <w:fldChar w:fldCharType="separate"/>
        </w:r>
        <w:r w:rsidR="00CC5CA2">
          <w:rPr>
            <w:webHidden/>
          </w:rPr>
          <w:t>4</w:t>
        </w:r>
        <w:r w:rsidR="00CC5CA2">
          <w:rPr>
            <w:webHidden/>
          </w:rPr>
          <w:fldChar w:fldCharType="end"/>
        </w:r>
      </w:hyperlink>
    </w:p>
    <w:p w14:paraId="6375BA0A" w14:textId="7F2C255B" w:rsidR="00CC5CA2" w:rsidRDefault="006E4D3C">
      <w:pPr>
        <w:pStyle w:val="TM1"/>
        <w:rPr>
          <w:rFonts w:eastAsiaTheme="minorEastAsia" w:cstheme="minorBidi"/>
          <w:sz w:val="22"/>
          <w:szCs w:val="22"/>
          <w:lang w:eastAsia="fr-FR"/>
        </w:rPr>
      </w:pPr>
      <w:hyperlink w:anchor="_Toc396919169" w:history="1">
        <w:r w:rsidR="00CC5CA2" w:rsidRPr="0084407D">
          <w:rPr>
            <w:rStyle w:val="Lienhypertexte"/>
          </w:rPr>
          <w:t>2</w:t>
        </w:r>
        <w:r w:rsidR="00CC5CA2">
          <w:rPr>
            <w:rFonts w:eastAsiaTheme="minorEastAsia" w:cstheme="minorBidi"/>
            <w:sz w:val="22"/>
            <w:szCs w:val="22"/>
            <w:lang w:eastAsia="fr-FR"/>
          </w:rPr>
          <w:tab/>
        </w:r>
        <w:r w:rsidR="00CC5CA2" w:rsidRPr="0084407D">
          <w:rPr>
            <w:rStyle w:val="Lienhypertexte"/>
          </w:rPr>
          <w:t>Méthodologie d'audit</w:t>
        </w:r>
        <w:r w:rsidR="00CC5CA2">
          <w:rPr>
            <w:webHidden/>
          </w:rPr>
          <w:tab/>
        </w:r>
        <w:r w:rsidR="00CC5CA2">
          <w:rPr>
            <w:webHidden/>
          </w:rPr>
          <w:fldChar w:fldCharType="begin"/>
        </w:r>
        <w:r w:rsidR="00CC5CA2">
          <w:rPr>
            <w:webHidden/>
          </w:rPr>
          <w:instrText xml:space="preserve"> PAGEREF _Toc396919169 \h </w:instrText>
        </w:r>
        <w:r w:rsidR="00CC5CA2">
          <w:rPr>
            <w:webHidden/>
          </w:rPr>
        </w:r>
        <w:r w:rsidR="00CC5CA2">
          <w:rPr>
            <w:webHidden/>
          </w:rPr>
          <w:fldChar w:fldCharType="separate"/>
        </w:r>
        <w:r w:rsidR="00CC5CA2">
          <w:rPr>
            <w:webHidden/>
          </w:rPr>
          <w:t>4</w:t>
        </w:r>
        <w:r w:rsidR="00CC5CA2">
          <w:rPr>
            <w:webHidden/>
          </w:rPr>
          <w:fldChar w:fldCharType="end"/>
        </w:r>
      </w:hyperlink>
    </w:p>
    <w:p w14:paraId="366EEBFF" w14:textId="5BA2177B" w:rsidR="00CC5CA2" w:rsidRDefault="006E4D3C">
      <w:pPr>
        <w:pStyle w:val="TM2"/>
        <w:rPr>
          <w:rFonts w:eastAsiaTheme="minorEastAsia" w:cstheme="minorBidi"/>
          <w:i w:val="0"/>
          <w:iCs w:val="0"/>
          <w:sz w:val="22"/>
          <w:szCs w:val="22"/>
          <w:lang w:eastAsia="fr-FR"/>
        </w:rPr>
      </w:pPr>
      <w:hyperlink w:anchor="_Toc396919170" w:history="1">
        <w:r w:rsidR="00CC5CA2" w:rsidRPr="0084407D">
          <w:rPr>
            <w:rStyle w:val="Lienhypertexte"/>
          </w:rPr>
          <w:t>2.1</w:t>
        </w:r>
        <w:r w:rsidR="00CC5CA2">
          <w:rPr>
            <w:rFonts w:eastAsiaTheme="minorEastAsia" w:cstheme="minorBidi"/>
            <w:i w:val="0"/>
            <w:iCs w:val="0"/>
            <w:sz w:val="22"/>
            <w:szCs w:val="22"/>
            <w:lang w:eastAsia="fr-FR"/>
          </w:rPr>
          <w:tab/>
        </w:r>
        <w:r w:rsidR="00CC5CA2" w:rsidRPr="0084407D">
          <w:rPr>
            <w:rStyle w:val="Lienhypertexte"/>
          </w:rPr>
          <w:t>Objectifs de l'audit</w:t>
        </w:r>
        <w:r w:rsidR="00CC5CA2">
          <w:rPr>
            <w:webHidden/>
          </w:rPr>
          <w:tab/>
        </w:r>
        <w:r w:rsidR="00CC5CA2">
          <w:rPr>
            <w:webHidden/>
          </w:rPr>
          <w:fldChar w:fldCharType="begin"/>
        </w:r>
        <w:r w:rsidR="00CC5CA2">
          <w:rPr>
            <w:webHidden/>
          </w:rPr>
          <w:instrText xml:space="preserve"> PAGEREF _Toc396919170 \h </w:instrText>
        </w:r>
        <w:r w:rsidR="00CC5CA2">
          <w:rPr>
            <w:webHidden/>
          </w:rPr>
        </w:r>
        <w:r w:rsidR="00CC5CA2">
          <w:rPr>
            <w:webHidden/>
          </w:rPr>
          <w:fldChar w:fldCharType="separate"/>
        </w:r>
        <w:r w:rsidR="00CC5CA2">
          <w:rPr>
            <w:webHidden/>
          </w:rPr>
          <w:t>4</w:t>
        </w:r>
        <w:r w:rsidR="00CC5CA2">
          <w:rPr>
            <w:webHidden/>
          </w:rPr>
          <w:fldChar w:fldCharType="end"/>
        </w:r>
      </w:hyperlink>
    </w:p>
    <w:p w14:paraId="586071B9" w14:textId="746BBA99" w:rsidR="00CC5CA2" w:rsidRDefault="006E4D3C">
      <w:pPr>
        <w:pStyle w:val="TM2"/>
        <w:rPr>
          <w:rFonts w:eastAsiaTheme="minorEastAsia" w:cstheme="minorBidi"/>
          <w:i w:val="0"/>
          <w:iCs w:val="0"/>
          <w:sz w:val="22"/>
          <w:szCs w:val="22"/>
          <w:lang w:eastAsia="fr-FR"/>
        </w:rPr>
      </w:pPr>
      <w:hyperlink w:anchor="_Toc396919171" w:history="1">
        <w:r w:rsidR="00CC5CA2" w:rsidRPr="0084407D">
          <w:rPr>
            <w:rStyle w:val="Lienhypertexte"/>
          </w:rPr>
          <w:t>2.2</w:t>
        </w:r>
        <w:r w:rsidR="00CC5CA2">
          <w:rPr>
            <w:rFonts w:eastAsiaTheme="minorEastAsia" w:cstheme="minorBidi"/>
            <w:i w:val="0"/>
            <w:iCs w:val="0"/>
            <w:sz w:val="22"/>
            <w:szCs w:val="22"/>
            <w:lang w:eastAsia="fr-FR"/>
          </w:rPr>
          <w:tab/>
        </w:r>
        <w:r w:rsidR="00CC5CA2" w:rsidRPr="0084407D">
          <w:rPr>
            <w:rStyle w:val="Lienhypertexte"/>
          </w:rPr>
          <w:t>Plan de l'audit</w:t>
        </w:r>
        <w:r w:rsidR="00CC5CA2">
          <w:rPr>
            <w:webHidden/>
          </w:rPr>
          <w:tab/>
        </w:r>
        <w:r w:rsidR="00CC5CA2">
          <w:rPr>
            <w:webHidden/>
          </w:rPr>
          <w:fldChar w:fldCharType="begin"/>
        </w:r>
        <w:r w:rsidR="00CC5CA2">
          <w:rPr>
            <w:webHidden/>
          </w:rPr>
          <w:instrText xml:space="preserve"> PAGEREF _Toc396919171 \h </w:instrText>
        </w:r>
        <w:r w:rsidR="00CC5CA2">
          <w:rPr>
            <w:webHidden/>
          </w:rPr>
        </w:r>
        <w:r w:rsidR="00CC5CA2">
          <w:rPr>
            <w:webHidden/>
          </w:rPr>
          <w:fldChar w:fldCharType="separate"/>
        </w:r>
        <w:r w:rsidR="00CC5CA2">
          <w:rPr>
            <w:webHidden/>
          </w:rPr>
          <w:t>4</w:t>
        </w:r>
        <w:r w:rsidR="00CC5CA2">
          <w:rPr>
            <w:webHidden/>
          </w:rPr>
          <w:fldChar w:fldCharType="end"/>
        </w:r>
      </w:hyperlink>
    </w:p>
    <w:p w14:paraId="06F7A91E" w14:textId="63E27584" w:rsidR="00CC5CA2" w:rsidRDefault="006E4D3C">
      <w:pPr>
        <w:pStyle w:val="TM1"/>
        <w:rPr>
          <w:rFonts w:eastAsiaTheme="minorEastAsia" w:cstheme="minorBidi"/>
          <w:sz w:val="22"/>
          <w:szCs w:val="22"/>
          <w:lang w:eastAsia="fr-FR"/>
        </w:rPr>
      </w:pPr>
      <w:hyperlink w:anchor="_Toc396919172" w:history="1">
        <w:r w:rsidR="00CC5CA2" w:rsidRPr="0084407D">
          <w:rPr>
            <w:rStyle w:val="Lienhypertexte"/>
          </w:rPr>
          <w:t>3</w:t>
        </w:r>
        <w:r w:rsidR="00CC5CA2">
          <w:rPr>
            <w:rFonts w:eastAsiaTheme="minorEastAsia" w:cstheme="minorBidi"/>
            <w:sz w:val="22"/>
            <w:szCs w:val="22"/>
            <w:lang w:eastAsia="fr-FR"/>
          </w:rPr>
          <w:tab/>
        </w:r>
        <w:r w:rsidR="00CC5CA2" w:rsidRPr="0084407D">
          <w:rPr>
            <w:rStyle w:val="Lienhypertexte"/>
          </w:rPr>
          <w:t>Classification des faits d'audit</w:t>
        </w:r>
        <w:r w:rsidR="00CC5CA2">
          <w:rPr>
            <w:webHidden/>
          </w:rPr>
          <w:tab/>
        </w:r>
        <w:r w:rsidR="00CC5CA2">
          <w:rPr>
            <w:webHidden/>
          </w:rPr>
          <w:fldChar w:fldCharType="begin"/>
        </w:r>
        <w:r w:rsidR="00CC5CA2">
          <w:rPr>
            <w:webHidden/>
          </w:rPr>
          <w:instrText xml:space="preserve"> PAGEREF _Toc396919172 \h </w:instrText>
        </w:r>
        <w:r w:rsidR="00CC5CA2">
          <w:rPr>
            <w:webHidden/>
          </w:rPr>
        </w:r>
        <w:r w:rsidR="00CC5CA2">
          <w:rPr>
            <w:webHidden/>
          </w:rPr>
          <w:fldChar w:fldCharType="separate"/>
        </w:r>
        <w:r w:rsidR="00CC5CA2">
          <w:rPr>
            <w:webHidden/>
          </w:rPr>
          <w:t>5</w:t>
        </w:r>
        <w:r w:rsidR="00CC5CA2">
          <w:rPr>
            <w:webHidden/>
          </w:rPr>
          <w:fldChar w:fldCharType="end"/>
        </w:r>
      </w:hyperlink>
    </w:p>
    <w:p w14:paraId="661F8E61" w14:textId="01C34590" w:rsidR="00CC5CA2" w:rsidRDefault="006E4D3C">
      <w:pPr>
        <w:pStyle w:val="TM1"/>
        <w:rPr>
          <w:rFonts w:eastAsiaTheme="minorEastAsia" w:cstheme="minorBidi"/>
          <w:sz w:val="22"/>
          <w:szCs w:val="22"/>
          <w:lang w:eastAsia="fr-FR"/>
        </w:rPr>
      </w:pPr>
      <w:hyperlink w:anchor="_Toc396919173" w:history="1">
        <w:r w:rsidR="00CC5CA2" w:rsidRPr="0084407D">
          <w:rPr>
            <w:rStyle w:val="Lienhypertexte"/>
          </w:rPr>
          <w:t>4</w:t>
        </w:r>
        <w:r w:rsidR="00CC5CA2">
          <w:rPr>
            <w:rFonts w:eastAsiaTheme="minorEastAsia" w:cstheme="minorBidi"/>
            <w:sz w:val="22"/>
            <w:szCs w:val="22"/>
            <w:lang w:eastAsia="fr-FR"/>
          </w:rPr>
          <w:tab/>
        </w:r>
        <w:r w:rsidR="00CC5CA2" w:rsidRPr="0084407D">
          <w:rPr>
            <w:rStyle w:val="Lienhypertexte"/>
          </w:rPr>
          <w:t>Principales conclusions de l'audit</w:t>
        </w:r>
        <w:r w:rsidR="00CC5CA2">
          <w:rPr>
            <w:webHidden/>
          </w:rPr>
          <w:tab/>
        </w:r>
        <w:r w:rsidR="00CC5CA2">
          <w:rPr>
            <w:webHidden/>
          </w:rPr>
          <w:fldChar w:fldCharType="begin"/>
        </w:r>
        <w:r w:rsidR="00CC5CA2">
          <w:rPr>
            <w:webHidden/>
          </w:rPr>
          <w:instrText xml:space="preserve"> PAGEREF _Toc396919173 \h </w:instrText>
        </w:r>
        <w:r w:rsidR="00CC5CA2">
          <w:rPr>
            <w:webHidden/>
          </w:rPr>
        </w:r>
        <w:r w:rsidR="00CC5CA2">
          <w:rPr>
            <w:webHidden/>
          </w:rPr>
          <w:fldChar w:fldCharType="separate"/>
        </w:r>
        <w:r w:rsidR="00CC5CA2">
          <w:rPr>
            <w:webHidden/>
          </w:rPr>
          <w:t>6</w:t>
        </w:r>
        <w:r w:rsidR="00CC5CA2">
          <w:rPr>
            <w:webHidden/>
          </w:rPr>
          <w:fldChar w:fldCharType="end"/>
        </w:r>
      </w:hyperlink>
    </w:p>
    <w:p w14:paraId="63A61F10" w14:textId="3B505B69" w:rsidR="00CC5CA2" w:rsidRDefault="006E4D3C">
      <w:pPr>
        <w:pStyle w:val="TM1"/>
        <w:rPr>
          <w:rFonts w:eastAsiaTheme="minorEastAsia" w:cstheme="minorBidi"/>
          <w:sz w:val="22"/>
          <w:szCs w:val="22"/>
          <w:lang w:eastAsia="fr-FR"/>
        </w:rPr>
      </w:pPr>
      <w:hyperlink w:anchor="_Toc396919174" w:history="1">
        <w:r w:rsidR="00CC5CA2" w:rsidRPr="0084407D">
          <w:rPr>
            <w:rStyle w:val="Lienhypertexte"/>
          </w:rPr>
          <w:t>5</w:t>
        </w:r>
        <w:r w:rsidR="00CC5CA2">
          <w:rPr>
            <w:rFonts w:eastAsiaTheme="minorEastAsia" w:cstheme="minorBidi"/>
            <w:sz w:val="22"/>
            <w:szCs w:val="22"/>
            <w:lang w:eastAsia="fr-FR"/>
          </w:rPr>
          <w:tab/>
        </w:r>
        <w:r w:rsidR="00CC5CA2" w:rsidRPr="0084407D">
          <w:rPr>
            <w:rStyle w:val="Lienhypertexte"/>
          </w:rPr>
          <w:t>Introduction</w:t>
        </w:r>
        <w:r w:rsidR="00CC5CA2">
          <w:rPr>
            <w:webHidden/>
          </w:rPr>
          <w:tab/>
        </w:r>
        <w:r w:rsidR="00CC5CA2">
          <w:rPr>
            <w:webHidden/>
          </w:rPr>
          <w:fldChar w:fldCharType="begin"/>
        </w:r>
        <w:r w:rsidR="00CC5CA2">
          <w:rPr>
            <w:webHidden/>
          </w:rPr>
          <w:instrText xml:space="preserve"> PAGEREF _Toc396919174 \h </w:instrText>
        </w:r>
        <w:r w:rsidR="00CC5CA2">
          <w:rPr>
            <w:webHidden/>
          </w:rPr>
        </w:r>
        <w:r w:rsidR="00CC5CA2">
          <w:rPr>
            <w:webHidden/>
          </w:rPr>
          <w:fldChar w:fldCharType="separate"/>
        </w:r>
        <w:r w:rsidR="00CC5CA2">
          <w:rPr>
            <w:webHidden/>
          </w:rPr>
          <w:t>7</w:t>
        </w:r>
        <w:r w:rsidR="00CC5CA2">
          <w:rPr>
            <w:webHidden/>
          </w:rPr>
          <w:fldChar w:fldCharType="end"/>
        </w:r>
      </w:hyperlink>
    </w:p>
    <w:p w14:paraId="7702A45E" w14:textId="14CFAA89" w:rsidR="00CC5CA2" w:rsidRDefault="006E4D3C">
      <w:pPr>
        <w:pStyle w:val="TM2"/>
        <w:rPr>
          <w:rFonts w:eastAsiaTheme="minorEastAsia" w:cstheme="minorBidi"/>
          <w:i w:val="0"/>
          <w:iCs w:val="0"/>
          <w:sz w:val="22"/>
          <w:szCs w:val="22"/>
          <w:lang w:eastAsia="fr-FR"/>
        </w:rPr>
      </w:pPr>
      <w:hyperlink w:anchor="_Toc396919175" w:history="1">
        <w:r w:rsidR="00CC5CA2" w:rsidRPr="0084407D">
          <w:rPr>
            <w:rStyle w:val="Lienhypertexte"/>
          </w:rPr>
          <w:t>5.1</w:t>
        </w:r>
        <w:r w:rsidR="00CC5CA2">
          <w:rPr>
            <w:rFonts w:eastAsiaTheme="minorEastAsia" w:cstheme="minorBidi"/>
            <w:i w:val="0"/>
            <w:iCs w:val="0"/>
            <w:sz w:val="22"/>
            <w:szCs w:val="22"/>
            <w:lang w:eastAsia="fr-FR"/>
          </w:rPr>
          <w:tab/>
        </w:r>
        <w:r w:rsidR="00CC5CA2" w:rsidRPr="0084407D">
          <w:rPr>
            <w:rStyle w:val="Lienhypertexte"/>
          </w:rPr>
          <w:t>Le Prestataire</w:t>
        </w:r>
        <w:r w:rsidR="00CC5CA2">
          <w:rPr>
            <w:webHidden/>
          </w:rPr>
          <w:tab/>
        </w:r>
        <w:r w:rsidR="00CC5CA2">
          <w:rPr>
            <w:webHidden/>
          </w:rPr>
          <w:fldChar w:fldCharType="begin"/>
        </w:r>
        <w:r w:rsidR="00CC5CA2">
          <w:rPr>
            <w:webHidden/>
          </w:rPr>
          <w:instrText xml:space="preserve"> PAGEREF _Toc396919175 \h </w:instrText>
        </w:r>
        <w:r w:rsidR="00CC5CA2">
          <w:rPr>
            <w:webHidden/>
          </w:rPr>
        </w:r>
        <w:r w:rsidR="00CC5CA2">
          <w:rPr>
            <w:webHidden/>
          </w:rPr>
          <w:fldChar w:fldCharType="separate"/>
        </w:r>
        <w:r w:rsidR="00CC5CA2">
          <w:rPr>
            <w:webHidden/>
          </w:rPr>
          <w:t>7</w:t>
        </w:r>
        <w:r w:rsidR="00CC5CA2">
          <w:rPr>
            <w:webHidden/>
          </w:rPr>
          <w:fldChar w:fldCharType="end"/>
        </w:r>
      </w:hyperlink>
    </w:p>
    <w:p w14:paraId="3B689825" w14:textId="7DCDF6A6" w:rsidR="00CC5CA2" w:rsidRDefault="006E4D3C">
      <w:pPr>
        <w:pStyle w:val="TM2"/>
        <w:rPr>
          <w:rFonts w:eastAsiaTheme="minorEastAsia" w:cstheme="minorBidi"/>
          <w:i w:val="0"/>
          <w:iCs w:val="0"/>
          <w:sz w:val="22"/>
          <w:szCs w:val="22"/>
          <w:lang w:eastAsia="fr-FR"/>
        </w:rPr>
      </w:pPr>
      <w:hyperlink w:anchor="_Toc396919176" w:history="1">
        <w:r w:rsidR="00CC5CA2" w:rsidRPr="0084407D">
          <w:rPr>
            <w:rStyle w:val="Lienhypertexte"/>
          </w:rPr>
          <w:t>5.2</w:t>
        </w:r>
        <w:r w:rsidR="00CC5CA2">
          <w:rPr>
            <w:rFonts w:eastAsiaTheme="minorEastAsia" w:cstheme="minorBidi"/>
            <w:i w:val="0"/>
            <w:iCs w:val="0"/>
            <w:sz w:val="22"/>
            <w:szCs w:val="22"/>
            <w:lang w:eastAsia="fr-FR"/>
          </w:rPr>
          <w:tab/>
        </w:r>
        <w:r w:rsidR="00CC5CA2" w:rsidRPr="0084407D">
          <w:rPr>
            <w:rStyle w:val="Lienhypertexte"/>
          </w:rPr>
          <w:t>La prestation</w:t>
        </w:r>
        <w:r w:rsidR="00CC5CA2">
          <w:rPr>
            <w:webHidden/>
          </w:rPr>
          <w:tab/>
        </w:r>
        <w:r w:rsidR="00CC5CA2">
          <w:rPr>
            <w:webHidden/>
          </w:rPr>
          <w:fldChar w:fldCharType="begin"/>
        </w:r>
        <w:r w:rsidR="00CC5CA2">
          <w:rPr>
            <w:webHidden/>
          </w:rPr>
          <w:instrText xml:space="preserve"> PAGEREF _Toc396919176 \h </w:instrText>
        </w:r>
        <w:r w:rsidR="00CC5CA2">
          <w:rPr>
            <w:webHidden/>
          </w:rPr>
        </w:r>
        <w:r w:rsidR="00CC5CA2">
          <w:rPr>
            <w:webHidden/>
          </w:rPr>
          <w:fldChar w:fldCharType="separate"/>
        </w:r>
        <w:r w:rsidR="00CC5CA2">
          <w:rPr>
            <w:webHidden/>
          </w:rPr>
          <w:t>7</w:t>
        </w:r>
        <w:r w:rsidR="00CC5CA2">
          <w:rPr>
            <w:webHidden/>
          </w:rPr>
          <w:fldChar w:fldCharType="end"/>
        </w:r>
      </w:hyperlink>
    </w:p>
    <w:p w14:paraId="36A18FCB" w14:textId="617C36F0" w:rsidR="00CC5CA2" w:rsidRDefault="006E4D3C">
      <w:pPr>
        <w:pStyle w:val="TM1"/>
        <w:rPr>
          <w:rFonts w:eastAsiaTheme="minorEastAsia" w:cstheme="minorBidi"/>
          <w:sz w:val="22"/>
          <w:szCs w:val="22"/>
          <w:lang w:eastAsia="fr-FR"/>
        </w:rPr>
      </w:pPr>
      <w:hyperlink w:anchor="_Toc396919177" w:history="1">
        <w:r w:rsidR="00CC5CA2" w:rsidRPr="0084407D">
          <w:rPr>
            <w:rStyle w:val="Lienhypertexte"/>
            <w:lang w:val="en-GB"/>
          </w:rPr>
          <w:t>6</w:t>
        </w:r>
        <w:r w:rsidR="00CC5CA2">
          <w:rPr>
            <w:rFonts w:eastAsiaTheme="minorEastAsia" w:cstheme="minorBidi"/>
            <w:sz w:val="22"/>
            <w:szCs w:val="22"/>
            <w:lang w:eastAsia="fr-FR"/>
          </w:rPr>
          <w:tab/>
        </w:r>
        <w:r w:rsidR="00CC5CA2" w:rsidRPr="0084407D">
          <w:rPr>
            <w:rStyle w:val="Lienhypertexte"/>
            <w:lang w:val="en-GB"/>
          </w:rPr>
          <w:t>Référentiels</w:t>
        </w:r>
        <w:r w:rsidR="00CC5CA2">
          <w:rPr>
            <w:webHidden/>
          </w:rPr>
          <w:tab/>
        </w:r>
        <w:r w:rsidR="00CC5CA2">
          <w:rPr>
            <w:webHidden/>
          </w:rPr>
          <w:fldChar w:fldCharType="begin"/>
        </w:r>
        <w:r w:rsidR="00CC5CA2">
          <w:rPr>
            <w:webHidden/>
          </w:rPr>
          <w:instrText xml:space="preserve"> PAGEREF _Toc396919177 \h </w:instrText>
        </w:r>
        <w:r w:rsidR="00CC5CA2">
          <w:rPr>
            <w:webHidden/>
          </w:rPr>
        </w:r>
        <w:r w:rsidR="00CC5CA2">
          <w:rPr>
            <w:webHidden/>
          </w:rPr>
          <w:fldChar w:fldCharType="separate"/>
        </w:r>
        <w:r w:rsidR="00CC5CA2">
          <w:rPr>
            <w:webHidden/>
          </w:rPr>
          <w:t>7</w:t>
        </w:r>
        <w:r w:rsidR="00CC5CA2">
          <w:rPr>
            <w:webHidden/>
          </w:rPr>
          <w:fldChar w:fldCharType="end"/>
        </w:r>
      </w:hyperlink>
    </w:p>
    <w:p w14:paraId="6F163C1B" w14:textId="7554801B" w:rsidR="00CC5CA2" w:rsidRDefault="006E4D3C">
      <w:pPr>
        <w:pStyle w:val="TM2"/>
        <w:rPr>
          <w:rFonts w:eastAsiaTheme="minorEastAsia" w:cstheme="minorBidi"/>
          <w:i w:val="0"/>
          <w:iCs w:val="0"/>
          <w:sz w:val="22"/>
          <w:szCs w:val="22"/>
          <w:lang w:eastAsia="fr-FR"/>
        </w:rPr>
      </w:pPr>
      <w:hyperlink w:anchor="_Toc396919178" w:history="1">
        <w:r w:rsidR="00CC5CA2" w:rsidRPr="0084407D">
          <w:rPr>
            <w:rStyle w:val="Lienhypertexte"/>
          </w:rPr>
          <w:t>6.1</w:t>
        </w:r>
        <w:r w:rsidR="00CC5CA2">
          <w:rPr>
            <w:rFonts w:eastAsiaTheme="minorEastAsia" w:cstheme="minorBidi"/>
            <w:i w:val="0"/>
            <w:iCs w:val="0"/>
            <w:sz w:val="22"/>
            <w:szCs w:val="22"/>
            <w:lang w:eastAsia="fr-FR"/>
          </w:rPr>
          <w:tab/>
        </w:r>
        <w:r w:rsidR="00CC5CA2" w:rsidRPr="0084407D">
          <w:rPr>
            <w:rStyle w:val="Lienhypertexte"/>
          </w:rPr>
          <w:t>Référentiels relatifs à la recherche biomédicale</w:t>
        </w:r>
        <w:r w:rsidR="00CC5CA2">
          <w:rPr>
            <w:webHidden/>
          </w:rPr>
          <w:tab/>
        </w:r>
        <w:r w:rsidR="00CC5CA2">
          <w:rPr>
            <w:webHidden/>
          </w:rPr>
          <w:fldChar w:fldCharType="begin"/>
        </w:r>
        <w:r w:rsidR="00CC5CA2">
          <w:rPr>
            <w:webHidden/>
          </w:rPr>
          <w:instrText xml:space="preserve"> PAGEREF _Toc396919178 \h </w:instrText>
        </w:r>
        <w:r w:rsidR="00CC5CA2">
          <w:rPr>
            <w:webHidden/>
          </w:rPr>
        </w:r>
        <w:r w:rsidR="00CC5CA2">
          <w:rPr>
            <w:webHidden/>
          </w:rPr>
          <w:fldChar w:fldCharType="separate"/>
        </w:r>
        <w:r w:rsidR="00CC5CA2">
          <w:rPr>
            <w:webHidden/>
          </w:rPr>
          <w:t>7</w:t>
        </w:r>
        <w:r w:rsidR="00CC5CA2">
          <w:rPr>
            <w:webHidden/>
          </w:rPr>
          <w:fldChar w:fldCharType="end"/>
        </w:r>
      </w:hyperlink>
    </w:p>
    <w:p w14:paraId="430CBE16" w14:textId="45C393BA" w:rsidR="00CC5CA2" w:rsidRDefault="006E4D3C">
      <w:pPr>
        <w:pStyle w:val="TM2"/>
        <w:rPr>
          <w:rFonts w:eastAsiaTheme="minorEastAsia" w:cstheme="minorBidi"/>
          <w:i w:val="0"/>
          <w:iCs w:val="0"/>
          <w:sz w:val="22"/>
          <w:szCs w:val="22"/>
          <w:lang w:eastAsia="fr-FR"/>
        </w:rPr>
      </w:pPr>
      <w:hyperlink w:anchor="_Toc396919179" w:history="1">
        <w:r w:rsidR="00CC5CA2" w:rsidRPr="0084407D">
          <w:rPr>
            <w:rStyle w:val="Lienhypertexte"/>
          </w:rPr>
          <w:t>6.2</w:t>
        </w:r>
        <w:r w:rsidR="00CC5CA2">
          <w:rPr>
            <w:rFonts w:eastAsiaTheme="minorEastAsia" w:cstheme="minorBidi"/>
            <w:i w:val="0"/>
            <w:iCs w:val="0"/>
            <w:sz w:val="22"/>
            <w:szCs w:val="22"/>
            <w:lang w:eastAsia="fr-FR"/>
          </w:rPr>
          <w:tab/>
        </w:r>
        <w:r w:rsidR="00CC5CA2" w:rsidRPr="0084407D">
          <w:rPr>
            <w:rStyle w:val="Lienhypertexte"/>
          </w:rPr>
          <w:t>Référentiels relatifs à la protection des données individuelles</w:t>
        </w:r>
        <w:r w:rsidR="00CC5CA2">
          <w:rPr>
            <w:webHidden/>
          </w:rPr>
          <w:tab/>
        </w:r>
        <w:r w:rsidR="00CC5CA2">
          <w:rPr>
            <w:webHidden/>
          </w:rPr>
          <w:fldChar w:fldCharType="begin"/>
        </w:r>
        <w:r w:rsidR="00CC5CA2">
          <w:rPr>
            <w:webHidden/>
          </w:rPr>
          <w:instrText xml:space="preserve"> PAGEREF _Toc396919179 \h </w:instrText>
        </w:r>
        <w:r w:rsidR="00CC5CA2">
          <w:rPr>
            <w:webHidden/>
          </w:rPr>
        </w:r>
        <w:r w:rsidR="00CC5CA2">
          <w:rPr>
            <w:webHidden/>
          </w:rPr>
          <w:fldChar w:fldCharType="separate"/>
        </w:r>
        <w:r w:rsidR="00CC5CA2">
          <w:rPr>
            <w:webHidden/>
          </w:rPr>
          <w:t>7</w:t>
        </w:r>
        <w:r w:rsidR="00CC5CA2">
          <w:rPr>
            <w:webHidden/>
          </w:rPr>
          <w:fldChar w:fldCharType="end"/>
        </w:r>
      </w:hyperlink>
    </w:p>
    <w:p w14:paraId="5AE52995" w14:textId="7B073396" w:rsidR="00CC5CA2" w:rsidRDefault="006E4D3C">
      <w:pPr>
        <w:pStyle w:val="TM2"/>
        <w:rPr>
          <w:rFonts w:eastAsiaTheme="minorEastAsia" w:cstheme="minorBidi"/>
          <w:i w:val="0"/>
          <w:iCs w:val="0"/>
          <w:sz w:val="22"/>
          <w:szCs w:val="22"/>
          <w:lang w:eastAsia="fr-FR"/>
        </w:rPr>
      </w:pPr>
      <w:hyperlink w:anchor="_Toc396919180" w:history="1">
        <w:r w:rsidR="00CC5CA2" w:rsidRPr="0084407D">
          <w:rPr>
            <w:rStyle w:val="Lienhypertexte"/>
          </w:rPr>
          <w:t>6.3</w:t>
        </w:r>
        <w:r w:rsidR="00CC5CA2">
          <w:rPr>
            <w:rFonts w:eastAsiaTheme="minorEastAsia" w:cstheme="minorBidi"/>
            <w:i w:val="0"/>
            <w:iCs w:val="0"/>
            <w:sz w:val="22"/>
            <w:szCs w:val="22"/>
            <w:lang w:eastAsia="fr-FR"/>
          </w:rPr>
          <w:tab/>
        </w:r>
        <w:r w:rsidR="00CC5CA2" w:rsidRPr="0084407D">
          <w:rPr>
            <w:rStyle w:val="Lienhypertexte"/>
          </w:rPr>
          <w:t>Référentiels relatifs au processus de data management</w:t>
        </w:r>
        <w:r w:rsidR="00CC5CA2">
          <w:rPr>
            <w:webHidden/>
          </w:rPr>
          <w:tab/>
        </w:r>
        <w:r w:rsidR="00CC5CA2">
          <w:rPr>
            <w:webHidden/>
          </w:rPr>
          <w:fldChar w:fldCharType="begin"/>
        </w:r>
        <w:r w:rsidR="00CC5CA2">
          <w:rPr>
            <w:webHidden/>
          </w:rPr>
          <w:instrText xml:space="preserve"> PAGEREF _Toc396919180 \h </w:instrText>
        </w:r>
        <w:r w:rsidR="00CC5CA2">
          <w:rPr>
            <w:webHidden/>
          </w:rPr>
        </w:r>
        <w:r w:rsidR="00CC5CA2">
          <w:rPr>
            <w:webHidden/>
          </w:rPr>
          <w:fldChar w:fldCharType="separate"/>
        </w:r>
        <w:r w:rsidR="00CC5CA2">
          <w:rPr>
            <w:webHidden/>
          </w:rPr>
          <w:t>7</w:t>
        </w:r>
        <w:r w:rsidR="00CC5CA2">
          <w:rPr>
            <w:webHidden/>
          </w:rPr>
          <w:fldChar w:fldCharType="end"/>
        </w:r>
      </w:hyperlink>
    </w:p>
    <w:p w14:paraId="24791FEF" w14:textId="5E530CB5" w:rsidR="00CC5CA2" w:rsidRDefault="006E4D3C">
      <w:pPr>
        <w:pStyle w:val="TM2"/>
        <w:rPr>
          <w:rFonts w:eastAsiaTheme="minorEastAsia" w:cstheme="minorBidi"/>
          <w:i w:val="0"/>
          <w:iCs w:val="0"/>
          <w:sz w:val="22"/>
          <w:szCs w:val="22"/>
          <w:lang w:eastAsia="fr-FR"/>
        </w:rPr>
      </w:pPr>
      <w:hyperlink w:anchor="_Toc396919181" w:history="1">
        <w:r w:rsidR="00CC5CA2" w:rsidRPr="0084407D">
          <w:rPr>
            <w:rStyle w:val="Lienhypertexte"/>
          </w:rPr>
          <w:t>6.4</w:t>
        </w:r>
        <w:r w:rsidR="00CC5CA2">
          <w:rPr>
            <w:rFonts w:eastAsiaTheme="minorEastAsia" w:cstheme="minorBidi"/>
            <w:i w:val="0"/>
            <w:iCs w:val="0"/>
            <w:sz w:val="22"/>
            <w:szCs w:val="22"/>
            <w:lang w:eastAsia="fr-FR"/>
          </w:rPr>
          <w:tab/>
        </w:r>
        <w:r w:rsidR="00CC5CA2" w:rsidRPr="0084407D">
          <w:rPr>
            <w:rStyle w:val="Lienhypertexte"/>
          </w:rPr>
          <w:t>Référentiels relatifs à la validation des Systèmes Informatisés</w:t>
        </w:r>
        <w:r w:rsidR="00CC5CA2">
          <w:rPr>
            <w:webHidden/>
          </w:rPr>
          <w:tab/>
        </w:r>
        <w:r w:rsidR="00CC5CA2">
          <w:rPr>
            <w:webHidden/>
          </w:rPr>
          <w:fldChar w:fldCharType="begin"/>
        </w:r>
        <w:r w:rsidR="00CC5CA2">
          <w:rPr>
            <w:webHidden/>
          </w:rPr>
          <w:instrText xml:space="preserve"> PAGEREF _Toc396919181 \h </w:instrText>
        </w:r>
        <w:r w:rsidR="00CC5CA2">
          <w:rPr>
            <w:webHidden/>
          </w:rPr>
        </w:r>
        <w:r w:rsidR="00CC5CA2">
          <w:rPr>
            <w:webHidden/>
          </w:rPr>
          <w:fldChar w:fldCharType="separate"/>
        </w:r>
        <w:r w:rsidR="00CC5CA2">
          <w:rPr>
            <w:webHidden/>
          </w:rPr>
          <w:t>7</w:t>
        </w:r>
        <w:r w:rsidR="00CC5CA2">
          <w:rPr>
            <w:webHidden/>
          </w:rPr>
          <w:fldChar w:fldCharType="end"/>
        </w:r>
      </w:hyperlink>
    </w:p>
    <w:p w14:paraId="55CACF64" w14:textId="331B687A" w:rsidR="00CC5CA2" w:rsidRDefault="006E4D3C">
      <w:pPr>
        <w:pStyle w:val="TM1"/>
        <w:rPr>
          <w:rFonts w:eastAsiaTheme="minorEastAsia" w:cstheme="minorBidi"/>
          <w:sz w:val="22"/>
          <w:szCs w:val="22"/>
          <w:lang w:eastAsia="fr-FR"/>
        </w:rPr>
      </w:pPr>
      <w:hyperlink w:anchor="_Toc396919182" w:history="1">
        <w:r w:rsidR="00CC5CA2" w:rsidRPr="0084407D">
          <w:rPr>
            <w:rStyle w:val="Lienhypertexte"/>
          </w:rPr>
          <w:t>7</w:t>
        </w:r>
        <w:r w:rsidR="00CC5CA2">
          <w:rPr>
            <w:rFonts w:eastAsiaTheme="minorEastAsia" w:cstheme="minorBidi"/>
            <w:sz w:val="22"/>
            <w:szCs w:val="22"/>
            <w:lang w:eastAsia="fr-FR"/>
          </w:rPr>
          <w:tab/>
        </w:r>
        <w:r w:rsidR="00CC5CA2" w:rsidRPr="0084407D">
          <w:rPr>
            <w:rStyle w:val="Lienhypertexte"/>
          </w:rPr>
          <w:t>Document de référence pour le système de data management</w:t>
        </w:r>
        <w:r w:rsidR="00CC5CA2">
          <w:rPr>
            <w:webHidden/>
          </w:rPr>
          <w:tab/>
        </w:r>
        <w:r w:rsidR="00CC5CA2">
          <w:rPr>
            <w:webHidden/>
          </w:rPr>
          <w:fldChar w:fldCharType="begin"/>
        </w:r>
        <w:r w:rsidR="00CC5CA2">
          <w:rPr>
            <w:webHidden/>
          </w:rPr>
          <w:instrText xml:space="preserve"> PAGEREF _Toc396919182 \h </w:instrText>
        </w:r>
        <w:r w:rsidR="00CC5CA2">
          <w:rPr>
            <w:webHidden/>
          </w:rPr>
        </w:r>
        <w:r w:rsidR="00CC5CA2">
          <w:rPr>
            <w:webHidden/>
          </w:rPr>
          <w:fldChar w:fldCharType="separate"/>
        </w:r>
        <w:r w:rsidR="00CC5CA2">
          <w:rPr>
            <w:webHidden/>
          </w:rPr>
          <w:t>9</w:t>
        </w:r>
        <w:r w:rsidR="00CC5CA2">
          <w:rPr>
            <w:webHidden/>
          </w:rPr>
          <w:fldChar w:fldCharType="end"/>
        </w:r>
      </w:hyperlink>
    </w:p>
    <w:p w14:paraId="608318AD" w14:textId="3D83D94D" w:rsidR="00CC5CA2" w:rsidRDefault="006E4D3C">
      <w:pPr>
        <w:pStyle w:val="TM2"/>
        <w:rPr>
          <w:rFonts w:eastAsiaTheme="minorEastAsia" w:cstheme="minorBidi"/>
          <w:i w:val="0"/>
          <w:iCs w:val="0"/>
          <w:sz w:val="22"/>
          <w:szCs w:val="22"/>
          <w:lang w:eastAsia="fr-FR"/>
        </w:rPr>
      </w:pPr>
      <w:hyperlink w:anchor="_Toc396919183" w:history="1">
        <w:r w:rsidR="00CC5CA2" w:rsidRPr="0084407D">
          <w:rPr>
            <w:rStyle w:val="Lienhypertexte"/>
          </w:rPr>
          <w:t>7.1</w:t>
        </w:r>
        <w:r w:rsidR="00CC5CA2">
          <w:rPr>
            <w:rFonts w:eastAsiaTheme="minorEastAsia" w:cstheme="minorBidi"/>
            <w:i w:val="0"/>
            <w:iCs w:val="0"/>
            <w:sz w:val="22"/>
            <w:szCs w:val="22"/>
            <w:lang w:eastAsia="fr-FR"/>
          </w:rPr>
          <w:tab/>
        </w:r>
        <w:r w:rsidR="00CC5CA2" w:rsidRPr="0084407D">
          <w:rPr>
            <w:rStyle w:val="Lienhypertexte"/>
          </w:rPr>
          <w:t>Protection des données</w:t>
        </w:r>
        <w:r w:rsidR="00CC5CA2">
          <w:rPr>
            <w:webHidden/>
          </w:rPr>
          <w:tab/>
        </w:r>
        <w:r w:rsidR="00CC5CA2">
          <w:rPr>
            <w:webHidden/>
          </w:rPr>
          <w:fldChar w:fldCharType="begin"/>
        </w:r>
        <w:r w:rsidR="00CC5CA2">
          <w:rPr>
            <w:webHidden/>
          </w:rPr>
          <w:instrText xml:space="preserve"> PAGEREF _Toc396919183 \h </w:instrText>
        </w:r>
        <w:r w:rsidR="00CC5CA2">
          <w:rPr>
            <w:webHidden/>
          </w:rPr>
        </w:r>
        <w:r w:rsidR="00CC5CA2">
          <w:rPr>
            <w:webHidden/>
          </w:rPr>
          <w:fldChar w:fldCharType="separate"/>
        </w:r>
        <w:r w:rsidR="00CC5CA2">
          <w:rPr>
            <w:webHidden/>
          </w:rPr>
          <w:t>9</w:t>
        </w:r>
        <w:r w:rsidR="00CC5CA2">
          <w:rPr>
            <w:webHidden/>
          </w:rPr>
          <w:fldChar w:fldCharType="end"/>
        </w:r>
      </w:hyperlink>
    </w:p>
    <w:p w14:paraId="20568D86" w14:textId="063435AB" w:rsidR="00CC5CA2" w:rsidRDefault="006E4D3C">
      <w:pPr>
        <w:pStyle w:val="TM2"/>
        <w:rPr>
          <w:rFonts w:eastAsiaTheme="minorEastAsia" w:cstheme="minorBidi"/>
          <w:i w:val="0"/>
          <w:iCs w:val="0"/>
          <w:sz w:val="22"/>
          <w:szCs w:val="22"/>
          <w:lang w:eastAsia="fr-FR"/>
        </w:rPr>
      </w:pPr>
      <w:hyperlink w:anchor="_Toc396919184" w:history="1">
        <w:r w:rsidR="00CC5CA2" w:rsidRPr="0084407D">
          <w:rPr>
            <w:rStyle w:val="Lienhypertexte"/>
          </w:rPr>
          <w:t>7.2</w:t>
        </w:r>
        <w:r w:rsidR="00CC5CA2">
          <w:rPr>
            <w:rFonts w:eastAsiaTheme="minorEastAsia" w:cstheme="minorBidi"/>
            <w:i w:val="0"/>
            <w:iCs w:val="0"/>
            <w:sz w:val="22"/>
            <w:szCs w:val="22"/>
            <w:lang w:eastAsia="fr-FR"/>
          </w:rPr>
          <w:tab/>
        </w:r>
        <w:r w:rsidR="00CC5CA2" w:rsidRPr="0084407D">
          <w:rPr>
            <w:rStyle w:val="Lienhypertexte"/>
          </w:rPr>
          <w:t>Procédures</w:t>
        </w:r>
        <w:r w:rsidR="00CC5CA2">
          <w:rPr>
            <w:webHidden/>
          </w:rPr>
          <w:tab/>
        </w:r>
        <w:r w:rsidR="00CC5CA2">
          <w:rPr>
            <w:webHidden/>
          </w:rPr>
          <w:fldChar w:fldCharType="begin"/>
        </w:r>
        <w:r w:rsidR="00CC5CA2">
          <w:rPr>
            <w:webHidden/>
          </w:rPr>
          <w:instrText xml:space="preserve"> PAGEREF _Toc396919184 \h </w:instrText>
        </w:r>
        <w:r w:rsidR="00CC5CA2">
          <w:rPr>
            <w:webHidden/>
          </w:rPr>
        </w:r>
        <w:r w:rsidR="00CC5CA2">
          <w:rPr>
            <w:webHidden/>
          </w:rPr>
          <w:fldChar w:fldCharType="separate"/>
        </w:r>
        <w:r w:rsidR="00CC5CA2">
          <w:rPr>
            <w:webHidden/>
          </w:rPr>
          <w:t>9</w:t>
        </w:r>
        <w:r w:rsidR="00CC5CA2">
          <w:rPr>
            <w:webHidden/>
          </w:rPr>
          <w:fldChar w:fldCharType="end"/>
        </w:r>
      </w:hyperlink>
    </w:p>
    <w:p w14:paraId="33801E01" w14:textId="1BFB9AAB" w:rsidR="00CC5CA2" w:rsidRDefault="006E4D3C">
      <w:pPr>
        <w:pStyle w:val="TM2"/>
        <w:rPr>
          <w:rFonts w:eastAsiaTheme="minorEastAsia" w:cstheme="minorBidi"/>
          <w:i w:val="0"/>
          <w:iCs w:val="0"/>
          <w:sz w:val="22"/>
          <w:szCs w:val="22"/>
          <w:lang w:eastAsia="fr-FR"/>
        </w:rPr>
      </w:pPr>
      <w:hyperlink w:anchor="_Toc396919185" w:history="1">
        <w:r w:rsidR="00CC5CA2" w:rsidRPr="0084407D">
          <w:rPr>
            <w:rStyle w:val="Lienhypertexte"/>
          </w:rPr>
          <w:t>7.3</w:t>
        </w:r>
        <w:r w:rsidR="00CC5CA2">
          <w:rPr>
            <w:rFonts w:eastAsiaTheme="minorEastAsia" w:cstheme="minorBidi"/>
            <w:i w:val="0"/>
            <w:iCs w:val="0"/>
            <w:sz w:val="22"/>
            <w:szCs w:val="22"/>
            <w:lang w:eastAsia="fr-FR"/>
          </w:rPr>
          <w:tab/>
        </w:r>
        <w:r w:rsidR="00CC5CA2" w:rsidRPr="0084407D">
          <w:rPr>
            <w:rStyle w:val="Lienhypertexte"/>
          </w:rPr>
          <w:t>Ressources allouées au système de data management</w:t>
        </w:r>
        <w:r w:rsidR="00CC5CA2">
          <w:rPr>
            <w:webHidden/>
          </w:rPr>
          <w:tab/>
        </w:r>
        <w:r w:rsidR="00CC5CA2">
          <w:rPr>
            <w:webHidden/>
          </w:rPr>
          <w:fldChar w:fldCharType="begin"/>
        </w:r>
        <w:r w:rsidR="00CC5CA2">
          <w:rPr>
            <w:webHidden/>
          </w:rPr>
          <w:instrText xml:space="preserve"> PAGEREF _Toc396919185 \h </w:instrText>
        </w:r>
        <w:r w:rsidR="00CC5CA2">
          <w:rPr>
            <w:webHidden/>
          </w:rPr>
        </w:r>
        <w:r w:rsidR="00CC5CA2">
          <w:rPr>
            <w:webHidden/>
          </w:rPr>
          <w:fldChar w:fldCharType="separate"/>
        </w:r>
        <w:r w:rsidR="00CC5CA2">
          <w:rPr>
            <w:webHidden/>
          </w:rPr>
          <w:t>9</w:t>
        </w:r>
        <w:r w:rsidR="00CC5CA2">
          <w:rPr>
            <w:webHidden/>
          </w:rPr>
          <w:fldChar w:fldCharType="end"/>
        </w:r>
      </w:hyperlink>
    </w:p>
    <w:p w14:paraId="550BDB69" w14:textId="1E6958C8" w:rsidR="00CC5CA2" w:rsidRDefault="006E4D3C">
      <w:pPr>
        <w:pStyle w:val="TM1"/>
        <w:rPr>
          <w:rFonts w:eastAsiaTheme="minorEastAsia" w:cstheme="minorBidi"/>
          <w:sz w:val="22"/>
          <w:szCs w:val="22"/>
          <w:lang w:eastAsia="fr-FR"/>
        </w:rPr>
      </w:pPr>
      <w:hyperlink w:anchor="_Toc396919210" w:history="1">
        <w:r w:rsidR="00CC5CA2" w:rsidRPr="0084407D">
          <w:rPr>
            <w:rStyle w:val="Lienhypertexte"/>
          </w:rPr>
          <w:t>8</w:t>
        </w:r>
        <w:r w:rsidR="00CC5CA2">
          <w:rPr>
            <w:rFonts w:eastAsiaTheme="minorEastAsia" w:cstheme="minorBidi"/>
            <w:sz w:val="22"/>
            <w:szCs w:val="22"/>
            <w:lang w:eastAsia="fr-FR"/>
          </w:rPr>
          <w:tab/>
        </w:r>
        <w:r w:rsidR="00CC5CA2" w:rsidRPr="0084407D">
          <w:rPr>
            <w:rStyle w:val="Lienhypertexte"/>
          </w:rPr>
          <w:t>Plan de Data Management</w:t>
        </w:r>
        <w:r w:rsidR="00CC5CA2">
          <w:rPr>
            <w:webHidden/>
          </w:rPr>
          <w:tab/>
        </w:r>
        <w:r w:rsidR="00CC5CA2">
          <w:rPr>
            <w:webHidden/>
          </w:rPr>
          <w:fldChar w:fldCharType="begin"/>
        </w:r>
        <w:r w:rsidR="00CC5CA2">
          <w:rPr>
            <w:webHidden/>
          </w:rPr>
          <w:instrText xml:space="preserve"> PAGEREF _Toc396919210 \h </w:instrText>
        </w:r>
        <w:r w:rsidR="00CC5CA2">
          <w:rPr>
            <w:webHidden/>
          </w:rPr>
        </w:r>
        <w:r w:rsidR="00CC5CA2">
          <w:rPr>
            <w:webHidden/>
          </w:rPr>
          <w:fldChar w:fldCharType="separate"/>
        </w:r>
        <w:r w:rsidR="00CC5CA2">
          <w:rPr>
            <w:webHidden/>
          </w:rPr>
          <w:t>10</w:t>
        </w:r>
        <w:r w:rsidR="00CC5CA2">
          <w:rPr>
            <w:webHidden/>
          </w:rPr>
          <w:fldChar w:fldCharType="end"/>
        </w:r>
      </w:hyperlink>
    </w:p>
    <w:p w14:paraId="42ED3D2F" w14:textId="4A7FAF25" w:rsidR="00CC5CA2" w:rsidRDefault="006E4D3C">
      <w:pPr>
        <w:pStyle w:val="TM1"/>
        <w:rPr>
          <w:rFonts w:eastAsiaTheme="minorEastAsia" w:cstheme="minorBidi"/>
          <w:sz w:val="22"/>
          <w:szCs w:val="22"/>
          <w:lang w:eastAsia="fr-FR"/>
        </w:rPr>
      </w:pPr>
      <w:hyperlink w:anchor="_Toc396919211" w:history="1">
        <w:r w:rsidR="00CC5CA2" w:rsidRPr="0084407D">
          <w:rPr>
            <w:rStyle w:val="Lienhypertexte"/>
          </w:rPr>
          <w:t>9</w:t>
        </w:r>
        <w:r w:rsidR="00CC5CA2">
          <w:rPr>
            <w:rFonts w:eastAsiaTheme="minorEastAsia" w:cstheme="minorBidi"/>
            <w:sz w:val="22"/>
            <w:szCs w:val="22"/>
            <w:lang w:eastAsia="fr-FR"/>
          </w:rPr>
          <w:tab/>
        </w:r>
        <w:r w:rsidR="00CC5CA2" w:rsidRPr="0084407D">
          <w:rPr>
            <w:rStyle w:val="Lienhypertexte"/>
          </w:rPr>
          <w:t>Conception de la maquette du Cahier d'Observation</w:t>
        </w:r>
        <w:r w:rsidR="00CC5CA2">
          <w:rPr>
            <w:webHidden/>
          </w:rPr>
          <w:tab/>
        </w:r>
        <w:r w:rsidR="00CC5CA2">
          <w:rPr>
            <w:webHidden/>
          </w:rPr>
          <w:fldChar w:fldCharType="begin"/>
        </w:r>
        <w:r w:rsidR="00CC5CA2">
          <w:rPr>
            <w:webHidden/>
          </w:rPr>
          <w:instrText xml:space="preserve"> PAGEREF _Toc396919211 \h </w:instrText>
        </w:r>
        <w:r w:rsidR="00CC5CA2">
          <w:rPr>
            <w:webHidden/>
          </w:rPr>
        </w:r>
        <w:r w:rsidR="00CC5CA2">
          <w:rPr>
            <w:webHidden/>
          </w:rPr>
          <w:fldChar w:fldCharType="separate"/>
        </w:r>
        <w:r w:rsidR="00CC5CA2">
          <w:rPr>
            <w:webHidden/>
          </w:rPr>
          <w:t>11</w:t>
        </w:r>
        <w:r w:rsidR="00CC5CA2">
          <w:rPr>
            <w:webHidden/>
          </w:rPr>
          <w:fldChar w:fldCharType="end"/>
        </w:r>
      </w:hyperlink>
    </w:p>
    <w:p w14:paraId="22511F73" w14:textId="1F6F0B04" w:rsidR="00CC5CA2" w:rsidRDefault="006E4D3C">
      <w:pPr>
        <w:pStyle w:val="TM1"/>
        <w:rPr>
          <w:rFonts w:eastAsiaTheme="minorEastAsia" w:cstheme="minorBidi"/>
          <w:sz w:val="22"/>
          <w:szCs w:val="22"/>
          <w:lang w:eastAsia="fr-FR"/>
        </w:rPr>
      </w:pPr>
      <w:hyperlink w:anchor="_Toc396919212" w:history="1">
        <w:r w:rsidR="00CC5CA2" w:rsidRPr="0084407D">
          <w:rPr>
            <w:rStyle w:val="Lienhypertexte"/>
          </w:rPr>
          <w:t>10</w:t>
        </w:r>
        <w:r w:rsidR="00CC5CA2">
          <w:rPr>
            <w:rFonts w:eastAsiaTheme="minorEastAsia" w:cstheme="minorBidi"/>
            <w:sz w:val="22"/>
            <w:szCs w:val="22"/>
            <w:lang w:eastAsia="fr-FR"/>
          </w:rPr>
          <w:tab/>
        </w:r>
        <w:r w:rsidR="00CC5CA2" w:rsidRPr="0084407D">
          <w:rPr>
            <w:rStyle w:val="Lienhypertexte"/>
          </w:rPr>
          <w:t>Production du Cahier d'Observation Papier</w:t>
        </w:r>
        <w:r w:rsidR="00CC5CA2">
          <w:rPr>
            <w:webHidden/>
          </w:rPr>
          <w:tab/>
        </w:r>
        <w:r w:rsidR="00CC5CA2">
          <w:rPr>
            <w:webHidden/>
          </w:rPr>
          <w:fldChar w:fldCharType="begin"/>
        </w:r>
        <w:r w:rsidR="00CC5CA2">
          <w:rPr>
            <w:webHidden/>
          </w:rPr>
          <w:instrText xml:space="preserve"> PAGEREF _Toc396919212 \h </w:instrText>
        </w:r>
        <w:r w:rsidR="00CC5CA2">
          <w:rPr>
            <w:webHidden/>
          </w:rPr>
        </w:r>
        <w:r w:rsidR="00CC5CA2">
          <w:rPr>
            <w:webHidden/>
          </w:rPr>
          <w:fldChar w:fldCharType="separate"/>
        </w:r>
        <w:r w:rsidR="00CC5CA2">
          <w:rPr>
            <w:webHidden/>
          </w:rPr>
          <w:t>12</w:t>
        </w:r>
        <w:r w:rsidR="00CC5CA2">
          <w:rPr>
            <w:webHidden/>
          </w:rPr>
          <w:fldChar w:fldCharType="end"/>
        </w:r>
      </w:hyperlink>
    </w:p>
    <w:p w14:paraId="1D303D6B" w14:textId="02065380" w:rsidR="00CC5CA2" w:rsidRDefault="006E4D3C">
      <w:pPr>
        <w:pStyle w:val="TM1"/>
        <w:rPr>
          <w:rFonts w:eastAsiaTheme="minorEastAsia" w:cstheme="minorBidi"/>
          <w:sz w:val="22"/>
          <w:szCs w:val="22"/>
          <w:lang w:eastAsia="fr-FR"/>
        </w:rPr>
      </w:pPr>
      <w:hyperlink w:anchor="_Toc396919213" w:history="1">
        <w:r w:rsidR="00CC5CA2" w:rsidRPr="0084407D">
          <w:rPr>
            <w:rStyle w:val="Lienhypertexte"/>
          </w:rPr>
          <w:t>11</w:t>
        </w:r>
        <w:r w:rsidR="00CC5CA2">
          <w:rPr>
            <w:rFonts w:eastAsiaTheme="minorEastAsia" w:cstheme="minorBidi"/>
            <w:sz w:val="22"/>
            <w:szCs w:val="22"/>
            <w:lang w:eastAsia="fr-FR"/>
          </w:rPr>
          <w:tab/>
        </w:r>
        <w:r w:rsidR="00CC5CA2" w:rsidRPr="0084407D">
          <w:rPr>
            <w:rStyle w:val="Lienhypertexte"/>
          </w:rPr>
          <w:t>Cahier d'Observation Annoté</w:t>
        </w:r>
        <w:r w:rsidR="00CC5CA2">
          <w:rPr>
            <w:webHidden/>
          </w:rPr>
          <w:tab/>
        </w:r>
        <w:r w:rsidR="00CC5CA2">
          <w:rPr>
            <w:webHidden/>
          </w:rPr>
          <w:fldChar w:fldCharType="begin"/>
        </w:r>
        <w:r w:rsidR="00CC5CA2">
          <w:rPr>
            <w:webHidden/>
          </w:rPr>
          <w:instrText xml:space="preserve"> PAGEREF _Toc396919213 \h </w:instrText>
        </w:r>
        <w:r w:rsidR="00CC5CA2">
          <w:rPr>
            <w:webHidden/>
          </w:rPr>
        </w:r>
        <w:r w:rsidR="00CC5CA2">
          <w:rPr>
            <w:webHidden/>
          </w:rPr>
          <w:fldChar w:fldCharType="separate"/>
        </w:r>
        <w:r w:rsidR="00CC5CA2">
          <w:rPr>
            <w:webHidden/>
          </w:rPr>
          <w:t>12</w:t>
        </w:r>
        <w:r w:rsidR="00CC5CA2">
          <w:rPr>
            <w:webHidden/>
          </w:rPr>
          <w:fldChar w:fldCharType="end"/>
        </w:r>
      </w:hyperlink>
    </w:p>
    <w:p w14:paraId="5EB10604" w14:textId="47BE0E12" w:rsidR="00CC5CA2" w:rsidRDefault="006E4D3C">
      <w:pPr>
        <w:pStyle w:val="TM1"/>
        <w:rPr>
          <w:rFonts w:eastAsiaTheme="minorEastAsia" w:cstheme="minorBidi"/>
          <w:sz w:val="22"/>
          <w:szCs w:val="22"/>
          <w:lang w:eastAsia="fr-FR"/>
        </w:rPr>
      </w:pPr>
      <w:hyperlink w:anchor="_Toc396919214" w:history="1">
        <w:r w:rsidR="00CC5CA2" w:rsidRPr="0084407D">
          <w:rPr>
            <w:rStyle w:val="Lienhypertexte"/>
          </w:rPr>
          <w:t>12</w:t>
        </w:r>
        <w:r w:rsidR="00CC5CA2">
          <w:rPr>
            <w:rFonts w:eastAsiaTheme="minorEastAsia" w:cstheme="minorBidi"/>
            <w:sz w:val="22"/>
            <w:szCs w:val="22"/>
            <w:lang w:eastAsia="fr-FR"/>
          </w:rPr>
          <w:tab/>
        </w:r>
        <w:r w:rsidR="00CC5CA2" w:rsidRPr="0084407D">
          <w:rPr>
            <w:rStyle w:val="Lienhypertexte"/>
          </w:rPr>
          <w:t>Conception du Cahier d'Observation Électronique</w:t>
        </w:r>
        <w:r w:rsidR="00CC5CA2">
          <w:rPr>
            <w:webHidden/>
          </w:rPr>
          <w:tab/>
        </w:r>
        <w:r w:rsidR="00CC5CA2">
          <w:rPr>
            <w:webHidden/>
          </w:rPr>
          <w:fldChar w:fldCharType="begin"/>
        </w:r>
        <w:r w:rsidR="00CC5CA2">
          <w:rPr>
            <w:webHidden/>
          </w:rPr>
          <w:instrText xml:space="preserve"> PAGEREF _Toc396919214 \h </w:instrText>
        </w:r>
        <w:r w:rsidR="00CC5CA2">
          <w:rPr>
            <w:webHidden/>
          </w:rPr>
        </w:r>
        <w:r w:rsidR="00CC5CA2">
          <w:rPr>
            <w:webHidden/>
          </w:rPr>
          <w:fldChar w:fldCharType="separate"/>
        </w:r>
        <w:r w:rsidR="00CC5CA2">
          <w:rPr>
            <w:webHidden/>
          </w:rPr>
          <w:t>13</w:t>
        </w:r>
        <w:r w:rsidR="00CC5CA2">
          <w:rPr>
            <w:webHidden/>
          </w:rPr>
          <w:fldChar w:fldCharType="end"/>
        </w:r>
      </w:hyperlink>
    </w:p>
    <w:p w14:paraId="4840A09E" w14:textId="612EA7B3" w:rsidR="00CC5CA2" w:rsidRDefault="006E4D3C">
      <w:pPr>
        <w:pStyle w:val="TM1"/>
        <w:rPr>
          <w:rFonts w:eastAsiaTheme="minorEastAsia" w:cstheme="minorBidi"/>
          <w:sz w:val="22"/>
          <w:szCs w:val="22"/>
          <w:lang w:eastAsia="fr-FR"/>
        </w:rPr>
      </w:pPr>
      <w:hyperlink w:anchor="_Toc396919232" w:history="1">
        <w:r w:rsidR="00CC5CA2" w:rsidRPr="0084407D">
          <w:rPr>
            <w:rStyle w:val="Lienhypertexte"/>
          </w:rPr>
          <w:t>13</w:t>
        </w:r>
        <w:r w:rsidR="00CC5CA2">
          <w:rPr>
            <w:rFonts w:eastAsiaTheme="minorEastAsia" w:cstheme="minorBidi"/>
            <w:sz w:val="22"/>
            <w:szCs w:val="22"/>
            <w:lang w:eastAsia="fr-FR"/>
          </w:rPr>
          <w:tab/>
        </w:r>
        <w:r w:rsidR="00CC5CA2" w:rsidRPr="0084407D">
          <w:rPr>
            <w:rStyle w:val="Lienhypertexte"/>
          </w:rPr>
          <w:t>Conception de la base de données</w:t>
        </w:r>
        <w:r w:rsidR="00CC5CA2">
          <w:rPr>
            <w:webHidden/>
          </w:rPr>
          <w:tab/>
        </w:r>
        <w:r w:rsidR="00CC5CA2">
          <w:rPr>
            <w:webHidden/>
          </w:rPr>
          <w:fldChar w:fldCharType="begin"/>
        </w:r>
        <w:r w:rsidR="00CC5CA2">
          <w:rPr>
            <w:webHidden/>
          </w:rPr>
          <w:instrText xml:space="preserve"> PAGEREF _Toc396919232 \h </w:instrText>
        </w:r>
        <w:r w:rsidR="00CC5CA2">
          <w:rPr>
            <w:webHidden/>
          </w:rPr>
        </w:r>
        <w:r w:rsidR="00CC5CA2">
          <w:rPr>
            <w:webHidden/>
          </w:rPr>
          <w:fldChar w:fldCharType="separate"/>
        </w:r>
        <w:r w:rsidR="00CC5CA2">
          <w:rPr>
            <w:webHidden/>
          </w:rPr>
          <w:t>14</w:t>
        </w:r>
        <w:r w:rsidR="00CC5CA2">
          <w:rPr>
            <w:webHidden/>
          </w:rPr>
          <w:fldChar w:fldCharType="end"/>
        </w:r>
      </w:hyperlink>
    </w:p>
    <w:p w14:paraId="725EAD14" w14:textId="55E462BB" w:rsidR="00CC5CA2" w:rsidRDefault="006E4D3C">
      <w:pPr>
        <w:pStyle w:val="TM1"/>
        <w:rPr>
          <w:rFonts w:eastAsiaTheme="minorEastAsia" w:cstheme="minorBidi"/>
          <w:sz w:val="22"/>
          <w:szCs w:val="22"/>
          <w:lang w:eastAsia="fr-FR"/>
        </w:rPr>
      </w:pPr>
      <w:hyperlink w:anchor="_Toc396919233" w:history="1">
        <w:r w:rsidR="00CC5CA2" w:rsidRPr="0084407D">
          <w:rPr>
            <w:rStyle w:val="Lienhypertexte"/>
          </w:rPr>
          <w:t>14</w:t>
        </w:r>
        <w:r w:rsidR="00CC5CA2">
          <w:rPr>
            <w:rFonts w:eastAsiaTheme="minorEastAsia" w:cstheme="minorBidi"/>
            <w:sz w:val="22"/>
            <w:szCs w:val="22"/>
            <w:lang w:eastAsia="fr-FR"/>
          </w:rPr>
          <w:tab/>
        </w:r>
        <w:r w:rsidR="00CC5CA2" w:rsidRPr="0084407D">
          <w:rPr>
            <w:rStyle w:val="Lienhypertexte"/>
          </w:rPr>
          <w:t>Conception des masques de saisie</w:t>
        </w:r>
        <w:r w:rsidR="00CC5CA2">
          <w:rPr>
            <w:webHidden/>
          </w:rPr>
          <w:tab/>
        </w:r>
        <w:r w:rsidR="00CC5CA2">
          <w:rPr>
            <w:webHidden/>
          </w:rPr>
          <w:fldChar w:fldCharType="begin"/>
        </w:r>
        <w:r w:rsidR="00CC5CA2">
          <w:rPr>
            <w:webHidden/>
          </w:rPr>
          <w:instrText xml:space="preserve"> PAGEREF _Toc396919233 \h </w:instrText>
        </w:r>
        <w:r w:rsidR="00CC5CA2">
          <w:rPr>
            <w:webHidden/>
          </w:rPr>
        </w:r>
        <w:r w:rsidR="00CC5CA2">
          <w:rPr>
            <w:webHidden/>
          </w:rPr>
          <w:fldChar w:fldCharType="separate"/>
        </w:r>
        <w:r w:rsidR="00CC5CA2">
          <w:rPr>
            <w:webHidden/>
          </w:rPr>
          <w:t>15</w:t>
        </w:r>
        <w:r w:rsidR="00CC5CA2">
          <w:rPr>
            <w:webHidden/>
          </w:rPr>
          <w:fldChar w:fldCharType="end"/>
        </w:r>
      </w:hyperlink>
    </w:p>
    <w:p w14:paraId="3522D6BF" w14:textId="35AC7E92" w:rsidR="00CC5CA2" w:rsidRDefault="006E4D3C">
      <w:pPr>
        <w:pStyle w:val="TM1"/>
        <w:rPr>
          <w:rFonts w:eastAsiaTheme="minorEastAsia" w:cstheme="minorBidi"/>
          <w:sz w:val="22"/>
          <w:szCs w:val="22"/>
          <w:lang w:eastAsia="fr-FR"/>
        </w:rPr>
      </w:pPr>
      <w:hyperlink w:anchor="_Toc396919235" w:history="1">
        <w:r w:rsidR="00CC5CA2" w:rsidRPr="0084407D">
          <w:rPr>
            <w:rStyle w:val="Lienhypertexte"/>
          </w:rPr>
          <w:t>15</w:t>
        </w:r>
        <w:r w:rsidR="00CC5CA2">
          <w:rPr>
            <w:rFonts w:eastAsiaTheme="minorEastAsia" w:cstheme="minorBidi"/>
            <w:sz w:val="22"/>
            <w:szCs w:val="22"/>
            <w:lang w:eastAsia="fr-FR"/>
          </w:rPr>
          <w:tab/>
        </w:r>
        <w:r w:rsidR="00CC5CA2" w:rsidRPr="0084407D">
          <w:rPr>
            <w:rStyle w:val="Lienhypertexte"/>
          </w:rPr>
          <w:t>Programmation des contrôles de Data Management</w:t>
        </w:r>
        <w:r w:rsidR="00CC5CA2">
          <w:rPr>
            <w:webHidden/>
          </w:rPr>
          <w:tab/>
        </w:r>
        <w:r w:rsidR="00CC5CA2">
          <w:rPr>
            <w:webHidden/>
          </w:rPr>
          <w:fldChar w:fldCharType="begin"/>
        </w:r>
        <w:r w:rsidR="00CC5CA2">
          <w:rPr>
            <w:webHidden/>
          </w:rPr>
          <w:instrText xml:space="preserve"> PAGEREF _Toc396919235 \h </w:instrText>
        </w:r>
        <w:r w:rsidR="00CC5CA2">
          <w:rPr>
            <w:webHidden/>
          </w:rPr>
        </w:r>
        <w:r w:rsidR="00CC5CA2">
          <w:rPr>
            <w:webHidden/>
          </w:rPr>
          <w:fldChar w:fldCharType="separate"/>
        </w:r>
        <w:r w:rsidR="00CC5CA2">
          <w:rPr>
            <w:webHidden/>
          </w:rPr>
          <w:t>15</w:t>
        </w:r>
        <w:r w:rsidR="00CC5CA2">
          <w:rPr>
            <w:webHidden/>
          </w:rPr>
          <w:fldChar w:fldCharType="end"/>
        </w:r>
      </w:hyperlink>
    </w:p>
    <w:p w14:paraId="1495283E" w14:textId="35806A53" w:rsidR="00CC5CA2" w:rsidRDefault="006E4D3C">
      <w:pPr>
        <w:pStyle w:val="TM1"/>
        <w:rPr>
          <w:rFonts w:eastAsiaTheme="minorEastAsia" w:cstheme="minorBidi"/>
          <w:sz w:val="22"/>
          <w:szCs w:val="22"/>
          <w:lang w:eastAsia="fr-FR"/>
        </w:rPr>
      </w:pPr>
      <w:hyperlink w:anchor="_Toc396919237" w:history="1">
        <w:r w:rsidR="00CC5CA2" w:rsidRPr="0084407D">
          <w:rPr>
            <w:rStyle w:val="Lienhypertexte"/>
          </w:rPr>
          <w:t>16</w:t>
        </w:r>
        <w:r w:rsidR="00CC5CA2">
          <w:rPr>
            <w:rFonts w:eastAsiaTheme="minorEastAsia" w:cstheme="minorBidi"/>
            <w:sz w:val="22"/>
            <w:szCs w:val="22"/>
            <w:lang w:eastAsia="fr-FR"/>
          </w:rPr>
          <w:tab/>
        </w:r>
        <w:r w:rsidR="00CC5CA2" w:rsidRPr="0084407D">
          <w:rPr>
            <w:rStyle w:val="Lienhypertexte"/>
          </w:rPr>
          <w:t>"Audit Trail" (Trace d'audit)</w:t>
        </w:r>
        <w:r w:rsidR="00CC5CA2">
          <w:rPr>
            <w:webHidden/>
          </w:rPr>
          <w:tab/>
        </w:r>
        <w:r w:rsidR="00CC5CA2">
          <w:rPr>
            <w:webHidden/>
          </w:rPr>
          <w:fldChar w:fldCharType="begin"/>
        </w:r>
        <w:r w:rsidR="00CC5CA2">
          <w:rPr>
            <w:webHidden/>
          </w:rPr>
          <w:instrText xml:space="preserve"> PAGEREF _Toc396919237 \h </w:instrText>
        </w:r>
        <w:r w:rsidR="00CC5CA2">
          <w:rPr>
            <w:webHidden/>
          </w:rPr>
        </w:r>
        <w:r w:rsidR="00CC5CA2">
          <w:rPr>
            <w:webHidden/>
          </w:rPr>
          <w:fldChar w:fldCharType="separate"/>
        </w:r>
        <w:r w:rsidR="00CC5CA2">
          <w:rPr>
            <w:webHidden/>
          </w:rPr>
          <w:t>16</w:t>
        </w:r>
        <w:r w:rsidR="00CC5CA2">
          <w:rPr>
            <w:webHidden/>
          </w:rPr>
          <w:fldChar w:fldCharType="end"/>
        </w:r>
      </w:hyperlink>
    </w:p>
    <w:p w14:paraId="3935979C" w14:textId="1A7BD057" w:rsidR="00CC5CA2" w:rsidRDefault="006E4D3C">
      <w:pPr>
        <w:pStyle w:val="TM1"/>
        <w:rPr>
          <w:rFonts w:eastAsiaTheme="minorEastAsia" w:cstheme="minorBidi"/>
          <w:sz w:val="22"/>
          <w:szCs w:val="22"/>
          <w:lang w:eastAsia="fr-FR"/>
        </w:rPr>
      </w:pPr>
      <w:hyperlink w:anchor="_Toc396919238" w:history="1">
        <w:r w:rsidR="00CC5CA2" w:rsidRPr="0084407D">
          <w:rPr>
            <w:rStyle w:val="Lienhypertexte"/>
          </w:rPr>
          <w:t>17</w:t>
        </w:r>
        <w:r w:rsidR="00CC5CA2">
          <w:rPr>
            <w:rFonts w:eastAsiaTheme="minorEastAsia" w:cstheme="minorBidi"/>
            <w:sz w:val="22"/>
            <w:szCs w:val="22"/>
            <w:lang w:eastAsia="fr-FR"/>
          </w:rPr>
          <w:tab/>
        </w:r>
        <w:r w:rsidR="00CC5CA2" w:rsidRPr="0084407D">
          <w:rPr>
            <w:rStyle w:val="Lienhypertexte"/>
          </w:rPr>
          <w:t>Maitrise des modifications</w:t>
        </w:r>
        <w:r w:rsidR="00CC5CA2">
          <w:rPr>
            <w:webHidden/>
          </w:rPr>
          <w:tab/>
        </w:r>
        <w:r w:rsidR="00CC5CA2">
          <w:rPr>
            <w:webHidden/>
          </w:rPr>
          <w:fldChar w:fldCharType="begin"/>
        </w:r>
        <w:r w:rsidR="00CC5CA2">
          <w:rPr>
            <w:webHidden/>
          </w:rPr>
          <w:instrText xml:space="preserve"> PAGEREF _Toc396919238 \h </w:instrText>
        </w:r>
        <w:r w:rsidR="00CC5CA2">
          <w:rPr>
            <w:webHidden/>
          </w:rPr>
        </w:r>
        <w:r w:rsidR="00CC5CA2">
          <w:rPr>
            <w:webHidden/>
          </w:rPr>
          <w:fldChar w:fldCharType="separate"/>
        </w:r>
        <w:r w:rsidR="00CC5CA2">
          <w:rPr>
            <w:webHidden/>
          </w:rPr>
          <w:t>17</w:t>
        </w:r>
        <w:r w:rsidR="00CC5CA2">
          <w:rPr>
            <w:webHidden/>
          </w:rPr>
          <w:fldChar w:fldCharType="end"/>
        </w:r>
      </w:hyperlink>
    </w:p>
    <w:p w14:paraId="58060147" w14:textId="1AF45972" w:rsidR="00CC5CA2" w:rsidRDefault="006E4D3C">
      <w:pPr>
        <w:pStyle w:val="TM1"/>
        <w:rPr>
          <w:rFonts w:eastAsiaTheme="minorEastAsia" w:cstheme="minorBidi"/>
          <w:sz w:val="22"/>
          <w:szCs w:val="22"/>
          <w:lang w:eastAsia="fr-FR"/>
        </w:rPr>
      </w:pPr>
      <w:hyperlink w:anchor="_Toc396919241" w:history="1">
        <w:r w:rsidR="00CC5CA2" w:rsidRPr="0084407D">
          <w:rPr>
            <w:rStyle w:val="Lienhypertexte"/>
          </w:rPr>
          <w:t>18</w:t>
        </w:r>
        <w:r w:rsidR="00CC5CA2">
          <w:rPr>
            <w:rFonts w:eastAsiaTheme="minorEastAsia" w:cstheme="minorBidi"/>
            <w:sz w:val="22"/>
            <w:szCs w:val="22"/>
            <w:lang w:eastAsia="fr-FR"/>
          </w:rPr>
          <w:tab/>
        </w:r>
        <w:r w:rsidR="00CC5CA2" w:rsidRPr="0084407D">
          <w:rPr>
            <w:rStyle w:val="Lienhypertexte"/>
          </w:rPr>
          <w:t>Traduction des données</w:t>
        </w:r>
        <w:r w:rsidR="00CC5CA2">
          <w:rPr>
            <w:webHidden/>
          </w:rPr>
          <w:tab/>
        </w:r>
        <w:r w:rsidR="00CC5CA2">
          <w:rPr>
            <w:webHidden/>
          </w:rPr>
          <w:fldChar w:fldCharType="begin"/>
        </w:r>
        <w:r w:rsidR="00CC5CA2">
          <w:rPr>
            <w:webHidden/>
          </w:rPr>
          <w:instrText xml:space="preserve"> PAGEREF _Toc396919241 \h </w:instrText>
        </w:r>
        <w:r w:rsidR="00CC5CA2">
          <w:rPr>
            <w:webHidden/>
          </w:rPr>
        </w:r>
        <w:r w:rsidR="00CC5CA2">
          <w:rPr>
            <w:webHidden/>
          </w:rPr>
          <w:fldChar w:fldCharType="separate"/>
        </w:r>
        <w:r w:rsidR="00CC5CA2">
          <w:rPr>
            <w:webHidden/>
          </w:rPr>
          <w:t>17</w:t>
        </w:r>
        <w:r w:rsidR="00CC5CA2">
          <w:rPr>
            <w:webHidden/>
          </w:rPr>
          <w:fldChar w:fldCharType="end"/>
        </w:r>
      </w:hyperlink>
    </w:p>
    <w:p w14:paraId="796BF72D" w14:textId="2B183AF7" w:rsidR="00CC5CA2" w:rsidRDefault="006E4D3C">
      <w:pPr>
        <w:pStyle w:val="TM1"/>
        <w:rPr>
          <w:rFonts w:eastAsiaTheme="minorEastAsia" w:cstheme="minorBidi"/>
          <w:sz w:val="22"/>
          <w:szCs w:val="22"/>
          <w:lang w:eastAsia="fr-FR"/>
        </w:rPr>
      </w:pPr>
      <w:hyperlink w:anchor="_Toc396919242" w:history="1">
        <w:r w:rsidR="00CC5CA2" w:rsidRPr="0084407D">
          <w:rPr>
            <w:rStyle w:val="Lienhypertexte"/>
          </w:rPr>
          <w:t>19</w:t>
        </w:r>
        <w:r w:rsidR="00CC5CA2">
          <w:rPr>
            <w:rFonts w:eastAsiaTheme="minorEastAsia" w:cstheme="minorBidi"/>
            <w:sz w:val="22"/>
            <w:szCs w:val="22"/>
            <w:lang w:eastAsia="fr-FR"/>
          </w:rPr>
          <w:tab/>
        </w:r>
        <w:r w:rsidR="00CC5CA2" w:rsidRPr="0084407D">
          <w:rPr>
            <w:rStyle w:val="Lienhypertexte"/>
          </w:rPr>
          <w:t>Réception des données</w:t>
        </w:r>
        <w:r w:rsidR="00CC5CA2">
          <w:rPr>
            <w:webHidden/>
          </w:rPr>
          <w:tab/>
        </w:r>
        <w:r w:rsidR="00CC5CA2">
          <w:rPr>
            <w:webHidden/>
          </w:rPr>
          <w:fldChar w:fldCharType="begin"/>
        </w:r>
        <w:r w:rsidR="00CC5CA2">
          <w:rPr>
            <w:webHidden/>
          </w:rPr>
          <w:instrText xml:space="preserve"> PAGEREF _Toc396919242 \h </w:instrText>
        </w:r>
        <w:r w:rsidR="00CC5CA2">
          <w:rPr>
            <w:webHidden/>
          </w:rPr>
        </w:r>
        <w:r w:rsidR="00CC5CA2">
          <w:rPr>
            <w:webHidden/>
          </w:rPr>
          <w:fldChar w:fldCharType="separate"/>
        </w:r>
        <w:r w:rsidR="00CC5CA2">
          <w:rPr>
            <w:webHidden/>
          </w:rPr>
          <w:t>18</w:t>
        </w:r>
        <w:r w:rsidR="00CC5CA2">
          <w:rPr>
            <w:webHidden/>
          </w:rPr>
          <w:fldChar w:fldCharType="end"/>
        </w:r>
      </w:hyperlink>
    </w:p>
    <w:p w14:paraId="3DF67940" w14:textId="5B9AD352" w:rsidR="00CC5CA2" w:rsidRDefault="006E4D3C">
      <w:pPr>
        <w:pStyle w:val="TM2"/>
        <w:rPr>
          <w:rFonts w:eastAsiaTheme="minorEastAsia" w:cstheme="minorBidi"/>
          <w:i w:val="0"/>
          <w:iCs w:val="0"/>
          <w:sz w:val="22"/>
          <w:szCs w:val="22"/>
          <w:lang w:eastAsia="fr-FR"/>
        </w:rPr>
      </w:pPr>
      <w:hyperlink w:anchor="_Toc396919243" w:history="1">
        <w:r w:rsidR="00CC5CA2" w:rsidRPr="0084407D">
          <w:rPr>
            <w:rStyle w:val="Lienhypertexte"/>
          </w:rPr>
          <w:t>19.1</w:t>
        </w:r>
        <w:r w:rsidR="00CC5CA2">
          <w:rPr>
            <w:rFonts w:eastAsiaTheme="minorEastAsia" w:cstheme="minorBidi"/>
            <w:i w:val="0"/>
            <w:iCs w:val="0"/>
            <w:sz w:val="22"/>
            <w:szCs w:val="22"/>
            <w:lang w:eastAsia="fr-FR"/>
          </w:rPr>
          <w:tab/>
        </w:r>
        <w:r w:rsidR="00CC5CA2" w:rsidRPr="0084407D">
          <w:rPr>
            <w:rStyle w:val="Lienhypertexte"/>
          </w:rPr>
          <w:t>Tracking des Cahier d'Observation et DCF</w:t>
        </w:r>
        <w:r w:rsidR="00CC5CA2">
          <w:rPr>
            <w:webHidden/>
          </w:rPr>
          <w:tab/>
        </w:r>
        <w:r w:rsidR="00CC5CA2">
          <w:rPr>
            <w:webHidden/>
          </w:rPr>
          <w:fldChar w:fldCharType="begin"/>
        </w:r>
        <w:r w:rsidR="00CC5CA2">
          <w:rPr>
            <w:webHidden/>
          </w:rPr>
          <w:instrText xml:space="preserve"> PAGEREF _Toc396919243 \h </w:instrText>
        </w:r>
        <w:r w:rsidR="00CC5CA2">
          <w:rPr>
            <w:webHidden/>
          </w:rPr>
        </w:r>
        <w:r w:rsidR="00CC5CA2">
          <w:rPr>
            <w:webHidden/>
          </w:rPr>
          <w:fldChar w:fldCharType="separate"/>
        </w:r>
        <w:r w:rsidR="00CC5CA2">
          <w:rPr>
            <w:webHidden/>
          </w:rPr>
          <w:t>18</w:t>
        </w:r>
        <w:r w:rsidR="00CC5CA2">
          <w:rPr>
            <w:webHidden/>
          </w:rPr>
          <w:fldChar w:fldCharType="end"/>
        </w:r>
      </w:hyperlink>
    </w:p>
    <w:p w14:paraId="3396687D" w14:textId="5DA9D677" w:rsidR="00CC5CA2" w:rsidRDefault="006E4D3C">
      <w:pPr>
        <w:pStyle w:val="TM2"/>
        <w:rPr>
          <w:rFonts w:eastAsiaTheme="minorEastAsia" w:cstheme="minorBidi"/>
          <w:i w:val="0"/>
          <w:iCs w:val="0"/>
          <w:sz w:val="22"/>
          <w:szCs w:val="22"/>
          <w:lang w:eastAsia="fr-FR"/>
        </w:rPr>
      </w:pPr>
      <w:hyperlink w:anchor="_Toc396919244" w:history="1">
        <w:r w:rsidR="00CC5CA2" w:rsidRPr="0084407D">
          <w:rPr>
            <w:rStyle w:val="Lienhypertexte"/>
          </w:rPr>
          <w:t>19.2</w:t>
        </w:r>
        <w:r w:rsidR="00CC5CA2">
          <w:rPr>
            <w:rFonts w:eastAsiaTheme="minorEastAsia" w:cstheme="minorBidi"/>
            <w:i w:val="0"/>
            <w:iCs w:val="0"/>
            <w:sz w:val="22"/>
            <w:szCs w:val="22"/>
            <w:lang w:eastAsia="fr-FR"/>
          </w:rPr>
          <w:tab/>
        </w:r>
        <w:r w:rsidR="00CC5CA2" w:rsidRPr="0084407D">
          <w:rPr>
            <w:rStyle w:val="Lienhypertexte"/>
          </w:rPr>
          <w:t>Gestion de données externes</w:t>
        </w:r>
        <w:r w:rsidR="00CC5CA2">
          <w:rPr>
            <w:webHidden/>
          </w:rPr>
          <w:tab/>
        </w:r>
        <w:r w:rsidR="00CC5CA2">
          <w:rPr>
            <w:webHidden/>
          </w:rPr>
          <w:fldChar w:fldCharType="begin"/>
        </w:r>
        <w:r w:rsidR="00CC5CA2">
          <w:rPr>
            <w:webHidden/>
          </w:rPr>
          <w:instrText xml:space="preserve"> PAGEREF _Toc396919244 \h </w:instrText>
        </w:r>
        <w:r w:rsidR="00CC5CA2">
          <w:rPr>
            <w:webHidden/>
          </w:rPr>
        </w:r>
        <w:r w:rsidR="00CC5CA2">
          <w:rPr>
            <w:webHidden/>
          </w:rPr>
          <w:fldChar w:fldCharType="separate"/>
        </w:r>
        <w:r w:rsidR="00CC5CA2">
          <w:rPr>
            <w:webHidden/>
          </w:rPr>
          <w:t>18</w:t>
        </w:r>
        <w:r w:rsidR="00CC5CA2">
          <w:rPr>
            <w:webHidden/>
          </w:rPr>
          <w:fldChar w:fldCharType="end"/>
        </w:r>
      </w:hyperlink>
    </w:p>
    <w:p w14:paraId="2C334DE4" w14:textId="57957FBA" w:rsidR="00CC5CA2" w:rsidRDefault="006E4D3C">
      <w:pPr>
        <w:pStyle w:val="TM1"/>
        <w:rPr>
          <w:rFonts w:eastAsiaTheme="minorEastAsia" w:cstheme="minorBidi"/>
          <w:sz w:val="22"/>
          <w:szCs w:val="22"/>
          <w:lang w:eastAsia="fr-FR"/>
        </w:rPr>
      </w:pPr>
      <w:hyperlink w:anchor="_Toc396919245" w:history="1">
        <w:r w:rsidR="00CC5CA2" w:rsidRPr="0084407D">
          <w:rPr>
            <w:rStyle w:val="Lienhypertexte"/>
          </w:rPr>
          <w:t>20</w:t>
        </w:r>
        <w:r w:rsidR="00CC5CA2">
          <w:rPr>
            <w:rFonts w:eastAsiaTheme="minorEastAsia" w:cstheme="minorBidi"/>
            <w:sz w:val="22"/>
            <w:szCs w:val="22"/>
            <w:lang w:eastAsia="fr-FR"/>
          </w:rPr>
          <w:tab/>
        </w:r>
        <w:r w:rsidR="00CC5CA2" w:rsidRPr="0084407D">
          <w:rPr>
            <w:rStyle w:val="Lienhypertexte"/>
          </w:rPr>
          <w:t>Revue des données préalable à la saisie</w:t>
        </w:r>
        <w:r w:rsidR="00CC5CA2">
          <w:rPr>
            <w:webHidden/>
          </w:rPr>
          <w:tab/>
        </w:r>
        <w:r w:rsidR="00CC5CA2">
          <w:rPr>
            <w:webHidden/>
          </w:rPr>
          <w:fldChar w:fldCharType="begin"/>
        </w:r>
        <w:r w:rsidR="00CC5CA2">
          <w:rPr>
            <w:webHidden/>
          </w:rPr>
          <w:instrText xml:space="preserve"> PAGEREF _Toc396919245 \h </w:instrText>
        </w:r>
        <w:r w:rsidR="00CC5CA2">
          <w:rPr>
            <w:webHidden/>
          </w:rPr>
        </w:r>
        <w:r w:rsidR="00CC5CA2">
          <w:rPr>
            <w:webHidden/>
          </w:rPr>
          <w:fldChar w:fldCharType="separate"/>
        </w:r>
        <w:r w:rsidR="00CC5CA2">
          <w:rPr>
            <w:webHidden/>
          </w:rPr>
          <w:t>19</w:t>
        </w:r>
        <w:r w:rsidR="00CC5CA2">
          <w:rPr>
            <w:webHidden/>
          </w:rPr>
          <w:fldChar w:fldCharType="end"/>
        </w:r>
      </w:hyperlink>
    </w:p>
    <w:p w14:paraId="473FEC6F" w14:textId="1D51DD03" w:rsidR="00CC5CA2" w:rsidRDefault="006E4D3C">
      <w:pPr>
        <w:pStyle w:val="TM1"/>
        <w:rPr>
          <w:rFonts w:eastAsiaTheme="minorEastAsia" w:cstheme="minorBidi"/>
          <w:sz w:val="22"/>
          <w:szCs w:val="22"/>
          <w:lang w:eastAsia="fr-FR"/>
        </w:rPr>
      </w:pPr>
      <w:hyperlink w:anchor="_Toc396919246" w:history="1">
        <w:r w:rsidR="00CC5CA2" w:rsidRPr="0084407D">
          <w:rPr>
            <w:rStyle w:val="Lienhypertexte"/>
          </w:rPr>
          <w:t>21</w:t>
        </w:r>
        <w:r w:rsidR="00CC5CA2">
          <w:rPr>
            <w:rFonts w:eastAsiaTheme="minorEastAsia" w:cstheme="minorBidi"/>
            <w:sz w:val="22"/>
            <w:szCs w:val="22"/>
            <w:lang w:eastAsia="fr-FR"/>
          </w:rPr>
          <w:tab/>
        </w:r>
        <w:r w:rsidR="00CC5CA2" w:rsidRPr="0084407D">
          <w:rPr>
            <w:rStyle w:val="Lienhypertexte"/>
          </w:rPr>
          <w:t>Saisie des données</w:t>
        </w:r>
        <w:r w:rsidR="00CC5CA2">
          <w:rPr>
            <w:webHidden/>
          </w:rPr>
          <w:tab/>
        </w:r>
        <w:r w:rsidR="00CC5CA2">
          <w:rPr>
            <w:webHidden/>
          </w:rPr>
          <w:fldChar w:fldCharType="begin"/>
        </w:r>
        <w:r w:rsidR="00CC5CA2">
          <w:rPr>
            <w:webHidden/>
          </w:rPr>
          <w:instrText xml:space="preserve"> PAGEREF _Toc396919246 \h </w:instrText>
        </w:r>
        <w:r w:rsidR="00CC5CA2">
          <w:rPr>
            <w:webHidden/>
          </w:rPr>
        </w:r>
        <w:r w:rsidR="00CC5CA2">
          <w:rPr>
            <w:webHidden/>
          </w:rPr>
          <w:fldChar w:fldCharType="separate"/>
        </w:r>
        <w:r w:rsidR="00CC5CA2">
          <w:rPr>
            <w:webHidden/>
          </w:rPr>
          <w:t>20</w:t>
        </w:r>
        <w:r w:rsidR="00CC5CA2">
          <w:rPr>
            <w:webHidden/>
          </w:rPr>
          <w:fldChar w:fldCharType="end"/>
        </w:r>
      </w:hyperlink>
    </w:p>
    <w:p w14:paraId="7A5E3889" w14:textId="689878C8" w:rsidR="00CC5CA2" w:rsidRDefault="006E4D3C">
      <w:pPr>
        <w:pStyle w:val="TM1"/>
        <w:rPr>
          <w:rFonts w:eastAsiaTheme="minorEastAsia" w:cstheme="minorBidi"/>
          <w:sz w:val="22"/>
          <w:szCs w:val="22"/>
          <w:lang w:eastAsia="fr-FR"/>
        </w:rPr>
      </w:pPr>
      <w:hyperlink w:anchor="_Toc396919247" w:history="1">
        <w:r w:rsidR="00CC5CA2" w:rsidRPr="0084407D">
          <w:rPr>
            <w:rStyle w:val="Lienhypertexte"/>
          </w:rPr>
          <w:t>22</w:t>
        </w:r>
        <w:r w:rsidR="00CC5CA2">
          <w:rPr>
            <w:rFonts w:eastAsiaTheme="minorEastAsia" w:cstheme="minorBidi"/>
            <w:sz w:val="22"/>
            <w:szCs w:val="22"/>
            <w:lang w:eastAsia="fr-FR"/>
          </w:rPr>
          <w:tab/>
        </w:r>
        <w:r w:rsidR="00CC5CA2" w:rsidRPr="0084407D">
          <w:rPr>
            <w:rStyle w:val="Lienhypertexte"/>
          </w:rPr>
          <w:t>Codage des données</w:t>
        </w:r>
        <w:r w:rsidR="00CC5CA2">
          <w:rPr>
            <w:webHidden/>
          </w:rPr>
          <w:tab/>
        </w:r>
        <w:r w:rsidR="00CC5CA2">
          <w:rPr>
            <w:webHidden/>
          </w:rPr>
          <w:fldChar w:fldCharType="begin"/>
        </w:r>
        <w:r w:rsidR="00CC5CA2">
          <w:rPr>
            <w:webHidden/>
          </w:rPr>
          <w:instrText xml:space="preserve"> PAGEREF _Toc396919247 \h </w:instrText>
        </w:r>
        <w:r w:rsidR="00CC5CA2">
          <w:rPr>
            <w:webHidden/>
          </w:rPr>
        </w:r>
        <w:r w:rsidR="00CC5CA2">
          <w:rPr>
            <w:webHidden/>
          </w:rPr>
          <w:fldChar w:fldCharType="separate"/>
        </w:r>
        <w:r w:rsidR="00CC5CA2">
          <w:rPr>
            <w:webHidden/>
          </w:rPr>
          <w:t>21</w:t>
        </w:r>
        <w:r w:rsidR="00CC5CA2">
          <w:rPr>
            <w:webHidden/>
          </w:rPr>
          <w:fldChar w:fldCharType="end"/>
        </w:r>
      </w:hyperlink>
    </w:p>
    <w:p w14:paraId="0BABD449" w14:textId="3C5E6F71" w:rsidR="00CC5CA2" w:rsidRDefault="006E4D3C">
      <w:pPr>
        <w:pStyle w:val="TM1"/>
        <w:rPr>
          <w:rFonts w:eastAsiaTheme="minorEastAsia" w:cstheme="minorBidi"/>
          <w:sz w:val="22"/>
          <w:szCs w:val="22"/>
          <w:lang w:eastAsia="fr-FR"/>
        </w:rPr>
      </w:pPr>
      <w:hyperlink w:anchor="_Toc396919248" w:history="1">
        <w:r w:rsidR="00CC5CA2" w:rsidRPr="0084407D">
          <w:rPr>
            <w:rStyle w:val="Lienhypertexte"/>
          </w:rPr>
          <w:t>23</w:t>
        </w:r>
        <w:r w:rsidR="00CC5CA2">
          <w:rPr>
            <w:rFonts w:eastAsiaTheme="minorEastAsia" w:cstheme="minorBidi"/>
            <w:sz w:val="22"/>
            <w:szCs w:val="22"/>
            <w:lang w:eastAsia="fr-FR"/>
          </w:rPr>
          <w:tab/>
        </w:r>
        <w:r w:rsidR="00CC5CA2" w:rsidRPr="0084407D">
          <w:rPr>
            <w:rStyle w:val="Lienhypertexte"/>
          </w:rPr>
          <w:t>Contrôles de cohérence, gestion des demandes de clarification (DCF) et "self-evident corrections"</w:t>
        </w:r>
        <w:r w:rsidR="00CC5CA2">
          <w:rPr>
            <w:webHidden/>
          </w:rPr>
          <w:tab/>
        </w:r>
        <w:r w:rsidR="00CC5CA2">
          <w:rPr>
            <w:webHidden/>
          </w:rPr>
          <w:fldChar w:fldCharType="begin"/>
        </w:r>
        <w:r w:rsidR="00CC5CA2">
          <w:rPr>
            <w:webHidden/>
          </w:rPr>
          <w:instrText xml:space="preserve"> PAGEREF _Toc396919248 \h </w:instrText>
        </w:r>
        <w:r w:rsidR="00CC5CA2">
          <w:rPr>
            <w:webHidden/>
          </w:rPr>
        </w:r>
        <w:r w:rsidR="00CC5CA2">
          <w:rPr>
            <w:webHidden/>
          </w:rPr>
          <w:fldChar w:fldCharType="separate"/>
        </w:r>
        <w:r w:rsidR="00CC5CA2">
          <w:rPr>
            <w:webHidden/>
          </w:rPr>
          <w:t>23</w:t>
        </w:r>
        <w:r w:rsidR="00CC5CA2">
          <w:rPr>
            <w:webHidden/>
          </w:rPr>
          <w:fldChar w:fldCharType="end"/>
        </w:r>
      </w:hyperlink>
    </w:p>
    <w:p w14:paraId="59FBB961" w14:textId="0DE61347" w:rsidR="00CC5CA2" w:rsidRDefault="006E4D3C">
      <w:pPr>
        <w:pStyle w:val="TM1"/>
        <w:rPr>
          <w:rFonts w:eastAsiaTheme="minorEastAsia" w:cstheme="minorBidi"/>
          <w:sz w:val="22"/>
          <w:szCs w:val="22"/>
          <w:lang w:eastAsia="fr-FR"/>
        </w:rPr>
      </w:pPr>
      <w:hyperlink w:anchor="_Toc396919285" w:history="1">
        <w:r w:rsidR="00CC5CA2" w:rsidRPr="0084407D">
          <w:rPr>
            <w:rStyle w:val="Lienhypertexte"/>
          </w:rPr>
          <w:t>24</w:t>
        </w:r>
        <w:r w:rsidR="00CC5CA2">
          <w:rPr>
            <w:rFonts w:eastAsiaTheme="minorEastAsia" w:cstheme="minorBidi"/>
            <w:sz w:val="22"/>
            <w:szCs w:val="22"/>
            <w:lang w:eastAsia="fr-FR"/>
          </w:rPr>
          <w:tab/>
        </w:r>
        <w:r w:rsidR="00CC5CA2" w:rsidRPr="0084407D">
          <w:rPr>
            <w:rStyle w:val="Lienhypertexte"/>
          </w:rPr>
          <w:t>Contrôle qualité / audit</w:t>
        </w:r>
        <w:r w:rsidR="00CC5CA2">
          <w:rPr>
            <w:webHidden/>
          </w:rPr>
          <w:tab/>
        </w:r>
        <w:r w:rsidR="00CC5CA2">
          <w:rPr>
            <w:webHidden/>
          </w:rPr>
          <w:fldChar w:fldCharType="begin"/>
        </w:r>
        <w:r w:rsidR="00CC5CA2">
          <w:rPr>
            <w:webHidden/>
          </w:rPr>
          <w:instrText xml:space="preserve"> PAGEREF _Toc396919285 \h </w:instrText>
        </w:r>
        <w:r w:rsidR="00CC5CA2">
          <w:rPr>
            <w:webHidden/>
          </w:rPr>
        </w:r>
        <w:r w:rsidR="00CC5CA2">
          <w:rPr>
            <w:webHidden/>
          </w:rPr>
          <w:fldChar w:fldCharType="separate"/>
        </w:r>
        <w:r w:rsidR="00CC5CA2">
          <w:rPr>
            <w:webHidden/>
          </w:rPr>
          <w:t>24</w:t>
        </w:r>
        <w:r w:rsidR="00CC5CA2">
          <w:rPr>
            <w:webHidden/>
          </w:rPr>
          <w:fldChar w:fldCharType="end"/>
        </w:r>
      </w:hyperlink>
    </w:p>
    <w:p w14:paraId="2903954F" w14:textId="4E7E3A5F" w:rsidR="00CC5CA2" w:rsidRDefault="006E4D3C">
      <w:pPr>
        <w:pStyle w:val="TM1"/>
        <w:rPr>
          <w:rFonts w:eastAsiaTheme="minorEastAsia" w:cstheme="minorBidi"/>
          <w:sz w:val="22"/>
          <w:szCs w:val="22"/>
          <w:lang w:eastAsia="fr-FR"/>
        </w:rPr>
      </w:pPr>
      <w:hyperlink w:anchor="_Toc396919286" w:history="1">
        <w:r w:rsidR="00CC5CA2" w:rsidRPr="0084407D">
          <w:rPr>
            <w:rStyle w:val="Lienhypertexte"/>
          </w:rPr>
          <w:t>25</w:t>
        </w:r>
        <w:r w:rsidR="00CC5CA2">
          <w:rPr>
            <w:rFonts w:eastAsiaTheme="minorEastAsia" w:cstheme="minorBidi"/>
            <w:sz w:val="22"/>
            <w:szCs w:val="22"/>
            <w:lang w:eastAsia="fr-FR"/>
          </w:rPr>
          <w:tab/>
        </w:r>
        <w:r w:rsidR="00CC5CA2" w:rsidRPr="0084407D">
          <w:rPr>
            <w:rStyle w:val="Lienhypertexte"/>
          </w:rPr>
          <w:t>Réconciliation avec la base de données des EIG</w:t>
        </w:r>
        <w:r w:rsidR="00CC5CA2">
          <w:rPr>
            <w:webHidden/>
          </w:rPr>
          <w:tab/>
        </w:r>
        <w:r w:rsidR="00CC5CA2">
          <w:rPr>
            <w:webHidden/>
          </w:rPr>
          <w:fldChar w:fldCharType="begin"/>
        </w:r>
        <w:r w:rsidR="00CC5CA2">
          <w:rPr>
            <w:webHidden/>
          </w:rPr>
          <w:instrText xml:space="preserve"> PAGEREF _Toc396919286 \h </w:instrText>
        </w:r>
        <w:r w:rsidR="00CC5CA2">
          <w:rPr>
            <w:webHidden/>
          </w:rPr>
        </w:r>
        <w:r w:rsidR="00CC5CA2">
          <w:rPr>
            <w:webHidden/>
          </w:rPr>
          <w:fldChar w:fldCharType="separate"/>
        </w:r>
        <w:r w:rsidR="00CC5CA2">
          <w:rPr>
            <w:webHidden/>
          </w:rPr>
          <w:t>25</w:t>
        </w:r>
        <w:r w:rsidR="00CC5CA2">
          <w:rPr>
            <w:webHidden/>
          </w:rPr>
          <w:fldChar w:fldCharType="end"/>
        </w:r>
      </w:hyperlink>
    </w:p>
    <w:p w14:paraId="0983ADBA" w14:textId="5B923576" w:rsidR="00CC5CA2" w:rsidRDefault="006E4D3C">
      <w:pPr>
        <w:pStyle w:val="TM1"/>
        <w:rPr>
          <w:rFonts w:eastAsiaTheme="minorEastAsia" w:cstheme="minorBidi"/>
          <w:sz w:val="22"/>
          <w:szCs w:val="22"/>
          <w:lang w:eastAsia="fr-FR"/>
        </w:rPr>
      </w:pPr>
      <w:hyperlink w:anchor="_Toc396919287" w:history="1">
        <w:r w:rsidR="00CC5CA2" w:rsidRPr="0084407D">
          <w:rPr>
            <w:rStyle w:val="Lienhypertexte"/>
          </w:rPr>
          <w:t>26</w:t>
        </w:r>
        <w:r w:rsidR="00CC5CA2">
          <w:rPr>
            <w:rFonts w:eastAsiaTheme="minorEastAsia" w:cstheme="minorBidi"/>
            <w:sz w:val="22"/>
            <w:szCs w:val="22"/>
            <w:lang w:eastAsia="fr-FR"/>
          </w:rPr>
          <w:tab/>
        </w:r>
        <w:r w:rsidR="00CC5CA2" w:rsidRPr="0084407D">
          <w:rPr>
            <w:rStyle w:val="Lienhypertexte"/>
          </w:rPr>
          <w:t>Gel de la base de données (avant Revue des Données)</w:t>
        </w:r>
        <w:r w:rsidR="00CC5CA2">
          <w:rPr>
            <w:webHidden/>
          </w:rPr>
          <w:tab/>
        </w:r>
        <w:r w:rsidR="00CC5CA2">
          <w:rPr>
            <w:webHidden/>
          </w:rPr>
          <w:fldChar w:fldCharType="begin"/>
        </w:r>
        <w:r w:rsidR="00CC5CA2">
          <w:rPr>
            <w:webHidden/>
          </w:rPr>
          <w:instrText xml:space="preserve"> PAGEREF _Toc396919287 \h </w:instrText>
        </w:r>
        <w:r w:rsidR="00CC5CA2">
          <w:rPr>
            <w:webHidden/>
          </w:rPr>
        </w:r>
        <w:r w:rsidR="00CC5CA2">
          <w:rPr>
            <w:webHidden/>
          </w:rPr>
          <w:fldChar w:fldCharType="separate"/>
        </w:r>
        <w:r w:rsidR="00CC5CA2">
          <w:rPr>
            <w:webHidden/>
          </w:rPr>
          <w:t>25</w:t>
        </w:r>
        <w:r w:rsidR="00CC5CA2">
          <w:rPr>
            <w:webHidden/>
          </w:rPr>
          <w:fldChar w:fldCharType="end"/>
        </w:r>
      </w:hyperlink>
    </w:p>
    <w:p w14:paraId="1BAC6AA0" w14:textId="1319DFBD" w:rsidR="00CC5CA2" w:rsidRDefault="006E4D3C">
      <w:pPr>
        <w:pStyle w:val="TM1"/>
        <w:rPr>
          <w:rFonts w:eastAsiaTheme="minorEastAsia" w:cstheme="minorBidi"/>
          <w:sz w:val="22"/>
          <w:szCs w:val="22"/>
          <w:lang w:eastAsia="fr-FR"/>
        </w:rPr>
      </w:pPr>
      <w:hyperlink w:anchor="_Toc396919288" w:history="1">
        <w:r w:rsidR="00CC5CA2" w:rsidRPr="0084407D">
          <w:rPr>
            <w:rStyle w:val="Lienhypertexte"/>
          </w:rPr>
          <w:t>27</w:t>
        </w:r>
        <w:r w:rsidR="00CC5CA2">
          <w:rPr>
            <w:rFonts w:eastAsiaTheme="minorEastAsia" w:cstheme="minorBidi"/>
            <w:sz w:val="22"/>
            <w:szCs w:val="22"/>
            <w:lang w:eastAsia="fr-FR"/>
          </w:rPr>
          <w:tab/>
        </w:r>
        <w:r w:rsidR="00CC5CA2" w:rsidRPr="0084407D">
          <w:rPr>
            <w:rStyle w:val="Lienhypertexte"/>
          </w:rPr>
          <w:t xml:space="preserve">Revue des données </w:t>
        </w:r>
        <w:r w:rsidR="00CC5CA2" w:rsidRPr="0084407D">
          <w:rPr>
            <w:rStyle w:val="Lienhypertexte"/>
            <w:strike/>
          </w:rPr>
          <w:t>(en aveugle</w:t>
        </w:r>
        <w:r w:rsidR="00CC5CA2" w:rsidRPr="0084407D">
          <w:rPr>
            <w:rStyle w:val="Lienhypertexte"/>
          </w:rPr>
          <w:t>)</w:t>
        </w:r>
        <w:r w:rsidR="00CC5CA2">
          <w:rPr>
            <w:webHidden/>
          </w:rPr>
          <w:tab/>
        </w:r>
        <w:r w:rsidR="00CC5CA2">
          <w:rPr>
            <w:webHidden/>
          </w:rPr>
          <w:fldChar w:fldCharType="begin"/>
        </w:r>
        <w:r w:rsidR="00CC5CA2">
          <w:rPr>
            <w:webHidden/>
          </w:rPr>
          <w:instrText xml:space="preserve"> PAGEREF _Toc396919288 \h </w:instrText>
        </w:r>
        <w:r w:rsidR="00CC5CA2">
          <w:rPr>
            <w:webHidden/>
          </w:rPr>
        </w:r>
        <w:r w:rsidR="00CC5CA2">
          <w:rPr>
            <w:webHidden/>
          </w:rPr>
          <w:fldChar w:fldCharType="separate"/>
        </w:r>
        <w:r w:rsidR="00CC5CA2">
          <w:rPr>
            <w:webHidden/>
          </w:rPr>
          <w:t>26</w:t>
        </w:r>
        <w:r w:rsidR="00CC5CA2">
          <w:rPr>
            <w:webHidden/>
          </w:rPr>
          <w:fldChar w:fldCharType="end"/>
        </w:r>
      </w:hyperlink>
    </w:p>
    <w:p w14:paraId="40833C7D" w14:textId="62A91067" w:rsidR="00CC5CA2" w:rsidRDefault="006E4D3C">
      <w:pPr>
        <w:pStyle w:val="TM1"/>
        <w:rPr>
          <w:rFonts w:eastAsiaTheme="minorEastAsia" w:cstheme="minorBidi"/>
          <w:sz w:val="22"/>
          <w:szCs w:val="22"/>
          <w:lang w:eastAsia="fr-FR"/>
        </w:rPr>
      </w:pPr>
      <w:hyperlink w:anchor="_Toc396919289" w:history="1">
        <w:r w:rsidR="00CC5CA2" w:rsidRPr="0084407D">
          <w:rPr>
            <w:rStyle w:val="Lienhypertexte"/>
          </w:rPr>
          <w:t>28</w:t>
        </w:r>
        <w:r w:rsidR="00CC5CA2">
          <w:rPr>
            <w:rFonts w:eastAsiaTheme="minorEastAsia" w:cstheme="minorBidi"/>
            <w:sz w:val="22"/>
            <w:szCs w:val="22"/>
            <w:lang w:eastAsia="fr-FR"/>
          </w:rPr>
          <w:tab/>
        </w:r>
        <w:r w:rsidR="00CC5CA2" w:rsidRPr="0084407D">
          <w:rPr>
            <w:rStyle w:val="Lienhypertexte"/>
          </w:rPr>
          <w:t>Verrouillage de la base de données</w:t>
        </w:r>
        <w:r w:rsidR="00CC5CA2">
          <w:rPr>
            <w:webHidden/>
          </w:rPr>
          <w:tab/>
        </w:r>
        <w:r w:rsidR="00CC5CA2">
          <w:rPr>
            <w:webHidden/>
          </w:rPr>
          <w:fldChar w:fldCharType="begin"/>
        </w:r>
        <w:r w:rsidR="00CC5CA2">
          <w:rPr>
            <w:webHidden/>
          </w:rPr>
          <w:instrText xml:space="preserve"> PAGEREF _Toc396919289 \h </w:instrText>
        </w:r>
        <w:r w:rsidR="00CC5CA2">
          <w:rPr>
            <w:webHidden/>
          </w:rPr>
        </w:r>
        <w:r w:rsidR="00CC5CA2">
          <w:rPr>
            <w:webHidden/>
          </w:rPr>
          <w:fldChar w:fldCharType="separate"/>
        </w:r>
        <w:r w:rsidR="00CC5CA2">
          <w:rPr>
            <w:webHidden/>
          </w:rPr>
          <w:t>27</w:t>
        </w:r>
        <w:r w:rsidR="00CC5CA2">
          <w:rPr>
            <w:webHidden/>
          </w:rPr>
          <w:fldChar w:fldCharType="end"/>
        </w:r>
      </w:hyperlink>
    </w:p>
    <w:p w14:paraId="05B46261" w14:textId="0AE728D8" w:rsidR="00CC5CA2" w:rsidRDefault="006E4D3C">
      <w:pPr>
        <w:pStyle w:val="TM1"/>
        <w:rPr>
          <w:rFonts w:eastAsiaTheme="minorEastAsia" w:cstheme="minorBidi"/>
          <w:sz w:val="22"/>
          <w:szCs w:val="22"/>
          <w:lang w:eastAsia="fr-FR"/>
        </w:rPr>
      </w:pPr>
      <w:hyperlink w:anchor="_Toc396919290" w:history="1">
        <w:r w:rsidR="00CC5CA2" w:rsidRPr="0084407D">
          <w:rPr>
            <w:rStyle w:val="Lienhypertexte"/>
            <w:lang w:val="en-GB"/>
          </w:rPr>
          <w:t>29</w:t>
        </w:r>
        <w:r w:rsidR="00CC5CA2">
          <w:rPr>
            <w:rFonts w:eastAsiaTheme="minorEastAsia" w:cstheme="minorBidi"/>
            <w:sz w:val="22"/>
            <w:szCs w:val="22"/>
            <w:lang w:eastAsia="fr-FR"/>
          </w:rPr>
          <w:tab/>
        </w:r>
        <w:r w:rsidR="00CC5CA2" w:rsidRPr="0084407D">
          <w:rPr>
            <w:rStyle w:val="Lienhypertexte"/>
            <w:lang w:val="en-GB"/>
          </w:rPr>
          <w:t>Rapport de Data Management</w:t>
        </w:r>
        <w:r w:rsidR="00CC5CA2">
          <w:rPr>
            <w:webHidden/>
          </w:rPr>
          <w:tab/>
        </w:r>
        <w:r w:rsidR="00CC5CA2">
          <w:rPr>
            <w:webHidden/>
          </w:rPr>
          <w:fldChar w:fldCharType="begin"/>
        </w:r>
        <w:r w:rsidR="00CC5CA2">
          <w:rPr>
            <w:webHidden/>
          </w:rPr>
          <w:instrText xml:space="preserve"> PAGEREF _Toc396919290 \h </w:instrText>
        </w:r>
        <w:r w:rsidR="00CC5CA2">
          <w:rPr>
            <w:webHidden/>
          </w:rPr>
        </w:r>
        <w:r w:rsidR="00CC5CA2">
          <w:rPr>
            <w:webHidden/>
          </w:rPr>
          <w:fldChar w:fldCharType="separate"/>
        </w:r>
        <w:r w:rsidR="00CC5CA2">
          <w:rPr>
            <w:webHidden/>
          </w:rPr>
          <w:t>28</w:t>
        </w:r>
        <w:r w:rsidR="00CC5CA2">
          <w:rPr>
            <w:webHidden/>
          </w:rPr>
          <w:fldChar w:fldCharType="end"/>
        </w:r>
      </w:hyperlink>
    </w:p>
    <w:p w14:paraId="742EC3FB" w14:textId="6116AFBF" w:rsidR="00CC5CA2" w:rsidRDefault="006E4D3C">
      <w:pPr>
        <w:pStyle w:val="TM2"/>
        <w:rPr>
          <w:rFonts w:eastAsiaTheme="minorEastAsia" w:cstheme="minorBidi"/>
          <w:i w:val="0"/>
          <w:iCs w:val="0"/>
          <w:sz w:val="22"/>
          <w:szCs w:val="22"/>
          <w:lang w:eastAsia="fr-FR"/>
        </w:rPr>
      </w:pPr>
      <w:hyperlink w:anchor="_Toc396919291" w:history="1">
        <w:r w:rsidR="00CC5CA2" w:rsidRPr="0084407D">
          <w:rPr>
            <w:rStyle w:val="Lienhypertexte"/>
            <w:lang w:val="en-GB"/>
          </w:rPr>
          <w:t>29.1</w:t>
        </w:r>
        <w:r w:rsidR="00CC5CA2">
          <w:rPr>
            <w:rFonts w:eastAsiaTheme="minorEastAsia" w:cstheme="minorBidi"/>
            <w:i w:val="0"/>
            <w:iCs w:val="0"/>
            <w:sz w:val="22"/>
            <w:szCs w:val="22"/>
            <w:lang w:eastAsia="fr-FR"/>
          </w:rPr>
          <w:tab/>
        </w:r>
        <w:r w:rsidR="00CC5CA2" w:rsidRPr="0084407D">
          <w:rPr>
            <w:rStyle w:val="Lienhypertexte"/>
            <w:lang w:val="en-GB"/>
          </w:rPr>
          <w:t>Rapports périodiques</w:t>
        </w:r>
        <w:r w:rsidR="00CC5CA2">
          <w:rPr>
            <w:webHidden/>
          </w:rPr>
          <w:tab/>
        </w:r>
        <w:r w:rsidR="00CC5CA2">
          <w:rPr>
            <w:webHidden/>
          </w:rPr>
          <w:fldChar w:fldCharType="begin"/>
        </w:r>
        <w:r w:rsidR="00CC5CA2">
          <w:rPr>
            <w:webHidden/>
          </w:rPr>
          <w:instrText xml:space="preserve"> PAGEREF _Toc396919291 \h </w:instrText>
        </w:r>
        <w:r w:rsidR="00CC5CA2">
          <w:rPr>
            <w:webHidden/>
          </w:rPr>
        </w:r>
        <w:r w:rsidR="00CC5CA2">
          <w:rPr>
            <w:webHidden/>
          </w:rPr>
          <w:fldChar w:fldCharType="separate"/>
        </w:r>
        <w:r w:rsidR="00CC5CA2">
          <w:rPr>
            <w:webHidden/>
          </w:rPr>
          <w:t>28</w:t>
        </w:r>
        <w:r w:rsidR="00CC5CA2">
          <w:rPr>
            <w:webHidden/>
          </w:rPr>
          <w:fldChar w:fldCharType="end"/>
        </w:r>
      </w:hyperlink>
    </w:p>
    <w:p w14:paraId="41215C7C" w14:textId="3E6124F4" w:rsidR="00CC5CA2" w:rsidRDefault="006E4D3C">
      <w:pPr>
        <w:pStyle w:val="TM2"/>
        <w:rPr>
          <w:rFonts w:eastAsiaTheme="minorEastAsia" w:cstheme="minorBidi"/>
          <w:i w:val="0"/>
          <w:iCs w:val="0"/>
          <w:sz w:val="22"/>
          <w:szCs w:val="22"/>
          <w:lang w:eastAsia="fr-FR"/>
        </w:rPr>
      </w:pPr>
      <w:hyperlink w:anchor="_Toc396919292" w:history="1">
        <w:r w:rsidR="00CC5CA2" w:rsidRPr="0084407D">
          <w:rPr>
            <w:rStyle w:val="Lienhypertexte"/>
            <w:lang w:val="en-GB"/>
          </w:rPr>
          <w:t>29.2</w:t>
        </w:r>
        <w:r w:rsidR="00CC5CA2">
          <w:rPr>
            <w:rFonts w:eastAsiaTheme="minorEastAsia" w:cstheme="minorBidi"/>
            <w:i w:val="0"/>
            <w:iCs w:val="0"/>
            <w:sz w:val="22"/>
            <w:szCs w:val="22"/>
            <w:lang w:eastAsia="fr-FR"/>
          </w:rPr>
          <w:tab/>
        </w:r>
        <w:r w:rsidR="00CC5CA2" w:rsidRPr="0084407D">
          <w:rPr>
            <w:rStyle w:val="Lienhypertexte"/>
            <w:lang w:val="en-GB"/>
          </w:rPr>
          <w:t>Rapport final</w:t>
        </w:r>
        <w:r w:rsidR="00CC5CA2">
          <w:rPr>
            <w:webHidden/>
          </w:rPr>
          <w:tab/>
        </w:r>
        <w:r w:rsidR="00CC5CA2">
          <w:rPr>
            <w:webHidden/>
          </w:rPr>
          <w:fldChar w:fldCharType="begin"/>
        </w:r>
        <w:r w:rsidR="00CC5CA2">
          <w:rPr>
            <w:webHidden/>
          </w:rPr>
          <w:instrText xml:space="preserve"> PAGEREF _Toc396919292 \h </w:instrText>
        </w:r>
        <w:r w:rsidR="00CC5CA2">
          <w:rPr>
            <w:webHidden/>
          </w:rPr>
        </w:r>
        <w:r w:rsidR="00CC5CA2">
          <w:rPr>
            <w:webHidden/>
          </w:rPr>
          <w:fldChar w:fldCharType="separate"/>
        </w:r>
        <w:r w:rsidR="00CC5CA2">
          <w:rPr>
            <w:webHidden/>
          </w:rPr>
          <w:t>28</w:t>
        </w:r>
        <w:r w:rsidR="00CC5CA2">
          <w:rPr>
            <w:webHidden/>
          </w:rPr>
          <w:fldChar w:fldCharType="end"/>
        </w:r>
      </w:hyperlink>
    </w:p>
    <w:p w14:paraId="37E5D4E4" w14:textId="2FD37411" w:rsidR="00CC5CA2" w:rsidRDefault="006E4D3C">
      <w:pPr>
        <w:pStyle w:val="TM1"/>
        <w:rPr>
          <w:rFonts w:eastAsiaTheme="minorEastAsia" w:cstheme="minorBidi"/>
          <w:sz w:val="22"/>
          <w:szCs w:val="22"/>
          <w:lang w:eastAsia="fr-FR"/>
        </w:rPr>
      </w:pPr>
      <w:hyperlink w:anchor="_Toc396919293" w:history="1">
        <w:r w:rsidR="00CC5CA2" w:rsidRPr="0084407D">
          <w:rPr>
            <w:rStyle w:val="Lienhypertexte"/>
          </w:rPr>
          <w:t>30</w:t>
        </w:r>
        <w:r w:rsidR="00CC5CA2">
          <w:rPr>
            <w:rFonts w:eastAsiaTheme="minorEastAsia" w:cstheme="minorBidi"/>
            <w:sz w:val="22"/>
            <w:szCs w:val="22"/>
            <w:lang w:eastAsia="fr-FR"/>
          </w:rPr>
          <w:tab/>
        </w:r>
        <w:r w:rsidR="00CC5CA2" w:rsidRPr="0084407D">
          <w:rPr>
            <w:rStyle w:val="Lienhypertexte"/>
          </w:rPr>
          <w:t>Transfert des données (au Promoteur) à la fin de l'étude (après analyse statistique)</w:t>
        </w:r>
        <w:r w:rsidR="00CC5CA2">
          <w:rPr>
            <w:webHidden/>
          </w:rPr>
          <w:tab/>
        </w:r>
        <w:r w:rsidR="00CC5CA2">
          <w:rPr>
            <w:webHidden/>
          </w:rPr>
          <w:fldChar w:fldCharType="begin"/>
        </w:r>
        <w:r w:rsidR="00CC5CA2">
          <w:rPr>
            <w:webHidden/>
          </w:rPr>
          <w:instrText xml:space="preserve"> PAGEREF _Toc396919293 \h </w:instrText>
        </w:r>
        <w:r w:rsidR="00CC5CA2">
          <w:rPr>
            <w:webHidden/>
          </w:rPr>
        </w:r>
        <w:r w:rsidR="00CC5CA2">
          <w:rPr>
            <w:webHidden/>
          </w:rPr>
          <w:fldChar w:fldCharType="separate"/>
        </w:r>
        <w:r w:rsidR="00CC5CA2">
          <w:rPr>
            <w:webHidden/>
          </w:rPr>
          <w:t>30</w:t>
        </w:r>
        <w:r w:rsidR="00CC5CA2">
          <w:rPr>
            <w:webHidden/>
          </w:rPr>
          <w:fldChar w:fldCharType="end"/>
        </w:r>
      </w:hyperlink>
    </w:p>
    <w:p w14:paraId="0725127D" w14:textId="5E187855" w:rsidR="00CC5CA2" w:rsidRDefault="006E4D3C">
      <w:pPr>
        <w:pStyle w:val="TM1"/>
        <w:rPr>
          <w:rFonts w:eastAsiaTheme="minorEastAsia" w:cstheme="minorBidi"/>
          <w:sz w:val="22"/>
          <w:szCs w:val="22"/>
          <w:lang w:eastAsia="fr-FR"/>
        </w:rPr>
      </w:pPr>
      <w:hyperlink w:anchor="_Toc396919294" w:history="1">
        <w:r w:rsidR="00CC5CA2" w:rsidRPr="0084407D">
          <w:rPr>
            <w:rStyle w:val="Lienhypertexte"/>
          </w:rPr>
          <w:t>31</w:t>
        </w:r>
        <w:r w:rsidR="00CC5CA2">
          <w:rPr>
            <w:rFonts w:eastAsiaTheme="minorEastAsia" w:cstheme="minorBidi"/>
            <w:sz w:val="22"/>
            <w:szCs w:val="22"/>
            <w:lang w:eastAsia="fr-FR"/>
          </w:rPr>
          <w:tab/>
        </w:r>
        <w:r w:rsidR="00CC5CA2" w:rsidRPr="0084407D">
          <w:rPr>
            <w:rStyle w:val="Lienhypertexte"/>
          </w:rPr>
          <w:t>Aspects propres aux systèmes "Remote Data Entry" (e-Cahier d'Observation, IWRS)</w:t>
        </w:r>
        <w:r w:rsidR="00CC5CA2">
          <w:rPr>
            <w:webHidden/>
          </w:rPr>
          <w:tab/>
        </w:r>
        <w:r w:rsidR="00CC5CA2">
          <w:rPr>
            <w:webHidden/>
          </w:rPr>
          <w:fldChar w:fldCharType="begin"/>
        </w:r>
        <w:r w:rsidR="00CC5CA2">
          <w:rPr>
            <w:webHidden/>
          </w:rPr>
          <w:instrText xml:space="preserve"> PAGEREF _Toc396919294 \h </w:instrText>
        </w:r>
        <w:r w:rsidR="00CC5CA2">
          <w:rPr>
            <w:webHidden/>
          </w:rPr>
        </w:r>
        <w:r w:rsidR="00CC5CA2">
          <w:rPr>
            <w:webHidden/>
          </w:rPr>
          <w:fldChar w:fldCharType="separate"/>
        </w:r>
        <w:r w:rsidR="00CC5CA2">
          <w:rPr>
            <w:webHidden/>
          </w:rPr>
          <w:t>30</w:t>
        </w:r>
        <w:r w:rsidR="00CC5CA2">
          <w:rPr>
            <w:webHidden/>
          </w:rPr>
          <w:fldChar w:fldCharType="end"/>
        </w:r>
      </w:hyperlink>
    </w:p>
    <w:p w14:paraId="3442E8DA" w14:textId="6BCD2BA5" w:rsidR="00CC5CA2" w:rsidRDefault="006E4D3C">
      <w:pPr>
        <w:pStyle w:val="TM1"/>
        <w:rPr>
          <w:rFonts w:eastAsiaTheme="minorEastAsia" w:cstheme="minorBidi"/>
          <w:sz w:val="22"/>
          <w:szCs w:val="22"/>
          <w:lang w:eastAsia="fr-FR"/>
        </w:rPr>
      </w:pPr>
      <w:hyperlink w:anchor="_Toc396919295" w:history="1">
        <w:r w:rsidR="00CC5CA2" w:rsidRPr="0084407D">
          <w:rPr>
            <w:rStyle w:val="Lienhypertexte"/>
          </w:rPr>
          <w:t>32</w:t>
        </w:r>
        <w:r w:rsidR="00CC5CA2">
          <w:rPr>
            <w:rFonts w:eastAsiaTheme="minorEastAsia" w:cstheme="minorBidi"/>
            <w:sz w:val="22"/>
            <w:szCs w:val="22"/>
            <w:lang w:eastAsia="fr-FR"/>
          </w:rPr>
          <w:tab/>
        </w:r>
        <w:r w:rsidR="00CC5CA2" w:rsidRPr="0084407D">
          <w:rPr>
            <w:rStyle w:val="Lienhypertexte"/>
          </w:rPr>
          <w:t>Validation des systèmes informatisés de data management</w:t>
        </w:r>
        <w:r w:rsidR="00CC5CA2">
          <w:rPr>
            <w:webHidden/>
          </w:rPr>
          <w:tab/>
        </w:r>
        <w:r w:rsidR="00CC5CA2">
          <w:rPr>
            <w:webHidden/>
          </w:rPr>
          <w:fldChar w:fldCharType="begin"/>
        </w:r>
        <w:r w:rsidR="00CC5CA2">
          <w:rPr>
            <w:webHidden/>
          </w:rPr>
          <w:instrText xml:space="preserve"> PAGEREF _Toc396919295 \h </w:instrText>
        </w:r>
        <w:r w:rsidR="00CC5CA2">
          <w:rPr>
            <w:webHidden/>
          </w:rPr>
        </w:r>
        <w:r w:rsidR="00CC5CA2">
          <w:rPr>
            <w:webHidden/>
          </w:rPr>
          <w:fldChar w:fldCharType="separate"/>
        </w:r>
        <w:r w:rsidR="00CC5CA2">
          <w:rPr>
            <w:webHidden/>
          </w:rPr>
          <w:t>32</w:t>
        </w:r>
        <w:r w:rsidR="00CC5CA2">
          <w:rPr>
            <w:webHidden/>
          </w:rPr>
          <w:fldChar w:fldCharType="end"/>
        </w:r>
      </w:hyperlink>
    </w:p>
    <w:p w14:paraId="05EBC9D1" w14:textId="39103FD2" w:rsidR="00CC5CA2" w:rsidRDefault="006E4D3C">
      <w:pPr>
        <w:pStyle w:val="TM2"/>
        <w:rPr>
          <w:rFonts w:eastAsiaTheme="minorEastAsia" w:cstheme="minorBidi"/>
          <w:i w:val="0"/>
          <w:iCs w:val="0"/>
          <w:sz w:val="22"/>
          <w:szCs w:val="22"/>
          <w:lang w:eastAsia="fr-FR"/>
        </w:rPr>
      </w:pPr>
      <w:hyperlink w:anchor="_Toc396919296" w:history="1">
        <w:r w:rsidR="00CC5CA2" w:rsidRPr="0084407D">
          <w:rPr>
            <w:rStyle w:val="Lienhypertexte"/>
          </w:rPr>
          <w:t>32.1</w:t>
        </w:r>
        <w:r w:rsidR="00CC5CA2">
          <w:rPr>
            <w:rFonts w:eastAsiaTheme="minorEastAsia" w:cstheme="minorBidi"/>
            <w:i w:val="0"/>
            <w:iCs w:val="0"/>
            <w:sz w:val="22"/>
            <w:szCs w:val="22"/>
            <w:lang w:eastAsia="fr-FR"/>
          </w:rPr>
          <w:tab/>
        </w:r>
        <w:r w:rsidR="00CC5CA2" w:rsidRPr="0084407D">
          <w:rPr>
            <w:rStyle w:val="Lienhypertexte"/>
          </w:rPr>
          <w:t>Généralités</w:t>
        </w:r>
        <w:r w:rsidR="00CC5CA2">
          <w:rPr>
            <w:webHidden/>
          </w:rPr>
          <w:tab/>
        </w:r>
        <w:r w:rsidR="00CC5CA2">
          <w:rPr>
            <w:webHidden/>
          </w:rPr>
          <w:fldChar w:fldCharType="begin"/>
        </w:r>
        <w:r w:rsidR="00CC5CA2">
          <w:rPr>
            <w:webHidden/>
          </w:rPr>
          <w:instrText xml:space="preserve"> PAGEREF _Toc396919296 \h </w:instrText>
        </w:r>
        <w:r w:rsidR="00CC5CA2">
          <w:rPr>
            <w:webHidden/>
          </w:rPr>
        </w:r>
        <w:r w:rsidR="00CC5CA2">
          <w:rPr>
            <w:webHidden/>
          </w:rPr>
          <w:fldChar w:fldCharType="separate"/>
        </w:r>
        <w:r w:rsidR="00CC5CA2">
          <w:rPr>
            <w:webHidden/>
          </w:rPr>
          <w:t>32</w:t>
        </w:r>
        <w:r w:rsidR="00CC5CA2">
          <w:rPr>
            <w:webHidden/>
          </w:rPr>
          <w:fldChar w:fldCharType="end"/>
        </w:r>
      </w:hyperlink>
    </w:p>
    <w:p w14:paraId="41AA0981" w14:textId="3F6D1DE7" w:rsidR="00CC5CA2" w:rsidRDefault="006E4D3C">
      <w:pPr>
        <w:pStyle w:val="TM2"/>
        <w:rPr>
          <w:rFonts w:eastAsiaTheme="minorEastAsia" w:cstheme="minorBidi"/>
          <w:i w:val="0"/>
          <w:iCs w:val="0"/>
          <w:sz w:val="22"/>
          <w:szCs w:val="22"/>
          <w:lang w:eastAsia="fr-FR"/>
        </w:rPr>
      </w:pPr>
      <w:hyperlink w:anchor="_Toc396919297" w:history="1">
        <w:r w:rsidR="00CC5CA2" w:rsidRPr="0084407D">
          <w:rPr>
            <w:rStyle w:val="Lienhypertexte"/>
          </w:rPr>
          <w:t>32.2</w:t>
        </w:r>
        <w:r w:rsidR="00CC5CA2">
          <w:rPr>
            <w:rFonts w:eastAsiaTheme="minorEastAsia" w:cstheme="minorBidi"/>
            <w:i w:val="0"/>
            <w:iCs w:val="0"/>
            <w:sz w:val="22"/>
            <w:szCs w:val="22"/>
            <w:lang w:eastAsia="fr-FR"/>
          </w:rPr>
          <w:tab/>
        </w:r>
        <w:r w:rsidR="00CC5CA2" w:rsidRPr="0084407D">
          <w:rPr>
            <w:rStyle w:val="Lienhypertexte"/>
          </w:rPr>
          <w:t>Personnel de data management</w:t>
        </w:r>
        <w:r w:rsidR="00CC5CA2">
          <w:rPr>
            <w:webHidden/>
          </w:rPr>
          <w:tab/>
        </w:r>
        <w:r w:rsidR="00CC5CA2">
          <w:rPr>
            <w:webHidden/>
          </w:rPr>
          <w:fldChar w:fldCharType="begin"/>
        </w:r>
        <w:r w:rsidR="00CC5CA2">
          <w:rPr>
            <w:webHidden/>
          </w:rPr>
          <w:instrText xml:space="preserve"> PAGEREF _Toc396919297 \h </w:instrText>
        </w:r>
        <w:r w:rsidR="00CC5CA2">
          <w:rPr>
            <w:webHidden/>
          </w:rPr>
        </w:r>
        <w:r w:rsidR="00CC5CA2">
          <w:rPr>
            <w:webHidden/>
          </w:rPr>
          <w:fldChar w:fldCharType="separate"/>
        </w:r>
        <w:r w:rsidR="00CC5CA2">
          <w:rPr>
            <w:webHidden/>
          </w:rPr>
          <w:t>32</w:t>
        </w:r>
        <w:r w:rsidR="00CC5CA2">
          <w:rPr>
            <w:webHidden/>
          </w:rPr>
          <w:fldChar w:fldCharType="end"/>
        </w:r>
      </w:hyperlink>
    </w:p>
    <w:p w14:paraId="333B64A5" w14:textId="5820ECC0" w:rsidR="00CC5CA2" w:rsidRDefault="006E4D3C">
      <w:pPr>
        <w:pStyle w:val="TM2"/>
        <w:rPr>
          <w:rFonts w:eastAsiaTheme="minorEastAsia" w:cstheme="minorBidi"/>
          <w:i w:val="0"/>
          <w:iCs w:val="0"/>
          <w:sz w:val="22"/>
          <w:szCs w:val="22"/>
          <w:lang w:eastAsia="fr-FR"/>
        </w:rPr>
      </w:pPr>
      <w:hyperlink w:anchor="_Toc396919298" w:history="1">
        <w:r w:rsidR="00CC5CA2" w:rsidRPr="0084407D">
          <w:rPr>
            <w:rStyle w:val="Lienhypertexte"/>
          </w:rPr>
          <w:t>32.3</w:t>
        </w:r>
        <w:r w:rsidR="00CC5CA2">
          <w:rPr>
            <w:rFonts w:eastAsiaTheme="minorEastAsia" w:cstheme="minorBidi"/>
            <w:i w:val="0"/>
            <w:iCs w:val="0"/>
            <w:sz w:val="22"/>
            <w:szCs w:val="22"/>
            <w:lang w:eastAsia="fr-FR"/>
          </w:rPr>
          <w:tab/>
        </w:r>
        <w:r w:rsidR="00CC5CA2" w:rsidRPr="0084407D">
          <w:rPr>
            <w:rStyle w:val="Lienhypertexte"/>
          </w:rPr>
          <w:t>Documentation de la validation du système de data management</w:t>
        </w:r>
        <w:r w:rsidR="00CC5CA2">
          <w:rPr>
            <w:webHidden/>
          </w:rPr>
          <w:tab/>
        </w:r>
        <w:r w:rsidR="00CC5CA2">
          <w:rPr>
            <w:webHidden/>
          </w:rPr>
          <w:fldChar w:fldCharType="begin"/>
        </w:r>
        <w:r w:rsidR="00CC5CA2">
          <w:rPr>
            <w:webHidden/>
          </w:rPr>
          <w:instrText xml:space="preserve"> PAGEREF _Toc396919298 \h </w:instrText>
        </w:r>
        <w:r w:rsidR="00CC5CA2">
          <w:rPr>
            <w:webHidden/>
          </w:rPr>
        </w:r>
        <w:r w:rsidR="00CC5CA2">
          <w:rPr>
            <w:webHidden/>
          </w:rPr>
          <w:fldChar w:fldCharType="separate"/>
        </w:r>
        <w:r w:rsidR="00CC5CA2">
          <w:rPr>
            <w:webHidden/>
          </w:rPr>
          <w:t>32</w:t>
        </w:r>
        <w:r w:rsidR="00CC5CA2">
          <w:rPr>
            <w:webHidden/>
          </w:rPr>
          <w:fldChar w:fldCharType="end"/>
        </w:r>
      </w:hyperlink>
    </w:p>
    <w:p w14:paraId="0890CC10" w14:textId="022766AF" w:rsidR="00CC5CA2" w:rsidRDefault="006E4D3C">
      <w:pPr>
        <w:pStyle w:val="TM1"/>
        <w:rPr>
          <w:rFonts w:eastAsiaTheme="minorEastAsia" w:cstheme="minorBidi"/>
          <w:sz w:val="22"/>
          <w:szCs w:val="22"/>
          <w:lang w:eastAsia="fr-FR"/>
        </w:rPr>
      </w:pPr>
      <w:hyperlink w:anchor="_Toc396919299" w:history="1">
        <w:r w:rsidR="00CC5CA2" w:rsidRPr="0084407D">
          <w:rPr>
            <w:rStyle w:val="Lienhypertexte"/>
          </w:rPr>
          <w:t>33</w:t>
        </w:r>
        <w:r w:rsidR="00CC5CA2">
          <w:rPr>
            <w:rFonts w:eastAsiaTheme="minorEastAsia" w:cstheme="minorBidi"/>
            <w:sz w:val="22"/>
            <w:szCs w:val="22"/>
            <w:lang w:eastAsia="fr-FR"/>
          </w:rPr>
          <w:tab/>
        </w:r>
        <w:r w:rsidR="00CC5CA2" w:rsidRPr="0084407D">
          <w:rPr>
            <w:rStyle w:val="Lienhypertexte"/>
          </w:rPr>
          <w:t>Curriculum Vitae de l'Auditeur</w:t>
        </w:r>
        <w:r w:rsidR="00CC5CA2">
          <w:rPr>
            <w:webHidden/>
          </w:rPr>
          <w:tab/>
        </w:r>
        <w:r w:rsidR="00CC5CA2">
          <w:rPr>
            <w:webHidden/>
          </w:rPr>
          <w:fldChar w:fldCharType="begin"/>
        </w:r>
        <w:r w:rsidR="00CC5CA2">
          <w:rPr>
            <w:webHidden/>
          </w:rPr>
          <w:instrText xml:space="preserve"> PAGEREF _Toc396919299 \h </w:instrText>
        </w:r>
        <w:r w:rsidR="00CC5CA2">
          <w:rPr>
            <w:webHidden/>
          </w:rPr>
        </w:r>
        <w:r w:rsidR="00CC5CA2">
          <w:rPr>
            <w:webHidden/>
          </w:rPr>
          <w:fldChar w:fldCharType="separate"/>
        </w:r>
        <w:r w:rsidR="00CC5CA2">
          <w:rPr>
            <w:webHidden/>
          </w:rPr>
          <w:t>33</w:t>
        </w:r>
        <w:r w:rsidR="00CC5CA2">
          <w:rPr>
            <w:webHidden/>
          </w:rPr>
          <w:fldChar w:fldCharType="end"/>
        </w:r>
      </w:hyperlink>
    </w:p>
    <w:p w14:paraId="17745224" w14:textId="77777777" w:rsidR="00AC2D92" w:rsidRPr="00AC2D92" w:rsidRDefault="00AC2D92" w:rsidP="006C59F2">
      <w:pPr>
        <w:pStyle w:val="TM1"/>
        <w:rPr>
          <w:lang w:val="en-GB" w:eastAsia="fr-FR"/>
        </w:rPr>
      </w:pPr>
      <w:r w:rsidRPr="00D25EC9">
        <w:rPr>
          <w:lang w:val="en-GB"/>
        </w:rPr>
        <w:fldChar w:fldCharType="end"/>
      </w:r>
      <w:r>
        <w:rPr>
          <w:lang w:val="en-GB" w:eastAsia="fr-FR"/>
        </w:rPr>
        <w:br w:type="page"/>
      </w:r>
    </w:p>
    <w:p w14:paraId="6322B995" w14:textId="77777777" w:rsidR="00D011E8" w:rsidRDefault="00D011E8" w:rsidP="001C0852">
      <w:pPr>
        <w:pStyle w:val="Titre1"/>
        <w:numPr>
          <w:ilvl w:val="0"/>
          <w:numId w:val="39"/>
        </w:numPr>
        <w:rPr>
          <w:lang w:val="en-US"/>
        </w:rPr>
      </w:pPr>
      <w:bookmarkStart w:id="7" w:name="_Toc374998252"/>
      <w:bookmarkStart w:id="8" w:name="_Toc208809368"/>
      <w:bookmarkStart w:id="9" w:name="_Toc251586630"/>
      <w:bookmarkStart w:id="10" w:name="_Toc348438970"/>
      <w:bookmarkStart w:id="11" w:name="_Toc396919168"/>
      <w:bookmarkEnd w:id="0"/>
      <w:bookmarkEnd w:id="1"/>
      <w:bookmarkEnd w:id="2"/>
      <w:bookmarkEnd w:id="3"/>
      <w:bookmarkEnd w:id="4"/>
      <w:bookmarkEnd w:id="5"/>
      <w:bookmarkEnd w:id="6"/>
      <w:proofErr w:type="spellStart"/>
      <w:r>
        <w:rPr>
          <w:lang w:val="en-US"/>
        </w:rPr>
        <w:lastRenderedPageBreak/>
        <w:t>Liste</w:t>
      </w:r>
      <w:proofErr w:type="spellEnd"/>
      <w:r>
        <w:rPr>
          <w:lang w:val="en-US"/>
        </w:rPr>
        <w:t xml:space="preserve"> des </w:t>
      </w:r>
      <w:proofErr w:type="spellStart"/>
      <w:r>
        <w:rPr>
          <w:lang w:val="en-US"/>
        </w:rPr>
        <w:t>abréviations</w:t>
      </w:r>
      <w:proofErr w:type="spellEnd"/>
    </w:p>
    <w:p w14:paraId="435BD69B" w14:textId="77777777" w:rsidR="00D011E8" w:rsidRDefault="00D011E8" w:rsidP="00D011E8">
      <w:pPr>
        <w:tabs>
          <w:tab w:val="left" w:pos="1134"/>
        </w:tabs>
        <w:rPr>
          <w:lang w:val="en-US"/>
        </w:rPr>
      </w:pPr>
      <w:r>
        <w:rPr>
          <w:lang w:val="en-US" w:eastAsia="fr-FR"/>
        </w:rPr>
        <w:t>CRF</w:t>
      </w:r>
      <w:r>
        <w:rPr>
          <w:lang w:val="en-US" w:eastAsia="fr-FR"/>
        </w:rPr>
        <w:tab/>
        <w:t xml:space="preserve">Case Report Form (Cahier </w:t>
      </w:r>
      <w:proofErr w:type="spellStart"/>
      <w:r>
        <w:rPr>
          <w:lang w:val="en-US" w:eastAsia="fr-FR"/>
        </w:rPr>
        <w:t>d'observations</w:t>
      </w:r>
      <w:proofErr w:type="spellEnd"/>
      <w:r>
        <w:rPr>
          <w:lang w:val="en-US" w:eastAsia="fr-FR"/>
        </w:rPr>
        <w:t>)</w:t>
      </w:r>
    </w:p>
    <w:p w14:paraId="2EE24F16" w14:textId="77777777" w:rsidR="00D011E8" w:rsidRPr="00776310" w:rsidRDefault="00D011E8" w:rsidP="00D011E8">
      <w:pPr>
        <w:tabs>
          <w:tab w:val="left" w:pos="1134"/>
        </w:tabs>
      </w:pPr>
      <w:r w:rsidRPr="00776310">
        <w:rPr>
          <w:lang w:eastAsia="fr-FR"/>
        </w:rPr>
        <w:t>CV</w:t>
      </w:r>
      <w:r w:rsidRPr="00776310">
        <w:rPr>
          <w:lang w:eastAsia="fr-FR"/>
        </w:rPr>
        <w:tab/>
        <w:t>Curriculum Vitae</w:t>
      </w:r>
    </w:p>
    <w:p w14:paraId="3B00CF04" w14:textId="77777777" w:rsidR="00D011E8" w:rsidRPr="00776310" w:rsidRDefault="00D011E8" w:rsidP="00D011E8">
      <w:pPr>
        <w:tabs>
          <w:tab w:val="left" w:pos="1134"/>
        </w:tabs>
      </w:pPr>
      <w:proofErr w:type="spellStart"/>
      <w:r w:rsidRPr="00776310">
        <w:rPr>
          <w:lang w:eastAsia="fr-FR"/>
        </w:rPr>
        <w:t>eCRF</w:t>
      </w:r>
      <w:proofErr w:type="spellEnd"/>
      <w:r w:rsidRPr="00776310">
        <w:rPr>
          <w:lang w:eastAsia="fr-FR"/>
        </w:rPr>
        <w:tab/>
      </w:r>
      <w:proofErr w:type="spellStart"/>
      <w:r w:rsidRPr="00776310">
        <w:rPr>
          <w:lang w:eastAsia="fr-FR"/>
        </w:rPr>
        <w:t>electronic</w:t>
      </w:r>
      <w:proofErr w:type="spellEnd"/>
      <w:r w:rsidRPr="00776310">
        <w:rPr>
          <w:lang w:eastAsia="fr-FR"/>
        </w:rPr>
        <w:t xml:space="preserve"> Case Report </w:t>
      </w:r>
      <w:proofErr w:type="spellStart"/>
      <w:r w:rsidRPr="00776310">
        <w:rPr>
          <w:lang w:eastAsia="fr-FR"/>
        </w:rPr>
        <w:t>Form</w:t>
      </w:r>
      <w:proofErr w:type="spellEnd"/>
      <w:r w:rsidRPr="00776310">
        <w:rPr>
          <w:lang w:eastAsia="fr-FR"/>
        </w:rPr>
        <w:t xml:space="preserve"> (Cahier d'observation</w:t>
      </w:r>
      <w:r>
        <w:rPr>
          <w:lang w:eastAsia="fr-FR"/>
        </w:rPr>
        <w:t>s</w:t>
      </w:r>
      <w:r w:rsidRPr="00776310">
        <w:rPr>
          <w:lang w:eastAsia="fr-FR"/>
        </w:rPr>
        <w:t xml:space="preserve"> électronique)</w:t>
      </w:r>
    </w:p>
    <w:p w14:paraId="2912A5FF" w14:textId="77777777" w:rsidR="00D011E8" w:rsidRPr="00776310" w:rsidRDefault="00D011E8" w:rsidP="00D011E8">
      <w:pPr>
        <w:tabs>
          <w:tab w:val="left" w:pos="1134"/>
        </w:tabs>
        <w:rPr>
          <w:lang w:eastAsia="fr-FR"/>
        </w:rPr>
      </w:pPr>
      <w:r w:rsidRPr="00776310">
        <w:rPr>
          <w:lang w:eastAsia="fr-FR"/>
        </w:rPr>
        <w:t>PAS</w:t>
      </w:r>
      <w:r w:rsidRPr="00776310">
        <w:rPr>
          <w:lang w:eastAsia="fr-FR"/>
        </w:rPr>
        <w:tab/>
        <w:t>Plan d'Analyse Statistique</w:t>
      </w:r>
    </w:p>
    <w:p w14:paraId="067D9752" w14:textId="1B22D041" w:rsidR="00A61D2B" w:rsidRDefault="00A61D2B" w:rsidP="00D011E8">
      <w:pPr>
        <w:tabs>
          <w:tab w:val="left" w:pos="1134"/>
        </w:tabs>
        <w:rPr>
          <w:lang w:eastAsia="fr-FR"/>
        </w:rPr>
      </w:pPr>
      <w:r>
        <w:rPr>
          <w:lang w:eastAsia="fr-FR"/>
        </w:rPr>
        <w:t>PDM</w:t>
      </w:r>
      <w:r>
        <w:rPr>
          <w:lang w:eastAsia="fr-FR"/>
        </w:rPr>
        <w:tab/>
        <w:t xml:space="preserve">Plan de </w:t>
      </w:r>
      <w:proofErr w:type="spellStart"/>
      <w:r>
        <w:rPr>
          <w:lang w:eastAsia="fr-FR"/>
        </w:rPr>
        <w:t>DataManagement</w:t>
      </w:r>
      <w:proofErr w:type="spellEnd"/>
    </w:p>
    <w:p w14:paraId="4B76DD6F" w14:textId="77777777" w:rsidR="00D011E8" w:rsidRPr="00776310" w:rsidRDefault="00D011E8" w:rsidP="00D011E8">
      <w:pPr>
        <w:tabs>
          <w:tab w:val="left" w:pos="1134"/>
        </w:tabs>
      </w:pPr>
      <w:r w:rsidRPr="00776310">
        <w:rPr>
          <w:lang w:eastAsia="fr-FR"/>
        </w:rPr>
        <w:t>S</w:t>
      </w:r>
      <w:r w:rsidRPr="00776310">
        <w:t>EC</w:t>
      </w:r>
      <w:r w:rsidRPr="00776310">
        <w:tab/>
      </w:r>
      <w:r w:rsidRPr="00776310">
        <w:rPr>
          <w:lang w:eastAsia="fr-FR"/>
        </w:rPr>
        <w:t>Self-</w:t>
      </w:r>
      <w:proofErr w:type="spellStart"/>
      <w:r w:rsidRPr="00776310">
        <w:rPr>
          <w:lang w:eastAsia="fr-FR"/>
        </w:rPr>
        <w:t>Evident</w:t>
      </w:r>
      <w:proofErr w:type="spellEnd"/>
      <w:r w:rsidRPr="00776310">
        <w:rPr>
          <w:lang w:eastAsia="fr-FR"/>
        </w:rPr>
        <w:t xml:space="preserve"> Correction (Cor</w:t>
      </w:r>
      <w:r>
        <w:rPr>
          <w:lang w:eastAsia="fr-FR"/>
        </w:rPr>
        <w:t>rections évidentes)</w:t>
      </w:r>
    </w:p>
    <w:p w14:paraId="2A19D533" w14:textId="77777777" w:rsidR="00D011E8" w:rsidRPr="00776310" w:rsidRDefault="00D011E8" w:rsidP="00D011E8">
      <w:pPr>
        <w:tabs>
          <w:tab w:val="left" w:pos="1134"/>
        </w:tabs>
      </w:pPr>
      <w:r w:rsidRPr="00776310">
        <w:rPr>
          <w:lang w:eastAsia="fr-FR"/>
        </w:rPr>
        <w:t>TMF</w:t>
      </w:r>
      <w:r w:rsidRPr="00776310">
        <w:rPr>
          <w:lang w:eastAsia="fr-FR"/>
        </w:rPr>
        <w:tab/>
        <w:t>Trial Master File (Documentation de l'essai)</w:t>
      </w:r>
    </w:p>
    <w:p w14:paraId="05D2E175" w14:textId="77777777" w:rsidR="00D011E8" w:rsidRDefault="00D011E8" w:rsidP="001C0852">
      <w:pPr>
        <w:pStyle w:val="Titre1"/>
        <w:numPr>
          <w:ilvl w:val="0"/>
          <w:numId w:val="39"/>
        </w:numPr>
      </w:pPr>
      <w:r>
        <w:t>Introduction</w:t>
      </w:r>
      <w:bookmarkEnd w:id="7"/>
    </w:p>
    <w:p w14:paraId="061FF0D1" w14:textId="77777777" w:rsidR="00D011E8" w:rsidRPr="00072425" w:rsidRDefault="00D011E8" w:rsidP="001C0852">
      <w:pPr>
        <w:pStyle w:val="Titre2"/>
        <w:numPr>
          <w:ilvl w:val="1"/>
          <w:numId w:val="26"/>
        </w:numPr>
        <w:ind w:left="1418" w:hanging="851"/>
      </w:pPr>
      <w:bookmarkStart w:id="12" w:name="_Toc374998253"/>
      <w:r>
        <w:t>Présentation</w:t>
      </w:r>
      <w:r w:rsidRPr="00072425">
        <w:t xml:space="preserve"> de l'étude et contexte de l'audit</w:t>
      </w:r>
      <w:bookmarkEnd w:id="8"/>
      <w:bookmarkEnd w:id="12"/>
    </w:p>
    <w:p w14:paraId="126634F4" w14:textId="77777777" w:rsidR="00D011E8" w:rsidRPr="00072425" w:rsidRDefault="00D011E8" w:rsidP="00D011E8">
      <w:r w:rsidRPr="00EB0125">
        <w:fldChar w:fldCharType="begin"/>
      </w:r>
      <w:r w:rsidRPr="00EB0125">
        <w:instrText xml:space="preserve">Promoteur \*charformat </w:instrText>
      </w:r>
      <w:r w:rsidRPr="00EB0125">
        <w:fldChar w:fldCharType="separate"/>
      </w:r>
      <w:r>
        <w:t>LABO PHARMA</w:t>
      </w:r>
      <w:r w:rsidRPr="00EB0125">
        <w:fldChar w:fldCharType="end"/>
      </w:r>
      <w:r w:rsidRPr="00072425">
        <w:t xml:space="preserve"> est le Promoteur d'une étude intitulée "</w:t>
      </w:r>
      <w:proofErr w:type="spellStart"/>
      <w:r w:rsidRPr="0081708B">
        <w:rPr>
          <w:i/>
        </w:rPr>
        <w:t>xxxxxx</w:t>
      </w:r>
      <w:proofErr w:type="spellEnd"/>
      <w:r w:rsidRPr="00072425">
        <w:t>".</w:t>
      </w:r>
    </w:p>
    <w:p w14:paraId="760A42DD" w14:textId="77777777" w:rsidR="00D011E8" w:rsidRPr="00072425" w:rsidRDefault="00D011E8" w:rsidP="00D011E8">
      <w:r w:rsidRPr="00072425">
        <w:t xml:space="preserve">L'étude est une étude </w:t>
      </w:r>
      <w:r>
        <w:t xml:space="preserve">nationale / </w:t>
      </w:r>
      <w:r w:rsidRPr="00072425">
        <w:t>multinationale</w:t>
      </w:r>
      <w:r>
        <w:t xml:space="preserve"> et monocentrique ou </w:t>
      </w:r>
      <w:proofErr w:type="spellStart"/>
      <w:r>
        <w:t>muticentrique</w:t>
      </w:r>
      <w:proofErr w:type="spellEnd"/>
      <w:r>
        <w:t xml:space="preserve">, conduite en </w:t>
      </w:r>
      <w:r w:rsidRPr="00072425">
        <w:t xml:space="preserve">………… </w:t>
      </w:r>
      <w:r>
        <w:t xml:space="preserve">et </w:t>
      </w:r>
      <w:r w:rsidRPr="00072425">
        <w:t xml:space="preserve">en cours dans </w:t>
      </w:r>
      <w:proofErr w:type="spellStart"/>
      <w:r w:rsidRPr="00072425">
        <w:t>xxxxxxx</w:t>
      </w:r>
      <w:proofErr w:type="spellEnd"/>
      <w:r w:rsidRPr="00072425">
        <w:t xml:space="preserve"> à la date de l'audit.</w:t>
      </w:r>
    </w:p>
    <w:p w14:paraId="02B40A68" w14:textId="7714CFB2" w:rsidR="00D011E8" w:rsidRDefault="00D011E8" w:rsidP="00D011E8">
      <w:r>
        <w:t>Sunnikan</w:t>
      </w:r>
      <w:r w:rsidRPr="00072425">
        <w:t xml:space="preserve"> a été mandaté </w:t>
      </w:r>
      <w:r>
        <w:t xml:space="preserve">par </w:t>
      </w:r>
      <w:r w:rsidRPr="00EB0125">
        <w:fldChar w:fldCharType="begin"/>
      </w:r>
      <w:r w:rsidRPr="00EB0125">
        <w:instrText xml:space="preserve">Promoteur \*charformat </w:instrText>
      </w:r>
      <w:r w:rsidRPr="00EB0125">
        <w:fldChar w:fldCharType="separate"/>
      </w:r>
      <w:r>
        <w:t>LABO PHARMA</w:t>
      </w:r>
      <w:r w:rsidRPr="00EB0125">
        <w:fldChar w:fldCharType="end"/>
      </w:r>
      <w:r>
        <w:t xml:space="preserve"> </w:t>
      </w:r>
      <w:r w:rsidRPr="00072425">
        <w:t>pour conduire un audit d</w:t>
      </w:r>
      <w:r>
        <w:t xml:space="preserve">u </w:t>
      </w:r>
      <w:proofErr w:type="spellStart"/>
      <w:r>
        <w:t>datamanagement</w:t>
      </w:r>
      <w:proofErr w:type="spellEnd"/>
      <w:r w:rsidRPr="00072425">
        <w:t xml:space="preserve"> l'étude </w:t>
      </w:r>
      <w:r>
        <w:t xml:space="preserve">…. dont la gestion a été déléguée à [site audité] par </w:t>
      </w:r>
      <w:r w:rsidRPr="00EB0125">
        <w:fldChar w:fldCharType="begin"/>
      </w:r>
      <w:r w:rsidRPr="00EB0125">
        <w:instrText xml:space="preserve">Promoteur \*charformat </w:instrText>
      </w:r>
      <w:r w:rsidRPr="00EB0125">
        <w:fldChar w:fldCharType="separate"/>
      </w:r>
      <w:r>
        <w:t>LABO PHARMA</w:t>
      </w:r>
      <w:r w:rsidRPr="00EB0125">
        <w:fldChar w:fldCharType="end"/>
      </w:r>
      <w:r>
        <w:t xml:space="preserve">. </w:t>
      </w:r>
    </w:p>
    <w:p w14:paraId="4FFFDD78" w14:textId="7A30E967" w:rsidR="00D011E8" w:rsidRPr="00072425" w:rsidRDefault="00D011E8" w:rsidP="001C0852">
      <w:pPr>
        <w:pStyle w:val="Titre2"/>
        <w:numPr>
          <w:ilvl w:val="1"/>
          <w:numId w:val="26"/>
        </w:numPr>
        <w:ind w:left="1418" w:hanging="851"/>
      </w:pPr>
      <w:bookmarkStart w:id="13" w:name="_Toc208809369"/>
      <w:bookmarkStart w:id="14" w:name="_Toc374998254"/>
      <w:r>
        <w:t>Objectifs de l'audit</w:t>
      </w:r>
      <w:bookmarkEnd w:id="13"/>
      <w:bookmarkEnd w:id="14"/>
    </w:p>
    <w:p w14:paraId="428315E0" w14:textId="5C843160" w:rsidR="0098384D" w:rsidRDefault="0098384D" w:rsidP="0098384D">
      <w:r w:rsidRPr="00287144">
        <w:t xml:space="preserve">L’objectif de l’audit est d’évaluer </w:t>
      </w:r>
      <w:r>
        <w:t>la gestion des données de l'étude … par [site audité], en particulier :</w:t>
      </w:r>
    </w:p>
    <w:p w14:paraId="39EB1727" w14:textId="77777777" w:rsidR="0098384D" w:rsidRDefault="0098384D" w:rsidP="001C0852">
      <w:pPr>
        <w:pStyle w:val="B1"/>
        <w:numPr>
          <w:ilvl w:val="0"/>
          <w:numId w:val="41"/>
        </w:numPr>
        <w:tabs>
          <w:tab w:val="clear" w:pos="284"/>
          <w:tab w:val="left" w:pos="567"/>
        </w:tabs>
        <w:spacing w:after="0"/>
        <w:ind w:left="567"/>
        <w:contextualSpacing w:val="0"/>
      </w:pPr>
      <w:r>
        <w:t>le</w:t>
      </w:r>
      <w:r w:rsidRPr="001C277E">
        <w:t xml:space="preserve"> </w:t>
      </w:r>
      <w:r>
        <w:t>respect de la réglementation applicable</w:t>
      </w:r>
    </w:p>
    <w:p w14:paraId="0AE418C6" w14:textId="4E984D5A" w:rsidR="0098384D" w:rsidRDefault="0098384D" w:rsidP="001C0852">
      <w:pPr>
        <w:pStyle w:val="B1"/>
        <w:numPr>
          <w:ilvl w:val="0"/>
          <w:numId w:val="41"/>
        </w:numPr>
        <w:tabs>
          <w:tab w:val="clear" w:pos="284"/>
          <w:tab w:val="left" w:pos="567"/>
        </w:tabs>
        <w:spacing w:after="0"/>
        <w:ind w:left="567"/>
        <w:contextualSpacing w:val="0"/>
      </w:pPr>
      <w:r>
        <w:t>la qualité du traitement des données de l'étude</w:t>
      </w:r>
    </w:p>
    <w:p w14:paraId="6B972318" w14:textId="77777777" w:rsidR="0098384D" w:rsidRDefault="0098384D" w:rsidP="001C0852">
      <w:pPr>
        <w:pStyle w:val="B1"/>
        <w:numPr>
          <w:ilvl w:val="0"/>
          <w:numId w:val="41"/>
        </w:numPr>
        <w:tabs>
          <w:tab w:val="clear" w:pos="284"/>
          <w:tab w:val="left" w:pos="567"/>
        </w:tabs>
        <w:spacing w:after="0"/>
        <w:ind w:left="567"/>
        <w:contextualSpacing w:val="0"/>
      </w:pPr>
      <w:r>
        <w:t>la sécurité, la confidentialité et l'intégrité des données.</w:t>
      </w:r>
    </w:p>
    <w:p w14:paraId="71ED50B8" w14:textId="77777777" w:rsidR="00D011E8" w:rsidRDefault="00D011E8" w:rsidP="00D011E8">
      <w:pPr>
        <w:pStyle w:val="B1"/>
        <w:numPr>
          <w:ilvl w:val="0"/>
          <w:numId w:val="0"/>
        </w:numPr>
        <w:ind w:left="720"/>
      </w:pPr>
    </w:p>
    <w:p w14:paraId="383E8B4B" w14:textId="77777777" w:rsidR="00D011E8" w:rsidRPr="00072425" w:rsidRDefault="00D011E8" w:rsidP="001C0852">
      <w:pPr>
        <w:pStyle w:val="Titre2"/>
        <w:numPr>
          <w:ilvl w:val="1"/>
          <w:numId w:val="26"/>
        </w:numPr>
        <w:ind w:left="1418" w:hanging="851"/>
      </w:pPr>
      <w:r>
        <w:t>Principaux standards applicables</w:t>
      </w:r>
    </w:p>
    <w:p w14:paraId="056E6C4D" w14:textId="77777777" w:rsidR="0098384D" w:rsidRPr="005F5E20" w:rsidRDefault="0098384D" w:rsidP="0098384D">
      <w:pPr>
        <w:pStyle w:val="Titre3"/>
      </w:pPr>
      <w:bookmarkStart w:id="15" w:name="_Toc208809370"/>
      <w:bookmarkStart w:id="16" w:name="_Toc374998255"/>
      <w:r w:rsidRPr="005F5E20">
        <w:t xml:space="preserve">Référentiels </w:t>
      </w:r>
      <w:r>
        <w:t>relatifs à</w:t>
      </w:r>
      <w:r w:rsidRPr="005F5E20">
        <w:t xml:space="preserve"> la recherche biomédicale</w:t>
      </w:r>
    </w:p>
    <w:p w14:paraId="783D77DF" w14:textId="77777777" w:rsidR="0098384D" w:rsidRPr="00C65364" w:rsidRDefault="0098384D" w:rsidP="0098384D">
      <w:pPr>
        <w:pStyle w:val="B1"/>
        <w:numPr>
          <w:ilvl w:val="0"/>
          <w:numId w:val="23"/>
        </w:numPr>
      </w:pPr>
      <w:r w:rsidRPr="00C65364">
        <w:t>Décision du 24 novembre 2006 fixant les règles de bonnes pratiques cliniques pour les recherches biomédicales portant sur des médicaments à usage humain</w:t>
      </w:r>
    </w:p>
    <w:p w14:paraId="692CA52A" w14:textId="77777777" w:rsidR="0098384D" w:rsidRDefault="0098384D" w:rsidP="0098384D">
      <w:pPr>
        <w:pStyle w:val="B1"/>
        <w:numPr>
          <w:ilvl w:val="0"/>
          <w:numId w:val="23"/>
        </w:numPr>
        <w:rPr>
          <w:lang w:val="en-GB"/>
        </w:rPr>
      </w:pPr>
      <w:r w:rsidRPr="00C65364">
        <w:rPr>
          <w:lang w:val="en-GB"/>
        </w:rPr>
        <w:t>Note for guidance on Good Clinical Practice, CPMP/ICH/135/95, E6, post-Step 4, September 1997</w:t>
      </w:r>
    </w:p>
    <w:p w14:paraId="70C91F89" w14:textId="77777777" w:rsidR="0098384D" w:rsidRPr="00156836" w:rsidRDefault="0098384D" w:rsidP="0098384D">
      <w:pPr>
        <w:pStyle w:val="B1"/>
        <w:numPr>
          <w:ilvl w:val="0"/>
          <w:numId w:val="23"/>
        </w:numPr>
        <w:rPr>
          <w:lang w:val="en-US"/>
        </w:rPr>
      </w:pPr>
      <w:r w:rsidRPr="00156836">
        <w:rPr>
          <w:lang w:val="en-US"/>
        </w:rPr>
        <w:t>Note for Guidance on General Considerations for Clinical Trials, CPMP/ICH/291/95</w:t>
      </w:r>
    </w:p>
    <w:p w14:paraId="6ECBBE75" w14:textId="77777777" w:rsidR="0098384D" w:rsidRPr="00156836" w:rsidRDefault="0098384D" w:rsidP="0098384D">
      <w:pPr>
        <w:pStyle w:val="B1"/>
        <w:numPr>
          <w:ilvl w:val="0"/>
          <w:numId w:val="23"/>
        </w:numPr>
        <w:rPr>
          <w:lang w:val="en-US"/>
        </w:rPr>
      </w:pPr>
      <w:r w:rsidRPr="00156836">
        <w:rPr>
          <w:lang w:val="en-US"/>
        </w:rPr>
        <w:t>Note for Guidance on Structure and Content of Clinical Study Reports, CPMP/ICH/137/95</w:t>
      </w:r>
    </w:p>
    <w:p w14:paraId="195679BB" w14:textId="77777777" w:rsidR="0098384D" w:rsidRDefault="0098384D" w:rsidP="0098384D">
      <w:pPr>
        <w:pStyle w:val="B1"/>
        <w:numPr>
          <w:ilvl w:val="0"/>
          <w:numId w:val="23"/>
        </w:numPr>
        <w:rPr>
          <w:lang w:val="en-US"/>
        </w:rPr>
      </w:pPr>
      <w:r w:rsidRPr="00156836">
        <w:rPr>
          <w:lang w:val="en-US"/>
        </w:rPr>
        <w:t>Note for Guidance on Statistical Principles for Clinical Trials, CPMP/ICH/363/96</w:t>
      </w:r>
    </w:p>
    <w:p w14:paraId="2588ABB7" w14:textId="77777777" w:rsidR="0098384D" w:rsidRPr="005F5E20" w:rsidRDefault="0098384D" w:rsidP="0098384D">
      <w:pPr>
        <w:pStyle w:val="Titre3"/>
      </w:pPr>
      <w:r w:rsidRPr="005F5E20">
        <w:t xml:space="preserve">Référentiels relatifs à la protection des données individuelles  </w:t>
      </w:r>
    </w:p>
    <w:p w14:paraId="0730487A" w14:textId="77777777" w:rsidR="0098384D" w:rsidRPr="00C65364" w:rsidRDefault="0098384D" w:rsidP="0098384D">
      <w:pPr>
        <w:pStyle w:val="B1"/>
        <w:numPr>
          <w:ilvl w:val="0"/>
          <w:numId w:val="23"/>
        </w:numPr>
      </w:pPr>
      <w:r w:rsidRPr="00C65364">
        <w:t xml:space="preserve">Décision du 5 janvier 2006 portant homologation d'une </w:t>
      </w:r>
      <w:r w:rsidRPr="00C65364">
        <w:rPr>
          <w:bCs/>
        </w:rPr>
        <w:t>méthodologie de référence</w:t>
      </w:r>
      <w:r w:rsidRPr="00C65364">
        <w:t xml:space="preserve"> pour les traitements de données personnelles opérés dans le cadre des recherches biomédicales (méthodologie de référence MR-001)</w:t>
      </w:r>
    </w:p>
    <w:p w14:paraId="62591E40" w14:textId="77777777" w:rsidR="0098384D" w:rsidRPr="00992E9D" w:rsidRDefault="006E4D3C" w:rsidP="0098384D">
      <w:pPr>
        <w:pStyle w:val="B1"/>
        <w:numPr>
          <w:ilvl w:val="0"/>
          <w:numId w:val="23"/>
        </w:numPr>
      </w:pPr>
      <w:hyperlink r:id="rId8" w:history="1">
        <w:r w:rsidR="0098384D" w:rsidRPr="00992E9D">
          <w:rPr>
            <w:rStyle w:val="Lienhypertexte"/>
            <w:rFonts w:asciiTheme="minorHAnsi" w:hAnsiTheme="minorHAnsi"/>
            <w:sz w:val="20"/>
            <w:u w:val="none"/>
          </w:rPr>
          <w:t>Loi n° 78-17 du 6 Janvier 1978 relative à l'informatique, aux fichiers et aux libertés modifiée par la loi n°2004-801 du 6 Août 2004</w:t>
        </w:r>
      </w:hyperlink>
      <w:r w:rsidR="0098384D" w:rsidRPr="00992E9D">
        <w:t xml:space="preserve">  </w:t>
      </w:r>
    </w:p>
    <w:p w14:paraId="0FEA645B" w14:textId="77777777" w:rsidR="0098384D" w:rsidRPr="00992E9D" w:rsidRDefault="006E4D3C" w:rsidP="0098384D">
      <w:pPr>
        <w:pStyle w:val="B1"/>
        <w:numPr>
          <w:ilvl w:val="0"/>
          <w:numId w:val="23"/>
        </w:numPr>
      </w:pPr>
      <w:hyperlink r:id="rId9" w:history="1">
        <w:r w:rsidR="0098384D" w:rsidRPr="00992E9D">
          <w:rPr>
            <w:rStyle w:val="Lienhypertexte"/>
            <w:rFonts w:asciiTheme="minorHAnsi" w:hAnsiTheme="minorHAnsi"/>
            <w:sz w:val="20"/>
            <w:u w:val="none"/>
          </w:rPr>
          <w:t>Décret no 2007-451 du 25 mars 2007 modifiant le décret no 2005-1309 du 20 octobre 2005 pris pour l’application de la loi no 78-17 du 6 janvier 1978 relative à l’informatique, aux fichiers et aux libertés, modifiée par la loi no 2004-801 du 6 août 2004</w:t>
        </w:r>
      </w:hyperlink>
      <w:r w:rsidR="0098384D" w:rsidRPr="00992E9D">
        <w:t xml:space="preserve"> </w:t>
      </w:r>
    </w:p>
    <w:p w14:paraId="2E18A823" w14:textId="77777777" w:rsidR="0098384D" w:rsidRDefault="006E4D3C" w:rsidP="0098384D">
      <w:pPr>
        <w:pStyle w:val="B1"/>
        <w:numPr>
          <w:ilvl w:val="0"/>
          <w:numId w:val="23"/>
        </w:numPr>
      </w:pPr>
      <w:hyperlink r:id="rId10" w:history="1">
        <w:r w:rsidR="0098384D" w:rsidRPr="00992E9D">
          <w:rPr>
            <w:rStyle w:val="Lienhypertexte"/>
            <w:rFonts w:asciiTheme="minorHAnsi" w:hAnsiTheme="minorHAnsi"/>
            <w:sz w:val="20"/>
            <w:u w:val="none"/>
          </w:rPr>
          <w:t>Directive européenne n°95-46</w:t>
        </w:r>
      </w:hyperlink>
      <w:r w:rsidR="0098384D" w:rsidRPr="00AA34CB">
        <w:t xml:space="preserve"> du 24 Octobre 1995 du Parlement européen et du Conseil relative à la protection des personnes physiques à l'égard du traitement des données à caractère personnel et à la libre circulation de ces données</w:t>
      </w:r>
    </w:p>
    <w:p w14:paraId="02F71F95" w14:textId="77777777" w:rsidR="0098384D" w:rsidRDefault="0098384D" w:rsidP="0098384D">
      <w:pPr>
        <w:pStyle w:val="Titre3"/>
      </w:pPr>
      <w:r>
        <w:t>Référentiels relatifs au processus de data management</w:t>
      </w:r>
    </w:p>
    <w:p w14:paraId="5D835AF0" w14:textId="77777777" w:rsidR="0098384D" w:rsidRDefault="0098384D" w:rsidP="0098384D">
      <w:pPr>
        <w:pStyle w:val="B1"/>
        <w:numPr>
          <w:ilvl w:val="0"/>
          <w:numId w:val="23"/>
        </w:numPr>
        <w:rPr>
          <w:lang w:val="en-GB"/>
        </w:rPr>
      </w:pPr>
      <w:r w:rsidRPr="00C65364">
        <w:rPr>
          <w:lang w:val="en-GB"/>
        </w:rPr>
        <w:t xml:space="preserve">Good Clinical Data Management Practices, </w:t>
      </w:r>
      <w:r w:rsidRPr="00AA34CB">
        <w:rPr>
          <w:lang w:val="en-GB"/>
        </w:rPr>
        <w:t>Published October 2013</w:t>
      </w:r>
      <w:r w:rsidRPr="00C65364">
        <w:rPr>
          <w:lang w:val="en-GB"/>
        </w:rPr>
        <w:t>, Society For Clinical Data Management (SCDM)</w:t>
      </w:r>
    </w:p>
    <w:p w14:paraId="134491CB" w14:textId="77777777" w:rsidR="0098384D" w:rsidRPr="00C65364" w:rsidRDefault="0098384D" w:rsidP="0098384D">
      <w:pPr>
        <w:pStyle w:val="B1"/>
        <w:numPr>
          <w:ilvl w:val="0"/>
          <w:numId w:val="23"/>
        </w:numPr>
        <w:rPr>
          <w:lang w:val="en-GB"/>
        </w:rPr>
      </w:pPr>
      <w:r w:rsidRPr="00AA34CB">
        <w:rPr>
          <w:lang w:val="en-GB"/>
        </w:rPr>
        <w:t>EMEA/505620/2007 Reflection paper on expectations for electronic source documents used in clinical trials,</w:t>
      </w:r>
      <w:r>
        <w:rPr>
          <w:lang w:val="en-GB"/>
        </w:rPr>
        <w:t xml:space="preserve"> 09 June 2010</w:t>
      </w:r>
    </w:p>
    <w:p w14:paraId="4899D2BE" w14:textId="77777777" w:rsidR="0098384D" w:rsidRPr="00C65364" w:rsidRDefault="0098384D" w:rsidP="0098384D">
      <w:pPr>
        <w:pStyle w:val="B1"/>
        <w:numPr>
          <w:ilvl w:val="0"/>
          <w:numId w:val="23"/>
        </w:numPr>
        <w:rPr>
          <w:lang w:val="en-GB"/>
        </w:rPr>
      </w:pPr>
      <w:r w:rsidRPr="005F5E20">
        <w:rPr>
          <w:highlight w:val="yellow"/>
          <w:lang w:val="en-GB"/>
        </w:rPr>
        <w:t>Guideline for Standard Operating Procedures for Good Statistical Practice in Clinical Research, versions 1-6, June 1999 – July 2001, Statisticians in the Pharmaceutical Industry (PSI)</w:t>
      </w:r>
    </w:p>
    <w:p w14:paraId="50368D20" w14:textId="77777777" w:rsidR="0098384D" w:rsidRPr="00EE36DE" w:rsidRDefault="0098384D" w:rsidP="0098384D">
      <w:pPr>
        <w:pStyle w:val="Titre3"/>
      </w:pPr>
      <w:r w:rsidRPr="00EE36DE">
        <w:t xml:space="preserve">Référentiels </w:t>
      </w:r>
      <w:r>
        <w:t>relatifs</w:t>
      </w:r>
      <w:r w:rsidRPr="00EE36DE">
        <w:t xml:space="preserve"> à la validation des Systèmes Informatisés</w:t>
      </w:r>
    </w:p>
    <w:p w14:paraId="57D0F71D" w14:textId="77777777" w:rsidR="0098384D" w:rsidRPr="00C65364" w:rsidRDefault="0098384D" w:rsidP="0098384D">
      <w:pPr>
        <w:pStyle w:val="B1"/>
        <w:numPr>
          <w:ilvl w:val="0"/>
          <w:numId w:val="23"/>
        </w:numPr>
        <w:rPr>
          <w:lang w:val="en-GB"/>
        </w:rPr>
      </w:pPr>
      <w:r w:rsidRPr="00C65364">
        <w:rPr>
          <w:lang w:val="en-GB"/>
        </w:rPr>
        <w:t xml:space="preserve">GAMP (Good Automated Practices), a risk-based approach to compliant </w:t>
      </w:r>
      <w:proofErr w:type="spellStart"/>
      <w:r w:rsidRPr="00C65364">
        <w:rPr>
          <w:lang w:val="en-GB"/>
        </w:rPr>
        <w:t>GxP</w:t>
      </w:r>
      <w:proofErr w:type="spellEnd"/>
      <w:r w:rsidRPr="00C65364">
        <w:rPr>
          <w:lang w:val="en-GB"/>
        </w:rPr>
        <w:t xml:space="preserve"> computerized systems, version 5, April 2008, ISPE</w:t>
      </w:r>
    </w:p>
    <w:p w14:paraId="06A5025C" w14:textId="77777777" w:rsidR="0098384D" w:rsidRPr="00C65364" w:rsidRDefault="0098384D" w:rsidP="0098384D">
      <w:pPr>
        <w:pStyle w:val="B1"/>
        <w:numPr>
          <w:ilvl w:val="0"/>
          <w:numId w:val="23"/>
        </w:numPr>
        <w:rPr>
          <w:lang w:val="en-GB"/>
        </w:rPr>
      </w:pPr>
      <w:r w:rsidRPr="00C65364">
        <w:rPr>
          <w:lang w:val="en-GB"/>
        </w:rPr>
        <w:t>Computerised systems validation in Clinical Research, a practical guide, 2</w:t>
      </w:r>
      <w:r w:rsidRPr="00C65364">
        <w:rPr>
          <w:vertAlign w:val="superscript"/>
          <w:lang w:val="en-GB"/>
        </w:rPr>
        <w:t>nd</w:t>
      </w:r>
      <w:r w:rsidRPr="00C65364">
        <w:rPr>
          <w:lang w:val="en-GB"/>
        </w:rPr>
        <w:t xml:space="preserve"> edition, February 2004, CR-CSV Working Party</w:t>
      </w:r>
    </w:p>
    <w:p w14:paraId="03582957" w14:textId="77777777" w:rsidR="0098384D" w:rsidRPr="00C65364" w:rsidRDefault="0098384D" w:rsidP="0098384D">
      <w:pPr>
        <w:pStyle w:val="B1"/>
        <w:numPr>
          <w:ilvl w:val="0"/>
          <w:numId w:val="23"/>
        </w:numPr>
        <w:rPr>
          <w:lang w:val="en-GB"/>
        </w:rPr>
      </w:pPr>
      <w:r w:rsidRPr="00C65364">
        <w:rPr>
          <w:lang w:val="en-GB"/>
        </w:rPr>
        <w:t>FDA Guidance for Industry - Computerized Systems used in Clinical Investigations, May 2007</w:t>
      </w:r>
    </w:p>
    <w:p w14:paraId="68369EA2" w14:textId="77777777" w:rsidR="0098384D" w:rsidRPr="00C65364" w:rsidRDefault="0098384D" w:rsidP="0098384D">
      <w:pPr>
        <w:pStyle w:val="B1"/>
        <w:numPr>
          <w:ilvl w:val="0"/>
          <w:numId w:val="23"/>
        </w:numPr>
        <w:rPr>
          <w:lang w:val="en-GB"/>
        </w:rPr>
      </w:pPr>
      <w:r w:rsidRPr="00C65364">
        <w:rPr>
          <w:lang w:val="en-GB"/>
        </w:rPr>
        <w:t>Guidance for Industry - Part 11, Electronic Records; Electronic Signatures — Scope and Application, FDA, August 2003</w:t>
      </w:r>
    </w:p>
    <w:p w14:paraId="12709741" w14:textId="77777777" w:rsidR="0098384D" w:rsidRDefault="0098384D" w:rsidP="0098384D">
      <w:pPr>
        <w:pStyle w:val="B1"/>
        <w:numPr>
          <w:ilvl w:val="0"/>
          <w:numId w:val="23"/>
        </w:numPr>
        <w:rPr>
          <w:lang w:val="en-GB"/>
        </w:rPr>
      </w:pPr>
      <w:r w:rsidRPr="00C65364">
        <w:rPr>
          <w:lang w:val="en-GB"/>
        </w:rPr>
        <w:t>21 CFR Part 11 "Electronic Records; Electronic Signatures ; Final Rule, Federal Register, 4–1–</w:t>
      </w:r>
      <w:r w:rsidRPr="00FB4B2A">
        <w:rPr>
          <w:lang w:val="en-GB"/>
        </w:rPr>
        <w:t>03 Edition</w:t>
      </w:r>
    </w:p>
    <w:p w14:paraId="33DE8C83" w14:textId="77777777" w:rsidR="00D011E8" w:rsidRPr="00072425" w:rsidRDefault="00D011E8" w:rsidP="001C0852">
      <w:pPr>
        <w:pStyle w:val="Titre2"/>
        <w:numPr>
          <w:ilvl w:val="1"/>
          <w:numId w:val="26"/>
        </w:numPr>
        <w:ind w:left="1418" w:hanging="851"/>
      </w:pPr>
      <w:r>
        <w:t>Plan de l'a</w:t>
      </w:r>
      <w:r w:rsidRPr="00072425">
        <w:t>udit</w:t>
      </w:r>
      <w:bookmarkEnd w:id="15"/>
      <w:bookmarkEnd w:id="16"/>
    </w:p>
    <w:p w14:paraId="7BC14944" w14:textId="77777777" w:rsidR="00D011E8" w:rsidRPr="003B72E8" w:rsidRDefault="00D011E8" w:rsidP="00D011E8">
      <w:r>
        <w:t xml:space="preserve">L’audit, réalisé par M/Mme Prénom NOM, Auditeur Sunnikan, s'est déroulé dans les locaux de [site audité] (Ville, Pays), le </w:t>
      </w:r>
      <w:r w:rsidRPr="009F6EC1">
        <w:rPr>
          <w:highlight w:val="yellow"/>
        </w:rPr>
        <w:t>XX</w:t>
      </w:r>
      <w:r w:rsidRPr="00A02A1F">
        <w:rPr>
          <w:highlight w:val="yellow"/>
        </w:rPr>
        <w:t>/XX/</w:t>
      </w:r>
      <w:r w:rsidRPr="00A02A1F">
        <w:t>20</w:t>
      </w:r>
      <w:r w:rsidRPr="00A02A1F">
        <w:rPr>
          <w:highlight w:val="yellow"/>
        </w:rPr>
        <w:t>XX</w:t>
      </w:r>
      <w:r>
        <w:t xml:space="preserve">. </w:t>
      </w:r>
    </w:p>
    <w:p w14:paraId="4124A113" w14:textId="77777777" w:rsidR="00D011E8" w:rsidRPr="00072425" w:rsidRDefault="00D011E8" w:rsidP="001C0852">
      <w:pPr>
        <w:pStyle w:val="Titre3"/>
        <w:numPr>
          <w:ilvl w:val="2"/>
          <w:numId w:val="26"/>
        </w:numPr>
        <w:ind w:left="2269" w:hanging="851"/>
      </w:pPr>
      <w:bookmarkStart w:id="17" w:name="_Toc208809371"/>
      <w:r>
        <w:t>Réunion d'ouverture</w:t>
      </w:r>
      <w:bookmarkEnd w:id="17"/>
    </w:p>
    <w:p w14:paraId="35443AFB" w14:textId="77777777" w:rsidR="00D011E8" w:rsidRDefault="00D011E8" w:rsidP="00D011E8">
      <w:r>
        <w:t>Une réunion d'ouverture a été réalisée en présence des membres de l'équipe de [site audité] suivants:</w:t>
      </w:r>
    </w:p>
    <w:p w14:paraId="15978A4D" w14:textId="77777777" w:rsidR="00D011E8" w:rsidRPr="0083723C" w:rsidRDefault="00D011E8" w:rsidP="00D011E8">
      <w:pPr>
        <w:pStyle w:val="B1"/>
        <w:numPr>
          <w:ilvl w:val="0"/>
          <w:numId w:val="23"/>
        </w:numPr>
      </w:pPr>
      <w:r w:rsidRPr="0083723C">
        <w:rPr>
          <w:highlight w:val="yellow"/>
        </w:rPr>
        <w:t>Madame/Mademoiselle/Monsieur</w:t>
      </w:r>
      <w:r w:rsidRPr="0083723C">
        <w:t xml:space="preserve"> </w:t>
      </w:r>
      <w:r w:rsidRPr="0083723C">
        <w:rPr>
          <w:highlight w:val="yellow"/>
        </w:rPr>
        <w:t>Prénom Nom</w:t>
      </w:r>
      <w:r w:rsidRPr="0083723C">
        <w:t xml:space="preserve">, </w:t>
      </w:r>
      <w:r w:rsidRPr="0083723C">
        <w:rPr>
          <w:highlight w:val="yellow"/>
        </w:rPr>
        <w:t>Fonction</w:t>
      </w:r>
    </w:p>
    <w:p w14:paraId="71A15AA6" w14:textId="77777777" w:rsidR="00D011E8" w:rsidRPr="0083723C" w:rsidRDefault="00D011E8" w:rsidP="00D011E8">
      <w:pPr>
        <w:pStyle w:val="B1"/>
        <w:numPr>
          <w:ilvl w:val="0"/>
          <w:numId w:val="23"/>
        </w:numPr>
      </w:pPr>
    </w:p>
    <w:p w14:paraId="561F98BA" w14:textId="77777777" w:rsidR="00D011E8" w:rsidRPr="004B0154" w:rsidRDefault="00D011E8" w:rsidP="001C0852">
      <w:pPr>
        <w:pStyle w:val="Titre3"/>
        <w:numPr>
          <w:ilvl w:val="2"/>
          <w:numId w:val="26"/>
        </w:numPr>
        <w:ind w:left="2269" w:hanging="851"/>
      </w:pPr>
      <w:bookmarkStart w:id="18" w:name="_Toc208809372"/>
      <w:r w:rsidRPr="004B0154">
        <w:t>Réalisation de l'audit</w:t>
      </w:r>
      <w:bookmarkEnd w:id="18"/>
    </w:p>
    <w:p w14:paraId="657AF8CC" w14:textId="77777777" w:rsidR="0098384D" w:rsidRDefault="0098384D" w:rsidP="0098384D">
      <w:r>
        <w:t>L'audit a porté sur les activités et processus suivants :</w:t>
      </w:r>
    </w:p>
    <w:p w14:paraId="39A78F0A" w14:textId="77777777" w:rsidR="0098384D" w:rsidRDefault="0098384D" w:rsidP="0098384D">
      <w:pPr>
        <w:pStyle w:val="B1"/>
      </w:pPr>
      <w:r>
        <w:t>système qualité encadrant les activités du Centre de Données</w:t>
      </w:r>
    </w:p>
    <w:p w14:paraId="6C273FCE" w14:textId="77777777" w:rsidR="0098384D" w:rsidRDefault="0098384D" w:rsidP="0098384D">
      <w:pPr>
        <w:pStyle w:val="B1"/>
      </w:pPr>
      <w:r>
        <w:t>organisation, qualification et formation du personnel</w:t>
      </w:r>
    </w:p>
    <w:p w14:paraId="38C7C57C" w14:textId="77777777" w:rsidR="0098384D" w:rsidRDefault="0098384D" w:rsidP="0098384D">
      <w:pPr>
        <w:pStyle w:val="B1"/>
      </w:pPr>
      <w:r>
        <w:t>activités de data-management, incluant notamment :</w:t>
      </w:r>
    </w:p>
    <w:p w14:paraId="62F0056E" w14:textId="77777777" w:rsidR="0098384D" w:rsidRDefault="0098384D" w:rsidP="0098384D">
      <w:pPr>
        <w:pStyle w:val="B2"/>
      </w:pPr>
      <w:r>
        <w:t>mise en place du système de saisie</w:t>
      </w:r>
    </w:p>
    <w:p w14:paraId="2D0D2F91" w14:textId="77777777" w:rsidR="0098384D" w:rsidRDefault="0098384D" w:rsidP="0098384D">
      <w:pPr>
        <w:pStyle w:val="B2"/>
      </w:pPr>
      <w:r>
        <w:t>saisie des données</w:t>
      </w:r>
    </w:p>
    <w:p w14:paraId="6DE6A903" w14:textId="77777777" w:rsidR="0098384D" w:rsidRDefault="0098384D" w:rsidP="0098384D">
      <w:pPr>
        <w:pStyle w:val="B2"/>
      </w:pPr>
      <w:r>
        <w:t>gestion des demandes de correction</w:t>
      </w:r>
    </w:p>
    <w:p w14:paraId="44EEC20A" w14:textId="77777777" w:rsidR="0098384D" w:rsidRDefault="0098384D" w:rsidP="0098384D">
      <w:pPr>
        <w:pStyle w:val="B2"/>
      </w:pPr>
      <w:r>
        <w:t>codage médical</w:t>
      </w:r>
    </w:p>
    <w:p w14:paraId="1696CD7B" w14:textId="77777777" w:rsidR="0098384D" w:rsidRDefault="0098384D" w:rsidP="0098384D">
      <w:pPr>
        <w:pStyle w:val="B2"/>
      </w:pPr>
      <w:r>
        <w:lastRenderedPageBreak/>
        <w:t>contrôle qualité de la base de données</w:t>
      </w:r>
    </w:p>
    <w:p w14:paraId="3FC0F2B5" w14:textId="7B3D957B" w:rsidR="0098384D" w:rsidRDefault="0098384D" w:rsidP="0098384D">
      <w:pPr>
        <w:pStyle w:val="B1"/>
      </w:pPr>
      <w:r>
        <w:t xml:space="preserve">validation des systèmes informatisés </w:t>
      </w:r>
    </w:p>
    <w:p w14:paraId="682BD37B" w14:textId="77777777" w:rsidR="0098384D" w:rsidRDefault="0098384D" w:rsidP="0098384D">
      <w:pPr>
        <w:pStyle w:val="B1"/>
      </w:pPr>
      <w:r>
        <w:t>hébergement des données, sécurité (physique, logique) et continuité d'activité.</w:t>
      </w:r>
    </w:p>
    <w:p w14:paraId="745D0BB1" w14:textId="77777777" w:rsidR="0098384D" w:rsidRDefault="0098384D" w:rsidP="0098384D">
      <w:r>
        <w:t>L’audit a été effectué sous forme d’interviews et d’examens de la documentation.</w:t>
      </w:r>
    </w:p>
    <w:p w14:paraId="309688BA" w14:textId="77777777" w:rsidR="0098384D" w:rsidRDefault="0098384D" w:rsidP="0098384D">
      <w:r>
        <w:t>Les principales interviews ont été conduites avec :</w:t>
      </w:r>
    </w:p>
    <w:p w14:paraId="39FAF217" w14:textId="77777777" w:rsidR="0098384D" w:rsidRPr="0098384D" w:rsidRDefault="0098384D" w:rsidP="0098384D">
      <w:pPr>
        <w:numPr>
          <w:ilvl w:val="0"/>
          <w:numId w:val="23"/>
        </w:numPr>
        <w:rPr>
          <w:highlight w:val="yellow"/>
        </w:rPr>
      </w:pPr>
      <w:r w:rsidRPr="0098384D">
        <w:rPr>
          <w:highlight w:val="yellow"/>
        </w:rPr>
        <w:t>Madame/Mademoiselle/Monsieur Prénom Nom, Fonction</w:t>
      </w:r>
    </w:p>
    <w:p w14:paraId="50CC6F0F" w14:textId="77777777" w:rsidR="0098384D" w:rsidRDefault="0098384D" w:rsidP="0098384D"/>
    <w:p w14:paraId="69D4119E" w14:textId="77777777" w:rsidR="00D011E8" w:rsidRPr="00072425" w:rsidRDefault="00D011E8" w:rsidP="001C0852">
      <w:pPr>
        <w:pStyle w:val="Titre3"/>
        <w:numPr>
          <w:ilvl w:val="2"/>
          <w:numId w:val="26"/>
        </w:numPr>
        <w:ind w:left="2269" w:hanging="851"/>
      </w:pPr>
      <w:bookmarkStart w:id="19" w:name="_Toc208809373"/>
      <w:r>
        <w:t>Réunion de clôture</w:t>
      </w:r>
      <w:bookmarkEnd w:id="19"/>
    </w:p>
    <w:p w14:paraId="07B4B883" w14:textId="77777777" w:rsidR="00D011E8" w:rsidRDefault="00D011E8" w:rsidP="00D011E8">
      <w:r w:rsidRPr="00A51D42">
        <w:t xml:space="preserve">Une réunion de clôture a été réalisée </w:t>
      </w:r>
      <w:r>
        <w:t>pour présenter les observations d'audit en présence des membres de l'équipe de [site audité] suivants:</w:t>
      </w:r>
    </w:p>
    <w:p w14:paraId="3B173276" w14:textId="77777777" w:rsidR="00D011E8" w:rsidRPr="0083723C" w:rsidRDefault="00D011E8" w:rsidP="00D011E8">
      <w:pPr>
        <w:pStyle w:val="B1"/>
        <w:numPr>
          <w:ilvl w:val="0"/>
          <w:numId w:val="23"/>
        </w:numPr>
      </w:pPr>
      <w:bookmarkStart w:id="20" w:name="_Toc374998256"/>
      <w:r w:rsidRPr="0083723C">
        <w:rPr>
          <w:highlight w:val="yellow"/>
        </w:rPr>
        <w:t>Madame/Mademoiselle/Monsieur</w:t>
      </w:r>
      <w:r w:rsidRPr="0083723C">
        <w:t xml:space="preserve"> </w:t>
      </w:r>
      <w:r w:rsidRPr="0083723C">
        <w:rPr>
          <w:highlight w:val="yellow"/>
        </w:rPr>
        <w:t>Prénom Nom</w:t>
      </w:r>
      <w:r w:rsidRPr="0083723C">
        <w:t xml:space="preserve">, </w:t>
      </w:r>
      <w:r w:rsidRPr="0083723C">
        <w:rPr>
          <w:highlight w:val="yellow"/>
        </w:rPr>
        <w:t>Fonction</w:t>
      </w:r>
    </w:p>
    <w:p w14:paraId="03F7AD8A" w14:textId="77777777" w:rsidR="00D011E8" w:rsidRPr="0083723C" w:rsidRDefault="00D011E8" w:rsidP="00D011E8">
      <w:pPr>
        <w:pStyle w:val="B1"/>
        <w:numPr>
          <w:ilvl w:val="0"/>
          <w:numId w:val="23"/>
        </w:numPr>
      </w:pPr>
    </w:p>
    <w:p w14:paraId="4FC94459" w14:textId="77777777" w:rsidR="00D011E8" w:rsidRDefault="00D011E8" w:rsidP="001C0852">
      <w:pPr>
        <w:pStyle w:val="Titre1"/>
        <w:numPr>
          <w:ilvl w:val="0"/>
          <w:numId w:val="26"/>
        </w:numPr>
        <w:ind w:left="567" w:hanging="567"/>
      </w:pPr>
      <w:r>
        <w:t>Classification des faits d'audit</w:t>
      </w:r>
      <w:bookmarkEnd w:id="20"/>
    </w:p>
    <w:p w14:paraId="774FF387" w14:textId="77777777" w:rsidR="00D011E8" w:rsidRDefault="00D011E8" w:rsidP="00D011E8">
      <w:r w:rsidRPr="00F77D61">
        <w:t>Les résultats de l'audit sont le reflet d'une revue non exhaustive des activités menées par l'entité auditée, basée sur la documentation présentée à l'Auditeur et les interviews conduits lors de l'audit.</w:t>
      </w:r>
    </w:p>
    <w:p w14:paraId="513E8325" w14:textId="77777777" w:rsidR="00D011E8" w:rsidRDefault="00D011E8" w:rsidP="00D011E8">
      <w:pPr>
        <w:rPr>
          <w:lang w:eastAsia="fr-FR"/>
        </w:rPr>
      </w:pPr>
      <w:r w:rsidRPr="00013DFC">
        <w:rPr>
          <w:highlight w:val="green"/>
          <w:lang w:eastAsia="fr-FR"/>
        </w:rPr>
        <w:t xml:space="preserve">Les suggestions d'amélioration incluses dans le </w:t>
      </w:r>
      <w:r>
        <w:rPr>
          <w:highlight w:val="green"/>
          <w:lang w:eastAsia="fr-FR"/>
        </w:rPr>
        <w:t>Rapport d'Audit</w:t>
      </w:r>
      <w:r w:rsidRPr="00013DFC">
        <w:rPr>
          <w:highlight w:val="green"/>
          <w:lang w:eastAsia="fr-FR"/>
        </w:rPr>
        <w:t xml:space="preserve"> sont des recommandations et ne prennent pas en compte une évaluation préalable des coûts, délais et objectifs qualité. Ces recommandations ne constituent pas en tant que tel un plan d'actions et doivent être considérées dans un contexte global.</w:t>
      </w:r>
    </w:p>
    <w:p w14:paraId="4C9355D6" w14:textId="77777777" w:rsidR="00724F62" w:rsidRDefault="00724F62" w:rsidP="00724F62">
      <w:pPr>
        <w:rPr>
          <w:lang w:eastAsia="fr-FR"/>
        </w:rPr>
      </w:pPr>
      <w:bookmarkStart w:id="21" w:name="_Hlk498349692"/>
      <w:bookmarkStart w:id="22" w:name="_Toc374998257"/>
      <w:r w:rsidRPr="0058166D">
        <w:rPr>
          <w:lang w:eastAsia="fr-FR"/>
        </w:rPr>
        <w:t xml:space="preserve">Dans le présent rapport, les écarts aux référentiels applicables sont classifiés selon la classification </w:t>
      </w:r>
      <w:r>
        <w:rPr>
          <w:lang w:eastAsia="fr-FR"/>
        </w:rPr>
        <w:t>"</w:t>
      </w:r>
      <w:proofErr w:type="spellStart"/>
      <w:r w:rsidRPr="00DB3339">
        <w:rPr>
          <w:bCs/>
        </w:rPr>
        <w:t>Procedure</w:t>
      </w:r>
      <w:proofErr w:type="spellEnd"/>
      <w:r w:rsidRPr="00DB3339">
        <w:rPr>
          <w:bCs/>
        </w:rPr>
        <w:t xml:space="preserve"> for </w:t>
      </w:r>
      <w:proofErr w:type="spellStart"/>
      <w:r w:rsidRPr="00DB3339">
        <w:rPr>
          <w:bCs/>
        </w:rPr>
        <w:t>reporting</w:t>
      </w:r>
      <w:proofErr w:type="spellEnd"/>
      <w:r w:rsidRPr="00DB3339">
        <w:rPr>
          <w:bCs/>
        </w:rPr>
        <w:t xml:space="preserve"> of GCP inspections </w:t>
      </w:r>
      <w:proofErr w:type="spellStart"/>
      <w:r w:rsidRPr="00DB3339">
        <w:rPr>
          <w:bCs/>
        </w:rPr>
        <w:t>requested</w:t>
      </w:r>
      <w:proofErr w:type="spellEnd"/>
      <w:r w:rsidRPr="00DB3339">
        <w:rPr>
          <w:bCs/>
        </w:rPr>
        <w:t xml:space="preserve"> by the </w:t>
      </w:r>
      <w:proofErr w:type="spellStart"/>
      <w:r w:rsidRPr="00DB3339">
        <w:rPr>
          <w:bCs/>
        </w:rPr>
        <w:t>Committee</w:t>
      </w:r>
      <w:proofErr w:type="spellEnd"/>
      <w:r w:rsidRPr="00DB3339">
        <w:rPr>
          <w:bCs/>
        </w:rPr>
        <w:t xml:space="preserve"> for </w:t>
      </w:r>
      <w:proofErr w:type="spellStart"/>
      <w:r w:rsidRPr="00DB3339">
        <w:rPr>
          <w:bCs/>
        </w:rPr>
        <w:t>Medicinal</w:t>
      </w:r>
      <w:proofErr w:type="spellEnd"/>
      <w:r w:rsidRPr="00DB3339">
        <w:rPr>
          <w:bCs/>
        </w:rPr>
        <w:t xml:space="preserve"> </w:t>
      </w:r>
      <w:proofErr w:type="spellStart"/>
      <w:r w:rsidRPr="00DB3339">
        <w:rPr>
          <w:bCs/>
        </w:rPr>
        <w:t>Products</w:t>
      </w:r>
      <w:proofErr w:type="spellEnd"/>
      <w:r w:rsidRPr="00DB3339">
        <w:rPr>
          <w:bCs/>
        </w:rPr>
        <w:t xml:space="preserve"> for Human Use (CHMP), </w:t>
      </w:r>
      <w:r>
        <w:rPr>
          <w:bCs/>
        </w:rPr>
        <w:t>28 March</w:t>
      </w:r>
      <w:r w:rsidRPr="00DB3339">
        <w:rPr>
          <w:bCs/>
        </w:rPr>
        <w:t xml:space="preserve"> 201</w:t>
      </w:r>
      <w:r>
        <w:rPr>
          <w:bCs/>
        </w:rPr>
        <w:t>7"</w:t>
      </w:r>
      <w:r w:rsidRPr="0058166D">
        <w:rPr>
          <w:lang w:eastAsia="fr-FR"/>
        </w:rPr>
        <w:t>:</w:t>
      </w:r>
    </w:p>
    <w:p w14:paraId="4B50E0E3" w14:textId="77777777" w:rsidR="00724F62" w:rsidRPr="00587E7B" w:rsidRDefault="00724F62" w:rsidP="00724F62">
      <w:pPr>
        <w:rPr>
          <w:rFonts w:ascii="Calibri" w:hAnsi="Calibri"/>
          <w:bCs/>
        </w:rPr>
      </w:pPr>
      <w:bookmarkStart w:id="23" w:name="_Hlk498349653"/>
    </w:p>
    <w:tbl>
      <w:tblPr>
        <w:tblStyle w:val="Grilledutableau"/>
        <w:tblW w:w="0" w:type="auto"/>
        <w:tblLook w:val="04A0" w:firstRow="1" w:lastRow="0" w:firstColumn="1" w:lastColumn="0" w:noHBand="0" w:noVBand="1"/>
      </w:tblPr>
      <w:tblGrid>
        <w:gridCol w:w="7077"/>
      </w:tblGrid>
      <w:tr w:rsidR="00724F62" w:rsidRPr="006E4D3C" w14:paraId="0034A499" w14:textId="77777777" w:rsidTr="005278D8">
        <w:tc>
          <w:tcPr>
            <w:tcW w:w="7503" w:type="dxa"/>
          </w:tcPr>
          <w:p w14:paraId="78D03EC0" w14:textId="77777777" w:rsidR="00724F62" w:rsidRPr="00B75159" w:rsidRDefault="00724F62" w:rsidP="005278D8">
            <w:pPr>
              <w:rPr>
                <w:i/>
                <w:lang w:val="en-US" w:eastAsia="fr-FR"/>
              </w:rPr>
            </w:pPr>
            <w:r w:rsidRPr="00B75159">
              <w:rPr>
                <w:lang w:val="en-US" w:eastAsia="fr-FR"/>
              </w:rPr>
              <w:t>"</w:t>
            </w:r>
            <w:r w:rsidRPr="00B75159">
              <w:rPr>
                <w:b/>
                <w:i/>
                <w:lang w:val="en-US" w:eastAsia="fr-FR"/>
              </w:rPr>
              <w:t xml:space="preserve">APPENDIX </w:t>
            </w:r>
            <w:r>
              <w:rPr>
                <w:b/>
                <w:i/>
                <w:lang w:val="en-US" w:eastAsia="fr-FR"/>
              </w:rPr>
              <w:t>5</w:t>
            </w:r>
            <w:r w:rsidRPr="00B75159">
              <w:rPr>
                <w:b/>
                <w:i/>
                <w:lang w:val="en-US" w:eastAsia="fr-FR"/>
              </w:rPr>
              <w:t xml:space="preserve"> – Grading of inspection findings</w:t>
            </w:r>
          </w:p>
          <w:p w14:paraId="6804473B" w14:textId="77777777" w:rsidR="00724F62" w:rsidRPr="007D650E" w:rsidRDefault="00724F62" w:rsidP="005278D8">
            <w:pPr>
              <w:rPr>
                <w:rFonts w:ascii="Calibri" w:hAnsi="Calibri"/>
                <w:b/>
                <w:bCs/>
                <w:i/>
                <w:iCs/>
                <w:lang w:val="en-US"/>
              </w:rPr>
            </w:pPr>
            <w:r w:rsidRPr="007D650E">
              <w:rPr>
                <w:rFonts w:ascii="Calibri" w:hAnsi="Calibri"/>
                <w:b/>
                <w:bCs/>
                <w:i/>
                <w:iCs/>
                <w:lang w:val="en-US"/>
              </w:rPr>
              <w:t>Critical</w:t>
            </w:r>
          </w:p>
          <w:p w14:paraId="072D8977" w14:textId="77777777" w:rsidR="00724F62" w:rsidRPr="007D650E" w:rsidRDefault="00724F62" w:rsidP="005278D8">
            <w:pPr>
              <w:rPr>
                <w:rFonts w:ascii="Calibri" w:hAnsi="Calibri"/>
                <w:bCs/>
                <w:i/>
                <w:iCs/>
                <w:lang w:val="en-US"/>
              </w:rPr>
            </w:pPr>
            <w:r w:rsidRPr="007D650E">
              <w:rPr>
                <w:rFonts w:ascii="Calibri" w:hAnsi="Calibri"/>
                <w:bCs/>
                <w:i/>
                <w:iCs/>
                <w:lang w:val="en-US"/>
              </w:rPr>
              <w:t>Conditions, practices or processes that adversely affect the rights, safety or well-being of the subjects and/or the quality and integrity of data.</w:t>
            </w:r>
          </w:p>
          <w:p w14:paraId="78FF4456" w14:textId="77777777" w:rsidR="00724F62" w:rsidRPr="007D650E" w:rsidRDefault="00724F62" w:rsidP="005278D8">
            <w:pPr>
              <w:rPr>
                <w:rFonts w:ascii="Calibri" w:hAnsi="Calibri"/>
                <w:bCs/>
                <w:i/>
                <w:iCs/>
                <w:lang w:val="en-US"/>
              </w:rPr>
            </w:pPr>
            <w:r w:rsidRPr="007D650E">
              <w:rPr>
                <w:rFonts w:ascii="Calibri" w:hAnsi="Calibri"/>
                <w:bCs/>
                <w:i/>
                <w:iCs/>
                <w:lang w:val="en-US"/>
              </w:rPr>
              <w:t>Critical observations are considered totally unacceptable.</w:t>
            </w:r>
          </w:p>
          <w:p w14:paraId="73ED9A97" w14:textId="77777777" w:rsidR="00724F62" w:rsidRPr="007D650E" w:rsidRDefault="00724F62" w:rsidP="005278D8">
            <w:pPr>
              <w:rPr>
                <w:rFonts w:ascii="Calibri" w:hAnsi="Calibri"/>
                <w:bCs/>
                <w:i/>
                <w:iCs/>
                <w:lang w:val="en-US"/>
              </w:rPr>
            </w:pPr>
            <w:r w:rsidRPr="007D650E">
              <w:rPr>
                <w:rFonts w:ascii="Calibri" w:hAnsi="Calibri"/>
                <w:bCs/>
                <w:i/>
                <w:iCs/>
                <w:lang w:val="en-US"/>
              </w:rPr>
              <w:t>Possible consequences: rejection of data and/or legal action required</w:t>
            </w:r>
          </w:p>
          <w:p w14:paraId="7D507CBA" w14:textId="77777777" w:rsidR="00724F62" w:rsidRDefault="00724F62" w:rsidP="005278D8">
            <w:pPr>
              <w:rPr>
                <w:rFonts w:ascii="Calibri" w:hAnsi="Calibri"/>
                <w:bCs/>
                <w:i/>
                <w:iCs/>
                <w:lang w:val="en-US"/>
              </w:rPr>
            </w:pPr>
            <w:r w:rsidRPr="007D650E">
              <w:rPr>
                <w:rFonts w:ascii="Calibri" w:hAnsi="Calibr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13CDDEBD" w14:textId="77777777" w:rsidR="00724F62" w:rsidRPr="007D650E" w:rsidRDefault="00724F62" w:rsidP="005278D8">
            <w:pPr>
              <w:rPr>
                <w:rFonts w:ascii="Calibri" w:hAnsi="Calibri"/>
                <w:bCs/>
                <w:i/>
                <w:iCs/>
                <w:lang w:val="en-US"/>
              </w:rPr>
            </w:pPr>
          </w:p>
          <w:p w14:paraId="5BE6B32E" w14:textId="77777777" w:rsidR="00724F62" w:rsidRPr="007D650E" w:rsidRDefault="00724F62" w:rsidP="005278D8">
            <w:pPr>
              <w:rPr>
                <w:rFonts w:ascii="Calibri" w:hAnsi="Calibri"/>
                <w:b/>
                <w:bCs/>
                <w:i/>
                <w:iCs/>
                <w:lang w:val="en-US"/>
              </w:rPr>
            </w:pPr>
            <w:r w:rsidRPr="007D650E">
              <w:rPr>
                <w:rFonts w:ascii="Calibri" w:hAnsi="Calibri"/>
                <w:b/>
                <w:bCs/>
                <w:i/>
                <w:iCs/>
                <w:lang w:val="en-US"/>
              </w:rPr>
              <w:t>Major</w:t>
            </w:r>
          </w:p>
          <w:p w14:paraId="3C74C03B" w14:textId="77777777" w:rsidR="00724F62" w:rsidRPr="007D650E" w:rsidRDefault="00724F62" w:rsidP="005278D8">
            <w:pPr>
              <w:rPr>
                <w:rFonts w:ascii="Calibri" w:hAnsi="Calibri"/>
                <w:bCs/>
                <w:i/>
                <w:iCs/>
                <w:lang w:val="en-US"/>
              </w:rPr>
            </w:pPr>
            <w:r w:rsidRPr="007D650E">
              <w:rPr>
                <w:rFonts w:ascii="Calibri" w:hAnsi="Calibri"/>
                <w:bCs/>
                <w:i/>
                <w:iCs/>
                <w:lang w:val="en-US"/>
              </w:rPr>
              <w:t>Conditions, practices or processes that might adversely affect the rights, safety or well-being of the subjects and/or the quality and integrity of data.</w:t>
            </w:r>
          </w:p>
          <w:p w14:paraId="65FF6D13" w14:textId="77777777" w:rsidR="00724F62" w:rsidRPr="007D650E" w:rsidRDefault="00724F62" w:rsidP="005278D8">
            <w:pPr>
              <w:rPr>
                <w:rFonts w:ascii="Calibri" w:hAnsi="Calibri"/>
                <w:bCs/>
                <w:i/>
                <w:iCs/>
                <w:lang w:val="en-US"/>
              </w:rPr>
            </w:pPr>
            <w:r w:rsidRPr="007D650E">
              <w:rPr>
                <w:rFonts w:ascii="Calibri" w:hAnsi="Calibri"/>
                <w:bCs/>
                <w:i/>
                <w:iCs/>
                <w:lang w:val="en-US"/>
              </w:rPr>
              <w:t>Major observations are serious deficiencies and are direct violations of GCP principles.</w:t>
            </w:r>
          </w:p>
          <w:p w14:paraId="13086359" w14:textId="77777777" w:rsidR="00724F62" w:rsidRPr="007D650E" w:rsidRDefault="00724F62" w:rsidP="005278D8">
            <w:pPr>
              <w:rPr>
                <w:rFonts w:ascii="Calibri" w:hAnsi="Calibri"/>
                <w:bCs/>
                <w:i/>
                <w:iCs/>
                <w:lang w:val="en-US"/>
              </w:rPr>
            </w:pPr>
            <w:r w:rsidRPr="007D650E">
              <w:rPr>
                <w:rFonts w:ascii="Calibri" w:hAnsi="Calibri"/>
                <w:bCs/>
                <w:i/>
                <w:iCs/>
                <w:lang w:val="en-US"/>
              </w:rPr>
              <w:t>Possible consequences: data may be rejected and/or legal action required</w:t>
            </w:r>
          </w:p>
          <w:p w14:paraId="43D800F5" w14:textId="77777777" w:rsidR="00724F62" w:rsidRDefault="00724F62" w:rsidP="005278D8">
            <w:pPr>
              <w:rPr>
                <w:rFonts w:ascii="Calibri" w:hAnsi="Calibri"/>
                <w:bCs/>
                <w:i/>
                <w:iCs/>
                <w:lang w:val="en-US"/>
              </w:rPr>
            </w:pPr>
            <w:r w:rsidRPr="007D650E">
              <w:rPr>
                <w:rFonts w:ascii="Calibri" w:hAnsi="Calibri"/>
                <w:bCs/>
                <w:i/>
                <w:iCs/>
                <w:lang w:val="en-US"/>
              </w:rPr>
              <w:t>Remark: Observations classified as major, may include a pattern of deviations and/or numerous minor observations.</w:t>
            </w:r>
          </w:p>
          <w:p w14:paraId="50A9969D" w14:textId="77777777" w:rsidR="00724F62" w:rsidRPr="007D650E" w:rsidRDefault="00724F62" w:rsidP="005278D8">
            <w:pPr>
              <w:rPr>
                <w:rFonts w:ascii="Calibri" w:hAnsi="Calibri"/>
                <w:bCs/>
                <w:i/>
                <w:iCs/>
                <w:lang w:val="en-US"/>
              </w:rPr>
            </w:pPr>
          </w:p>
          <w:p w14:paraId="1503D62F" w14:textId="77777777" w:rsidR="00724F62" w:rsidRPr="007D650E" w:rsidRDefault="00724F62" w:rsidP="005278D8">
            <w:pPr>
              <w:rPr>
                <w:rFonts w:ascii="Calibri" w:hAnsi="Calibri"/>
                <w:b/>
                <w:bCs/>
                <w:i/>
                <w:iCs/>
                <w:lang w:val="en-US"/>
              </w:rPr>
            </w:pPr>
            <w:r w:rsidRPr="007D650E">
              <w:rPr>
                <w:rFonts w:ascii="Calibri" w:hAnsi="Calibri"/>
                <w:b/>
                <w:bCs/>
                <w:i/>
                <w:iCs/>
                <w:lang w:val="en-US"/>
              </w:rPr>
              <w:lastRenderedPageBreak/>
              <w:t>Minor</w:t>
            </w:r>
          </w:p>
          <w:p w14:paraId="4F3C980C" w14:textId="77777777" w:rsidR="00724F62" w:rsidRPr="007D650E" w:rsidRDefault="00724F62" w:rsidP="005278D8">
            <w:pPr>
              <w:rPr>
                <w:rFonts w:ascii="Calibri" w:hAnsi="Calibri"/>
                <w:bCs/>
                <w:i/>
                <w:iCs/>
                <w:lang w:val="en-US"/>
              </w:rPr>
            </w:pPr>
            <w:r w:rsidRPr="007D650E">
              <w:rPr>
                <w:rFonts w:ascii="Calibri" w:hAnsi="Calibri"/>
                <w:bCs/>
                <w:i/>
                <w:iCs/>
                <w:lang w:val="en-US"/>
              </w:rPr>
              <w:t>Conditions, practices or processes that would not be expected to adversely affect the rights, safety or well-being of the subjects and/or the quality and integrity of data.</w:t>
            </w:r>
          </w:p>
          <w:p w14:paraId="62A1EF6E" w14:textId="77777777" w:rsidR="00724F62" w:rsidRPr="007D650E" w:rsidRDefault="00724F62" w:rsidP="005278D8">
            <w:pPr>
              <w:rPr>
                <w:rFonts w:ascii="Calibri" w:hAnsi="Calibri"/>
                <w:bCs/>
                <w:i/>
                <w:iCs/>
                <w:lang w:val="en-US"/>
              </w:rPr>
            </w:pPr>
            <w:r w:rsidRPr="007D650E">
              <w:rPr>
                <w:rFonts w:ascii="Calibri" w:hAnsi="Calibri"/>
                <w:bCs/>
                <w:i/>
                <w:iCs/>
                <w:lang w:val="en-US"/>
              </w:rPr>
              <w:t xml:space="preserve">Possible consequences: Observations classified as minor, indicate the need for improvement of conditions, </w:t>
            </w:r>
            <w:proofErr w:type="spellStart"/>
            <w:r w:rsidRPr="007D650E">
              <w:rPr>
                <w:rFonts w:ascii="Calibri" w:hAnsi="Calibri"/>
                <w:bCs/>
                <w:i/>
                <w:iCs/>
                <w:lang w:val="en-US"/>
              </w:rPr>
              <w:t>practises</w:t>
            </w:r>
            <w:proofErr w:type="spellEnd"/>
            <w:r w:rsidRPr="007D650E">
              <w:rPr>
                <w:rFonts w:ascii="Calibri" w:hAnsi="Calibri"/>
                <w:bCs/>
                <w:i/>
                <w:iCs/>
                <w:lang w:val="en-US"/>
              </w:rPr>
              <w:t xml:space="preserve"> and processes.</w:t>
            </w:r>
          </w:p>
          <w:p w14:paraId="796B3E73" w14:textId="77777777" w:rsidR="00724F62" w:rsidRDefault="00724F62" w:rsidP="005278D8">
            <w:pPr>
              <w:rPr>
                <w:rFonts w:ascii="Calibri" w:hAnsi="Calibri"/>
                <w:bCs/>
                <w:i/>
                <w:iCs/>
                <w:lang w:val="en-US"/>
              </w:rPr>
            </w:pPr>
            <w:r w:rsidRPr="007D650E">
              <w:rPr>
                <w:rFonts w:ascii="Calibri" w:hAnsi="Calibri"/>
                <w:bCs/>
                <w:i/>
                <w:iCs/>
                <w:lang w:val="en-US"/>
              </w:rPr>
              <w:t>Remark: Many minor observations might indicate a bad quality and the sum might be equal to a major finding with its consequences.</w:t>
            </w:r>
          </w:p>
          <w:p w14:paraId="2247CCC5" w14:textId="77777777" w:rsidR="00724F62" w:rsidRPr="007D650E" w:rsidRDefault="00724F62" w:rsidP="005278D8">
            <w:pPr>
              <w:rPr>
                <w:rFonts w:ascii="Calibri" w:hAnsi="Calibri"/>
                <w:bCs/>
                <w:i/>
                <w:iCs/>
                <w:lang w:val="en-US"/>
              </w:rPr>
            </w:pPr>
          </w:p>
          <w:p w14:paraId="3787794F" w14:textId="77777777" w:rsidR="00724F62" w:rsidRPr="005C1B9C" w:rsidRDefault="00724F62" w:rsidP="005278D8">
            <w:pPr>
              <w:rPr>
                <w:rFonts w:ascii="Calibri" w:hAnsi="Calibri"/>
                <w:b/>
                <w:bCs/>
                <w:i/>
                <w:iCs/>
                <w:lang w:val="en-US"/>
              </w:rPr>
            </w:pPr>
            <w:r w:rsidRPr="005C1B9C">
              <w:rPr>
                <w:rFonts w:ascii="Calibri" w:hAnsi="Calibri"/>
                <w:b/>
                <w:bCs/>
                <w:i/>
                <w:iCs/>
                <w:lang w:val="en-US"/>
              </w:rPr>
              <w:t>Comments</w:t>
            </w:r>
          </w:p>
          <w:p w14:paraId="63459A13" w14:textId="77777777" w:rsidR="00724F62" w:rsidRPr="007D650E" w:rsidRDefault="00724F62" w:rsidP="005278D8">
            <w:pPr>
              <w:rPr>
                <w:rFonts w:ascii="Calibri" w:hAnsi="Calibri"/>
                <w:i/>
                <w:iCs/>
                <w:lang w:val="en-US"/>
              </w:rPr>
            </w:pPr>
            <w:r w:rsidRPr="005C1B9C">
              <w:rPr>
                <w:rFonts w:ascii="Calibri" w:hAnsi="Calibri"/>
                <w:bCs/>
                <w:i/>
                <w:iCs/>
                <w:lang w:val="en-US"/>
              </w:rPr>
              <w:t>The observations might lead to suggestions on how to improve quality or reduce the potential for a deviation to occur in the future."</w:t>
            </w:r>
          </w:p>
        </w:tc>
      </w:tr>
      <w:bookmarkEnd w:id="21"/>
      <w:bookmarkEnd w:id="23"/>
    </w:tbl>
    <w:p w14:paraId="7E9B1EF3" w14:textId="77777777" w:rsidR="00724F62" w:rsidRPr="005306D4" w:rsidRDefault="00724F62" w:rsidP="00724F62">
      <w:pPr>
        <w:rPr>
          <w:lang w:val="en-US"/>
        </w:rPr>
      </w:pPr>
      <w:r w:rsidRPr="005306D4">
        <w:rPr>
          <w:lang w:val="en-US"/>
        </w:rPr>
        <w:lastRenderedPageBreak/>
        <w:br w:type="page"/>
      </w:r>
    </w:p>
    <w:p w14:paraId="319703A3" w14:textId="77777777" w:rsidR="0098384D" w:rsidRPr="0098384D" w:rsidRDefault="0098384D" w:rsidP="0098384D">
      <w:pPr>
        <w:pStyle w:val="Titre1"/>
      </w:pPr>
      <w:r w:rsidRPr="0098384D">
        <w:lastRenderedPageBreak/>
        <w:t>Résumé</w:t>
      </w:r>
      <w:bookmarkEnd w:id="22"/>
    </w:p>
    <w:p w14:paraId="17AAE1C1" w14:textId="77777777" w:rsidR="0098384D" w:rsidRPr="00072425" w:rsidRDefault="0098384D" w:rsidP="0098384D">
      <w:r w:rsidRPr="00EB0125">
        <w:fldChar w:fldCharType="begin"/>
      </w:r>
      <w:r w:rsidRPr="00EB0125">
        <w:instrText xml:space="preserve">Promoteur \*charformat </w:instrText>
      </w:r>
      <w:r w:rsidRPr="00EB0125">
        <w:fldChar w:fldCharType="separate"/>
      </w:r>
      <w:r>
        <w:t>LABO PHARMA</w:t>
      </w:r>
      <w:r w:rsidRPr="00EB0125">
        <w:fldChar w:fldCharType="end"/>
      </w:r>
      <w:r w:rsidRPr="00072425">
        <w:t xml:space="preserve"> est le Promoteur d'une étude intitulée "</w:t>
      </w:r>
      <w:proofErr w:type="spellStart"/>
      <w:r w:rsidRPr="0081708B">
        <w:rPr>
          <w:i/>
        </w:rPr>
        <w:t>xxxxxx</w:t>
      </w:r>
      <w:proofErr w:type="spellEnd"/>
      <w:r w:rsidRPr="00072425">
        <w:t>".</w:t>
      </w:r>
    </w:p>
    <w:p w14:paraId="11A375EB" w14:textId="77777777" w:rsidR="0098384D" w:rsidRPr="00072425" w:rsidRDefault="0098384D" w:rsidP="0098384D">
      <w:r w:rsidRPr="00072425">
        <w:t xml:space="preserve">L'étude est une étude </w:t>
      </w:r>
      <w:r>
        <w:t xml:space="preserve">nationale / </w:t>
      </w:r>
      <w:r w:rsidRPr="00072425">
        <w:t>multinationale</w:t>
      </w:r>
      <w:r>
        <w:t xml:space="preserve"> et monocentrique ou </w:t>
      </w:r>
      <w:proofErr w:type="spellStart"/>
      <w:r>
        <w:t>muticentrique</w:t>
      </w:r>
      <w:proofErr w:type="spellEnd"/>
      <w:r>
        <w:t xml:space="preserve">, conduite en </w:t>
      </w:r>
      <w:r w:rsidRPr="00072425">
        <w:t xml:space="preserve">………… </w:t>
      </w:r>
      <w:r>
        <w:t xml:space="preserve">et </w:t>
      </w:r>
      <w:r w:rsidRPr="00072425">
        <w:t xml:space="preserve">en cours dans </w:t>
      </w:r>
      <w:proofErr w:type="spellStart"/>
      <w:r w:rsidRPr="00072425">
        <w:t>xxxxxxx</w:t>
      </w:r>
      <w:proofErr w:type="spellEnd"/>
      <w:r w:rsidRPr="00072425">
        <w:t xml:space="preserve"> à la date de l'audit.</w:t>
      </w:r>
    </w:p>
    <w:p w14:paraId="46EF72D1" w14:textId="77777777" w:rsidR="0098384D" w:rsidRDefault="0098384D" w:rsidP="0098384D">
      <w:r>
        <w:t>Sunnikan</w:t>
      </w:r>
      <w:r w:rsidRPr="00072425">
        <w:t xml:space="preserve"> a été mandaté </w:t>
      </w:r>
      <w:r>
        <w:t xml:space="preserve">par </w:t>
      </w:r>
      <w:r w:rsidRPr="00EB0125">
        <w:fldChar w:fldCharType="begin"/>
      </w:r>
      <w:r w:rsidRPr="00EB0125">
        <w:instrText xml:space="preserve">Promoteur \*charformat </w:instrText>
      </w:r>
      <w:r w:rsidRPr="00EB0125">
        <w:fldChar w:fldCharType="separate"/>
      </w:r>
      <w:r>
        <w:t>LABO PHARMA</w:t>
      </w:r>
      <w:r w:rsidRPr="00EB0125">
        <w:fldChar w:fldCharType="end"/>
      </w:r>
      <w:r>
        <w:t xml:space="preserve"> </w:t>
      </w:r>
      <w:r w:rsidRPr="00072425">
        <w:t>pour conduire un audit d</w:t>
      </w:r>
      <w:r>
        <w:t xml:space="preserve">u </w:t>
      </w:r>
      <w:proofErr w:type="spellStart"/>
      <w:r>
        <w:t>datamanagement</w:t>
      </w:r>
      <w:proofErr w:type="spellEnd"/>
      <w:r w:rsidRPr="00072425">
        <w:t xml:space="preserve"> l'étude </w:t>
      </w:r>
      <w:r>
        <w:t xml:space="preserve">…. dont la gestion a été déléguée à [site audité] par </w:t>
      </w:r>
      <w:r w:rsidRPr="00EB0125">
        <w:fldChar w:fldCharType="begin"/>
      </w:r>
      <w:r w:rsidRPr="00EB0125">
        <w:instrText xml:space="preserve">Promoteur \*charformat </w:instrText>
      </w:r>
      <w:r w:rsidRPr="00EB0125">
        <w:fldChar w:fldCharType="separate"/>
      </w:r>
      <w:r>
        <w:t>LABO PHARMA</w:t>
      </w:r>
      <w:r w:rsidRPr="00EB0125">
        <w:fldChar w:fldCharType="end"/>
      </w:r>
      <w:r>
        <w:t xml:space="preserve">. </w:t>
      </w:r>
    </w:p>
    <w:p w14:paraId="568B0D55" w14:textId="0DEAE716" w:rsidR="0098384D" w:rsidRDefault="0098384D" w:rsidP="0098384D"/>
    <w:p w14:paraId="1450708C" w14:textId="07A76376" w:rsidR="0098384D" w:rsidRDefault="0098384D" w:rsidP="0098384D">
      <w:r w:rsidRPr="00287144">
        <w:t xml:space="preserve">L’objectif de l’audit </w:t>
      </w:r>
      <w:r>
        <w:t>était</w:t>
      </w:r>
      <w:r w:rsidRPr="00287144">
        <w:t xml:space="preserve"> d’évaluer </w:t>
      </w:r>
      <w:r>
        <w:t>la gestion des données de l'étude … par [site audité], en particulier :</w:t>
      </w:r>
    </w:p>
    <w:p w14:paraId="6CFA68F9" w14:textId="77777777" w:rsidR="0098384D" w:rsidRDefault="0098384D" w:rsidP="001C0852">
      <w:pPr>
        <w:pStyle w:val="B1"/>
        <w:numPr>
          <w:ilvl w:val="0"/>
          <w:numId w:val="41"/>
        </w:numPr>
        <w:tabs>
          <w:tab w:val="clear" w:pos="284"/>
          <w:tab w:val="left" w:pos="567"/>
        </w:tabs>
        <w:spacing w:after="0"/>
        <w:ind w:left="567"/>
        <w:contextualSpacing w:val="0"/>
      </w:pPr>
      <w:r>
        <w:t>le</w:t>
      </w:r>
      <w:r w:rsidRPr="001C277E">
        <w:t xml:space="preserve"> </w:t>
      </w:r>
      <w:r>
        <w:t>respect de la réglementation applicable</w:t>
      </w:r>
    </w:p>
    <w:p w14:paraId="5D9A088C" w14:textId="77777777" w:rsidR="0098384D" w:rsidRDefault="0098384D" w:rsidP="001C0852">
      <w:pPr>
        <w:pStyle w:val="B1"/>
        <w:numPr>
          <w:ilvl w:val="0"/>
          <w:numId w:val="41"/>
        </w:numPr>
        <w:tabs>
          <w:tab w:val="clear" w:pos="284"/>
          <w:tab w:val="left" w:pos="567"/>
        </w:tabs>
        <w:spacing w:after="0"/>
        <w:ind w:left="567"/>
        <w:contextualSpacing w:val="0"/>
      </w:pPr>
      <w:r>
        <w:t>la qualité du traitement des données de l'étude</w:t>
      </w:r>
    </w:p>
    <w:p w14:paraId="7946D8DE" w14:textId="77777777" w:rsidR="0098384D" w:rsidRDefault="0098384D" w:rsidP="001C0852">
      <w:pPr>
        <w:pStyle w:val="B1"/>
        <w:numPr>
          <w:ilvl w:val="0"/>
          <w:numId w:val="41"/>
        </w:numPr>
        <w:tabs>
          <w:tab w:val="clear" w:pos="284"/>
          <w:tab w:val="left" w:pos="567"/>
        </w:tabs>
        <w:spacing w:after="0"/>
        <w:ind w:left="567"/>
        <w:contextualSpacing w:val="0"/>
      </w:pPr>
      <w:r>
        <w:t>la sécurité, la confidentialité et l'intégrité des données.</w:t>
      </w:r>
    </w:p>
    <w:p w14:paraId="565D7066" w14:textId="77777777" w:rsidR="0098384D" w:rsidRPr="0098384D" w:rsidRDefault="0098384D" w:rsidP="0098384D"/>
    <w:p w14:paraId="59ADD956" w14:textId="77777777" w:rsidR="0098384D" w:rsidRPr="0098384D" w:rsidRDefault="0098384D" w:rsidP="0098384D">
      <w:r w:rsidRPr="0098384D">
        <w:t xml:space="preserve">L’audit, réalisé par M/Mme Prénom NOM, Auditeur Sunnikan, s'est déroulé dans les locaux de [site audité] (Ville, Pays), le XX/XX/20XX. </w:t>
      </w:r>
    </w:p>
    <w:p w14:paraId="7D77A1BD" w14:textId="77777777" w:rsidR="0098384D" w:rsidRPr="0098384D" w:rsidRDefault="0098384D" w:rsidP="0098384D"/>
    <w:p w14:paraId="7184C645" w14:textId="77777777" w:rsidR="0098384D" w:rsidRPr="0098384D" w:rsidRDefault="0098384D" w:rsidP="0098384D">
      <w:r w:rsidRPr="0098384D">
        <w:t>Globalement, il peut être noté que</w:t>
      </w:r>
    </w:p>
    <w:p w14:paraId="0DB73397" w14:textId="77777777" w:rsidR="0098384D" w:rsidRPr="0098384D" w:rsidRDefault="0098384D" w:rsidP="0098384D"/>
    <w:p w14:paraId="4842D855" w14:textId="77777777" w:rsidR="0098384D" w:rsidRPr="0098384D" w:rsidRDefault="0098384D" w:rsidP="0098384D"/>
    <w:p w14:paraId="477222B9" w14:textId="77777777" w:rsidR="0098384D" w:rsidRPr="0098384D" w:rsidRDefault="0098384D" w:rsidP="0098384D">
      <w:r w:rsidRPr="0098384D">
        <w:t>Une observation critique a été émise et concerne …</w:t>
      </w:r>
    </w:p>
    <w:p w14:paraId="00AAF7FD" w14:textId="77777777" w:rsidR="0098384D" w:rsidRPr="0098384D" w:rsidRDefault="0098384D" w:rsidP="0098384D">
      <w:r w:rsidRPr="0098384D">
        <w:t>Les observations principales ont concerné les points suivants :</w:t>
      </w:r>
    </w:p>
    <w:p w14:paraId="39F86426" w14:textId="77777777" w:rsidR="0098384D" w:rsidRPr="0098384D" w:rsidRDefault="0098384D" w:rsidP="0098384D"/>
    <w:p w14:paraId="687CAB8B" w14:textId="21DA906E" w:rsidR="00893CA6" w:rsidRDefault="00893CA6" w:rsidP="001C0852">
      <w:pPr>
        <w:pStyle w:val="Titre1"/>
        <w:numPr>
          <w:ilvl w:val="0"/>
          <w:numId w:val="26"/>
        </w:numPr>
      </w:pPr>
      <w:bookmarkStart w:id="24" w:name="_Hlt470424325"/>
      <w:bookmarkEnd w:id="9"/>
      <w:bookmarkEnd w:id="10"/>
      <w:bookmarkEnd w:id="11"/>
      <w:bookmarkEnd w:id="24"/>
      <w:r>
        <w:t>Organisation de [site audité]</w:t>
      </w:r>
    </w:p>
    <w:p w14:paraId="00EE9FA7" w14:textId="1BFC0862" w:rsidR="00BF3AC2" w:rsidRDefault="00BF3AC2" w:rsidP="00BF3AC2">
      <w:r>
        <w:rPr>
          <w:lang w:eastAsia="fr-FR"/>
        </w:rPr>
        <w:t xml:space="preserve">Pour l'essai </w:t>
      </w:r>
      <w:r w:rsidRPr="00310768">
        <w:rPr>
          <w:highlight w:val="yellow"/>
          <w:lang w:eastAsia="fr-FR"/>
        </w:rPr>
        <w:t>titre court</w:t>
      </w:r>
      <w:r>
        <w:rPr>
          <w:lang w:eastAsia="fr-FR"/>
        </w:rPr>
        <w:t xml:space="preserve">, </w:t>
      </w:r>
      <w:r>
        <w:t xml:space="preserve">[promoteur] délègue les activités de </w:t>
      </w:r>
      <w:proofErr w:type="spellStart"/>
      <w:r>
        <w:t>datamanagement</w:t>
      </w:r>
      <w:proofErr w:type="spellEnd"/>
      <w:r>
        <w:t xml:space="preserve"> à</w:t>
      </w:r>
      <w:r w:rsidRPr="008028D3">
        <w:t xml:space="preserve"> </w:t>
      </w:r>
      <w:r>
        <w:t>[site audité].</w:t>
      </w:r>
    </w:p>
    <w:p w14:paraId="5BC4F1A2" w14:textId="77777777" w:rsidR="00BF3AC2" w:rsidRDefault="00BF3AC2" w:rsidP="00BF3AC2"/>
    <w:p w14:paraId="1D016BB3" w14:textId="77777777" w:rsidR="00BF3AC2" w:rsidRDefault="00BF3AC2" w:rsidP="00BF3AC2">
      <w:pPr>
        <w:rPr>
          <w:lang w:eastAsia="fr-FR"/>
        </w:rPr>
      </w:pPr>
      <w:r w:rsidRPr="0026192E">
        <w:sym w:font="Wingdings" w:char="F06F"/>
      </w:r>
      <w:r>
        <w:t xml:space="preserve"> </w:t>
      </w:r>
      <w:r>
        <w:rPr>
          <w:lang w:eastAsia="fr-FR"/>
        </w:rPr>
        <w:t>La répartition des tâches et responsabilités est documentée (contrat ou équivalent).</w:t>
      </w:r>
    </w:p>
    <w:p w14:paraId="5A8D728A" w14:textId="77777777" w:rsidR="00BF3AC2" w:rsidRDefault="00BF3AC2" w:rsidP="00BF3AC2">
      <w:pPr>
        <w:rPr>
          <w:lang w:eastAsia="fr-FR"/>
        </w:rPr>
      </w:pPr>
      <w:r w:rsidRPr="0026192E">
        <w:sym w:font="Wingdings" w:char="F06F"/>
      </w:r>
      <w:r>
        <w:t xml:space="preserve"> </w:t>
      </w:r>
      <w:r>
        <w:rPr>
          <w:lang w:eastAsia="fr-FR"/>
        </w:rPr>
        <w:t>La répartition des tâches et responsabilités n'est pas documentée.</w:t>
      </w:r>
    </w:p>
    <w:p w14:paraId="7F700107" w14:textId="77777777" w:rsidR="00BF3AC2" w:rsidRPr="00EF416A" w:rsidRDefault="00BF3AC2" w:rsidP="00BF3AC2">
      <w:r w:rsidRPr="00EF416A">
        <w:sym w:font="Wingdings" w:char="F06F"/>
      </w:r>
      <w:r w:rsidRPr="00EF416A">
        <w:t xml:space="preserve"> Les contrats ont été signés avant le début des tâches sous-traitées.</w:t>
      </w:r>
    </w:p>
    <w:p w14:paraId="06E47523" w14:textId="77777777" w:rsidR="00BF3AC2" w:rsidRPr="00EF416A" w:rsidRDefault="00BF3AC2" w:rsidP="00BF3AC2">
      <w:r w:rsidRPr="00EF416A">
        <w:sym w:font="Wingdings" w:char="F06F"/>
      </w:r>
      <w:r w:rsidRPr="00EF416A">
        <w:t xml:space="preserve"> Le contrat relatif à la prestation </w:t>
      </w:r>
      <w:proofErr w:type="spellStart"/>
      <w:r w:rsidRPr="00EF416A">
        <w:t>xxxx</w:t>
      </w:r>
      <w:proofErr w:type="spellEnd"/>
      <w:r w:rsidRPr="00EF416A">
        <w:t xml:space="preserve"> a été signé après le début de la prestation.</w:t>
      </w:r>
    </w:p>
    <w:p w14:paraId="056E827B" w14:textId="77777777" w:rsidR="00BF3AC2" w:rsidRPr="00EF416A" w:rsidRDefault="00BF3AC2" w:rsidP="00BF3AC2">
      <w:r w:rsidRPr="00EF416A">
        <w:sym w:font="Wingdings" w:char="F06F"/>
      </w:r>
      <w:r w:rsidRPr="00EF416A">
        <w:t xml:space="preserve"> Les contrats dont les dates sont dépassées ont fait l'objet d'avenant.</w:t>
      </w:r>
    </w:p>
    <w:p w14:paraId="7B905616" w14:textId="77777777" w:rsidR="00BF3AC2" w:rsidRPr="00EF416A" w:rsidRDefault="00BF3AC2" w:rsidP="00BF3AC2">
      <w:r w:rsidRPr="00EF416A">
        <w:sym w:font="Wingdings" w:char="F06F"/>
      </w:r>
      <w:r w:rsidRPr="00EF416A">
        <w:t xml:space="preserve"> Les </w:t>
      </w:r>
      <w:r>
        <w:t>prestataires</w:t>
      </w:r>
      <w:r w:rsidRPr="00EF416A">
        <w:t xml:space="preserve"> ont été l'objet d'évaluation avant le début de la prestation.</w:t>
      </w:r>
    </w:p>
    <w:p w14:paraId="6B438D0A" w14:textId="77777777" w:rsidR="00BF3AC2" w:rsidRPr="00EF416A" w:rsidRDefault="00BF3AC2" w:rsidP="00BF3AC2">
      <w:r w:rsidRPr="00EF416A">
        <w:sym w:font="Wingdings" w:char="F06F"/>
      </w:r>
      <w:r w:rsidRPr="00EF416A">
        <w:t xml:space="preserve"> Des accords de confidentialité ont été signés avec les </w:t>
      </w:r>
      <w:r>
        <w:t>prestataires</w:t>
      </w:r>
      <w:r w:rsidRPr="00EF416A">
        <w:t xml:space="preserve"> avant la communication d'information.</w:t>
      </w:r>
    </w:p>
    <w:p w14:paraId="5D35CC4A" w14:textId="77777777" w:rsidR="00893CA6" w:rsidRPr="00893CA6" w:rsidRDefault="00893CA6" w:rsidP="00893CA6">
      <w:pPr>
        <w:rPr>
          <w:lang w:eastAsia="fr-FR"/>
        </w:rPr>
      </w:pPr>
    </w:p>
    <w:p w14:paraId="18410DD8" w14:textId="77777777" w:rsidR="00830542" w:rsidRDefault="00830542" w:rsidP="00830542">
      <w:pPr>
        <w:pStyle w:val="Titre1"/>
      </w:pPr>
      <w:bookmarkStart w:id="25" w:name="_Toc375431854"/>
      <w:bookmarkStart w:id="26" w:name="_Toc348438983"/>
      <w:bookmarkStart w:id="27" w:name="_Toc396919182"/>
      <w:r w:rsidRPr="00640DA8">
        <w:t xml:space="preserve">Système </w:t>
      </w:r>
      <w:r>
        <w:t>Q</w:t>
      </w:r>
      <w:r w:rsidRPr="00640DA8">
        <w:t>ualité</w:t>
      </w:r>
      <w:r>
        <w:t xml:space="preserve"> encadrant les activités </w:t>
      </w:r>
      <w:bookmarkEnd w:id="25"/>
      <w:r>
        <w:t>de [site audité]</w:t>
      </w:r>
    </w:p>
    <w:p w14:paraId="12BCCE3F" w14:textId="77777777" w:rsidR="00830542" w:rsidRPr="00150E51" w:rsidRDefault="00830542" w:rsidP="00830542">
      <w:pPr>
        <w:rPr>
          <w:color w:val="FF0000"/>
        </w:rPr>
      </w:pPr>
      <w:r w:rsidRPr="00150E51">
        <w:rPr>
          <w:color w:val="FF0000"/>
        </w:rPr>
        <w:sym w:font="Wingdings" w:char="F06F"/>
      </w:r>
      <w:r w:rsidRPr="00150E51">
        <w:rPr>
          <w:color w:val="FF0000"/>
        </w:rPr>
        <w:t xml:space="preserve"> Les processus de data management sont décrits dans des procédures et autres documents qualité.</w:t>
      </w:r>
    </w:p>
    <w:p w14:paraId="7040F1E5" w14:textId="77777777" w:rsidR="00830542" w:rsidRPr="00150E51" w:rsidRDefault="00830542" w:rsidP="00830542">
      <w:pPr>
        <w:rPr>
          <w:color w:val="FF0000"/>
        </w:rPr>
      </w:pPr>
      <w:r w:rsidRPr="00150E51">
        <w:rPr>
          <w:color w:val="FF0000"/>
        </w:rPr>
        <w:lastRenderedPageBreak/>
        <w:sym w:font="Wingdings" w:char="F06F"/>
      </w:r>
      <w:r w:rsidRPr="00150E51">
        <w:rPr>
          <w:color w:val="FF0000"/>
        </w:rPr>
        <w:t xml:space="preserve"> Certains processus ne sont pas complètement décrits dans les procédures bien que les étapes soient connues et appliquées par les opérationnels.</w:t>
      </w:r>
    </w:p>
    <w:p w14:paraId="068CC213" w14:textId="77777777" w:rsidR="00830542" w:rsidRPr="001A6468" w:rsidRDefault="00830542" w:rsidP="00830542">
      <w:pPr>
        <w:rPr>
          <w:lang w:eastAsia="fr-FR"/>
        </w:rPr>
      </w:pPr>
    </w:p>
    <w:p w14:paraId="595EF558" w14:textId="49773A41" w:rsidR="001A6468" w:rsidRDefault="00B35BF7" w:rsidP="001C0852">
      <w:pPr>
        <w:pStyle w:val="Titre1"/>
        <w:numPr>
          <w:ilvl w:val="0"/>
          <w:numId w:val="26"/>
        </w:numPr>
      </w:pPr>
      <w:r>
        <w:t>Identification, q</w:t>
      </w:r>
      <w:r w:rsidR="001A6468">
        <w:t xml:space="preserve">ualification et formation du personnel </w:t>
      </w:r>
    </w:p>
    <w:p w14:paraId="2050B152" w14:textId="77777777" w:rsidR="00F60D64" w:rsidRPr="00F60D64" w:rsidRDefault="00F60D64" w:rsidP="00F60D64">
      <w:r w:rsidRPr="00F60D64">
        <w:sym w:font="Wingdings" w:char="F06F"/>
      </w:r>
      <w:r w:rsidRPr="00F60D64">
        <w:t xml:space="preserve"> Les ressources humaines allouées au système de data management sont suffisantes et appropriées:</w:t>
      </w:r>
    </w:p>
    <w:p w14:paraId="52AF63BD" w14:textId="77777777" w:rsidR="00F60D64" w:rsidRPr="00F60D64" w:rsidRDefault="00F60D64" w:rsidP="00F60D64">
      <w:pPr>
        <w:pStyle w:val="B1"/>
        <w:numPr>
          <w:ilvl w:val="0"/>
          <w:numId w:val="0"/>
        </w:numPr>
        <w:ind w:left="426"/>
      </w:pPr>
      <w:r w:rsidRPr="00F60D64">
        <w:sym w:font="Wingdings" w:char="F06F"/>
      </w:r>
      <w:r w:rsidRPr="00F60D64">
        <w:t xml:space="preserve"> Responsable du Département de Data Management</w:t>
      </w:r>
    </w:p>
    <w:p w14:paraId="2D923868" w14:textId="77777777" w:rsidR="00F60D64" w:rsidRPr="00F60D64" w:rsidRDefault="00F60D64" w:rsidP="00F60D64">
      <w:pPr>
        <w:pStyle w:val="B1"/>
        <w:numPr>
          <w:ilvl w:val="0"/>
          <w:numId w:val="0"/>
        </w:numPr>
        <w:ind w:left="426"/>
      </w:pPr>
      <w:r w:rsidRPr="00F60D64">
        <w:t xml:space="preserve">Data Manager(s): </w:t>
      </w:r>
    </w:p>
    <w:p w14:paraId="5D8AB317" w14:textId="77777777" w:rsidR="00F60D64" w:rsidRPr="00F60D64" w:rsidRDefault="00F60D64" w:rsidP="00F60D64">
      <w:pPr>
        <w:pStyle w:val="B1"/>
        <w:numPr>
          <w:ilvl w:val="0"/>
          <w:numId w:val="0"/>
        </w:numPr>
        <w:ind w:left="426"/>
      </w:pPr>
      <w:r w:rsidRPr="00F60D64">
        <w:t xml:space="preserve">Opérateur(s) de Saisie: </w:t>
      </w:r>
    </w:p>
    <w:p w14:paraId="2D0553DF" w14:textId="77777777" w:rsidR="00F60D64" w:rsidRPr="00F60D64" w:rsidRDefault="00F60D64" w:rsidP="00F60D64">
      <w:pPr>
        <w:pStyle w:val="B1"/>
        <w:numPr>
          <w:ilvl w:val="0"/>
          <w:numId w:val="0"/>
        </w:numPr>
        <w:ind w:left="360"/>
      </w:pPr>
    </w:p>
    <w:p w14:paraId="406F55AC" w14:textId="77777777" w:rsidR="00F60D64" w:rsidRPr="00F60D64" w:rsidRDefault="00F60D64" w:rsidP="00F60D64">
      <w:pPr>
        <w:ind w:left="709"/>
      </w:pPr>
      <w:r w:rsidRPr="00F60D64">
        <w:sym w:font="Wingdings" w:char="F06F"/>
      </w:r>
      <w:r w:rsidRPr="00F60D64">
        <w:t xml:space="preserve"> Les ressources humaines allouées au système de data management sont insuffisantes.</w:t>
      </w:r>
    </w:p>
    <w:p w14:paraId="0A368227" w14:textId="77777777" w:rsidR="00F60D64" w:rsidRPr="00F60D64" w:rsidRDefault="00F60D64" w:rsidP="00F60D64">
      <w:r w:rsidRPr="00F60D64">
        <w:sym w:font="Wingdings" w:char="F06F"/>
      </w:r>
      <w:r w:rsidRPr="00F60D64">
        <w:t xml:space="preserve"> Les modalités prévues en cas de changement de Data Manager en cours de projet permettent de garantir la continuité du projet (délais et qualité).</w:t>
      </w:r>
    </w:p>
    <w:p w14:paraId="682BBD66" w14:textId="77777777" w:rsidR="00F60D64" w:rsidRPr="00F60D64" w:rsidRDefault="00F60D64" w:rsidP="00F60D64">
      <w:pPr>
        <w:ind w:left="709"/>
      </w:pPr>
      <w:r w:rsidRPr="00F60D64">
        <w:sym w:font="Wingdings" w:char="F06F"/>
      </w:r>
      <w:r w:rsidRPr="00F60D64">
        <w:t xml:space="preserve"> Les modalités prévues en cas de changement de Data Manager en cours de projet ne permettent pas de garantir la continuité du projet.</w:t>
      </w:r>
    </w:p>
    <w:p w14:paraId="37BB1CE8" w14:textId="77777777" w:rsidR="00F60D64" w:rsidRPr="00F60D64" w:rsidRDefault="00F60D64" w:rsidP="001A6468"/>
    <w:p w14:paraId="75CA56A1" w14:textId="7EDCE8D5" w:rsidR="001A6468" w:rsidRPr="00F60D64" w:rsidRDefault="001A6468" w:rsidP="001A6468">
      <w:r w:rsidRPr="00F60D64">
        <w:sym w:font="Wingdings" w:char="F06F"/>
      </w:r>
      <w:r w:rsidRPr="00F60D64">
        <w:t xml:space="preserve"> L'équipe projet est identifiée.</w:t>
      </w:r>
    </w:p>
    <w:p w14:paraId="6E6A51BA" w14:textId="77777777" w:rsidR="001A6468" w:rsidRPr="00F60D64" w:rsidRDefault="001A6468" w:rsidP="001A6468">
      <w:r w:rsidRPr="00F60D64">
        <w:sym w:font="Wingdings" w:char="F06F"/>
      </w:r>
      <w:r w:rsidRPr="00F60D64">
        <w:t xml:space="preserve"> La liste d'identification de l'équipe projet est à jour indiquant les dates de début et de fin de fonction de chaque membre.</w:t>
      </w:r>
    </w:p>
    <w:p w14:paraId="7FCE347E" w14:textId="77777777" w:rsidR="001A6468" w:rsidRPr="00F60D64" w:rsidRDefault="001A6468" w:rsidP="001A6468">
      <w:r w:rsidRPr="00F60D64">
        <w:sym w:font="Wingdings" w:char="F06F"/>
      </w:r>
      <w:r w:rsidRPr="00F60D64">
        <w:t xml:space="preserve"> Il n'y a pas de liste d'identification de l'équipe projet.</w:t>
      </w:r>
    </w:p>
    <w:p w14:paraId="24C0C394" w14:textId="77777777" w:rsidR="001A6468" w:rsidRPr="00F60D64" w:rsidRDefault="001A6468" w:rsidP="001A6468">
      <w:r w:rsidRPr="00F60D64">
        <w:sym w:font="Wingdings" w:char="F06F"/>
      </w:r>
      <w:r w:rsidRPr="00F60D64">
        <w:t xml:space="preserve">  L'équipe-projet est organisée pour faire face aux absences programmées ou inattendues. </w:t>
      </w:r>
    </w:p>
    <w:p w14:paraId="121BDDB5" w14:textId="77777777" w:rsidR="001A6468" w:rsidRPr="00F60D64" w:rsidRDefault="001A6468" w:rsidP="001A6468">
      <w:r w:rsidRPr="00F60D64">
        <w:sym w:font="Wingdings" w:char="F06F"/>
      </w:r>
      <w:r w:rsidRPr="00F60D64">
        <w:t xml:space="preserve"> L'équipe-projet n'est pas organisée pour faire face aux absences programmées ou inattendues. </w:t>
      </w:r>
    </w:p>
    <w:p w14:paraId="66987942" w14:textId="77777777" w:rsidR="00F60D64" w:rsidRPr="00F60D64" w:rsidRDefault="00F60D64" w:rsidP="00F60D64">
      <w:r w:rsidRPr="00F60D64">
        <w:sym w:font="Wingdings" w:char="F06F"/>
      </w:r>
      <w:r w:rsidRPr="00F60D64">
        <w:t xml:space="preserve"> La qualification initiale du personnel est appropriée et documentée pas des CV datés et signés</w:t>
      </w:r>
    </w:p>
    <w:p w14:paraId="0270BDC2" w14:textId="77777777" w:rsidR="00F60D64" w:rsidRPr="00F60D64" w:rsidRDefault="00F60D64" w:rsidP="00F60D64">
      <w:pPr>
        <w:ind w:left="709"/>
      </w:pPr>
      <w:r w:rsidRPr="00F60D64">
        <w:sym w:font="Wingdings" w:char="F06F"/>
      </w:r>
      <w:r w:rsidRPr="00F60D64">
        <w:t xml:space="preserve"> La qualification initiale du personnel n'est ni appropriée ni documentée pas des CV datés et signés</w:t>
      </w:r>
    </w:p>
    <w:p w14:paraId="62B95907" w14:textId="77777777" w:rsidR="001A6468" w:rsidRPr="00F60D64" w:rsidRDefault="001A6468" w:rsidP="001A6468">
      <w:pPr>
        <w:rPr>
          <w:lang w:eastAsia="fr-FR"/>
        </w:rPr>
      </w:pPr>
    </w:p>
    <w:p w14:paraId="7B994100" w14:textId="77777777" w:rsidR="001A6468" w:rsidRPr="00F60D64" w:rsidRDefault="001A6468" w:rsidP="001A6468">
      <w:pPr>
        <w:rPr>
          <w:lang w:eastAsia="fr-FR"/>
        </w:rPr>
      </w:pPr>
    </w:p>
    <w:p w14:paraId="0082C4F2" w14:textId="77777777" w:rsidR="00F60D64" w:rsidRPr="00F60D64" w:rsidRDefault="00F60D64" w:rsidP="00F60D64">
      <w:r w:rsidRPr="00F60D64">
        <w:sym w:font="Wingdings" w:char="F06F"/>
      </w:r>
      <w:r w:rsidRPr="00F60D64">
        <w:t xml:space="preserve"> Des définitions de fonctions datées et signées sont disponibles pour le personnel du département</w:t>
      </w:r>
    </w:p>
    <w:p w14:paraId="33CA24A6" w14:textId="77777777" w:rsidR="00F60D64" w:rsidRPr="00F60D64" w:rsidRDefault="00F60D64" w:rsidP="00F60D64">
      <w:pPr>
        <w:ind w:left="709"/>
      </w:pPr>
      <w:r w:rsidRPr="00F60D64">
        <w:sym w:font="Wingdings" w:char="F06F"/>
      </w:r>
      <w:r w:rsidRPr="00F60D64">
        <w:t xml:space="preserve"> Des définitions de fonctions datées et signées ne sont pas systématiquement disponibles pour le personnel du département</w:t>
      </w:r>
    </w:p>
    <w:p w14:paraId="35B9ACD5" w14:textId="77777777" w:rsidR="00F60D64" w:rsidRPr="00F60D64" w:rsidRDefault="00F60D64" w:rsidP="00F60D64">
      <w:pPr>
        <w:rPr>
          <w:lang w:eastAsia="fr-FR"/>
        </w:rPr>
      </w:pPr>
      <w:r w:rsidRPr="00F60D64">
        <w:rPr>
          <w:lang w:eastAsia="fr-FR"/>
        </w:rPr>
        <w:sym w:font="Wingdings" w:char="F06F"/>
      </w:r>
      <w:r w:rsidRPr="00F60D64">
        <w:rPr>
          <w:lang w:eastAsia="fr-FR"/>
        </w:rPr>
        <w:t xml:space="preserve"> Les CV et les Définitions de fonctions de l'équipe projet sont manquants.</w:t>
      </w:r>
    </w:p>
    <w:p w14:paraId="2F283EE6" w14:textId="77777777" w:rsidR="00F60D64" w:rsidRPr="00F60D64" w:rsidRDefault="00F60D64" w:rsidP="00F60D64">
      <w:pPr>
        <w:rPr>
          <w:lang w:eastAsia="fr-FR"/>
        </w:rPr>
      </w:pPr>
      <w:r w:rsidRPr="00F60D64">
        <w:rPr>
          <w:lang w:eastAsia="fr-FR"/>
        </w:rPr>
        <w:sym w:font="Wingdings" w:char="F070"/>
      </w:r>
      <w:r w:rsidRPr="00F60D64">
        <w:rPr>
          <w:lang w:eastAsia="fr-FR"/>
        </w:rPr>
        <w:t xml:space="preserve"> Les compétences sont en adéquation avec le projet et la définition de fonction.</w:t>
      </w:r>
    </w:p>
    <w:p w14:paraId="3601B707" w14:textId="77777777" w:rsidR="00F60D64" w:rsidRPr="00F60D64" w:rsidRDefault="00F60D64" w:rsidP="00F60D64">
      <w:pPr>
        <w:rPr>
          <w:lang w:eastAsia="fr-FR"/>
        </w:rPr>
      </w:pPr>
      <w:r w:rsidRPr="00F60D64">
        <w:rPr>
          <w:lang w:eastAsia="fr-FR"/>
        </w:rPr>
        <w:sym w:font="Wingdings" w:char="F070"/>
      </w:r>
      <w:r w:rsidRPr="00F60D64">
        <w:rPr>
          <w:lang w:eastAsia="fr-FR"/>
        </w:rPr>
        <w:t xml:space="preserve"> L'équipe a été sélectionnée avec les qualifications : …..</w:t>
      </w:r>
    </w:p>
    <w:p w14:paraId="7AD7473B" w14:textId="77777777" w:rsidR="00F60D64" w:rsidRPr="00F60D64" w:rsidRDefault="00F60D64" w:rsidP="00F60D64">
      <w:pPr>
        <w:rPr>
          <w:lang w:eastAsia="fr-FR"/>
        </w:rPr>
      </w:pPr>
      <w:r w:rsidRPr="00F60D64">
        <w:rPr>
          <w:lang w:eastAsia="fr-FR"/>
        </w:rPr>
        <w:sym w:font="Wingdings" w:char="F070"/>
      </w:r>
      <w:r w:rsidRPr="00F60D64">
        <w:rPr>
          <w:lang w:eastAsia="fr-FR"/>
        </w:rPr>
        <w:t xml:space="preserve"> Les compétences ne sont pas en adéquation avec le projet.</w:t>
      </w:r>
    </w:p>
    <w:p w14:paraId="6E9C62AF" w14:textId="77777777" w:rsidR="00F60D64" w:rsidRPr="00F60D64" w:rsidRDefault="00F60D64" w:rsidP="001A6468">
      <w:pPr>
        <w:rPr>
          <w:lang w:eastAsia="fr-FR"/>
        </w:rPr>
      </w:pPr>
    </w:p>
    <w:p w14:paraId="49A58998" w14:textId="77777777" w:rsidR="00F60D64" w:rsidRPr="00F60D64" w:rsidRDefault="00F60D64" w:rsidP="001A6468">
      <w:pPr>
        <w:rPr>
          <w:lang w:eastAsia="fr-FR"/>
        </w:rPr>
      </w:pPr>
    </w:p>
    <w:p w14:paraId="6DD054F9" w14:textId="77777777" w:rsidR="001A6468" w:rsidRPr="00F60D64" w:rsidRDefault="001A6468" w:rsidP="001A6468">
      <w:pPr>
        <w:rPr>
          <w:lang w:eastAsia="fr-FR"/>
        </w:rPr>
      </w:pPr>
      <w:r w:rsidRPr="00F60D64">
        <w:rPr>
          <w:lang w:eastAsia="fr-FR"/>
        </w:rPr>
        <w:sym w:font="Wingdings" w:char="F06F"/>
      </w:r>
      <w:r w:rsidRPr="00F60D64">
        <w:rPr>
          <w:lang w:eastAsia="fr-FR"/>
        </w:rPr>
        <w:t xml:space="preserve"> La formation liée à l'essai est documentée dans le Dossier de l'essai par :</w:t>
      </w:r>
    </w:p>
    <w:p w14:paraId="6C58BC28" w14:textId="77777777" w:rsidR="001A6468" w:rsidRPr="00F60D64" w:rsidRDefault="001A6468" w:rsidP="001A6468">
      <w:pPr>
        <w:rPr>
          <w:lang w:eastAsia="fr-FR"/>
        </w:rPr>
      </w:pPr>
      <w:r w:rsidRPr="00F60D64">
        <w:rPr>
          <w:lang w:eastAsia="fr-FR"/>
        </w:rPr>
        <w:t>agendas / ordres du jour,</w:t>
      </w:r>
    </w:p>
    <w:p w14:paraId="2337335C" w14:textId="77777777" w:rsidR="001A6468" w:rsidRPr="00F60D64" w:rsidRDefault="001A6468" w:rsidP="001A6468">
      <w:pPr>
        <w:rPr>
          <w:lang w:eastAsia="fr-FR"/>
        </w:rPr>
      </w:pPr>
      <w:r w:rsidRPr="00F60D64">
        <w:rPr>
          <w:lang w:eastAsia="fr-FR"/>
        </w:rPr>
        <w:lastRenderedPageBreak/>
        <w:t>listes de présence,</w:t>
      </w:r>
    </w:p>
    <w:p w14:paraId="17BA0865" w14:textId="77777777" w:rsidR="001A6468" w:rsidRPr="00F60D64" w:rsidRDefault="001A6468" w:rsidP="001A6468">
      <w:pPr>
        <w:rPr>
          <w:lang w:eastAsia="fr-FR"/>
        </w:rPr>
      </w:pPr>
      <w:r w:rsidRPr="00F60D64">
        <w:rPr>
          <w:lang w:eastAsia="fr-FR"/>
        </w:rPr>
        <w:t>support utilisé</w:t>
      </w:r>
    </w:p>
    <w:p w14:paraId="56E0D877" w14:textId="77777777" w:rsidR="001A6468" w:rsidRPr="00F60D64" w:rsidRDefault="001A6468" w:rsidP="001A6468">
      <w:pPr>
        <w:rPr>
          <w:lang w:eastAsia="fr-FR"/>
        </w:rPr>
      </w:pPr>
      <w:r w:rsidRPr="00F60D64">
        <w:rPr>
          <w:lang w:eastAsia="fr-FR"/>
        </w:rPr>
        <w:sym w:font="Wingdings" w:char="F06F"/>
      </w:r>
      <w:r w:rsidRPr="00F60D64">
        <w:rPr>
          <w:lang w:eastAsia="fr-FR"/>
        </w:rPr>
        <w:t xml:space="preserve"> La formation à l'étude réalisée le xx/xx/20xx n'est pas documentée dans le Dossier de l'essai. Il manque la feuille de présence et les supports de formation.</w:t>
      </w:r>
    </w:p>
    <w:p w14:paraId="0ADD3BE7" w14:textId="77777777" w:rsidR="001A6468" w:rsidRPr="00F60D64" w:rsidRDefault="001A6468" w:rsidP="001A6468">
      <w:pPr>
        <w:rPr>
          <w:lang w:eastAsia="fr-FR"/>
        </w:rPr>
      </w:pPr>
      <w:r w:rsidRPr="00F60D64">
        <w:rPr>
          <w:lang w:eastAsia="fr-FR"/>
        </w:rPr>
        <w:sym w:font="Wingdings" w:char="F06F"/>
      </w:r>
      <w:r w:rsidRPr="00F60D64">
        <w:rPr>
          <w:lang w:eastAsia="fr-FR"/>
        </w:rPr>
        <w:t xml:space="preserve"> Tous les membres de l'équipe-projet ont été formés à l'essai de façon appropriée.</w:t>
      </w:r>
    </w:p>
    <w:p w14:paraId="644FCB42" w14:textId="77777777" w:rsidR="001A6468" w:rsidRPr="00F60D64" w:rsidRDefault="001A6468" w:rsidP="001A6468">
      <w:pPr>
        <w:rPr>
          <w:lang w:eastAsia="fr-FR"/>
        </w:rPr>
      </w:pPr>
      <w:r w:rsidRPr="00F60D64">
        <w:rPr>
          <w:lang w:eastAsia="fr-FR"/>
        </w:rPr>
        <w:sym w:font="Wingdings" w:char="F06F"/>
      </w:r>
      <w:r w:rsidRPr="00F60D64">
        <w:rPr>
          <w:lang w:eastAsia="fr-FR"/>
        </w:rPr>
        <w:t xml:space="preserve"> Certains membres de l'équipe-projet n'ont pas été formés à l'essai de façon appropriée :…</w:t>
      </w:r>
    </w:p>
    <w:p w14:paraId="42A92EB9" w14:textId="77777777" w:rsidR="00F60D64" w:rsidRPr="00F60D64" w:rsidRDefault="00F60D64" w:rsidP="0082408C"/>
    <w:p w14:paraId="0D2451A6" w14:textId="77777777" w:rsidR="00F60D64" w:rsidRPr="00F60D64" w:rsidRDefault="00F60D64" w:rsidP="00F60D64">
      <w:r w:rsidRPr="00F60D64">
        <w:sym w:font="Wingdings" w:char="F06F"/>
      </w:r>
      <w:r w:rsidRPr="00F60D64">
        <w:t xml:space="preserve"> Les systèmes de data management utilisés sont les suivants :</w:t>
      </w:r>
    </w:p>
    <w:p w14:paraId="455D05BA" w14:textId="77777777" w:rsidR="00F60D64" w:rsidRPr="00F60D64" w:rsidRDefault="00F60D64" w:rsidP="00F60D64">
      <w:pPr>
        <w:pStyle w:val="B1"/>
        <w:numPr>
          <w:ilvl w:val="0"/>
          <w:numId w:val="23"/>
        </w:numPr>
      </w:pPr>
      <w:r w:rsidRPr="00F60D64">
        <w:t xml:space="preserve"> Saisie des données : …</w:t>
      </w:r>
    </w:p>
    <w:p w14:paraId="1CB181CC" w14:textId="77777777" w:rsidR="00F60D64" w:rsidRPr="00F60D64" w:rsidRDefault="00F60D64" w:rsidP="00F60D64">
      <w:pPr>
        <w:pStyle w:val="B1"/>
        <w:numPr>
          <w:ilvl w:val="0"/>
          <w:numId w:val="23"/>
        </w:numPr>
      </w:pPr>
      <w:r w:rsidRPr="00F60D64">
        <w:t xml:space="preserve"> data management: …</w:t>
      </w:r>
    </w:p>
    <w:p w14:paraId="60CD1EB0" w14:textId="77777777" w:rsidR="00F60D64" w:rsidRPr="00F60D64" w:rsidRDefault="00F60D64" w:rsidP="00F60D64">
      <w:pPr>
        <w:pStyle w:val="B1"/>
        <w:numPr>
          <w:ilvl w:val="0"/>
          <w:numId w:val="23"/>
        </w:numPr>
      </w:pPr>
      <w:r w:rsidRPr="00F60D64">
        <w:t xml:space="preserve"> Autre (préciser)</w:t>
      </w:r>
    </w:p>
    <w:p w14:paraId="381F2CE4" w14:textId="77777777" w:rsidR="00F60D64" w:rsidRPr="00F60D64" w:rsidRDefault="00F60D64" w:rsidP="00F60D64">
      <w:r w:rsidRPr="00F60D64">
        <w:sym w:font="Wingdings" w:char="F06F"/>
      </w:r>
      <w:r w:rsidRPr="00F60D64">
        <w:t xml:space="preserve"> Ces systèmes sont validés (</w:t>
      </w:r>
      <w:proofErr w:type="spellStart"/>
      <w:r w:rsidRPr="00F60D64">
        <w:t>cf</w:t>
      </w:r>
      <w:proofErr w:type="spellEnd"/>
      <w:r w:rsidRPr="00F60D64">
        <w:t xml:space="preserve"> section "validation des systèmes informatisés)</w:t>
      </w:r>
    </w:p>
    <w:p w14:paraId="1F09F056" w14:textId="77777777" w:rsidR="00F60D64" w:rsidRPr="00F60D64" w:rsidRDefault="00F60D64" w:rsidP="00F60D64">
      <w:pPr>
        <w:ind w:firstLine="709"/>
      </w:pPr>
      <w:r w:rsidRPr="00F60D64">
        <w:sym w:font="Wingdings" w:char="F06F"/>
      </w:r>
      <w:r w:rsidRPr="00F60D64">
        <w:t xml:space="preserve"> Les systèmes suivants ne sont pas validés.</w:t>
      </w:r>
    </w:p>
    <w:p w14:paraId="6F724094" w14:textId="77777777" w:rsidR="00F60D64" w:rsidRPr="00F60D64" w:rsidRDefault="00F60D64" w:rsidP="0082408C"/>
    <w:p w14:paraId="31194AA7" w14:textId="77777777" w:rsidR="00F60D64" w:rsidRPr="00F60D64" w:rsidRDefault="00F60D64" w:rsidP="00F60D64">
      <w:r w:rsidRPr="00F60D64">
        <w:sym w:font="Wingdings" w:char="F06F"/>
      </w:r>
      <w:r w:rsidRPr="00F60D64">
        <w:t xml:space="preserve"> Le personnel est formé à l'utilisation des systèmes.</w:t>
      </w:r>
    </w:p>
    <w:p w14:paraId="3251B638" w14:textId="77777777" w:rsidR="00F60D64" w:rsidRPr="00F60D64" w:rsidRDefault="00F60D64" w:rsidP="00F60D64">
      <w:pPr>
        <w:ind w:firstLine="709"/>
      </w:pPr>
      <w:r w:rsidRPr="00F60D64">
        <w:sym w:font="Wingdings" w:char="F06F"/>
      </w:r>
      <w:r w:rsidRPr="00F60D64">
        <w:t xml:space="preserve"> Le personnel n'est pas formé à l'utilisation des systèmes.</w:t>
      </w:r>
    </w:p>
    <w:p w14:paraId="7DFE36E2" w14:textId="77777777" w:rsidR="00F60D64" w:rsidRPr="00F60D64" w:rsidRDefault="00F60D64" w:rsidP="00F60D64">
      <w:pPr>
        <w:rPr>
          <w:rFonts w:cs="ITC Franklin Gothic Book"/>
        </w:rPr>
      </w:pPr>
      <w:r w:rsidRPr="00F60D64">
        <w:sym w:font="Wingdings" w:char="F06F"/>
      </w:r>
      <w:r w:rsidRPr="00F60D64">
        <w:rPr>
          <w:rFonts w:cs="ITC Franklin Gothic Book"/>
        </w:rPr>
        <w:t xml:space="preserve"> La personne réalisant le codage médical a une expertise médicale.</w:t>
      </w:r>
    </w:p>
    <w:p w14:paraId="1C8C7051" w14:textId="77777777" w:rsidR="00F60D64" w:rsidRPr="00F60D64" w:rsidRDefault="00F60D64" w:rsidP="00F60D64">
      <w:pPr>
        <w:ind w:firstLine="709"/>
        <w:rPr>
          <w:rFonts w:cs="ITC Franklin Gothic Book"/>
        </w:rPr>
      </w:pPr>
      <w:r w:rsidRPr="00F60D64">
        <w:sym w:font="Wingdings" w:char="F06F"/>
      </w:r>
      <w:r w:rsidRPr="00F60D64">
        <w:rPr>
          <w:rFonts w:cs="ITC Franklin Gothic Book"/>
        </w:rPr>
        <w:t xml:space="preserve"> La personne réalisant le codage médical n'a pas d'expertise médicale.</w:t>
      </w:r>
    </w:p>
    <w:p w14:paraId="52BDA2C6" w14:textId="77777777" w:rsidR="00F60D64" w:rsidRPr="00F60D64" w:rsidRDefault="00F60D64" w:rsidP="00F60D64">
      <w:r w:rsidRPr="00F60D64">
        <w:sym w:font="Wingdings" w:char="F06F"/>
      </w:r>
      <w:r w:rsidRPr="00F60D64">
        <w:t xml:space="preserve"> Les personnes effectuant le codage sont formées à l'utilisation du / des dictionnaire(s)</w:t>
      </w:r>
      <w:r w:rsidRPr="00F60D64">
        <w:rPr>
          <w:rFonts w:cs="ITC Franklin Gothic Book"/>
        </w:rPr>
        <w:t xml:space="preserve"> </w:t>
      </w:r>
    </w:p>
    <w:p w14:paraId="501A6D7B" w14:textId="77777777" w:rsidR="00F60D64" w:rsidRPr="00F60D64" w:rsidRDefault="00F60D64" w:rsidP="00F60D64">
      <w:pPr>
        <w:ind w:left="709"/>
      </w:pPr>
      <w:r w:rsidRPr="00F60D64">
        <w:sym w:font="Wingdings" w:char="F06F"/>
      </w:r>
      <w:r w:rsidRPr="00F60D64">
        <w:t xml:space="preserve"> Les personnes effectuant le codage ne sont pas formées à l'utilisation du / des dictionnaire(s)</w:t>
      </w:r>
    </w:p>
    <w:p w14:paraId="6018C3B8" w14:textId="77777777" w:rsidR="00F60D64" w:rsidRPr="00F60D64" w:rsidRDefault="00F60D64" w:rsidP="0082408C"/>
    <w:p w14:paraId="6CA733C9" w14:textId="77777777" w:rsidR="00D61FBC" w:rsidRPr="00F60D64" w:rsidRDefault="00D61FBC" w:rsidP="00D61FBC">
      <w:r w:rsidRPr="00F60D64">
        <w:sym w:font="Wingdings" w:char="F06F"/>
      </w:r>
      <w:r w:rsidRPr="00F60D64">
        <w:t xml:space="preserve"> Ces formations sont documentées.</w:t>
      </w:r>
    </w:p>
    <w:p w14:paraId="657A9789" w14:textId="77777777" w:rsidR="00D61FBC" w:rsidRPr="00F60D64" w:rsidRDefault="00D61FBC" w:rsidP="00D61FBC">
      <w:r w:rsidRPr="00F60D64">
        <w:sym w:font="Wingdings" w:char="F06F"/>
      </w:r>
      <w:r w:rsidRPr="00F60D64">
        <w:t xml:space="preserve"> Ces formations ne sont pas documentées.</w:t>
      </w:r>
    </w:p>
    <w:p w14:paraId="2B1443CE" w14:textId="77777777" w:rsidR="00D61FBC" w:rsidRPr="00F60D64" w:rsidRDefault="00D61FBC" w:rsidP="00D61FBC">
      <w:r w:rsidRPr="00F60D64">
        <w:sym w:font="Wingdings" w:char="F06F"/>
      </w:r>
      <w:r w:rsidRPr="00F60D64">
        <w:t xml:space="preserve"> Les formations sont mises à jour (par exemple, lors de l'évolution d'un système) et le personnel est formé en conséquence.</w:t>
      </w:r>
    </w:p>
    <w:p w14:paraId="4379F1EE" w14:textId="77777777" w:rsidR="00D61FBC" w:rsidRPr="00F60D64" w:rsidRDefault="00D61FBC" w:rsidP="00D61FBC">
      <w:r w:rsidRPr="00F60D64">
        <w:sym w:font="Wingdings" w:char="F06F"/>
      </w:r>
      <w:r w:rsidRPr="00F60D64">
        <w:t xml:space="preserve"> Les formations sont mises à jour mais le personnel n'est pas formé en conséquence.</w:t>
      </w:r>
    </w:p>
    <w:p w14:paraId="384304DD" w14:textId="77777777" w:rsidR="00D61FBC" w:rsidRPr="00F60D64" w:rsidRDefault="00D61FBC" w:rsidP="00D61FBC">
      <w:r w:rsidRPr="00F60D64">
        <w:sym w:font="Wingdings" w:char="F06F"/>
      </w:r>
      <w:r w:rsidRPr="00F60D64">
        <w:t xml:space="preserve"> Les formations ne sont pas mises à jour.</w:t>
      </w:r>
    </w:p>
    <w:p w14:paraId="7E1E5E1C" w14:textId="77777777" w:rsidR="00D61FBC" w:rsidRPr="00F60D64" w:rsidRDefault="00D61FBC" w:rsidP="00D61FBC"/>
    <w:p w14:paraId="6E0D517A" w14:textId="77777777" w:rsidR="00D61FBC" w:rsidRPr="00F60D64" w:rsidRDefault="00D61FBC" w:rsidP="00D61FBC">
      <w:r w:rsidRPr="00F60D64">
        <w:sym w:font="Wingdings" w:char="F06F"/>
      </w:r>
      <w:r w:rsidRPr="00F60D64">
        <w:t xml:space="preserve"> Les utilisateurs disposent des Manuels d'utilisation des systèmes.</w:t>
      </w:r>
    </w:p>
    <w:p w14:paraId="0FFBB886" w14:textId="77777777" w:rsidR="00D61FBC" w:rsidRPr="00F60D64" w:rsidRDefault="00D61FBC" w:rsidP="00D61FBC">
      <w:r w:rsidRPr="00F60D64">
        <w:sym w:font="Wingdings" w:char="F06F"/>
      </w:r>
      <w:r w:rsidRPr="00F60D64">
        <w:t xml:space="preserve"> Les utilisateurs ne disposent pas des Manuels d'utilisation des systèmes.</w:t>
      </w:r>
    </w:p>
    <w:p w14:paraId="2AF71261" w14:textId="77777777" w:rsidR="001A6468" w:rsidRDefault="001A6468" w:rsidP="001A6468">
      <w:pPr>
        <w:rPr>
          <w:lang w:eastAsia="fr-FR"/>
        </w:rPr>
      </w:pPr>
    </w:p>
    <w:p w14:paraId="03F788BE" w14:textId="77777777" w:rsidR="0082408C" w:rsidRDefault="0082408C" w:rsidP="001A6468">
      <w:pPr>
        <w:rPr>
          <w:lang w:eastAsia="fr-FR"/>
        </w:rPr>
      </w:pPr>
    </w:p>
    <w:p w14:paraId="0B3059FB" w14:textId="77777777" w:rsidR="0082408C" w:rsidRDefault="0082408C" w:rsidP="001A6468">
      <w:pPr>
        <w:rPr>
          <w:lang w:eastAsia="fr-FR"/>
        </w:rPr>
      </w:pPr>
    </w:p>
    <w:p w14:paraId="17745274" w14:textId="77777777" w:rsidR="006C59F2" w:rsidRPr="00227EF2" w:rsidRDefault="006C59F2" w:rsidP="0082408C">
      <w:pPr>
        <w:pStyle w:val="Titre1"/>
      </w:pPr>
      <w:bookmarkStart w:id="28" w:name="_Toc348438984"/>
      <w:bookmarkStart w:id="29" w:name="_Toc396919183"/>
      <w:bookmarkEnd w:id="26"/>
      <w:bookmarkEnd w:id="27"/>
      <w:r w:rsidRPr="00227EF2">
        <w:t>Protection des données</w:t>
      </w:r>
      <w:bookmarkEnd w:id="28"/>
      <w:bookmarkEnd w:id="29"/>
    </w:p>
    <w:p w14:paraId="17745275" w14:textId="77777777" w:rsidR="006C59F2" w:rsidRPr="00E71931" w:rsidRDefault="006C59F2" w:rsidP="006C59F2">
      <w:pPr>
        <w:rPr>
          <w:color w:val="FF0000"/>
        </w:rPr>
      </w:pPr>
      <w:r w:rsidRPr="00E71931">
        <w:rPr>
          <w:color w:val="FF0000"/>
        </w:rPr>
        <w:sym w:font="Wingdings" w:char="F06F"/>
      </w:r>
      <w:r w:rsidRPr="00E71931">
        <w:rPr>
          <w:color w:val="FF0000"/>
        </w:rPr>
        <w:t xml:space="preserve"> Un "Engagement de conformité à la méthodologie de référence publié par </w:t>
      </w:r>
      <w:smartTag w:uri="urn:schemas-microsoft-com:office:smarttags" w:element="PersonName">
        <w:smartTagPr>
          <w:attr w:name="ProductID" w:val="la CNIL"/>
        </w:smartTagPr>
        <w:r w:rsidRPr="00E71931">
          <w:rPr>
            <w:color w:val="FF0000"/>
          </w:rPr>
          <w:t>la CNIL</w:t>
        </w:r>
      </w:smartTag>
      <w:r w:rsidRPr="00E71931">
        <w:rPr>
          <w:color w:val="FF0000"/>
        </w:rPr>
        <w:t>"(MR-001) au regard de la protection des données est disponible et signé.</w:t>
      </w:r>
    </w:p>
    <w:p w14:paraId="17745276" w14:textId="77777777" w:rsidR="006C59F2" w:rsidRPr="00E71931" w:rsidRDefault="006C59F2" w:rsidP="006C59F2">
      <w:pPr>
        <w:rPr>
          <w:color w:val="FF0000"/>
        </w:rPr>
      </w:pPr>
      <w:r w:rsidRPr="00E71931">
        <w:rPr>
          <w:color w:val="FF0000"/>
        </w:rPr>
        <w:sym w:font="Wingdings" w:char="F06F"/>
      </w:r>
      <w:r w:rsidRPr="00E71931">
        <w:rPr>
          <w:color w:val="FF0000"/>
        </w:rPr>
        <w:t xml:space="preserve"> Aucun "Engagement de conformité à la méthodologie de référence publié par </w:t>
      </w:r>
      <w:smartTag w:uri="urn:schemas-microsoft-com:office:smarttags" w:element="PersonName">
        <w:smartTagPr>
          <w:attr w:name="ProductID" w:val="la CNIL"/>
        </w:smartTagPr>
        <w:r w:rsidRPr="00E71931">
          <w:rPr>
            <w:color w:val="FF0000"/>
          </w:rPr>
          <w:t>la CNIL</w:t>
        </w:r>
      </w:smartTag>
      <w:r w:rsidRPr="00E71931">
        <w:rPr>
          <w:color w:val="FF0000"/>
        </w:rPr>
        <w:t>"(MR-001) au regard de la protection des données n'est disponible.</w:t>
      </w:r>
    </w:p>
    <w:p w14:paraId="17745277" w14:textId="77777777" w:rsidR="006C59F2" w:rsidRPr="00E71931" w:rsidRDefault="006C59F2" w:rsidP="006C59F2">
      <w:pPr>
        <w:rPr>
          <w:color w:val="FF0000"/>
        </w:rPr>
      </w:pPr>
      <w:r w:rsidRPr="00E71931">
        <w:rPr>
          <w:color w:val="FF0000"/>
        </w:rPr>
        <w:sym w:font="Wingdings" w:char="F06F"/>
      </w:r>
      <w:r w:rsidRPr="00E71931">
        <w:rPr>
          <w:color w:val="FF0000"/>
        </w:rPr>
        <w:t xml:space="preserve"> Cet engagement est vérifié régulièrement. Cette vérification est documentée.</w:t>
      </w:r>
    </w:p>
    <w:p w14:paraId="17745278" w14:textId="77777777" w:rsidR="006C59F2" w:rsidRPr="00E71931" w:rsidRDefault="006C59F2" w:rsidP="006C59F2">
      <w:pPr>
        <w:rPr>
          <w:color w:val="FF0000"/>
        </w:rPr>
      </w:pPr>
      <w:r w:rsidRPr="00E71931">
        <w:rPr>
          <w:color w:val="FF0000"/>
        </w:rPr>
        <w:lastRenderedPageBreak/>
        <w:sym w:font="Wingdings" w:char="F06F"/>
      </w:r>
      <w:r w:rsidRPr="00E71931">
        <w:rPr>
          <w:color w:val="FF0000"/>
        </w:rPr>
        <w:t xml:space="preserve"> Cet engagement n'est pas vérifié régulièrement.</w:t>
      </w:r>
    </w:p>
    <w:p w14:paraId="17745279" w14:textId="77777777" w:rsidR="006C59F2" w:rsidRPr="00E71931" w:rsidRDefault="006C59F2" w:rsidP="006C59F2">
      <w:pPr>
        <w:rPr>
          <w:color w:val="FF0000"/>
        </w:rPr>
      </w:pPr>
      <w:r w:rsidRPr="00E71931">
        <w:rPr>
          <w:color w:val="FF0000"/>
        </w:rPr>
        <w:sym w:font="Wingdings" w:char="F06F"/>
      </w:r>
      <w:r w:rsidRPr="00E71931">
        <w:rPr>
          <w:color w:val="FF0000"/>
        </w:rPr>
        <w:t xml:space="preserve"> Pour chaque étude, l'engagement est vérifié. Cette vérification est documentée.</w:t>
      </w:r>
    </w:p>
    <w:p w14:paraId="1774527A" w14:textId="77777777" w:rsidR="006C59F2" w:rsidRPr="00E71931" w:rsidRDefault="006C59F2" w:rsidP="006C59F2">
      <w:pPr>
        <w:rPr>
          <w:color w:val="FF0000"/>
        </w:rPr>
      </w:pPr>
      <w:r w:rsidRPr="00E71931">
        <w:rPr>
          <w:color w:val="FF0000"/>
        </w:rPr>
        <w:sym w:font="Wingdings" w:char="F06F"/>
      </w:r>
      <w:r w:rsidRPr="00E71931">
        <w:rPr>
          <w:color w:val="FF0000"/>
        </w:rPr>
        <w:t xml:space="preserve"> Pour chaque étude, l'engagement n'est pas vérifié.</w:t>
      </w:r>
    </w:p>
    <w:p w14:paraId="4EEF4670" w14:textId="77777777" w:rsidR="00992E9D" w:rsidRPr="00E71931" w:rsidRDefault="00992E9D" w:rsidP="00992E9D">
      <w:pPr>
        <w:rPr>
          <w:color w:val="FF0000"/>
          <w:highlight w:val="yellow"/>
        </w:rPr>
      </w:pPr>
      <w:r w:rsidRPr="00E71931">
        <w:rPr>
          <w:color w:val="FF0000"/>
          <w:highlight w:val="yellow"/>
        </w:rPr>
        <w:sym w:font="Wingdings" w:char="F06F"/>
      </w:r>
      <w:r w:rsidRPr="00E71931">
        <w:rPr>
          <w:color w:val="FF0000"/>
          <w:highlight w:val="yellow"/>
        </w:rPr>
        <w:t xml:space="preserve"> À chaque réception de données, l'anonymisation des données est vérifiée systématiquement et réalisée si besoin</w:t>
      </w:r>
    </w:p>
    <w:p w14:paraId="4C6E1A45" w14:textId="77777777" w:rsidR="00992E9D" w:rsidRPr="00E71931" w:rsidRDefault="00992E9D" w:rsidP="00992E9D">
      <w:pPr>
        <w:rPr>
          <w:color w:val="FF0000"/>
          <w:highlight w:val="yellow"/>
        </w:rPr>
      </w:pPr>
      <w:r w:rsidRPr="00E71931">
        <w:rPr>
          <w:color w:val="FF0000"/>
          <w:highlight w:val="yellow"/>
        </w:rPr>
        <w:sym w:font="Wingdings" w:char="F06F"/>
      </w:r>
      <w:r w:rsidRPr="00E71931">
        <w:rPr>
          <w:color w:val="FF0000"/>
          <w:highlight w:val="yellow"/>
        </w:rPr>
        <w:t xml:space="preserve"> La vérification de l'anonymisation des données reçues n'est pas systématique et non corrigée si besoin</w:t>
      </w:r>
    </w:p>
    <w:p w14:paraId="1774527B" w14:textId="77777777" w:rsidR="006C59F2" w:rsidRDefault="006C59F2" w:rsidP="006C59F2">
      <w:pPr>
        <w:rPr>
          <w:highlight w:val="yellow"/>
        </w:rPr>
      </w:pPr>
    </w:p>
    <w:p w14:paraId="17745282" w14:textId="77777777" w:rsidR="006C59F2" w:rsidRPr="008318C9" w:rsidRDefault="006C59F2" w:rsidP="006C59F2"/>
    <w:p w14:paraId="177452AC" w14:textId="77777777" w:rsidR="006C59F2" w:rsidRDefault="006C59F2" w:rsidP="001C0852">
      <w:pPr>
        <w:pStyle w:val="Titre1"/>
        <w:numPr>
          <w:ilvl w:val="0"/>
          <w:numId w:val="26"/>
        </w:numPr>
      </w:pPr>
      <w:bookmarkStart w:id="30" w:name="_Toc396909110"/>
      <w:bookmarkStart w:id="31" w:name="_Toc396909206"/>
      <w:bookmarkStart w:id="32" w:name="_Toc396919186"/>
      <w:bookmarkStart w:id="33" w:name="_Toc396909111"/>
      <w:bookmarkStart w:id="34" w:name="_Toc396909207"/>
      <w:bookmarkStart w:id="35" w:name="_Toc396919187"/>
      <w:bookmarkStart w:id="36" w:name="_Toc396909112"/>
      <w:bookmarkStart w:id="37" w:name="_Toc396909208"/>
      <w:bookmarkStart w:id="38" w:name="_Toc396919188"/>
      <w:bookmarkStart w:id="39" w:name="_Toc396909113"/>
      <w:bookmarkStart w:id="40" w:name="_Toc396909209"/>
      <w:bookmarkStart w:id="41" w:name="_Toc396919189"/>
      <w:bookmarkStart w:id="42" w:name="_Toc396909125"/>
      <w:bookmarkStart w:id="43" w:name="_Toc396909221"/>
      <w:bookmarkStart w:id="44" w:name="_Toc396919201"/>
      <w:bookmarkStart w:id="45" w:name="_Toc396909129"/>
      <w:bookmarkStart w:id="46" w:name="_Toc396909225"/>
      <w:bookmarkStart w:id="47" w:name="_Toc396919205"/>
      <w:bookmarkStart w:id="48" w:name="_Toc396909133"/>
      <w:bookmarkStart w:id="49" w:name="_Toc396909229"/>
      <w:bookmarkStart w:id="50" w:name="_Toc396919209"/>
      <w:bookmarkStart w:id="51" w:name="_Toc348438989"/>
      <w:bookmarkStart w:id="52" w:name="_Toc396919210"/>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t>Plan de Data Management</w:t>
      </w:r>
      <w:bookmarkEnd w:id="51"/>
      <w:bookmarkEnd w:id="52"/>
    </w:p>
    <w:p w14:paraId="177452AD" w14:textId="77777777" w:rsidR="006C59F2" w:rsidRDefault="006C59F2" w:rsidP="006C59F2">
      <w:pPr>
        <w:pStyle w:val="StyleProposalB1Italique"/>
      </w:pPr>
      <w:r>
        <w:t>"</w:t>
      </w:r>
      <w:proofErr w:type="spellStart"/>
      <w:r>
        <w:t>Chapter</w:t>
      </w:r>
      <w:proofErr w:type="spellEnd"/>
      <w:r>
        <w:t xml:space="preserve"> </w:t>
      </w:r>
      <w:proofErr w:type="spellStart"/>
      <w:r>
        <w:t>Assuring</w:t>
      </w:r>
      <w:proofErr w:type="spellEnd"/>
      <w:r>
        <w:t xml:space="preserve"> Data Quality</w:t>
      </w:r>
    </w:p>
    <w:p w14:paraId="177452AE" w14:textId="77777777" w:rsidR="006C59F2" w:rsidRPr="00E71F5F" w:rsidRDefault="006C59F2" w:rsidP="006C59F2">
      <w:pPr>
        <w:pStyle w:val="StyleProposalB1Italique"/>
        <w:rPr>
          <w:lang w:val="en-GB"/>
        </w:rPr>
      </w:pPr>
      <w:r w:rsidRPr="005F0DE2">
        <w:rPr>
          <w:lang w:val="en-GB"/>
        </w:rPr>
        <w:t xml:space="preserve">... Trial-specific </w:t>
      </w:r>
      <w:r w:rsidRPr="005F0DE2">
        <w:rPr>
          <w:b/>
          <w:lang w:val="en-GB"/>
        </w:rPr>
        <w:t>procedures</w:t>
      </w:r>
      <w:r w:rsidRPr="005F0DE2">
        <w:rPr>
          <w:lang w:val="en-GB"/>
        </w:rPr>
        <w:t xml:space="preserve"> are also often known as data handling plans, data management plans, data handling protocols, data quality management plans, and data management binders...</w:t>
      </w:r>
      <w:r>
        <w:rPr>
          <w:lang w:val="en-GB"/>
        </w:rPr>
        <w:t>" (</w:t>
      </w:r>
      <w:r w:rsidRPr="00E71F5F">
        <w:rPr>
          <w:lang w:val="en-GB"/>
        </w:rPr>
        <w:t xml:space="preserve">Good Clinical Data Management Practices, </w:t>
      </w:r>
      <w:r>
        <w:rPr>
          <w:lang w:val="en-GB"/>
        </w:rPr>
        <w:t>Published</w:t>
      </w:r>
      <w:r w:rsidRPr="00E71F5F">
        <w:rPr>
          <w:lang w:val="en-GB"/>
        </w:rPr>
        <w:t xml:space="preserve"> July 2008, Society For Clinical Data Management (SCDM)</w:t>
      </w:r>
      <w:r>
        <w:rPr>
          <w:lang w:val="en-GB"/>
        </w:rPr>
        <w:t>)</w:t>
      </w:r>
    </w:p>
    <w:p w14:paraId="177452AF" w14:textId="77777777" w:rsidR="006C59F2" w:rsidRPr="005F0DE2" w:rsidRDefault="006C59F2" w:rsidP="006C59F2">
      <w:pPr>
        <w:pStyle w:val="StyleProposalB1Italique"/>
        <w:rPr>
          <w:lang w:val="en-GB"/>
        </w:rPr>
      </w:pPr>
      <w:r>
        <w:rPr>
          <w:lang w:val="en-GB"/>
        </w:rPr>
        <w:t>"</w:t>
      </w:r>
      <w:r w:rsidRPr="005F0DE2">
        <w:rPr>
          <w:lang w:val="en-GB"/>
        </w:rPr>
        <w:t>6. DATABASE</w:t>
      </w:r>
    </w:p>
    <w:p w14:paraId="177452B0" w14:textId="77777777" w:rsidR="006C59F2" w:rsidRDefault="006C59F2" w:rsidP="006C59F2">
      <w:pPr>
        <w:pStyle w:val="StyleProposalB1Italique"/>
        <w:rPr>
          <w:lang w:val="en-GB"/>
        </w:rPr>
      </w:pPr>
      <w:r>
        <w:rPr>
          <w:lang w:val="en-GB"/>
        </w:rPr>
        <w:t xml:space="preserve">… </w:t>
      </w:r>
      <w:r w:rsidRPr="00E22FF8">
        <w:rPr>
          <w:lang w:val="en-GB"/>
        </w:rPr>
        <w:t xml:space="preserve">The procedures to be followed in the </w:t>
      </w:r>
      <w:r w:rsidRPr="00E22FF8">
        <w:rPr>
          <w:b/>
          <w:lang w:val="en-GB"/>
        </w:rPr>
        <w:t>preparation and documentation of the electronic database</w:t>
      </w:r>
      <w:r>
        <w:rPr>
          <w:lang w:val="en-GB"/>
        </w:rPr>
        <w:t xml:space="preserve"> </w:t>
      </w:r>
      <w:r w:rsidRPr="00E22FF8">
        <w:rPr>
          <w:lang w:val="en-GB"/>
        </w:rPr>
        <w:t xml:space="preserve">should be fully considered by appropriately qualified staff and </w:t>
      </w:r>
      <w:r w:rsidRPr="00E22FF8">
        <w:rPr>
          <w:b/>
          <w:lang w:val="en-GB"/>
        </w:rPr>
        <w:t>should be described in a data management plan</w:t>
      </w:r>
      <w:r w:rsidRPr="00E22FF8">
        <w:rPr>
          <w:lang w:val="en-GB"/>
        </w:rPr>
        <w:t xml:space="preserve"> (also known as a data handling protocol). This should be written prior to</w:t>
      </w:r>
      <w:r>
        <w:rPr>
          <w:lang w:val="en-GB"/>
        </w:rPr>
        <w:t xml:space="preserve"> </w:t>
      </w:r>
      <w:r w:rsidRPr="00E22FF8">
        <w:rPr>
          <w:lang w:val="en-GB"/>
        </w:rPr>
        <w:t>receipt of the first case report form and updated as appropriate as case report forms are</w:t>
      </w:r>
      <w:r>
        <w:rPr>
          <w:lang w:val="en-GB"/>
        </w:rPr>
        <w:t xml:space="preserve"> </w:t>
      </w:r>
      <w:r w:rsidRPr="00E22FF8">
        <w:rPr>
          <w:lang w:val="en-GB"/>
        </w:rPr>
        <w:t>processed</w:t>
      </w:r>
      <w:r>
        <w:rPr>
          <w:lang w:val="en-GB"/>
        </w:rPr>
        <w:t>…</w:t>
      </w:r>
    </w:p>
    <w:p w14:paraId="177452B1" w14:textId="77777777" w:rsidR="006C59F2" w:rsidRPr="005F0DE2" w:rsidRDefault="006C59F2" w:rsidP="006C59F2">
      <w:pPr>
        <w:pStyle w:val="StyleProposalB1Italique"/>
        <w:rPr>
          <w:lang w:val="en-GB"/>
        </w:rPr>
      </w:pPr>
      <w:r w:rsidRPr="005F0DE2">
        <w:rPr>
          <w:lang w:val="en-GB"/>
        </w:rPr>
        <w:t xml:space="preserve">The </w:t>
      </w:r>
      <w:r w:rsidRPr="005F0DE2">
        <w:rPr>
          <w:b/>
          <w:lang w:val="en-GB"/>
        </w:rPr>
        <w:t>data management plan should describe</w:t>
      </w:r>
      <w:r w:rsidRPr="005F0DE2">
        <w:rPr>
          <w:lang w:val="en-GB"/>
        </w:rPr>
        <w:t xml:space="preserve"> the following items:</w:t>
      </w:r>
    </w:p>
    <w:p w14:paraId="177452B2" w14:textId="77777777" w:rsidR="006C59F2" w:rsidRPr="005F0DE2" w:rsidRDefault="006C59F2" w:rsidP="006C59F2">
      <w:pPr>
        <w:pStyle w:val="StyleProposalB1Italique"/>
        <w:rPr>
          <w:lang w:val="en-GB"/>
        </w:rPr>
      </w:pPr>
      <w:r>
        <w:rPr>
          <w:lang w:val="en-GB"/>
        </w:rPr>
        <w:t xml:space="preserve">- </w:t>
      </w:r>
      <w:r w:rsidRPr="005F0DE2">
        <w:rPr>
          <w:lang w:val="en-GB"/>
        </w:rPr>
        <w:t>specification of the person who has approval authority for the database</w:t>
      </w:r>
    </w:p>
    <w:p w14:paraId="177452B3" w14:textId="77777777" w:rsidR="006C59F2" w:rsidRPr="005F0DE2" w:rsidRDefault="006C59F2" w:rsidP="006C59F2">
      <w:pPr>
        <w:pStyle w:val="StyleProposalB1Italique"/>
        <w:rPr>
          <w:lang w:val="en-GB"/>
        </w:rPr>
      </w:pPr>
      <w:r>
        <w:rPr>
          <w:lang w:val="en-GB"/>
        </w:rPr>
        <w:t xml:space="preserve">- </w:t>
      </w:r>
      <w:r w:rsidRPr="005F0DE2">
        <w:rPr>
          <w:lang w:val="en-GB"/>
        </w:rPr>
        <w:t>level of data monitoring performed prior to delivery of case report forms to data</w:t>
      </w:r>
      <w:r>
        <w:rPr>
          <w:lang w:val="en-GB"/>
        </w:rPr>
        <w:t xml:space="preserve"> </w:t>
      </w:r>
      <w:r w:rsidRPr="005F0DE2">
        <w:rPr>
          <w:lang w:val="en-GB"/>
        </w:rPr>
        <w:t>management</w:t>
      </w:r>
    </w:p>
    <w:p w14:paraId="177452B4" w14:textId="77777777" w:rsidR="006C59F2" w:rsidRPr="005F0DE2" w:rsidRDefault="006C59F2" w:rsidP="006C59F2">
      <w:pPr>
        <w:pStyle w:val="StyleProposalB1Italique"/>
        <w:rPr>
          <w:lang w:val="en-GB"/>
        </w:rPr>
      </w:pPr>
      <w:r>
        <w:rPr>
          <w:lang w:val="en-GB"/>
        </w:rPr>
        <w:t xml:space="preserve">- </w:t>
      </w:r>
      <w:r w:rsidRPr="005F0DE2">
        <w:rPr>
          <w:lang w:val="en-GB"/>
        </w:rPr>
        <w:t>details of coding systems to be used</w:t>
      </w:r>
    </w:p>
    <w:p w14:paraId="177452B5" w14:textId="77777777" w:rsidR="006C59F2" w:rsidRDefault="006C59F2" w:rsidP="006C59F2">
      <w:pPr>
        <w:pStyle w:val="StyleProposalB1Italique"/>
        <w:rPr>
          <w:lang w:val="en-GB"/>
        </w:rPr>
      </w:pPr>
      <w:r>
        <w:rPr>
          <w:lang w:val="en-GB"/>
        </w:rPr>
        <w:t xml:space="preserve">- </w:t>
      </w:r>
      <w:r w:rsidRPr="005F0DE2">
        <w:rPr>
          <w:lang w:val="en-GB"/>
        </w:rPr>
        <w:t>conventions for the naming of variables and files</w:t>
      </w:r>
    </w:p>
    <w:p w14:paraId="177452B6" w14:textId="77777777" w:rsidR="006C59F2" w:rsidRDefault="006C59F2" w:rsidP="006C59F2">
      <w:pPr>
        <w:pStyle w:val="StyleProposalB1Italique"/>
        <w:rPr>
          <w:lang w:val="en-GB"/>
        </w:rPr>
      </w:pPr>
      <w:r>
        <w:rPr>
          <w:lang w:val="en-GB"/>
        </w:rPr>
        <w:t xml:space="preserve">- </w:t>
      </w:r>
      <w:r w:rsidRPr="005F0DE2">
        <w:rPr>
          <w:lang w:val="en-GB"/>
        </w:rPr>
        <w:t>requirements for derived data fields (e.g. totals, averages, means, medians, etc.)</w:t>
      </w:r>
    </w:p>
    <w:p w14:paraId="177452B7" w14:textId="77777777" w:rsidR="006C59F2" w:rsidRPr="005F0DE2" w:rsidRDefault="006C59F2" w:rsidP="006C59F2">
      <w:pPr>
        <w:pStyle w:val="StyleProposalB1Italique"/>
        <w:rPr>
          <w:lang w:val="en-GB"/>
        </w:rPr>
      </w:pPr>
      <w:r>
        <w:rPr>
          <w:lang w:val="en-GB"/>
        </w:rPr>
        <w:t xml:space="preserve">- </w:t>
      </w:r>
      <w:r w:rsidRPr="005F0DE2">
        <w:rPr>
          <w:lang w:val="en-GB"/>
        </w:rPr>
        <w:t>specific details of automatic data validation/plausibility checks (i.e. checks of the data</w:t>
      </w:r>
      <w:r>
        <w:rPr>
          <w:lang w:val="en-GB"/>
        </w:rPr>
        <w:t xml:space="preserve"> </w:t>
      </w:r>
      <w:r w:rsidRPr="005F0DE2">
        <w:rPr>
          <w:lang w:val="en-GB"/>
        </w:rPr>
        <w:t>consistency using study-specific computer programs)</w:t>
      </w:r>
    </w:p>
    <w:p w14:paraId="177452B8" w14:textId="77777777" w:rsidR="006C59F2" w:rsidRPr="005F0DE2" w:rsidRDefault="006C59F2" w:rsidP="006C59F2">
      <w:pPr>
        <w:pStyle w:val="StyleProposalB1Italique"/>
        <w:rPr>
          <w:lang w:val="en-GB"/>
        </w:rPr>
      </w:pPr>
      <w:r>
        <w:rPr>
          <w:lang w:val="en-GB"/>
        </w:rPr>
        <w:t xml:space="preserve">- </w:t>
      </w:r>
      <w:r w:rsidRPr="005F0DE2">
        <w:rPr>
          <w:lang w:val="en-GB"/>
        </w:rPr>
        <w:t>handling of text in case report forms</w:t>
      </w:r>
    </w:p>
    <w:p w14:paraId="177452B9" w14:textId="77777777" w:rsidR="006C59F2" w:rsidRPr="005F0DE2" w:rsidRDefault="006C59F2" w:rsidP="006C59F2">
      <w:pPr>
        <w:pStyle w:val="StyleProposalB1Italique"/>
        <w:rPr>
          <w:lang w:val="en-GB"/>
        </w:rPr>
      </w:pPr>
      <w:r>
        <w:rPr>
          <w:lang w:val="en-GB"/>
        </w:rPr>
        <w:t xml:space="preserve">- </w:t>
      </w:r>
      <w:r w:rsidRPr="005F0DE2">
        <w:rPr>
          <w:lang w:val="en-GB"/>
        </w:rPr>
        <w:t>handling of missing data, giving due attention to the primary outcome and safety data</w:t>
      </w:r>
    </w:p>
    <w:p w14:paraId="177452BA" w14:textId="77777777" w:rsidR="006C59F2" w:rsidRPr="005F0DE2" w:rsidRDefault="006C59F2" w:rsidP="006C59F2">
      <w:pPr>
        <w:pStyle w:val="StyleProposalB1Italique"/>
        <w:rPr>
          <w:lang w:val="en-GB"/>
        </w:rPr>
      </w:pPr>
      <w:r>
        <w:rPr>
          <w:lang w:val="en-GB"/>
        </w:rPr>
        <w:t xml:space="preserve">- </w:t>
      </w:r>
      <w:r w:rsidRPr="005F0DE2">
        <w:rPr>
          <w:lang w:val="en-GB"/>
        </w:rPr>
        <w:t>procedure for query resolution, i.e. the generation and logging of queries</w:t>
      </w:r>
    </w:p>
    <w:p w14:paraId="177452BB" w14:textId="77777777" w:rsidR="006C59F2" w:rsidRPr="005F0DE2" w:rsidRDefault="006C59F2" w:rsidP="006C59F2">
      <w:pPr>
        <w:pStyle w:val="StyleProposalB1Italique"/>
        <w:rPr>
          <w:lang w:val="en-GB"/>
        </w:rPr>
      </w:pPr>
      <w:r>
        <w:rPr>
          <w:lang w:val="en-GB"/>
        </w:rPr>
        <w:t xml:space="preserve">- </w:t>
      </w:r>
      <w:r w:rsidRPr="005F0DE2">
        <w:rPr>
          <w:lang w:val="en-GB"/>
        </w:rPr>
        <w:t>documentation of all stages of data management</w:t>
      </w:r>
    </w:p>
    <w:p w14:paraId="177452BC" w14:textId="77777777" w:rsidR="006C59F2" w:rsidRPr="005F0DE2" w:rsidRDefault="006C59F2" w:rsidP="006C59F2">
      <w:pPr>
        <w:pStyle w:val="StyleProposalB1Italique"/>
        <w:rPr>
          <w:lang w:val="en-GB"/>
        </w:rPr>
      </w:pPr>
      <w:r>
        <w:rPr>
          <w:lang w:val="en-GB"/>
        </w:rPr>
        <w:t xml:space="preserve">- </w:t>
      </w:r>
      <w:r w:rsidRPr="005F0DE2">
        <w:rPr>
          <w:lang w:val="en-GB"/>
        </w:rPr>
        <w:t>details of quality control checks, taking account of which efficacy and safety data are</w:t>
      </w:r>
      <w:r>
        <w:rPr>
          <w:lang w:val="en-GB"/>
        </w:rPr>
        <w:t xml:space="preserve"> </w:t>
      </w:r>
      <w:r w:rsidRPr="005F0DE2">
        <w:rPr>
          <w:lang w:val="en-GB"/>
        </w:rPr>
        <w:t>critical</w:t>
      </w:r>
    </w:p>
    <w:p w14:paraId="177452BD" w14:textId="77777777" w:rsidR="006C59F2" w:rsidRPr="005F0DE2" w:rsidRDefault="006C59F2" w:rsidP="006C59F2">
      <w:pPr>
        <w:pStyle w:val="StyleProposalB1Italique"/>
        <w:rPr>
          <w:lang w:val="en-GB"/>
        </w:rPr>
      </w:pPr>
      <w:r>
        <w:rPr>
          <w:lang w:val="en-GB"/>
        </w:rPr>
        <w:t xml:space="preserve">- </w:t>
      </w:r>
      <w:r w:rsidRPr="005F0DE2">
        <w:rPr>
          <w:lang w:val="en-GB"/>
        </w:rPr>
        <w:t>details of the software and hardware being used</w:t>
      </w:r>
    </w:p>
    <w:p w14:paraId="177452BE" w14:textId="77777777" w:rsidR="006C59F2" w:rsidRPr="005F0DE2" w:rsidRDefault="006C59F2" w:rsidP="006C59F2">
      <w:pPr>
        <w:pStyle w:val="StyleProposalB1Italique"/>
        <w:rPr>
          <w:lang w:val="en-GB"/>
        </w:rPr>
      </w:pPr>
      <w:r>
        <w:rPr>
          <w:lang w:val="en-GB"/>
        </w:rPr>
        <w:lastRenderedPageBreak/>
        <w:t xml:space="preserve">- </w:t>
      </w:r>
      <w:r w:rsidRPr="005F0DE2">
        <w:rPr>
          <w:lang w:val="en-GB"/>
        </w:rPr>
        <w:t>details of any electronically transferred data</w:t>
      </w:r>
    </w:p>
    <w:p w14:paraId="177452BF" w14:textId="77777777" w:rsidR="006C59F2" w:rsidRPr="005F0DE2" w:rsidRDefault="006C59F2" w:rsidP="006C59F2">
      <w:pPr>
        <w:pStyle w:val="StyleProposalB1Italique"/>
        <w:rPr>
          <w:lang w:val="en-GB"/>
        </w:rPr>
      </w:pPr>
      <w:r>
        <w:rPr>
          <w:lang w:val="en-GB"/>
        </w:rPr>
        <w:t xml:space="preserve">- </w:t>
      </w:r>
      <w:r w:rsidRPr="005F0DE2">
        <w:rPr>
          <w:lang w:val="en-GB"/>
        </w:rPr>
        <w:t>interim data management status reports (for internal use, particularly in large, long term</w:t>
      </w:r>
      <w:r>
        <w:rPr>
          <w:lang w:val="en-GB"/>
        </w:rPr>
        <w:t xml:space="preserve"> </w:t>
      </w:r>
      <w:r w:rsidRPr="005F0DE2">
        <w:rPr>
          <w:lang w:val="en-GB"/>
        </w:rPr>
        <w:t>studies).</w:t>
      </w:r>
      <w:r>
        <w:rPr>
          <w:lang w:val="en-GB"/>
        </w:rPr>
        <w:t>" (</w:t>
      </w:r>
      <w:r w:rsidRPr="00F36BB2">
        <w:rPr>
          <w:lang w:val="en-GB"/>
        </w:rPr>
        <w:t>Guideline for Standard Operating Procedures for Good Statistical Practice in Clinical Research, versions 1-6, June 1999 – July 2001, Statisticians in the Pharmaceutical Industry (PSI)</w:t>
      </w:r>
      <w:r>
        <w:rPr>
          <w:lang w:val="en-GB"/>
        </w:rPr>
        <w:t>)</w:t>
      </w:r>
    </w:p>
    <w:p w14:paraId="177452C0" w14:textId="77777777" w:rsidR="006C59F2" w:rsidRPr="00DD3050" w:rsidRDefault="006C59F2" w:rsidP="006C59F2">
      <w:r w:rsidRPr="00DD3050">
        <w:sym w:font="Wingdings" w:char="F06F"/>
      </w:r>
      <w:r w:rsidRPr="00DD3050">
        <w:t xml:space="preserve"> La gestion du Plan de Data Management (rédaction, approbation, mise à jour) est décrite dans la procédure…</w:t>
      </w:r>
    </w:p>
    <w:p w14:paraId="177452C1" w14:textId="77777777" w:rsidR="006C59F2" w:rsidRDefault="006C59F2" w:rsidP="006C59F2">
      <w:r w:rsidRPr="00DD3050">
        <w:sym w:font="Wingdings" w:char="F06F"/>
      </w:r>
      <w:r w:rsidRPr="00DD3050">
        <w:t xml:space="preserve"> La gestion du Plan de Data Management n'est pas décrite dans une procédure.</w:t>
      </w:r>
    </w:p>
    <w:p w14:paraId="177452C2" w14:textId="77777777" w:rsidR="006C59F2" w:rsidRPr="00DD3050" w:rsidRDefault="006C59F2" w:rsidP="006C59F2">
      <w:r w:rsidRPr="00DD3050">
        <w:sym w:font="Wingdings" w:char="F06F"/>
      </w:r>
      <w:r>
        <w:t xml:space="preserve"> Le Plan de Data Management est mis à jour tout au long de l'étude.</w:t>
      </w:r>
    </w:p>
    <w:p w14:paraId="3D93E276" w14:textId="77777777" w:rsidR="00B84053" w:rsidRPr="00B84053" w:rsidRDefault="00B84053" w:rsidP="00B84053">
      <w:r w:rsidRPr="00B84053">
        <w:sym w:font="Wingdings" w:char="F06F"/>
      </w:r>
      <w:r w:rsidRPr="00B84053">
        <w:t xml:space="preserve"> Le Plan de </w:t>
      </w:r>
      <w:proofErr w:type="spellStart"/>
      <w:r w:rsidRPr="00B84053">
        <w:t>DataManagement</w:t>
      </w:r>
      <w:proofErr w:type="spellEnd"/>
      <w:r w:rsidRPr="00B84053">
        <w:t xml:space="preserve"> est un document à version contrôlée identifié par un numéro de version et une date de version.</w:t>
      </w:r>
    </w:p>
    <w:p w14:paraId="6D638D6D" w14:textId="77777777" w:rsidR="00B84053" w:rsidRPr="00B84053" w:rsidRDefault="00B84053" w:rsidP="00B84053">
      <w:r w:rsidRPr="00B84053">
        <w:sym w:font="Wingdings" w:char="F06F"/>
      </w:r>
      <w:r w:rsidRPr="00B84053">
        <w:t xml:space="preserve"> Le Plan de </w:t>
      </w:r>
      <w:proofErr w:type="spellStart"/>
      <w:r w:rsidRPr="00B84053">
        <w:t>DataManagement</w:t>
      </w:r>
      <w:proofErr w:type="spellEnd"/>
      <w:r w:rsidRPr="00B84053">
        <w:t xml:space="preserve"> n'est pas un document à version contrôlée identifié par un numéro de version et une date de version.</w:t>
      </w:r>
    </w:p>
    <w:p w14:paraId="1F357028" w14:textId="77777777" w:rsidR="00B84053" w:rsidRDefault="00B84053" w:rsidP="00B84053">
      <w:pPr>
        <w:rPr>
          <w:color w:val="FF0000"/>
        </w:rPr>
      </w:pPr>
    </w:p>
    <w:p w14:paraId="177452C3" w14:textId="77777777" w:rsidR="006C59F2" w:rsidRDefault="006C59F2" w:rsidP="006C59F2">
      <w:r w:rsidRPr="00DD3050">
        <w:sym w:font="Wingdings" w:char="F06F"/>
      </w:r>
      <w:r w:rsidRPr="00DD3050">
        <w:t xml:space="preserve"> Les différentes versions du Plan de Data Management sont tracées dans le document…</w:t>
      </w:r>
    </w:p>
    <w:p w14:paraId="177452C4" w14:textId="77777777" w:rsidR="006C59F2" w:rsidRDefault="006C59F2" w:rsidP="006C59F2">
      <w:r w:rsidRPr="00DD3050">
        <w:sym w:font="Wingdings" w:char="F06F"/>
      </w:r>
      <w:r w:rsidRPr="00DD3050">
        <w:t xml:space="preserve"> Les différentes versions du Plan de Data Management ne sont pas tracées.</w:t>
      </w:r>
    </w:p>
    <w:p w14:paraId="177452C5" w14:textId="77777777" w:rsidR="006C59F2" w:rsidRPr="00DD3050" w:rsidRDefault="006C59F2" w:rsidP="006C59F2"/>
    <w:p w14:paraId="177452C6" w14:textId="77777777" w:rsidR="006C59F2" w:rsidRDefault="006C59F2" w:rsidP="006C59F2">
      <w:r w:rsidRPr="00DD3050">
        <w:sym w:font="Wingdings" w:char="F06F"/>
      </w:r>
      <w:r w:rsidRPr="00DD3050">
        <w:t xml:space="preserve"> L</w:t>
      </w:r>
      <w:r>
        <w:t>e Plan de Data Management est validé en interne (avant soumission au Promoteur). Cette validation est documentée.</w:t>
      </w:r>
    </w:p>
    <w:p w14:paraId="177452C7" w14:textId="77777777" w:rsidR="006C59F2" w:rsidRDefault="006C59F2" w:rsidP="006C59F2">
      <w:r w:rsidRPr="000E1DC3">
        <w:sym w:font="Wingdings" w:char="F06F"/>
      </w:r>
      <w:r>
        <w:t xml:space="preserve"> Le Plan de Data Management est approuvé par le Promoteur. Cette approbation est documentée.</w:t>
      </w:r>
    </w:p>
    <w:p w14:paraId="177452C8" w14:textId="77777777" w:rsidR="006C59F2" w:rsidRDefault="006C59F2" w:rsidP="006C59F2">
      <w:r w:rsidRPr="000E1DC3">
        <w:sym w:font="Wingdings" w:char="F06F"/>
      </w:r>
      <w:r>
        <w:t xml:space="preserve"> Le Plan de Data Management n'est pas approuvé par le Promoteur.</w:t>
      </w:r>
    </w:p>
    <w:p w14:paraId="03D39BD7" w14:textId="77777777" w:rsidR="003C72D4" w:rsidRPr="003C72D4" w:rsidRDefault="003C72D4" w:rsidP="003C72D4">
      <w:r w:rsidRPr="003C72D4">
        <w:sym w:font="Wingdings" w:char="F06F"/>
      </w:r>
      <w:r w:rsidRPr="003C72D4">
        <w:t xml:space="preserve"> Le Plan de Data Management a été mis en place avant la collecte des premières données.</w:t>
      </w:r>
    </w:p>
    <w:p w14:paraId="680E2B25" w14:textId="77777777" w:rsidR="003C72D4" w:rsidRPr="003C72D4" w:rsidRDefault="003C72D4" w:rsidP="003C72D4">
      <w:r w:rsidRPr="003C72D4">
        <w:sym w:font="Wingdings" w:char="F06F"/>
      </w:r>
      <w:r w:rsidRPr="003C72D4">
        <w:t xml:space="preserve"> Le Plan de Data Management n'a pas été mis en place avant la collecte des premières données.</w:t>
      </w:r>
    </w:p>
    <w:p w14:paraId="177452C9" w14:textId="77777777" w:rsidR="006C59F2" w:rsidRDefault="006C59F2" w:rsidP="006C59F2"/>
    <w:p w14:paraId="00E72477" w14:textId="77777777" w:rsidR="003C72D4" w:rsidRDefault="003C72D4" w:rsidP="006C59F2"/>
    <w:p w14:paraId="177452CA" w14:textId="77777777" w:rsidR="006C59F2" w:rsidRPr="00DD3050" w:rsidRDefault="006C59F2" w:rsidP="006C59F2">
      <w:r w:rsidRPr="00DD3050">
        <w:sym w:font="Wingdings" w:char="F06F"/>
      </w:r>
      <w:r w:rsidRPr="00DD3050">
        <w:t xml:space="preserve"> Le Plan de Data Management couvre les aspects suivants :</w:t>
      </w:r>
    </w:p>
    <w:p w14:paraId="177452CB" w14:textId="77777777" w:rsidR="006C59F2" w:rsidRDefault="006C59F2" w:rsidP="006C59F2">
      <w:pPr>
        <w:pStyle w:val="B1"/>
        <w:numPr>
          <w:ilvl w:val="0"/>
          <w:numId w:val="23"/>
        </w:numPr>
      </w:pPr>
      <w:r w:rsidRPr="00DD3050">
        <w:sym w:font="Wingdings" w:char="F06F"/>
      </w:r>
      <w:r w:rsidRPr="00DD3050">
        <w:t xml:space="preserve"> les rôles et responsabilités,</w:t>
      </w:r>
    </w:p>
    <w:p w14:paraId="177452CC" w14:textId="77777777" w:rsidR="006C59F2" w:rsidRPr="00DD3050" w:rsidRDefault="006C59F2" w:rsidP="006C59F2">
      <w:pPr>
        <w:pStyle w:val="B1"/>
        <w:numPr>
          <w:ilvl w:val="0"/>
          <w:numId w:val="23"/>
        </w:numPr>
      </w:pPr>
      <w:r w:rsidRPr="00DD3050">
        <w:sym w:font="Wingdings" w:char="F06F"/>
      </w:r>
      <w:r>
        <w:t xml:space="preserve"> un "data flow chart" décrivant le circuit des données pour l'étude</w:t>
      </w:r>
    </w:p>
    <w:p w14:paraId="177452CD" w14:textId="77777777" w:rsidR="006C59F2" w:rsidRPr="00DD3050" w:rsidRDefault="006C59F2" w:rsidP="006C59F2">
      <w:pPr>
        <w:pStyle w:val="B1"/>
        <w:numPr>
          <w:ilvl w:val="0"/>
          <w:numId w:val="23"/>
        </w:numPr>
      </w:pPr>
      <w:r w:rsidRPr="00DD3050">
        <w:sym w:font="Wingdings" w:char="F06F"/>
      </w:r>
      <w:r w:rsidRPr="00DD3050">
        <w:t xml:space="preserve"> le niveau de monitoring réalisé sur les cahiers d'observations avant transmission au Data Management,</w:t>
      </w:r>
    </w:p>
    <w:p w14:paraId="177452CE" w14:textId="77777777" w:rsidR="006C59F2" w:rsidRPr="00DD3050" w:rsidRDefault="006C59F2" w:rsidP="006C59F2">
      <w:pPr>
        <w:pStyle w:val="B1"/>
        <w:numPr>
          <w:ilvl w:val="0"/>
          <w:numId w:val="23"/>
        </w:numPr>
      </w:pPr>
      <w:r w:rsidRPr="00DD3050">
        <w:sym w:font="Wingdings" w:char="F06F"/>
      </w:r>
      <w:r w:rsidRPr="00DD3050">
        <w:t xml:space="preserve"> la conception et la documentation de la base de données,</w:t>
      </w:r>
    </w:p>
    <w:p w14:paraId="177452CF" w14:textId="77777777" w:rsidR="006C59F2" w:rsidRPr="00DD3050" w:rsidRDefault="006C59F2" w:rsidP="006C59F2">
      <w:pPr>
        <w:pStyle w:val="B1"/>
        <w:numPr>
          <w:ilvl w:val="0"/>
          <w:numId w:val="23"/>
        </w:numPr>
      </w:pPr>
      <w:r w:rsidRPr="00DD3050">
        <w:sym w:font="Wingdings" w:char="F06F"/>
      </w:r>
      <w:r w:rsidRPr="00DD3050">
        <w:t xml:space="preserve"> les systèmes de codage utilisés,</w:t>
      </w:r>
    </w:p>
    <w:p w14:paraId="177452D0" w14:textId="77777777" w:rsidR="006C59F2" w:rsidRPr="00DD3050" w:rsidRDefault="006C59F2" w:rsidP="006C59F2">
      <w:pPr>
        <w:pStyle w:val="B1"/>
        <w:numPr>
          <w:ilvl w:val="0"/>
          <w:numId w:val="23"/>
        </w:numPr>
      </w:pPr>
      <w:r w:rsidRPr="00DD3050">
        <w:sym w:font="Wingdings" w:char="F06F"/>
      </w:r>
      <w:r w:rsidRPr="00DD3050">
        <w:t xml:space="preserve"> les conventions de nommage des variables et des tables,</w:t>
      </w:r>
    </w:p>
    <w:p w14:paraId="177452D1" w14:textId="77777777" w:rsidR="006C59F2" w:rsidRPr="00DD3050" w:rsidRDefault="006C59F2" w:rsidP="006C59F2">
      <w:pPr>
        <w:pStyle w:val="B1"/>
        <w:numPr>
          <w:ilvl w:val="0"/>
          <w:numId w:val="23"/>
        </w:numPr>
      </w:pPr>
      <w:r w:rsidRPr="00DD3050">
        <w:sym w:font="Wingdings" w:char="F06F"/>
      </w:r>
      <w:r w:rsidRPr="00DD3050">
        <w:t xml:space="preserve"> la gestion des données dérivées,</w:t>
      </w:r>
    </w:p>
    <w:p w14:paraId="177452D2" w14:textId="13FD3DC2" w:rsidR="006C59F2" w:rsidRPr="00DD3050" w:rsidRDefault="006C59F2" w:rsidP="006C59F2">
      <w:pPr>
        <w:pStyle w:val="B1"/>
        <w:numPr>
          <w:ilvl w:val="0"/>
          <w:numId w:val="23"/>
        </w:numPr>
      </w:pPr>
      <w:r w:rsidRPr="00DD3050">
        <w:sym w:font="Wingdings" w:char="F06F"/>
      </w:r>
      <w:r w:rsidRPr="00DD3050">
        <w:t xml:space="preserve"> la méthodologie de validation des données (contrôles de cohérence générant les </w:t>
      </w:r>
      <w:r w:rsidR="00106A46">
        <w:t>demandes de clarification</w:t>
      </w:r>
      <w:r w:rsidRPr="00DD3050">
        <w:t>),</w:t>
      </w:r>
    </w:p>
    <w:p w14:paraId="177452D3" w14:textId="77777777" w:rsidR="006C59F2" w:rsidRPr="00DD3050" w:rsidRDefault="006C59F2" w:rsidP="006C59F2">
      <w:pPr>
        <w:pStyle w:val="B1"/>
        <w:numPr>
          <w:ilvl w:val="0"/>
          <w:numId w:val="23"/>
        </w:numPr>
      </w:pPr>
      <w:r w:rsidRPr="00DD3050">
        <w:sym w:font="Wingdings" w:char="F06F"/>
      </w:r>
      <w:r w:rsidRPr="00DD3050">
        <w:t xml:space="preserve"> la gestion des données des cahiers d'observation,</w:t>
      </w:r>
    </w:p>
    <w:p w14:paraId="177452D4" w14:textId="77777777" w:rsidR="006C59F2" w:rsidRPr="00DD3050" w:rsidRDefault="006C59F2" w:rsidP="006C59F2">
      <w:pPr>
        <w:pStyle w:val="B1"/>
        <w:numPr>
          <w:ilvl w:val="0"/>
          <w:numId w:val="23"/>
        </w:numPr>
      </w:pPr>
      <w:r w:rsidRPr="00DD3050">
        <w:sym w:font="Wingdings" w:char="F06F"/>
      </w:r>
      <w:r w:rsidRPr="00DD3050">
        <w:t xml:space="preserve"> la gestion des données manquantes,</w:t>
      </w:r>
    </w:p>
    <w:p w14:paraId="177452D5" w14:textId="7536E9A1" w:rsidR="006C59F2" w:rsidRPr="00DD3050" w:rsidRDefault="006C59F2" w:rsidP="006C59F2">
      <w:pPr>
        <w:pStyle w:val="B1"/>
        <w:numPr>
          <w:ilvl w:val="0"/>
          <w:numId w:val="23"/>
        </w:numPr>
      </w:pPr>
      <w:r w:rsidRPr="00DD3050">
        <w:sym w:font="Wingdings" w:char="F06F"/>
      </w:r>
      <w:r w:rsidRPr="00DD3050">
        <w:t xml:space="preserve"> la gestion des demandes de </w:t>
      </w:r>
      <w:r w:rsidR="00763834">
        <w:t>clarification</w:t>
      </w:r>
      <w:r w:rsidRPr="00DD3050">
        <w:t>,</w:t>
      </w:r>
    </w:p>
    <w:p w14:paraId="177452D6" w14:textId="77777777" w:rsidR="006C59F2" w:rsidRPr="00DD3050" w:rsidRDefault="006C59F2" w:rsidP="006C59F2">
      <w:pPr>
        <w:pStyle w:val="B1"/>
        <w:numPr>
          <w:ilvl w:val="0"/>
          <w:numId w:val="23"/>
        </w:numPr>
      </w:pPr>
      <w:r w:rsidRPr="00DD3050">
        <w:sym w:font="Wingdings" w:char="F06F"/>
      </w:r>
      <w:r w:rsidRPr="00DD3050">
        <w:t xml:space="preserve"> la documentation des étapes de Data Management (circuit des données, saisie, codage…),</w:t>
      </w:r>
    </w:p>
    <w:p w14:paraId="177452D7" w14:textId="77777777" w:rsidR="006C59F2" w:rsidRPr="00DD3050" w:rsidRDefault="006C59F2" w:rsidP="006C59F2">
      <w:pPr>
        <w:pStyle w:val="B1"/>
        <w:numPr>
          <w:ilvl w:val="0"/>
          <w:numId w:val="23"/>
        </w:numPr>
      </w:pPr>
      <w:r w:rsidRPr="00DD3050">
        <w:sym w:font="Wingdings" w:char="F06F"/>
      </w:r>
      <w:r w:rsidRPr="00DD3050">
        <w:t xml:space="preserve"> les contrôles qualité effectués (fonction du niveau de criticité des données),</w:t>
      </w:r>
    </w:p>
    <w:p w14:paraId="177452D8" w14:textId="77777777" w:rsidR="006C59F2" w:rsidRPr="00DD3050" w:rsidRDefault="006C59F2" w:rsidP="006C59F2">
      <w:pPr>
        <w:pStyle w:val="B1"/>
        <w:numPr>
          <w:ilvl w:val="0"/>
          <w:numId w:val="23"/>
        </w:numPr>
      </w:pPr>
      <w:r w:rsidRPr="00DD3050">
        <w:sym w:font="Wingdings" w:char="F06F"/>
      </w:r>
      <w:r w:rsidRPr="00DD3050">
        <w:t xml:space="preserve"> les systèmes informatisés utilisés,</w:t>
      </w:r>
    </w:p>
    <w:p w14:paraId="177452D9" w14:textId="77777777" w:rsidR="006C59F2" w:rsidRPr="00DD3050" w:rsidRDefault="006C59F2" w:rsidP="006C59F2">
      <w:pPr>
        <w:pStyle w:val="B1"/>
        <w:numPr>
          <w:ilvl w:val="0"/>
          <w:numId w:val="23"/>
        </w:numPr>
      </w:pPr>
      <w:r w:rsidRPr="00DD3050">
        <w:sym w:font="Wingdings" w:char="F06F"/>
      </w:r>
      <w:r w:rsidRPr="00DD3050">
        <w:t xml:space="preserve"> le transfert électronique de données,</w:t>
      </w:r>
    </w:p>
    <w:p w14:paraId="177452DA" w14:textId="77777777" w:rsidR="006C59F2" w:rsidRPr="00DD3050" w:rsidRDefault="006C59F2" w:rsidP="006C59F2">
      <w:pPr>
        <w:pStyle w:val="B1"/>
        <w:numPr>
          <w:ilvl w:val="0"/>
          <w:numId w:val="23"/>
        </w:numPr>
      </w:pPr>
      <w:r w:rsidRPr="00DD3050">
        <w:lastRenderedPageBreak/>
        <w:sym w:font="Wingdings" w:char="F06F"/>
      </w:r>
      <w:r w:rsidRPr="00DD3050">
        <w:t xml:space="preserve"> les rapports intermédiaires de Data Management (pour les longs essais).</w:t>
      </w:r>
    </w:p>
    <w:p w14:paraId="177452DB" w14:textId="77777777" w:rsidR="006C59F2" w:rsidRDefault="006C59F2" w:rsidP="006C59F2">
      <w:r w:rsidRPr="00DD3050">
        <w:sym w:font="Wingdings" w:char="F06F"/>
      </w:r>
      <w:r w:rsidRPr="00DD3050">
        <w:t xml:space="preserve"> Le Plan de Data Management ne couvre pas les aspects suivants :</w:t>
      </w:r>
    </w:p>
    <w:p w14:paraId="177452DC" w14:textId="77777777" w:rsidR="006C59F2" w:rsidRPr="00E71F5F" w:rsidRDefault="006C59F2" w:rsidP="006C59F2"/>
    <w:p w14:paraId="08C12B56" w14:textId="77777777" w:rsidR="00B65DB1" w:rsidRDefault="00B65DB1" w:rsidP="00B65DB1">
      <w:pPr>
        <w:pStyle w:val="Titre1"/>
      </w:pPr>
      <w:bookmarkStart w:id="53" w:name="_Toc396919211"/>
      <w:r>
        <w:t xml:space="preserve">Conception du système de </w:t>
      </w:r>
      <w:proofErr w:type="spellStart"/>
      <w:r>
        <w:t>datamanagement</w:t>
      </w:r>
      <w:proofErr w:type="spellEnd"/>
    </w:p>
    <w:p w14:paraId="309D0CCB" w14:textId="75A8435A" w:rsidR="003A53AC" w:rsidRDefault="00B65DB1" w:rsidP="00B65DB1">
      <w:pPr>
        <w:pStyle w:val="Titre2"/>
      </w:pPr>
      <w:r>
        <w:t xml:space="preserve"> </w:t>
      </w:r>
      <w:r w:rsidR="00226DB0">
        <w:t xml:space="preserve">Conception de la maquette du </w:t>
      </w:r>
      <w:r w:rsidR="003A53AC">
        <w:t>Cahier d'Observation</w:t>
      </w:r>
      <w:bookmarkEnd w:id="53"/>
    </w:p>
    <w:p w14:paraId="1400A7CF" w14:textId="09375A26" w:rsidR="003A53AC" w:rsidRPr="00E77084" w:rsidRDefault="003A53AC" w:rsidP="00E77084">
      <w:r w:rsidRPr="00E77084">
        <w:sym w:font="Wingdings" w:char="F06F"/>
      </w:r>
      <w:r w:rsidRPr="00E77084">
        <w:t xml:space="preserve"> La conception du Cahier d'Observation est décrite dans la procédure…</w:t>
      </w:r>
    </w:p>
    <w:p w14:paraId="78325E6D" w14:textId="2B8A0A05" w:rsidR="003A53AC" w:rsidRPr="000E1DC3" w:rsidRDefault="003A53AC" w:rsidP="003A53AC">
      <w:r w:rsidRPr="000E1DC3">
        <w:sym w:font="Wingdings" w:char="F06F"/>
      </w:r>
      <w:r>
        <w:t xml:space="preserve"> La conception du Cahier d'Observation n'est pas décrite dans une procédure.</w:t>
      </w:r>
    </w:p>
    <w:p w14:paraId="00CD945D" w14:textId="77777777" w:rsidR="003A53AC" w:rsidRDefault="003A53AC" w:rsidP="003A53AC">
      <w:r w:rsidRPr="000E1DC3">
        <w:sym w:font="Wingdings" w:char="F06F"/>
      </w:r>
      <w:r>
        <w:t xml:space="preserve"> Le Cahier d'Observation est conçu à partir :</w:t>
      </w:r>
    </w:p>
    <w:p w14:paraId="69C167C8" w14:textId="77777777" w:rsidR="003A53AC" w:rsidRDefault="003A53AC" w:rsidP="003A53AC">
      <w:pPr>
        <w:pStyle w:val="B1"/>
        <w:numPr>
          <w:ilvl w:val="0"/>
          <w:numId w:val="23"/>
        </w:numPr>
      </w:pPr>
      <w:r>
        <w:t xml:space="preserve"> </w:t>
      </w:r>
      <w:r w:rsidRPr="000E1DC3">
        <w:sym w:font="Wingdings" w:char="F06F"/>
      </w:r>
      <w:r>
        <w:t xml:space="preserve"> du Protocole</w:t>
      </w:r>
    </w:p>
    <w:p w14:paraId="3BB7661C" w14:textId="0079C5C3" w:rsidR="003A53AC" w:rsidRDefault="003A53AC" w:rsidP="003A53AC">
      <w:pPr>
        <w:pStyle w:val="B1"/>
        <w:numPr>
          <w:ilvl w:val="0"/>
          <w:numId w:val="23"/>
        </w:numPr>
      </w:pPr>
      <w:r>
        <w:t xml:space="preserve"> </w:t>
      </w:r>
      <w:r w:rsidRPr="000E1DC3">
        <w:sym w:font="Wingdings" w:char="F06F"/>
      </w:r>
      <w:r>
        <w:t xml:space="preserve"> d'une liste des exigences ("cahier des charges" du </w:t>
      </w:r>
      <w:r w:rsidR="00E95E99">
        <w:t>Promoteur</w:t>
      </w:r>
      <w:r>
        <w:t>)</w:t>
      </w:r>
    </w:p>
    <w:p w14:paraId="05D5082F" w14:textId="77777777" w:rsidR="003A53AC" w:rsidRDefault="003A53AC" w:rsidP="003A53AC">
      <w:pPr>
        <w:pStyle w:val="B1"/>
        <w:numPr>
          <w:ilvl w:val="0"/>
          <w:numId w:val="23"/>
        </w:numPr>
      </w:pPr>
      <w:r>
        <w:t xml:space="preserve"> </w:t>
      </w:r>
      <w:r w:rsidRPr="000E1DC3">
        <w:sym w:font="Wingdings" w:char="F06F"/>
      </w:r>
      <w:r>
        <w:t xml:space="preserve"> de standards internes</w:t>
      </w:r>
    </w:p>
    <w:p w14:paraId="58A7958A" w14:textId="77777777" w:rsidR="003A53AC" w:rsidRDefault="003A53AC" w:rsidP="003A53AC">
      <w:pPr>
        <w:pStyle w:val="B1"/>
        <w:numPr>
          <w:ilvl w:val="0"/>
          <w:numId w:val="23"/>
        </w:numPr>
      </w:pPr>
      <w:r>
        <w:t xml:space="preserve"> </w:t>
      </w:r>
      <w:r w:rsidRPr="000E1DC3">
        <w:sym w:font="Wingdings" w:char="F06F"/>
      </w:r>
      <w:r>
        <w:t xml:space="preserve"> des standards du Promoteur.</w:t>
      </w:r>
    </w:p>
    <w:p w14:paraId="3020BE41" w14:textId="39AF5386" w:rsidR="003A53AC" w:rsidRDefault="003A53AC" w:rsidP="003A53AC">
      <w:r w:rsidRPr="000E1DC3">
        <w:sym w:font="Wingdings" w:char="F06F"/>
      </w:r>
      <w:r>
        <w:t xml:space="preserve"> Le Cahier d'Observation est validé en interne. Cette validation couvre les aspects suivants :</w:t>
      </w:r>
    </w:p>
    <w:p w14:paraId="732F8566" w14:textId="77777777" w:rsidR="003A53AC" w:rsidRDefault="003A53AC" w:rsidP="003A53AC">
      <w:pPr>
        <w:pStyle w:val="B1"/>
        <w:numPr>
          <w:ilvl w:val="0"/>
          <w:numId w:val="23"/>
        </w:numPr>
      </w:pPr>
      <w:r>
        <w:t xml:space="preserve"> </w:t>
      </w:r>
      <w:r w:rsidRPr="000E1DC3">
        <w:sym w:font="Wingdings" w:char="F06F"/>
      </w:r>
      <w:r>
        <w:t xml:space="preserve"> vérification de la cohérence avec le Protocole</w:t>
      </w:r>
    </w:p>
    <w:p w14:paraId="011D8655" w14:textId="77777777" w:rsidR="003A53AC" w:rsidRDefault="003A53AC" w:rsidP="003A53AC">
      <w:pPr>
        <w:pStyle w:val="B1"/>
        <w:numPr>
          <w:ilvl w:val="0"/>
          <w:numId w:val="23"/>
        </w:numPr>
      </w:pPr>
      <w:r>
        <w:t xml:space="preserve"> </w:t>
      </w:r>
      <w:r w:rsidRPr="000E1DC3">
        <w:sym w:font="Wingdings" w:char="F06F"/>
      </w:r>
      <w:r>
        <w:t xml:space="preserve"> vérification du respect des standards applicables à sa conception</w:t>
      </w:r>
    </w:p>
    <w:p w14:paraId="64B70A1F" w14:textId="77777777" w:rsidR="003A53AC" w:rsidRDefault="003A53AC" w:rsidP="003A53AC">
      <w:pPr>
        <w:pStyle w:val="B1"/>
        <w:numPr>
          <w:ilvl w:val="0"/>
          <w:numId w:val="23"/>
        </w:numPr>
      </w:pPr>
      <w:r>
        <w:t xml:space="preserve"> </w:t>
      </w:r>
      <w:r w:rsidRPr="000E1DC3">
        <w:sym w:font="Wingdings" w:char="F06F"/>
      </w:r>
      <w:r>
        <w:t xml:space="preserve"> validation médicale</w:t>
      </w:r>
    </w:p>
    <w:p w14:paraId="5D0C3DA6" w14:textId="77777777" w:rsidR="003A53AC" w:rsidRDefault="003A53AC" w:rsidP="003A53AC">
      <w:pPr>
        <w:pStyle w:val="B1"/>
        <w:numPr>
          <w:ilvl w:val="0"/>
          <w:numId w:val="23"/>
        </w:numPr>
      </w:pPr>
      <w:r>
        <w:t xml:space="preserve"> </w:t>
      </w:r>
      <w:r w:rsidRPr="000E1DC3">
        <w:sym w:font="Wingdings" w:char="F06F"/>
      </w:r>
      <w:r>
        <w:t xml:space="preserve"> autre (préciser)</w:t>
      </w:r>
    </w:p>
    <w:p w14:paraId="39A5EE4F" w14:textId="77777777" w:rsidR="003A53AC" w:rsidRDefault="003A53AC" w:rsidP="003A53AC">
      <w:r w:rsidRPr="000E1DC3">
        <w:sym w:font="Wingdings" w:char="F06F"/>
      </w:r>
      <w:r>
        <w:t xml:space="preserve"> Cette validation est documentée.</w:t>
      </w:r>
    </w:p>
    <w:p w14:paraId="2DB420D8" w14:textId="77777777" w:rsidR="003A53AC" w:rsidRDefault="003A53AC" w:rsidP="003A53AC"/>
    <w:p w14:paraId="725CD7A1" w14:textId="77777777" w:rsidR="003A53AC" w:rsidRDefault="003A53AC" w:rsidP="003A53AC">
      <w:r w:rsidRPr="000E1DC3">
        <w:sym w:font="Wingdings" w:char="F06F"/>
      </w:r>
      <w:r>
        <w:t xml:space="preserve"> Le Cahier d'Observation est approuvé par le Promoteur. Cette approbation est documentée.</w:t>
      </w:r>
    </w:p>
    <w:p w14:paraId="6EC94188" w14:textId="77777777" w:rsidR="003A53AC" w:rsidRDefault="003A53AC" w:rsidP="003A53AC">
      <w:r w:rsidRPr="000E1DC3">
        <w:sym w:font="Wingdings" w:char="F06F"/>
      </w:r>
      <w:r>
        <w:t xml:space="preserve"> Le Cahier d'Observation n'est pas approuvé par le Promoteur.</w:t>
      </w:r>
    </w:p>
    <w:p w14:paraId="7A6C3B43" w14:textId="77777777" w:rsidR="003A53AC" w:rsidRDefault="003A53AC" w:rsidP="003A53AC"/>
    <w:p w14:paraId="252A67A3" w14:textId="669B0A63" w:rsidR="003A53AC" w:rsidRDefault="003A53AC" w:rsidP="003A53AC">
      <w:r w:rsidRPr="000E1DC3">
        <w:sym w:font="Wingdings" w:char="F06F"/>
      </w:r>
      <w:r>
        <w:t xml:space="preserve"> En cas d'amendement au Protocole, </w:t>
      </w:r>
      <w:r w:rsidR="00D62A73">
        <w:t>u</w:t>
      </w:r>
      <w:r w:rsidR="00D62A73" w:rsidRPr="00D62A73">
        <w:t>ne</w:t>
      </w:r>
      <w:r w:rsidR="00D62A73">
        <w:t xml:space="preserve"> analyse d'impact est réalisée. L</w:t>
      </w:r>
      <w:r>
        <w:t>e Cahier d'Observation est mis à jour. La version mise à jour est validée.</w:t>
      </w:r>
    </w:p>
    <w:p w14:paraId="66D69A13" w14:textId="77777777" w:rsidR="003A53AC" w:rsidRDefault="003A53AC" w:rsidP="003A53AC">
      <w:r w:rsidRPr="000E1DC3">
        <w:sym w:font="Wingdings" w:char="F06F"/>
      </w:r>
      <w:r>
        <w:t xml:space="preserve"> Il existe un historique des versions du Cahier d'Observation.</w:t>
      </w:r>
    </w:p>
    <w:p w14:paraId="51E1BE24" w14:textId="77777777" w:rsidR="003A53AC" w:rsidRDefault="003A53AC" w:rsidP="003A53AC">
      <w:r w:rsidRPr="000E1DC3">
        <w:sym w:font="Wingdings" w:char="F06F"/>
      </w:r>
      <w:r w:rsidRPr="000E1DC3">
        <w:t xml:space="preserve"> Les versions du </w:t>
      </w:r>
      <w:r>
        <w:t>Cahier d'Observation</w:t>
      </w:r>
      <w:r w:rsidRPr="000E1DC3">
        <w:t xml:space="preserve"> sont correctement identifiées.</w:t>
      </w:r>
    </w:p>
    <w:p w14:paraId="7EE788AC" w14:textId="07DDDDC0" w:rsidR="00486989" w:rsidRPr="00486989" w:rsidRDefault="00D62A73" w:rsidP="00B65DB1">
      <w:pPr>
        <w:pStyle w:val="Titre2"/>
        <w:ind w:left="1418" w:hanging="851"/>
      </w:pPr>
      <w:bookmarkStart w:id="54" w:name="_Toc396919212"/>
      <w:r>
        <w:t>Production</w:t>
      </w:r>
      <w:r w:rsidR="00486989" w:rsidRPr="00486989">
        <w:t xml:space="preserve"> du Cahier d'Observation Papier</w:t>
      </w:r>
      <w:bookmarkEnd w:id="54"/>
    </w:p>
    <w:p w14:paraId="005AC703" w14:textId="06DD1B80" w:rsidR="00D62A73" w:rsidRDefault="00D62A73" w:rsidP="00486989">
      <w:r>
        <w:t xml:space="preserve">Une procédure prévoit les étapes suivantes : </w:t>
      </w:r>
    </w:p>
    <w:p w14:paraId="062CFC70" w14:textId="22DFA2BA" w:rsidR="00D62A73" w:rsidRDefault="00D62A73" w:rsidP="0098384D">
      <w:pPr>
        <w:pStyle w:val="B1"/>
      </w:pPr>
      <w:r>
        <w:t xml:space="preserve">édition d'un Bon à Tirer, </w:t>
      </w:r>
    </w:p>
    <w:p w14:paraId="6B74A390" w14:textId="5C8E4BD6" w:rsidR="00D62A73" w:rsidRDefault="00D62A73" w:rsidP="0098384D">
      <w:pPr>
        <w:pStyle w:val="B1"/>
      </w:pPr>
      <w:r>
        <w:t>contrôle qualité à réception des Cahiers d'Observation imprimés.</w:t>
      </w:r>
    </w:p>
    <w:p w14:paraId="136AC6BD" w14:textId="238FEDE9" w:rsidR="009F1513" w:rsidRDefault="009F1513" w:rsidP="00486989">
      <w:r w:rsidRPr="000E1DC3">
        <w:sym w:font="Wingdings" w:char="F06F"/>
      </w:r>
      <w:r>
        <w:t xml:space="preserve"> Un processus de sélection de l'imprimeur a été mis en place.</w:t>
      </w:r>
    </w:p>
    <w:p w14:paraId="04A09684" w14:textId="33CA399C" w:rsidR="009F1513" w:rsidRDefault="009F1513" w:rsidP="009F1513">
      <w:r w:rsidRPr="000E1DC3">
        <w:sym w:font="Wingdings" w:char="F06F"/>
      </w:r>
      <w:r>
        <w:t xml:space="preserve"> Aucun processus de sélection de l'imprimeur n'a été mis en place.</w:t>
      </w:r>
    </w:p>
    <w:p w14:paraId="6607F20E" w14:textId="77777777" w:rsidR="009F1513" w:rsidRDefault="009F1513" w:rsidP="009F1513">
      <w:r w:rsidRPr="000E1DC3">
        <w:sym w:font="Wingdings" w:char="F06F"/>
      </w:r>
      <w:r w:rsidRPr="000E1DC3">
        <w:t xml:space="preserve"> </w:t>
      </w:r>
      <w:r>
        <w:t>Le cahier d'observation final (ou bon à tirer) est validé par le personnel approprié.</w:t>
      </w:r>
    </w:p>
    <w:p w14:paraId="59DDF0DB" w14:textId="77777777" w:rsidR="009F1513" w:rsidRDefault="009F1513" w:rsidP="009F1513">
      <w:r w:rsidRPr="000E1DC3">
        <w:sym w:font="Wingdings" w:char="F06F"/>
      </w:r>
      <w:r w:rsidRPr="000E1DC3">
        <w:t xml:space="preserve"> </w:t>
      </w:r>
      <w:r>
        <w:t>Le cahier d'observation final (ou bon à tirer) n'est pas validé par le personnel approprié.</w:t>
      </w:r>
    </w:p>
    <w:p w14:paraId="0DE9B3B5" w14:textId="3889FB5A" w:rsidR="005A1CDF" w:rsidRDefault="009F1513" w:rsidP="00486989">
      <w:r w:rsidRPr="000E1DC3">
        <w:sym w:font="Wingdings" w:char="F06F"/>
      </w:r>
      <w:r w:rsidRPr="000E1DC3">
        <w:t xml:space="preserve"> </w:t>
      </w:r>
      <w:r>
        <w:t>Les spécifications décrivant les exigences d'impression et de distribution du cahier d'observation sont décrites dans le cahier des charges avec l'imprimeur.</w:t>
      </w:r>
    </w:p>
    <w:p w14:paraId="660482D9" w14:textId="4A80B499" w:rsidR="009F1513" w:rsidRPr="00486989" w:rsidRDefault="009F1513" w:rsidP="009F1513">
      <w:r w:rsidRPr="000E1DC3">
        <w:sym w:font="Wingdings" w:char="F06F"/>
      </w:r>
      <w:r w:rsidRPr="000E1DC3">
        <w:t xml:space="preserve"> </w:t>
      </w:r>
      <w:r>
        <w:t>Les spécifications décrivant les exigences d'impression et de distribution du cahier d'observation ne sont pas décrites.</w:t>
      </w:r>
    </w:p>
    <w:p w14:paraId="27E29A28" w14:textId="7ED49B01" w:rsidR="009F1513" w:rsidRDefault="009F1513" w:rsidP="009F1513">
      <w:pPr>
        <w:pStyle w:val="B1"/>
        <w:numPr>
          <w:ilvl w:val="0"/>
          <w:numId w:val="0"/>
        </w:numPr>
      </w:pPr>
      <w:r w:rsidRPr="000E1DC3">
        <w:lastRenderedPageBreak/>
        <w:sym w:font="Wingdings" w:char="F06F"/>
      </w:r>
      <w:r w:rsidRPr="000E1DC3">
        <w:t xml:space="preserve"> </w:t>
      </w:r>
      <w:r>
        <w:t>Un contrôle qualité est réalisé à réception des Cahiers d'Observation imprimés.</w:t>
      </w:r>
    </w:p>
    <w:p w14:paraId="2A6714B2" w14:textId="413A106A" w:rsidR="009F1513" w:rsidRDefault="009F1513" w:rsidP="009F1513">
      <w:pPr>
        <w:pStyle w:val="B1"/>
        <w:numPr>
          <w:ilvl w:val="0"/>
          <w:numId w:val="0"/>
        </w:numPr>
      </w:pPr>
      <w:r w:rsidRPr="000E1DC3">
        <w:sym w:font="Wingdings" w:char="F06F"/>
      </w:r>
      <w:r w:rsidRPr="000E1DC3">
        <w:t xml:space="preserve"> </w:t>
      </w:r>
      <w:r>
        <w:t>Aucun contrôle qualité n'est réalisé à réception des Cahiers d'Observation imprimés.</w:t>
      </w:r>
    </w:p>
    <w:p w14:paraId="366F4706" w14:textId="77777777" w:rsidR="009F1513" w:rsidRPr="00486989" w:rsidRDefault="009F1513" w:rsidP="00486989"/>
    <w:p w14:paraId="58594F88" w14:textId="77777777" w:rsidR="006D50EA" w:rsidRDefault="006D50EA" w:rsidP="00B65DB1">
      <w:pPr>
        <w:pStyle w:val="Titre2"/>
        <w:ind w:left="1418" w:hanging="851"/>
      </w:pPr>
      <w:bookmarkStart w:id="55" w:name="_Toc396919213"/>
      <w:r>
        <w:t>Cahier d'Observation Annoté</w:t>
      </w:r>
      <w:bookmarkEnd w:id="55"/>
    </w:p>
    <w:p w14:paraId="754CF30A" w14:textId="22D51E60" w:rsidR="006D50EA" w:rsidRDefault="006D50EA" w:rsidP="006D50EA">
      <w:r w:rsidRPr="000B143D">
        <w:sym w:font="Wingdings" w:char="F06F"/>
      </w:r>
      <w:r>
        <w:t xml:space="preserve"> La gestion du Cahier d'Observation Annoté est décrite dans la procédure…</w:t>
      </w:r>
    </w:p>
    <w:p w14:paraId="2414B049" w14:textId="406A20D2" w:rsidR="006D50EA" w:rsidRDefault="006D50EA" w:rsidP="0098384D">
      <w:pPr>
        <w:ind w:firstLine="709"/>
      </w:pPr>
      <w:r w:rsidRPr="000B143D">
        <w:sym w:font="Wingdings" w:char="F06F"/>
      </w:r>
      <w:r>
        <w:t>La gestion du Cahier d'Observation Annoté n'est pas décrite dans une procédure.</w:t>
      </w:r>
    </w:p>
    <w:p w14:paraId="48BB987E" w14:textId="210D12B0" w:rsidR="006D50EA" w:rsidRDefault="006D50EA" w:rsidP="006D50EA">
      <w:r w:rsidRPr="000B143D">
        <w:sym w:font="Wingdings" w:char="F06F"/>
      </w:r>
      <w:r>
        <w:t xml:space="preserve"> Le Cahier d'Observation Annoté est préparé à partir des versions applicables :</w:t>
      </w:r>
    </w:p>
    <w:p w14:paraId="5FD5E78C" w14:textId="2AFFA2C8" w:rsidR="006D50EA" w:rsidRDefault="006D50EA" w:rsidP="006D50EA">
      <w:pPr>
        <w:pStyle w:val="B1"/>
        <w:numPr>
          <w:ilvl w:val="0"/>
          <w:numId w:val="23"/>
        </w:numPr>
      </w:pPr>
      <w:r w:rsidRPr="000B143D">
        <w:sym w:font="Wingdings" w:char="F06F"/>
      </w:r>
      <w:r>
        <w:t xml:space="preserve"> du Protocole de l'Essai,</w:t>
      </w:r>
    </w:p>
    <w:p w14:paraId="2C20D488" w14:textId="62FFE19C" w:rsidR="006D50EA" w:rsidRDefault="006D50EA" w:rsidP="006D50EA">
      <w:pPr>
        <w:pStyle w:val="B1"/>
        <w:numPr>
          <w:ilvl w:val="0"/>
          <w:numId w:val="23"/>
        </w:numPr>
      </w:pPr>
      <w:r w:rsidRPr="000B143D">
        <w:sym w:font="Wingdings" w:char="F06F"/>
      </w:r>
      <w:r>
        <w:t xml:space="preserve"> du Cahier d'Observation</w:t>
      </w:r>
      <w:r w:rsidR="00AB21D5">
        <w:t>,</w:t>
      </w:r>
    </w:p>
    <w:p w14:paraId="3AA98E63" w14:textId="5AE5193B" w:rsidR="00AB21D5" w:rsidRDefault="00AB21D5" w:rsidP="0098384D">
      <w:pPr>
        <w:pStyle w:val="B1"/>
      </w:pPr>
      <w:r w:rsidRPr="000B143D">
        <w:sym w:font="Wingdings" w:char="F06F"/>
      </w:r>
      <w:r>
        <w:t xml:space="preserve"> du Cahier des Charges des prestations de data management sous-traitées,</w:t>
      </w:r>
      <w:r w:rsidRPr="00AB21D5">
        <w:t xml:space="preserve"> </w:t>
      </w:r>
    </w:p>
    <w:p w14:paraId="32A7C5BF" w14:textId="55F5762C" w:rsidR="00AB21D5" w:rsidRDefault="00AB21D5" w:rsidP="0098384D">
      <w:pPr>
        <w:pStyle w:val="B1"/>
      </w:pPr>
      <w:r w:rsidRPr="000B143D">
        <w:sym w:font="Wingdings" w:char="F06F"/>
      </w:r>
      <w:r>
        <w:t xml:space="preserve"> de standards internes d'annotation.</w:t>
      </w:r>
    </w:p>
    <w:p w14:paraId="1FC1A56C" w14:textId="4FE64C6D" w:rsidR="00AB21D5" w:rsidRDefault="006D50EA" w:rsidP="006D50EA">
      <w:r w:rsidRPr="000B143D">
        <w:sym w:font="Wingdings" w:char="F06F"/>
      </w:r>
      <w:r>
        <w:t xml:space="preserve"> Le Cahier d'Observation </w:t>
      </w:r>
      <w:r w:rsidR="00AB21D5">
        <w:t xml:space="preserve">Annoté </w:t>
      </w:r>
      <w:r>
        <w:t>est revu et approuvé avant utilisation</w:t>
      </w:r>
      <w:r w:rsidR="00AB21D5">
        <w:t xml:space="preserve"> :</w:t>
      </w:r>
      <w:r>
        <w:t xml:space="preserve"> </w:t>
      </w:r>
    </w:p>
    <w:p w14:paraId="41FCEA78" w14:textId="423F83CF" w:rsidR="006D50EA" w:rsidRDefault="006D50EA" w:rsidP="006D50EA">
      <w:pPr>
        <w:pStyle w:val="B1"/>
        <w:numPr>
          <w:ilvl w:val="0"/>
          <w:numId w:val="23"/>
        </w:numPr>
      </w:pPr>
      <w:r w:rsidRPr="00DD3050">
        <w:sym w:font="Wingdings" w:char="F06F"/>
      </w:r>
      <w:r>
        <w:t xml:space="preserve"> </w:t>
      </w:r>
      <w:r w:rsidR="00AB21D5">
        <w:t>en</w:t>
      </w:r>
      <w:r>
        <w:t xml:space="preserve"> interne</w:t>
      </w:r>
      <w:r w:rsidR="00AB21D5">
        <w:t>,</w:t>
      </w:r>
    </w:p>
    <w:p w14:paraId="2B58F493" w14:textId="77777777" w:rsidR="00AB21D5" w:rsidRDefault="006D50EA" w:rsidP="0098384D">
      <w:pPr>
        <w:pStyle w:val="B1"/>
        <w:numPr>
          <w:ilvl w:val="0"/>
          <w:numId w:val="23"/>
        </w:numPr>
      </w:pPr>
      <w:r w:rsidRPr="00DD3050">
        <w:sym w:font="Wingdings" w:char="F06F"/>
      </w:r>
      <w:r>
        <w:t xml:space="preserve"> par le Promoteur</w:t>
      </w:r>
      <w:r w:rsidR="00AB21D5">
        <w:t>.</w:t>
      </w:r>
    </w:p>
    <w:p w14:paraId="6F35AEB5" w14:textId="0EAB87B8" w:rsidR="00AB21D5" w:rsidRDefault="00AB21D5" w:rsidP="0098384D">
      <w:r>
        <w:t>Revue et approbation sont documentées :</w:t>
      </w:r>
    </w:p>
    <w:p w14:paraId="28E18846" w14:textId="77777777" w:rsidR="00AB21D5" w:rsidRDefault="00AB21D5" w:rsidP="0098384D"/>
    <w:p w14:paraId="25A0E1E1" w14:textId="523496F2" w:rsidR="006D50EA" w:rsidRDefault="006D50EA" w:rsidP="006D50EA">
      <w:r w:rsidRPr="000B143D">
        <w:sym w:font="Wingdings" w:char="F06F"/>
      </w:r>
      <w:r>
        <w:t xml:space="preserve"> Le Cahier d'Observation </w:t>
      </w:r>
      <w:r w:rsidR="00AB21D5">
        <w:t xml:space="preserve">Annoté </w:t>
      </w:r>
      <w:r>
        <w:t>n'est ni revu, ni approuvé avant utilisation.</w:t>
      </w:r>
    </w:p>
    <w:p w14:paraId="280641FE" w14:textId="0B527752" w:rsidR="006D50EA" w:rsidRDefault="006D50EA" w:rsidP="006D50EA">
      <w:r w:rsidRPr="000B143D">
        <w:sym w:font="Wingdings" w:char="F06F"/>
      </w:r>
      <w:r>
        <w:t xml:space="preserve"> En cas de mise à jour du Cahier d'Observation, </w:t>
      </w:r>
      <w:r w:rsidR="00AB21D5">
        <w:t xml:space="preserve">une analyse d'impact est réalisée, </w:t>
      </w:r>
      <w:r>
        <w:t>le Cahier d'Observation annoté est mis à jour en conséquent.</w:t>
      </w:r>
    </w:p>
    <w:p w14:paraId="131E6B2B" w14:textId="77777777" w:rsidR="006D50EA" w:rsidRDefault="006D50EA" w:rsidP="006D50EA">
      <w:r w:rsidRPr="000B143D">
        <w:sym w:font="Wingdings" w:char="F06F"/>
      </w:r>
      <w:r>
        <w:t xml:space="preserve"> En cas de mise à jour du Cahier d'Observation, le Cahier d'Observation annoté n'est pas mis à jour en conséquent.</w:t>
      </w:r>
    </w:p>
    <w:p w14:paraId="11020573" w14:textId="77777777" w:rsidR="006D50EA" w:rsidRDefault="006D50EA" w:rsidP="006D50EA">
      <w:r w:rsidRPr="000B143D">
        <w:sym w:font="Wingdings" w:char="F06F"/>
      </w:r>
      <w:r>
        <w:t xml:space="preserve"> Il existe un historique des versions du Cahier d'Observation annoté.</w:t>
      </w:r>
    </w:p>
    <w:p w14:paraId="1597C26E" w14:textId="77777777" w:rsidR="006D50EA" w:rsidRDefault="006D50EA" w:rsidP="006D50EA">
      <w:r w:rsidRPr="000B143D">
        <w:sym w:font="Wingdings" w:char="F06F"/>
      </w:r>
      <w:r>
        <w:t xml:space="preserve"> Il n'existe pas d'historique des versions du Cahier d'Observation annoté.</w:t>
      </w:r>
    </w:p>
    <w:p w14:paraId="177452EE" w14:textId="77777777" w:rsidR="006C59F2" w:rsidRPr="00E96469" w:rsidRDefault="006C59F2" w:rsidP="00B65DB1">
      <w:pPr>
        <w:pStyle w:val="Titre2"/>
        <w:ind w:left="1418" w:hanging="851"/>
      </w:pPr>
      <w:bookmarkStart w:id="56" w:name="_Toc396909139"/>
      <w:bookmarkStart w:id="57" w:name="_Toc396909235"/>
      <w:bookmarkStart w:id="58" w:name="_Toc396919215"/>
      <w:bookmarkStart w:id="59" w:name="_Toc396909140"/>
      <w:bookmarkStart w:id="60" w:name="_Toc396909236"/>
      <w:bookmarkStart w:id="61" w:name="_Toc396919216"/>
      <w:bookmarkStart w:id="62" w:name="_Toc396909145"/>
      <w:bookmarkStart w:id="63" w:name="_Toc396909241"/>
      <w:bookmarkStart w:id="64" w:name="_Toc396919221"/>
      <w:bookmarkStart w:id="65" w:name="_Toc396909155"/>
      <w:bookmarkStart w:id="66" w:name="_Toc396909251"/>
      <w:bookmarkStart w:id="67" w:name="_Toc396919231"/>
      <w:bookmarkStart w:id="68" w:name="_Toc348438992"/>
      <w:bookmarkStart w:id="69" w:name="_Toc396919232"/>
      <w:bookmarkEnd w:id="56"/>
      <w:bookmarkEnd w:id="57"/>
      <w:bookmarkEnd w:id="58"/>
      <w:bookmarkEnd w:id="59"/>
      <w:bookmarkEnd w:id="60"/>
      <w:bookmarkEnd w:id="61"/>
      <w:bookmarkEnd w:id="62"/>
      <w:bookmarkEnd w:id="63"/>
      <w:bookmarkEnd w:id="64"/>
      <w:bookmarkEnd w:id="65"/>
      <w:bookmarkEnd w:id="66"/>
      <w:bookmarkEnd w:id="67"/>
      <w:r>
        <w:t>Conception</w:t>
      </w:r>
      <w:r w:rsidRPr="00E96469">
        <w:t xml:space="preserve"> de la base de données</w:t>
      </w:r>
      <w:bookmarkEnd w:id="68"/>
      <w:bookmarkEnd w:id="69"/>
    </w:p>
    <w:p w14:paraId="177452EF" w14:textId="77777777" w:rsidR="006C59F2" w:rsidRPr="00DF7134" w:rsidRDefault="006C59F2" w:rsidP="006C59F2">
      <w:pPr>
        <w:pStyle w:val="StyleProposalB1Italique"/>
        <w:rPr>
          <w:lang w:val="en-US"/>
        </w:rPr>
      </w:pPr>
      <w:r w:rsidRPr="00DF7134">
        <w:rPr>
          <w:lang w:val="en-US"/>
        </w:rPr>
        <w:t xml:space="preserve">Study-specific programming: </w:t>
      </w:r>
    </w:p>
    <w:p w14:paraId="177452F0" w14:textId="77777777" w:rsidR="006C59F2" w:rsidRPr="00DF7134" w:rsidRDefault="006C59F2" w:rsidP="006C59F2">
      <w:pPr>
        <w:pStyle w:val="StyleProposalB1Italique"/>
        <w:rPr>
          <w:lang w:val="en-US"/>
        </w:rPr>
      </w:pPr>
      <w:r w:rsidRPr="00DF7134">
        <w:rPr>
          <w:lang w:val="en-US"/>
        </w:rPr>
        <w:t>"best practices include identifying all intended uses of study-specific programming and testing each logic condition in the programming based on a validation plan. Algorithms for variable derivations occurring within the database must be validated</w:t>
      </w:r>
    </w:p>
    <w:p w14:paraId="177452F1" w14:textId="77777777" w:rsidR="006C59F2" w:rsidRPr="00DF7134" w:rsidRDefault="006C59F2" w:rsidP="006C59F2">
      <w:pPr>
        <w:pStyle w:val="StyleProposalB1Italique"/>
        <w:rPr>
          <w:lang w:val="en-US"/>
        </w:rPr>
      </w:pPr>
      <w:r w:rsidRPr="00DF7134">
        <w:rPr>
          <w:lang w:val="en-US"/>
        </w:rPr>
        <w:t>Page 13 of 20 chapter "Database validation, Programming and standards "</w:t>
      </w:r>
    </w:p>
    <w:p w14:paraId="177452F2" w14:textId="77777777" w:rsidR="006C59F2" w:rsidRPr="00DF7134" w:rsidRDefault="006C59F2" w:rsidP="006C59F2">
      <w:pPr>
        <w:pStyle w:val="StyleProposalB1Italique"/>
        <w:rPr>
          <w:lang w:val="en-US"/>
        </w:rPr>
      </w:pPr>
      <w:r w:rsidRPr="00DF7134">
        <w:rPr>
          <w:lang w:val="en-US"/>
        </w:rPr>
        <w:t>"Data cleaning or validation:</w:t>
      </w:r>
    </w:p>
    <w:p w14:paraId="177452F3" w14:textId="77777777" w:rsidR="006C59F2" w:rsidRPr="00DF7134" w:rsidRDefault="006C59F2" w:rsidP="006C59F2">
      <w:pPr>
        <w:pStyle w:val="StyleProposalB1Italique"/>
        <w:rPr>
          <w:lang w:val="en-US"/>
        </w:rPr>
      </w:pPr>
      <w:r w:rsidRPr="00DF7134">
        <w:rPr>
          <w:lang w:val="en-US"/>
        </w:rPr>
        <w:t>Data cleaning or validation is a collection of activities used to assure the validity and accuracy of the data. Activities for data cleaning may include manual review of the data or computer checks designed to identify inaccurate or invalid data using ranges, completeness, protocol violations and consistency checks, or aggregate descriptive statistics that reveal unusual patterns in the data.</w:t>
      </w:r>
    </w:p>
    <w:p w14:paraId="177452F4" w14:textId="77777777" w:rsidR="006C59F2" w:rsidRPr="00DF7134" w:rsidRDefault="006C59F2" w:rsidP="006C59F2">
      <w:pPr>
        <w:pStyle w:val="StyleProposalB1Italique"/>
        <w:rPr>
          <w:highlight w:val="yellow"/>
          <w:lang w:val="en-US"/>
        </w:rPr>
      </w:pPr>
      <w:r w:rsidRPr="00DF7134">
        <w:rPr>
          <w:lang w:val="en-US"/>
        </w:rPr>
        <w:t>Page 7 of 12 chapter "Data entry and data processing" (Good Clinical Data Management Practices, Published July 2009, Society For Clinical Data Management (SCDM))</w:t>
      </w:r>
    </w:p>
    <w:p w14:paraId="177452F5" w14:textId="77777777" w:rsidR="006C59F2" w:rsidRPr="00DF7134" w:rsidRDefault="006C59F2" w:rsidP="006C59F2">
      <w:pPr>
        <w:rPr>
          <w:highlight w:val="yellow"/>
          <w:lang w:val="en-US"/>
        </w:rPr>
      </w:pPr>
    </w:p>
    <w:p w14:paraId="177452F6" w14:textId="2F00E672" w:rsidR="006C59F2" w:rsidRPr="00CC6DB3" w:rsidRDefault="006C59F2" w:rsidP="006C59F2">
      <w:pPr>
        <w:rPr>
          <w:i/>
        </w:rPr>
      </w:pPr>
      <w:r w:rsidRPr="000B143D">
        <w:sym w:font="Wingdings" w:char="F06F"/>
      </w:r>
      <w:r w:rsidRPr="000B143D">
        <w:t xml:space="preserve"> La conception de la base de données est décrite dans le document… </w:t>
      </w:r>
      <w:r w:rsidRPr="00CC6DB3">
        <w:rPr>
          <w:i/>
        </w:rPr>
        <w:t>(Plan de Data Management</w:t>
      </w:r>
      <w:r w:rsidR="00AB21D5">
        <w:rPr>
          <w:i/>
        </w:rPr>
        <w:t>, procédure</w:t>
      </w:r>
      <w:r w:rsidRPr="00CC6DB3">
        <w:rPr>
          <w:i/>
        </w:rPr>
        <w:t>)</w:t>
      </w:r>
    </w:p>
    <w:p w14:paraId="177452F7" w14:textId="77777777" w:rsidR="006C59F2" w:rsidRDefault="006C59F2" w:rsidP="0098384D">
      <w:pPr>
        <w:ind w:firstLine="709"/>
      </w:pPr>
      <w:r w:rsidRPr="000B143D">
        <w:lastRenderedPageBreak/>
        <w:sym w:font="Wingdings" w:char="F06F"/>
      </w:r>
      <w:r w:rsidRPr="000B143D">
        <w:t xml:space="preserve"> La conception de la base de données n'est pas décrite dans une procédure.</w:t>
      </w:r>
    </w:p>
    <w:p w14:paraId="177452F8" w14:textId="77777777" w:rsidR="006C59F2" w:rsidRDefault="006C59F2" w:rsidP="006C59F2"/>
    <w:p w14:paraId="177452F9" w14:textId="77777777" w:rsidR="006C59F2" w:rsidRDefault="006C59F2" w:rsidP="006C59F2">
      <w:r w:rsidRPr="000B143D">
        <w:sym w:font="Wingdings" w:char="F06F"/>
      </w:r>
      <w:r>
        <w:t xml:space="preserve"> La structure de la base de données prend en compte :</w:t>
      </w:r>
    </w:p>
    <w:p w14:paraId="177452FA" w14:textId="5694191B" w:rsidR="006C59F2" w:rsidRDefault="006C59F2" w:rsidP="006C59F2">
      <w:pPr>
        <w:pStyle w:val="B1"/>
        <w:numPr>
          <w:ilvl w:val="0"/>
          <w:numId w:val="23"/>
        </w:numPr>
      </w:pPr>
      <w:r w:rsidRPr="000B143D">
        <w:sym w:font="Wingdings" w:char="F06F"/>
      </w:r>
      <w:r>
        <w:t xml:space="preserve"> des standards de type CDISC</w:t>
      </w:r>
      <w:r w:rsidR="00814C5C">
        <w:t>,</w:t>
      </w:r>
    </w:p>
    <w:p w14:paraId="177452FB" w14:textId="0A9412A1" w:rsidR="006C59F2" w:rsidRDefault="006C59F2" w:rsidP="006C59F2">
      <w:pPr>
        <w:pStyle w:val="B1"/>
        <w:numPr>
          <w:ilvl w:val="0"/>
          <w:numId w:val="23"/>
        </w:numPr>
      </w:pPr>
      <w:r w:rsidRPr="000B143D">
        <w:sym w:font="Wingdings" w:char="F06F"/>
      </w:r>
      <w:r>
        <w:t xml:space="preserve"> des standards internes (format, type des variables…)</w:t>
      </w:r>
      <w:r w:rsidR="00814C5C">
        <w:t>,</w:t>
      </w:r>
    </w:p>
    <w:p w14:paraId="177452FC" w14:textId="6D9B5A97" w:rsidR="006C59F2" w:rsidRPr="000B143D" w:rsidRDefault="006C59F2" w:rsidP="006C59F2">
      <w:pPr>
        <w:pStyle w:val="B1"/>
        <w:numPr>
          <w:ilvl w:val="0"/>
          <w:numId w:val="23"/>
        </w:numPr>
      </w:pPr>
      <w:r w:rsidRPr="00AD4A1C">
        <w:sym w:font="Wingdings" w:char="F06F"/>
      </w:r>
      <w:r>
        <w:t xml:space="preserve"> le </w:t>
      </w:r>
      <w:r w:rsidR="00B905DD">
        <w:t>Cahier d'Observation</w:t>
      </w:r>
      <w:r>
        <w:t xml:space="preserve"> annoté de l'étude, si applicable</w:t>
      </w:r>
      <w:r w:rsidR="00814C5C">
        <w:t>.</w:t>
      </w:r>
    </w:p>
    <w:p w14:paraId="177452FD" w14:textId="7BEF4438" w:rsidR="006C59F2" w:rsidRPr="000B143D" w:rsidRDefault="006C59F2" w:rsidP="006C59F2">
      <w:r w:rsidRPr="000B143D">
        <w:sym w:font="Wingdings" w:char="F06F"/>
      </w:r>
      <w:r w:rsidRPr="000B143D">
        <w:t xml:space="preserve"> </w:t>
      </w:r>
      <w:r w:rsidR="00AB21D5">
        <w:t>La procédure de</w:t>
      </w:r>
      <w:r w:rsidRPr="000B143D">
        <w:t xml:space="preserve"> conception de la base de données prend en compte les aspects suivants :</w:t>
      </w:r>
    </w:p>
    <w:p w14:paraId="4745E4DB" w14:textId="0124DE67" w:rsidR="000C4C16" w:rsidRPr="000C4C16" w:rsidRDefault="000C4C16" w:rsidP="000C4C16">
      <w:pPr>
        <w:pStyle w:val="B1"/>
        <w:numPr>
          <w:ilvl w:val="0"/>
          <w:numId w:val="23"/>
        </w:numPr>
      </w:pPr>
      <w:r w:rsidRPr="000C4C16">
        <w:sym w:font="Wingdings" w:char="F06F"/>
      </w:r>
      <w:r>
        <w:t xml:space="preserve"> </w:t>
      </w:r>
      <w:r w:rsidRPr="000C4C16">
        <w:t>utilisation d'architectures standard de données (ex : librairies disponibles de structure de données, standards publiés par CDISC)</w:t>
      </w:r>
    </w:p>
    <w:p w14:paraId="177452FE" w14:textId="0BA5C799" w:rsidR="006C59F2" w:rsidRDefault="006C59F2" w:rsidP="006C59F2">
      <w:pPr>
        <w:pStyle w:val="B1"/>
        <w:numPr>
          <w:ilvl w:val="0"/>
          <w:numId w:val="23"/>
        </w:numPr>
      </w:pPr>
      <w:r w:rsidRPr="000B143D">
        <w:sym w:font="Wingdings" w:char="F06F"/>
      </w:r>
      <w:r w:rsidRPr="000B143D">
        <w:t xml:space="preserve"> la validation de la base</w:t>
      </w:r>
      <w:r w:rsidR="00AB21D5">
        <w:t xml:space="preserve"> :</w:t>
      </w:r>
    </w:p>
    <w:p w14:paraId="67CA003A" w14:textId="6FF55D10" w:rsidR="000C4C16" w:rsidRPr="000C4C16" w:rsidRDefault="000C4C16" w:rsidP="000C4C16">
      <w:pPr>
        <w:pStyle w:val="B2"/>
        <w:numPr>
          <w:ilvl w:val="0"/>
          <w:numId w:val="5"/>
        </w:numPr>
      </w:pPr>
      <w:r w:rsidRPr="000C4C16">
        <w:sym w:font="Wingdings" w:char="F06F"/>
      </w:r>
      <w:r>
        <w:t xml:space="preserve"> </w:t>
      </w:r>
      <w:r w:rsidRPr="000C4C16">
        <w:t>test et validation de la base de données</w:t>
      </w:r>
    </w:p>
    <w:p w14:paraId="4B778CA2" w14:textId="257807E6" w:rsidR="000C4C16" w:rsidRPr="000C4C16" w:rsidRDefault="000C4C16" w:rsidP="000C4C16">
      <w:pPr>
        <w:pStyle w:val="B2"/>
        <w:numPr>
          <w:ilvl w:val="0"/>
          <w:numId w:val="5"/>
        </w:numPr>
      </w:pPr>
      <w:r w:rsidRPr="000C4C16">
        <w:sym w:font="Wingdings" w:char="F06F"/>
      </w:r>
      <w:r>
        <w:t xml:space="preserve"> </w:t>
      </w:r>
      <w:r w:rsidRPr="000C4C16">
        <w:t>test : saisie de données de test ou de données factices, chargement de fichiers de transfert de données,</w:t>
      </w:r>
    </w:p>
    <w:p w14:paraId="177452FF" w14:textId="77777777" w:rsidR="006C59F2" w:rsidRDefault="006C59F2" w:rsidP="006C59F2">
      <w:pPr>
        <w:pStyle w:val="B2"/>
        <w:numPr>
          <w:ilvl w:val="0"/>
          <w:numId w:val="5"/>
        </w:numPr>
      </w:pPr>
      <w:r w:rsidRPr="000B143D">
        <w:sym w:font="Wingdings" w:char="F06F"/>
      </w:r>
      <w:r>
        <w:t xml:space="preserve"> vérification de la structure de la base</w:t>
      </w:r>
    </w:p>
    <w:p w14:paraId="17745300" w14:textId="77777777" w:rsidR="006C59F2" w:rsidRPr="000B143D" w:rsidRDefault="006C59F2" w:rsidP="006C59F2">
      <w:pPr>
        <w:pStyle w:val="B2"/>
        <w:numPr>
          <w:ilvl w:val="0"/>
          <w:numId w:val="5"/>
        </w:numPr>
      </w:pPr>
      <w:r w:rsidRPr="000B143D">
        <w:sym w:font="Wingdings" w:char="F06F"/>
      </w:r>
      <w:r>
        <w:t xml:space="preserve"> tests de saisie avec vérification des données dans la base</w:t>
      </w:r>
    </w:p>
    <w:p w14:paraId="08606A96" w14:textId="77777777" w:rsidR="000C4C16" w:rsidRPr="000C4C16" w:rsidRDefault="000C4C16" w:rsidP="0098384D">
      <w:pPr>
        <w:pStyle w:val="B1"/>
      </w:pPr>
      <w:r w:rsidRPr="000C4C16">
        <w:sym w:font="Wingdings" w:char="F06F"/>
      </w:r>
      <w:r>
        <w:t xml:space="preserve"> </w:t>
      </w:r>
      <w:r w:rsidRPr="000C4C16">
        <w:t>programmation des contrôles de cohérence et leur validation</w:t>
      </w:r>
    </w:p>
    <w:p w14:paraId="17745301" w14:textId="77777777" w:rsidR="006C59F2" w:rsidRPr="000B143D" w:rsidRDefault="006C59F2" w:rsidP="006C59F2">
      <w:pPr>
        <w:pStyle w:val="B1"/>
        <w:numPr>
          <w:ilvl w:val="0"/>
          <w:numId w:val="23"/>
        </w:numPr>
      </w:pPr>
      <w:r w:rsidRPr="000B143D">
        <w:sym w:font="Wingdings" w:char="F06F"/>
      </w:r>
      <w:r w:rsidRPr="000B143D">
        <w:t xml:space="preserve"> la gestion des modifications (en cas d'amendement par exemple),</w:t>
      </w:r>
    </w:p>
    <w:p w14:paraId="17745302" w14:textId="77777777" w:rsidR="006C59F2" w:rsidRDefault="006C59F2" w:rsidP="006C59F2">
      <w:pPr>
        <w:pStyle w:val="B1"/>
        <w:numPr>
          <w:ilvl w:val="0"/>
          <w:numId w:val="23"/>
        </w:numPr>
      </w:pPr>
      <w:r w:rsidRPr="000B143D">
        <w:sym w:font="Wingdings" w:char="F06F"/>
      </w:r>
      <w:r w:rsidRPr="000B143D">
        <w:t xml:space="preserve"> la gestion des droits d'accès à la base.</w:t>
      </w:r>
    </w:p>
    <w:p w14:paraId="692E5D2E" w14:textId="6B3A1B55" w:rsidR="000C4C16" w:rsidRPr="000C4C16" w:rsidRDefault="000C4C16" w:rsidP="000C4C16">
      <w:pPr>
        <w:pStyle w:val="B1"/>
      </w:pPr>
      <w:r w:rsidRPr="000C4C16">
        <w:sym w:font="Wingdings" w:char="F06F"/>
      </w:r>
      <w:r>
        <w:t xml:space="preserve"> </w:t>
      </w:r>
      <w:r w:rsidRPr="000C4C16">
        <w:t>documentation du processus</w:t>
      </w:r>
    </w:p>
    <w:p w14:paraId="17745303" w14:textId="77777777" w:rsidR="006C59F2" w:rsidRDefault="006C59F2" w:rsidP="0098384D">
      <w:pPr>
        <w:ind w:left="360"/>
      </w:pPr>
      <w:r w:rsidRPr="000B143D">
        <w:sym w:font="Wingdings" w:char="F06F"/>
      </w:r>
      <w:r w:rsidRPr="000B143D">
        <w:t xml:space="preserve"> La conception de la base de données ne prend pas en compte les aspects suivants :</w:t>
      </w:r>
    </w:p>
    <w:p w14:paraId="17745304" w14:textId="77777777" w:rsidR="006C59F2" w:rsidRDefault="006C59F2" w:rsidP="006C59F2"/>
    <w:p w14:paraId="17745305" w14:textId="77777777" w:rsidR="006C59F2" w:rsidRPr="00665213" w:rsidRDefault="006C59F2" w:rsidP="006C59F2">
      <w:r>
        <w:sym w:font="Wingdings" w:char="F06F"/>
      </w:r>
      <w:r>
        <w:t xml:space="preserve"> Les spécifications de la base de données </w:t>
      </w:r>
      <w:r w:rsidRPr="00665213">
        <w:t>(</w:t>
      </w:r>
      <w:r>
        <w:t xml:space="preserve">i.e. structure de la base avec par exemple </w:t>
      </w:r>
      <w:r w:rsidRPr="00665213">
        <w:t xml:space="preserve">format standard des bibliothèques, dictionnaires des variables etc.) </w:t>
      </w:r>
      <w:r>
        <w:t>sont</w:t>
      </w:r>
      <w:r w:rsidRPr="00665213">
        <w:t xml:space="preserve"> </w:t>
      </w:r>
      <w:r>
        <w:t>décrites dans le document…</w:t>
      </w:r>
    </w:p>
    <w:p w14:paraId="17745306" w14:textId="77777777" w:rsidR="006C59F2" w:rsidRDefault="006C59F2" w:rsidP="0098384D">
      <w:pPr>
        <w:ind w:firstLine="709"/>
      </w:pPr>
      <w:r>
        <w:sym w:font="Wingdings" w:char="F06F"/>
      </w:r>
      <w:r w:rsidRPr="00665213">
        <w:t xml:space="preserve"> </w:t>
      </w:r>
      <w:r>
        <w:t>Les spécifications de la base de données ne sont pas décrites.</w:t>
      </w:r>
    </w:p>
    <w:p w14:paraId="17745307" w14:textId="77777777" w:rsidR="006C59F2" w:rsidRDefault="006C59F2" w:rsidP="006C59F2">
      <w:r>
        <w:sym w:font="Wingdings" w:char="F06F"/>
      </w:r>
      <w:r>
        <w:t xml:space="preserve"> Les spécifications sont approuvées par le Promoteur.</w:t>
      </w:r>
    </w:p>
    <w:p w14:paraId="17745308" w14:textId="77777777" w:rsidR="006C59F2" w:rsidRDefault="006C59F2" w:rsidP="0098384D">
      <w:pPr>
        <w:ind w:firstLine="709"/>
      </w:pPr>
      <w:r>
        <w:sym w:font="Wingdings" w:char="F06F"/>
      </w:r>
      <w:r>
        <w:t xml:space="preserve"> Les spécifications ne sont pas approuvées par le Promoteur.</w:t>
      </w:r>
    </w:p>
    <w:p w14:paraId="77662D56" w14:textId="77777777" w:rsidR="001119A6" w:rsidRDefault="001119A6" w:rsidP="006C59F2"/>
    <w:p w14:paraId="1774530A" w14:textId="77777777" w:rsidR="006C59F2" w:rsidRDefault="006C59F2" w:rsidP="006C59F2">
      <w:r>
        <w:sym w:font="Wingdings" w:char="F06F"/>
      </w:r>
      <w:r>
        <w:t xml:space="preserve"> Le processus de maitrise des modifications apportées à la structure de la base de données, documenté est décrit et inclut une analyse d'impact.</w:t>
      </w:r>
    </w:p>
    <w:p w14:paraId="1774530B" w14:textId="77777777" w:rsidR="006C59F2" w:rsidRDefault="006C59F2" w:rsidP="006C59F2">
      <w:r>
        <w:sym w:font="Wingdings" w:char="F06F"/>
      </w:r>
      <w:r>
        <w:t xml:space="preserve"> Le processus de maitrise des modifications apportées à la structure de la base de données n'est pas décrit.</w:t>
      </w:r>
    </w:p>
    <w:p w14:paraId="1774530C" w14:textId="77777777" w:rsidR="006C59F2" w:rsidRDefault="006C59F2" w:rsidP="006C59F2"/>
    <w:p w14:paraId="1774530D" w14:textId="77777777" w:rsidR="006C59F2" w:rsidRPr="00A67030" w:rsidRDefault="006C59F2" w:rsidP="00B65DB1">
      <w:pPr>
        <w:pStyle w:val="Titre2"/>
        <w:ind w:left="1418" w:hanging="851"/>
      </w:pPr>
      <w:bookmarkStart w:id="70" w:name="_Toc348438993"/>
      <w:bookmarkStart w:id="71" w:name="_Toc396919233"/>
      <w:r>
        <w:t>Conception des</w:t>
      </w:r>
      <w:r w:rsidRPr="00A67030">
        <w:t xml:space="preserve"> masque</w:t>
      </w:r>
      <w:r>
        <w:t>s</w:t>
      </w:r>
      <w:r w:rsidRPr="00A67030">
        <w:t xml:space="preserve"> de saisie</w:t>
      </w:r>
      <w:bookmarkEnd w:id="70"/>
      <w:bookmarkEnd w:id="71"/>
    </w:p>
    <w:p w14:paraId="1774530E" w14:textId="77777777" w:rsidR="006C59F2" w:rsidRDefault="006C59F2" w:rsidP="006C59F2">
      <w:r w:rsidRPr="008A6955">
        <w:sym w:font="Wingdings" w:char="F06F"/>
      </w:r>
      <w:r>
        <w:t xml:space="preserve"> </w:t>
      </w:r>
      <w:r w:rsidRPr="00665213">
        <w:t xml:space="preserve">La </w:t>
      </w:r>
      <w:r>
        <w:t xml:space="preserve">conception du </w:t>
      </w:r>
      <w:r w:rsidRPr="00665213">
        <w:t xml:space="preserve">masque de saisie des données </w:t>
      </w:r>
      <w:r>
        <w:t>est décrite</w:t>
      </w:r>
      <w:r w:rsidRPr="00665213">
        <w:t xml:space="preserve"> dans </w:t>
      </w:r>
      <w:r>
        <w:t xml:space="preserve">la </w:t>
      </w:r>
      <w:r w:rsidRPr="00665213">
        <w:t>procédure</w:t>
      </w:r>
      <w:r>
        <w:t>…</w:t>
      </w:r>
    </w:p>
    <w:p w14:paraId="1774530F" w14:textId="77777777" w:rsidR="006C59F2" w:rsidRPr="00665213" w:rsidRDefault="006C59F2" w:rsidP="0098384D">
      <w:pPr>
        <w:ind w:left="709"/>
      </w:pPr>
      <w:r>
        <w:sym w:font="Wingdings" w:char="F06F"/>
      </w:r>
      <w:r w:rsidRPr="00665213">
        <w:t xml:space="preserve"> La </w:t>
      </w:r>
      <w:r>
        <w:t xml:space="preserve">conception du </w:t>
      </w:r>
      <w:r w:rsidRPr="00665213">
        <w:t xml:space="preserve">masque de saisie des données </w:t>
      </w:r>
      <w:r>
        <w:t>n'est pas</w:t>
      </w:r>
      <w:r w:rsidRPr="00665213">
        <w:t xml:space="preserve"> décrite dans une procédure.</w:t>
      </w:r>
    </w:p>
    <w:p w14:paraId="17745310" w14:textId="77777777" w:rsidR="006C59F2" w:rsidRPr="008A6955" w:rsidRDefault="006C59F2" w:rsidP="006C59F2">
      <w:r w:rsidRPr="008A6955">
        <w:sym w:font="Wingdings" w:char="F06F"/>
      </w:r>
      <w:r w:rsidRPr="008A6955">
        <w:t xml:space="preserve"> Cette procédure prend en compte les aspects suivants:</w:t>
      </w:r>
    </w:p>
    <w:p w14:paraId="17745311" w14:textId="77777777" w:rsidR="006C59F2" w:rsidRPr="008A6955" w:rsidRDefault="006C59F2" w:rsidP="006C59F2">
      <w:pPr>
        <w:pStyle w:val="B1"/>
        <w:numPr>
          <w:ilvl w:val="0"/>
          <w:numId w:val="23"/>
        </w:numPr>
      </w:pPr>
      <w:r w:rsidRPr="008A6955">
        <w:sym w:font="Wingdings" w:char="F06F"/>
      </w:r>
      <w:r w:rsidRPr="008A6955">
        <w:t xml:space="preserve"> la réalisation d'un cahier d'observation annoté (de Data Management), spécifiant les formats de variables,</w:t>
      </w:r>
    </w:p>
    <w:p w14:paraId="17745312" w14:textId="77777777" w:rsidR="006C59F2" w:rsidRPr="008A6955" w:rsidRDefault="006C59F2" w:rsidP="006C59F2">
      <w:pPr>
        <w:pStyle w:val="B1"/>
        <w:numPr>
          <w:ilvl w:val="0"/>
          <w:numId w:val="23"/>
        </w:numPr>
      </w:pPr>
      <w:r w:rsidRPr="008A6955">
        <w:sym w:font="Wingdings" w:char="F06F"/>
      </w:r>
      <w:r w:rsidRPr="008A6955">
        <w:t xml:space="preserve"> la vérification de la conformité du masque de saisie au cahier d'observation source,</w:t>
      </w:r>
    </w:p>
    <w:p w14:paraId="17745313" w14:textId="77777777" w:rsidR="006C59F2" w:rsidRPr="008A6955" w:rsidRDefault="006C59F2" w:rsidP="006C59F2">
      <w:pPr>
        <w:pStyle w:val="B2"/>
        <w:numPr>
          <w:ilvl w:val="0"/>
          <w:numId w:val="5"/>
        </w:numPr>
      </w:pPr>
      <w:r w:rsidRPr="008A6955">
        <w:sym w:font="Wingdings" w:char="F06F"/>
      </w:r>
      <w:r w:rsidRPr="008A6955">
        <w:t xml:space="preserve"> par confrontation directe (validation manuelle),</w:t>
      </w:r>
    </w:p>
    <w:p w14:paraId="17745314" w14:textId="77777777" w:rsidR="006C59F2" w:rsidRPr="008A6955" w:rsidRDefault="006C59F2" w:rsidP="006C59F2">
      <w:pPr>
        <w:pStyle w:val="B2"/>
        <w:numPr>
          <w:ilvl w:val="0"/>
          <w:numId w:val="5"/>
        </w:numPr>
      </w:pPr>
      <w:r w:rsidRPr="008A6955">
        <w:sym w:font="Wingdings" w:char="F06F"/>
      </w:r>
      <w:r w:rsidRPr="008A6955">
        <w:t xml:space="preserve"> par la réalisation de tests de saisie, documentés (avec les premiers cahiers reçus),</w:t>
      </w:r>
    </w:p>
    <w:p w14:paraId="17745315" w14:textId="77777777" w:rsidR="006C59F2" w:rsidRPr="008A6955" w:rsidRDefault="006C59F2" w:rsidP="006C59F2">
      <w:pPr>
        <w:pStyle w:val="B1"/>
        <w:numPr>
          <w:ilvl w:val="0"/>
          <w:numId w:val="23"/>
        </w:numPr>
      </w:pPr>
      <w:r w:rsidRPr="008A6955">
        <w:lastRenderedPageBreak/>
        <w:sym w:font="Wingdings" w:char="F06F"/>
      </w:r>
      <w:r w:rsidRPr="008A6955">
        <w:t xml:space="preserve"> la gestion des anomalies de conception (lors des tests),</w:t>
      </w:r>
    </w:p>
    <w:p w14:paraId="17745316" w14:textId="77777777" w:rsidR="006C59F2" w:rsidRPr="008A6955" w:rsidRDefault="006C59F2" w:rsidP="006C59F2">
      <w:pPr>
        <w:pStyle w:val="B1"/>
        <w:numPr>
          <w:ilvl w:val="0"/>
          <w:numId w:val="23"/>
        </w:numPr>
      </w:pPr>
      <w:r w:rsidRPr="008A6955">
        <w:sym w:font="Wingdings" w:char="F06F"/>
      </w:r>
      <w:r w:rsidRPr="008A6955">
        <w:t xml:space="preserve"> la gestion des modifications du masque de saisie (en cas d'amendement),</w:t>
      </w:r>
    </w:p>
    <w:p w14:paraId="17745317" w14:textId="77777777" w:rsidR="006C59F2" w:rsidRDefault="006C59F2" w:rsidP="006C59F2">
      <w:r w:rsidRPr="008A6955">
        <w:sym w:font="Wingdings" w:char="F06F"/>
      </w:r>
      <w:r w:rsidRPr="008A6955">
        <w:t xml:space="preserve"> Cette procédure ne</w:t>
      </w:r>
      <w:r>
        <w:t xml:space="preserve"> prend pas en compte les aspects suivants :</w:t>
      </w:r>
    </w:p>
    <w:p w14:paraId="17745318" w14:textId="77777777" w:rsidR="006C59F2" w:rsidRDefault="006C59F2" w:rsidP="006C59F2"/>
    <w:p w14:paraId="17745319" w14:textId="77777777" w:rsidR="006C59F2" w:rsidRDefault="006C59F2" w:rsidP="006C59F2">
      <w:r>
        <w:sym w:font="Wingdings" w:char="F06F"/>
      </w:r>
      <w:r>
        <w:t xml:space="preserve"> Le processus de maitrise des modifications apportées aux masques de saisie est décrit, documenté et inclut une analyse d'impact.</w:t>
      </w:r>
    </w:p>
    <w:p w14:paraId="1774531A" w14:textId="77777777" w:rsidR="006C59F2" w:rsidRDefault="006C59F2" w:rsidP="006C59F2">
      <w:r>
        <w:sym w:font="Wingdings" w:char="F06F"/>
      </w:r>
      <w:r>
        <w:t xml:space="preserve"> Le processus de maitrise des modifications apportées aux masques de saisie n'est pas décrit.</w:t>
      </w:r>
    </w:p>
    <w:p w14:paraId="1B0368F6" w14:textId="6D2FF932" w:rsidR="007E6983" w:rsidRDefault="007E5073" w:rsidP="007E6983">
      <w:r w:rsidRPr="007E5073">
        <w:sym w:font="Wingdings" w:char="F06F"/>
      </w:r>
      <w:r>
        <w:t xml:space="preserve"> </w:t>
      </w:r>
      <w:r w:rsidR="007E6983">
        <w:t>Le masque de saisie est conforme</w:t>
      </w:r>
      <w:r w:rsidR="007E6983" w:rsidRPr="007E6983">
        <w:t xml:space="preserve"> au Cahier d'Observation</w:t>
      </w:r>
    </w:p>
    <w:p w14:paraId="3BE7D77E" w14:textId="69140809" w:rsidR="007E6983" w:rsidRDefault="007E5073" w:rsidP="007E6983">
      <w:r w:rsidRPr="007E5073">
        <w:sym w:font="Wingdings" w:char="F06F"/>
      </w:r>
      <w:r w:rsidR="007E6983">
        <w:t>Le masque de saisie n'est pas conforme au Cahier d'Observation</w:t>
      </w:r>
    </w:p>
    <w:p w14:paraId="609E22A3" w14:textId="4FF7759E" w:rsidR="007E6983" w:rsidRPr="007E6983" w:rsidRDefault="007E5073" w:rsidP="007E6983">
      <w:r>
        <w:sym w:font="Wingdings" w:char="F06F"/>
      </w:r>
      <w:r w:rsidR="007E6983">
        <w:t>Le masque de saisie est conforme à la structure de la base de données</w:t>
      </w:r>
    </w:p>
    <w:p w14:paraId="1774531B" w14:textId="6367FD25" w:rsidR="006C59F2" w:rsidRDefault="007E5073" w:rsidP="007E6983">
      <w:r>
        <w:sym w:font="Wingdings" w:char="F06F"/>
      </w:r>
      <w:r w:rsidR="007E6983" w:rsidRPr="007E6983">
        <w:t xml:space="preserve">Le masque de saisie </w:t>
      </w:r>
      <w:r w:rsidR="007E6983">
        <w:t>n'</w:t>
      </w:r>
      <w:r w:rsidR="007E6983" w:rsidRPr="007E6983">
        <w:t>est</w:t>
      </w:r>
      <w:r w:rsidR="007E6983">
        <w:t xml:space="preserve"> pas</w:t>
      </w:r>
      <w:r w:rsidR="007E6983" w:rsidRPr="007E6983">
        <w:t xml:space="preserve"> </w:t>
      </w:r>
      <w:r w:rsidR="007E6983">
        <w:t>conforme</w:t>
      </w:r>
      <w:r w:rsidR="007E6983" w:rsidRPr="007E6983">
        <w:t xml:space="preserve"> à la structure de la base de données</w:t>
      </w:r>
    </w:p>
    <w:p w14:paraId="7B7726FB" w14:textId="5055D3DB" w:rsidR="00B6060F" w:rsidRPr="00B6060F" w:rsidRDefault="00B6060F" w:rsidP="00B6060F">
      <w:r>
        <w:sym w:font="Wingdings" w:char="F06F"/>
      </w:r>
      <w:r>
        <w:t>La v</w:t>
      </w:r>
      <w:r w:rsidRPr="00B6060F">
        <w:t xml:space="preserve">alidation </w:t>
      </w:r>
      <w:r>
        <w:t>des masques de saisie est réalisée par :</w:t>
      </w:r>
    </w:p>
    <w:p w14:paraId="0027B04E" w14:textId="374D8FAB" w:rsidR="00B6060F" w:rsidRDefault="00B6060F" w:rsidP="0098384D">
      <w:pPr>
        <w:pStyle w:val="B2"/>
      </w:pPr>
      <w:r>
        <w:sym w:font="Wingdings" w:char="F06F"/>
      </w:r>
      <w:r w:rsidRPr="00B6060F">
        <w:t>saisie de données de test</w:t>
      </w:r>
    </w:p>
    <w:p w14:paraId="04531401" w14:textId="5335A750" w:rsidR="00B6060F" w:rsidRPr="00B6060F" w:rsidRDefault="00B6060F" w:rsidP="0098384D">
      <w:pPr>
        <w:pStyle w:val="B2"/>
      </w:pPr>
      <w:r>
        <w:sym w:font="Wingdings" w:char="F06F"/>
      </w:r>
      <w:r>
        <w:t>s</w:t>
      </w:r>
      <w:r w:rsidRPr="00B6060F">
        <w:t>aisie des premiers Cahiers d'Observation</w:t>
      </w:r>
    </w:p>
    <w:p w14:paraId="2D95C092" w14:textId="77777777" w:rsidR="009C75E3" w:rsidRPr="00486989" w:rsidRDefault="009C75E3" w:rsidP="00B65DB1">
      <w:pPr>
        <w:pStyle w:val="Titre2"/>
        <w:ind w:left="1418" w:hanging="851"/>
      </w:pPr>
      <w:bookmarkStart w:id="72" w:name="_Toc396909158"/>
      <w:bookmarkStart w:id="73" w:name="_Toc396909254"/>
      <w:bookmarkStart w:id="74" w:name="_Toc396919234"/>
      <w:bookmarkStart w:id="75" w:name="_Toc396919214"/>
      <w:bookmarkStart w:id="76" w:name="_Toc348438994"/>
      <w:bookmarkStart w:id="77" w:name="_Toc396919235"/>
      <w:bookmarkEnd w:id="72"/>
      <w:bookmarkEnd w:id="73"/>
      <w:bookmarkEnd w:id="74"/>
      <w:r w:rsidRPr="00486989">
        <w:t>Conception du Cahier d'Observation Électronique</w:t>
      </w:r>
      <w:bookmarkEnd w:id="75"/>
    </w:p>
    <w:p w14:paraId="65097388" w14:textId="77777777" w:rsidR="009C75E3" w:rsidRDefault="009C75E3" w:rsidP="009C75E3">
      <w:r w:rsidRPr="00486989">
        <w:sym w:font="Wingdings" w:char="F06F"/>
      </w:r>
      <w:r w:rsidRPr="00486989">
        <w:t xml:space="preserve"> La procédure décrivant la conception du </w:t>
      </w:r>
      <w:r>
        <w:t>Cahier d'</w:t>
      </w:r>
      <w:r w:rsidRPr="00486989">
        <w:t xml:space="preserve">Observation Électronique est </w:t>
      </w:r>
      <w:r>
        <w:t xml:space="preserve">décrite dans la procédure : </w:t>
      </w:r>
    </w:p>
    <w:p w14:paraId="36A22816" w14:textId="77777777" w:rsidR="009C75E3" w:rsidRDefault="009C75E3" w:rsidP="009C75E3"/>
    <w:p w14:paraId="05E89B41" w14:textId="77777777" w:rsidR="009C75E3" w:rsidRPr="00486989" w:rsidRDefault="009C75E3" w:rsidP="009C75E3">
      <w:pPr>
        <w:ind w:left="709"/>
      </w:pPr>
      <w:r w:rsidRPr="00486989">
        <w:sym w:font="Wingdings" w:char="F06F"/>
      </w:r>
      <w:r w:rsidRPr="00486989">
        <w:t xml:space="preserve"> Aucune procédure décrivant la conception du </w:t>
      </w:r>
      <w:r>
        <w:t>Cahier d'</w:t>
      </w:r>
      <w:r w:rsidRPr="00486989">
        <w:t>Observation Électronique n'est disponible.</w:t>
      </w:r>
    </w:p>
    <w:p w14:paraId="4798B620" w14:textId="77777777" w:rsidR="009C75E3" w:rsidRPr="00486989" w:rsidRDefault="009C75E3" w:rsidP="009C75E3"/>
    <w:p w14:paraId="488FB53A" w14:textId="77777777" w:rsidR="009C75E3" w:rsidRPr="00486989" w:rsidRDefault="009C75E3" w:rsidP="009C75E3">
      <w:r w:rsidRPr="002B4B09">
        <w:sym w:font="Wingdings" w:char="F06F"/>
      </w:r>
      <w:r>
        <w:t xml:space="preserve"> La procédure prévoit la rédaction d'un </w:t>
      </w:r>
      <w:r w:rsidRPr="00486989">
        <w:t>Cahier des</w:t>
      </w:r>
      <w:r>
        <w:t xml:space="preserve"> Charges, v</w:t>
      </w:r>
      <w:r w:rsidRPr="00486989">
        <w:t xml:space="preserve">alidé par le </w:t>
      </w:r>
      <w:r>
        <w:t xml:space="preserve">Promoteur décrivant </w:t>
      </w:r>
      <w:r w:rsidRPr="00486989">
        <w:t>:</w:t>
      </w:r>
    </w:p>
    <w:p w14:paraId="4C285679" w14:textId="77777777" w:rsidR="009C75E3" w:rsidRPr="00486989" w:rsidRDefault="009C75E3" w:rsidP="009C75E3">
      <w:pPr>
        <w:pStyle w:val="B1"/>
      </w:pPr>
      <w:r>
        <w:t xml:space="preserve"> la maquette de </w:t>
      </w:r>
      <w:r w:rsidRPr="00486989">
        <w:t>Cahier d'Observation</w:t>
      </w:r>
      <w:r>
        <w:t>,</w:t>
      </w:r>
      <w:r w:rsidRPr="00486989">
        <w:t xml:space="preserve"> </w:t>
      </w:r>
    </w:p>
    <w:p w14:paraId="428A4915" w14:textId="77777777" w:rsidR="009C75E3" w:rsidRPr="00486989" w:rsidRDefault="009C75E3" w:rsidP="009C75E3">
      <w:pPr>
        <w:pStyle w:val="B1"/>
      </w:pPr>
      <w:r>
        <w:t>la s</w:t>
      </w:r>
      <w:r w:rsidRPr="00486989">
        <w:t xml:space="preserve">tructure de la base de Données </w:t>
      </w:r>
      <w:r>
        <w:t>(</w:t>
      </w:r>
      <w:r w:rsidRPr="00486989">
        <w:t>Cahier d'Observation Annoté</w:t>
      </w:r>
      <w:r>
        <w:t>),</w:t>
      </w:r>
    </w:p>
    <w:p w14:paraId="4E227E66" w14:textId="77777777" w:rsidR="009C75E3" w:rsidRPr="00486989" w:rsidRDefault="009C75E3" w:rsidP="009C75E3">
      <w:pPr>
        <w:pStyle w:val="B1"/>
      </w:pPr>
      <w:r>
        <w:t>les p</w:t>
      </w:r>
      <w:r w:rsidRPr="00486989">
        <w:t xml:space="preserve">rofils </w:t>
      </w:r>
      <w:r>
        <w:t>d'</w:t>
      </w:r>
      <w:r w:rsidRPr="00486989">
        <w:t>Utilisateurs et</w:t>
      </w:r>
      <w:r>
        <w:t xml:space="preserve"> les</w:t>
      </w:r>
      <w:r w:rsidRPr="00486989">
        <w:t xml:space="preserve"> droits d'accès</w:t>
      </w:r>
      <w:r>
        <w:t>,</w:t>
      </w:r>
    </w:p>
    <w:p w14:paraId="1C57EBBE" w14:textId="77777777" w:rsidR="009C75E3" w:rsidRPr="00486989" w:rsidRDefault="009C75E3" w:rsidP="009C75E3">
      <w:pPr>
        <w:pStyle w:val="B1"/>
      </w:pPr>
      <w:r>
        <w:t xml:space="preserve">les </w:t>
      </w:r>
      <w:r w:rsidRPr="00486989">
        <w:t>services :</w:t>
      </w:r>
    </w:p>
    <w:p w14:paraId="73FBA5F2" w14:textId="77777777" w:rsidR="009C75E3" w:rsidRPr="00486989" w:rsidRDefault="009C75E3" w:rsidP="009C75E3">
      <w:pPr>
        <w:pStyle w:val="B2"/>
      </w:pPr>
      <w:r w:rsidRPr="00486989">
        <w:t>disponibilité du Cahier d'Observation Électronique</w:t>
      </w:r>
      <w:r>
        <w:t>,</w:t>
      </w:r>
    </w:p>
    <w:p w14:paraId="181A3186" w14:textId="77777777" w:rsidR="009C75E3" w:rsidRPr="00486989" w:rsidRDefault="009C75E3" w:rsidP="009C75E3">
      <w:pPr>
        <w:pStyle w:val="B2"/>
      </w:pPr>
      <w:r w:rsidRPr="00486989">
        <w:t>formation</w:t>
      </w:r>
      <w:r>
        <w:t>,</w:t>
      </w:r>
    </w:p>
    <w:p w14:paraId="3FEA97DA" w14:textId="77777777" w:rsidR="009C75E3" w:rsidRPr="00486989" w:rsidRDefault="009C75E3" w:rsidP="009C75E3">
      <w:pPr>
        <w:pStyle w:val="B2"/>
      </w:pPr>
      <w:r w:rsidRPr="00486989">
        <w:t>hotline</w:t>
      </w:r>
      <w:r>
        <w:t>,</w:t>
      </w:r>
    </w:p>
    <w:p w14:paraId="25D06C8D" w14:textId="77777777" w:rsidR="009C75E3" w:rsidRPr="00486989" w:rsidRDefault="009C75E3" w:rsidP="009C75E3">
      <w:pPr>
        <w:pStyle w:val="B2"/>
      </w:pPr>
      <w:r w:rsidRPr="00486989">
        <w:t>indicateurs</w:t>
      </w:r>
      <w:r>
        <w:t xml:space="preserve"> (ex. courbe d'inclusions</w:t>
      </w:r>
      <w:r w:rsidRPr="00486989">
        <w:t>…</w:t>
      </w:r>
      <w:r>
        <w:t>),</w:t>
      </w:r>
    </w:p>
    <w:p w14:paraId="47E11558" w14:textId="77777777" w:rsidR="009C75E3" w:rsidRPr="00486989" w:rsidRDefault="009C75E3" w:rsidP="009C75E3">
      <w:pPr>
        <w:pStyle w:val="B2"/>
      </w:pPr>
      <w:r w:rsidRPr="00486989">
        <w:t xml:space="preserve">Manuel </w:t>
      </w:r>
      <w:r>
        <w:t>Utilisateur.</w:t>
      </w:r>
    </w:p>
    <w:p w14:paraId="20FCACAF" w14:textId="77777777" w:rsidR="009C75E3" w:rsidRPr="00486989" w:rsidRDefault="009C75E3" w:rsidP="009C75E3">
      <w:r w:rsidRPr="00486989">
        <w:sym w:font="Wingdings" w:char="F06F"/>
      </w:r>
      <w:r w:rsidRPr="00486989">
        <w:t xml:space="preserve"> La gestion des utilisateurs est décrite dans </w:t>
      </w:r>
      <w:r>
        <w:t xml:space="preserve">une </w:t>
      </w:r>
      <w:r w:rsidRPr="00486989">
        <w:t xml:space="preserve"> procédure</w:t>
      </w:r>
      <w:r>
        <w:t xml:space="preserve"> qui couvre </w:t>
      </w:r>
      <w:r w:rsidRPr="00486989">
        <w:t>les aspects suivants</w:t>
      </w:r>
      <w:r>
        <w:t xml:space="preserve"> </w:t>
      </w:r>
      <w:r w:rsidRPr="00486989">
        <w:t>:</w:t>
      </w:r>
    </w:p>
    <w:p w14:paraId="187975A4" w14:textId="77777777" w:rsidR="009C75E3" w:rsidRDefault="009C75E3" w:rsidP="009C75E3">
      <w:pPr>
        <w:pStyle w:val="B1"/>
        <w:numPr>
          <w:ilvl w:val="0"/>
          <w:numId w:val="0"/>
        </w:numPr>
        <w:ind w:left="720"/>
      </w:pPr>
      <w:r w:rsidRPr="00486989">
        <w:sym w:font="Wingdings" w:char="F06F"/>
      </w:r>
      <w:r>
        <w:t xml:space="preserve"> </w:t>
      </w:r>
      <w:r w:rsidRPr="00486989">
        <w:t>la formation des utilisateurs au système,</w:t>
      </w:r>
    </w:p>
    <w:p w14:paraId="06A2D3AC" w14:textId="77777777" w:rsidR="009C75E3" w:rsidRDefault="009C75E3" w:rsidP="009C75E3">
      <w:pPr>
        <w:pStyle w:val="B1"/>
        <w:numPr>
          <w:ilvl w:val="0"/>
          <w:numId w:val="0"/>
        </w:numPr>
        <w:ind w:left="720"/>
      </w:pPr>
      <w:r w:rsidRPr="00486989">
        <w:sym w:font="Wingdings" w:char="F06F"/>
      </w:r>
      <w:r>
        <w:t xml:space="preserve"> </w:t>
      </w:r>
      <w:r w:rsidRPr="00486989">
        <w:t>la documentation de la formation des utilisateurs au système,</w:t>
      </w:r>
    </w:p>
    <w:p w14:paraId="2F9F1EB7" w14:textId="77777777" w:rsidR="009C75E3" w:rsidRDefault="009C75E3" w:rsidP="009C75E3">
      <w:pPr>
        <w:pStyle w:val="B1"/>
        <w:numPr>
          <w:ilvl w:val="0"/>
          <w:numId w:val="0"/>
        </w:numPr>
        <w:ind w:left="720"/>
      </w:pPr>
      <w:r w:rsidRPr="00486989">
        <w:sym w:font="Wingdings" w:char="F06F"/>
      </w:r>
      <w:r>
        <w:t xml:space="preserve"> </w:t>
      </w:r>
      <w:r w:rsidRPr="00486989">
        <w:t>la mise à disposition d'un Manuel Utilisateur décrivant les modalités d'utilisation du Cahier d'Observation Électronique [modalités de correction des erreurs de saisie par exemple],</w:t>
      </w:r>
    </w:p>
    <w:p w14:paraId="066A12EC" w14:textId="77777777" w:rsidR="009C75E3" w:rsidRDefault="009C75E3" w:rsidP="009C75E3">
      <w:pPr>
        <w:pStyle w:val="B1"/>
        <w:numPr>
          <w:ilvl w:val="0"/>
          <w:numId w:val="0"/>
        </w:numPr>
        <w:ind w:left="720"/>
      </w:pPr>
      <w:r w:rsidRPr="00486989">
        <w:sym w:font="Wingdings" w:char="F06F"/>
      </w:r>
      <w:r>
        <w:t xml:space="preserve"> </w:t>
      </w:r>
      <w:r w:rsidRPr="00486989">
        <w:t>la documentation des utilisateurs ayant accès au système,</w:t>
      </w:r>
    </w:p>
    <w:p w14:paraId="2E64A34E" w14:textId="77777777" w:rsidR="009C75E3" w:rsidRPr="00486989" w:rsidRDefault="009C75E3" w:rsidP="009C75E3">
      <w:pPr>
        <w:pStyle w:val="B1"/>
        <w:numPr>
          <w:ilvl w:val="0"/>
          <w:numId w:val="0"/>
        </w:numPr>
        <w:ind w:left="720"/>
      </w:pPr>
      <w:r w:rsidRPr="00486989">
        <w:sym w:font="Wingdings" w:char="F06F"/>
      </w:r>
      <w:r>
        <w:t xml:space="preserve"> </w:t>
      </w:r>
      <w:r w:rsidRPr="00486989">
        <w:t>la gestion des accès au système avec une identification unique pour chaque utilisateur.</w:t>
      </w:r>
    </w:p>
    <w:p w14:paraId="65D9AA52" w14:textId="77777777" w:rsidR="009C75E3" w:rsidRPr="00486989" w:rsidRDefault="009C75E3" w:rsidP="009C75E3">
      <w:r w:rsidRPr="00486989">
        <w:sym w:font="Wingdings" w:char="F06F"/>
      </w:r>
      <w:r w:rsidRPr="00486989">
        <w:t xml:space="preserve"> </w:t>
      </w:r>
      <w:r>
        <w:t xml:space="preserve">Le formatage des données à la saisie est permis par </w:t>
      </w:r>
      <w:r w:rsidRPr="00486989">
        <w:t>:</w:t>
      </w:r>
    </w:p>
    <w:p w14:paraId="6A67F476" w14:textId="77777777" w:rsidR="009C75E3" w:rsidRDefault="009C75E3" w:rsidP="009C75E3">
      <w:pPr>
        <w:ind w:firstLine="709"/>
      </w:pPr>
      <w:r w:rsidRPr="00486989">
        <w:sym w:font="Wingdings" w:char="F06F"/>
      </w:r>
      <w:r w:rsidRPr="00486989">
        <w:t xml:space="preserve"> l'utilisation de menus déroulants</w:t>
      </w:r>
      <w:r>
        <w:t>,</w:t>
      </w:r>
    </w:p>
    <w:p w14:paraId="311A498E" w14:textId="77777777" w:rsidR="009C75E3" w:rsidRDefault="009C75E3" w:rsidP="009C75E3">
      <w:pPr>
        <w:ind w:firstLine="709"/>
      </w:pPr>
      <w:r w:rsidRPr="00486989">
        <w:sym w:font="Wingdings" w:char="F06F"/>
      </w:r>
      <w:r>
        <w:t xml:space="preserve"> </w:t>
      </w:r>
      <w:r w:rsidRPr="00486989">
        <w:t>l'utilisation de cases à cocher</w:t>
      </w:r>
      <w:r>
        <w:t>,</w:t>
      </w:r>
    </w:p>
    <w:p w14:paraId="58849BA2" w14:textId="77777777" w:rsidR="009C75E3" w:rsidRDefault="009C75E3" w:rsidP="009C75E3">
      <w:pPr>
        <w:ind w:firstLine="709"/>
      </w:pPr>
      <w:r w:rsidRPr="00486989">
        <w:lastRenderedPageBreak/>
        <w:sym w:font="Wingdings" w:char="F06F"/>
      </w:r>
      <w:r>
        <w:t xml:space="preserve"> </w:t>
      </w:r>
      <w:r w:rsidRPr="00486989">
        <w:t>un paramétrage des champs de saisie [formats dates par exemple]</w:t>
      </w:r>
      <w:r>
        <w:t>,</w:t>
      </w:r>
    </w:p>
    <w:p w14:paraId="725387E4" w14:textId="77777777" w:rsidR="009C75E3" w:rsidRPr="00486989" w:rsidRDefault="009C75E3" w:rsidP="009C75E3">
      <w:pPr>
        <w:ind w:firstLine="709"/>
      </w:pPr>
      <w:r w:rsidRPr="00486989">
        <w:sym w:font="Wingdings" w:char="F06F"/>
      </w:r>
      <w:r>
        <w:t xml:space="preserve"> </w:t>
      </w:r>
      <w:r w:rsidRPr="00486989">
        <w:t>le recueil des données originales pour le calcul de données dérivées</w:t>
      </w:r>
      <w:r>
        <w:t>.</w:t>
      </w:r>
    </w:p>
    <w:p w14:paraId="09912134" w14:textId="77777777" w:rsidR="009C75E3" w:rsidRDefault="009C75E3" w:rsidP="009C75E3">
      <w:r w:rsidRPr="00486989">
        <w:sym w:font="Wingdings" w:char="F06F"/>
      </w:r>
      <w:r w:rsidRPr="00486989">
        <w:t xml:space="preserve"> </w:t>
      </w:r>
      <w:r>
        <w:t>L</w:t>
      </w:r>
      <w:r w:rsidRPr="00486989">
        <w:t xml:space="preserve">'identification des patients </w:t>
      </w:r>
      <w:r>
        <w:t>est</w:t>
      </w:r>
      <w:r w:rsidRPr="00486989">
        <w:t xml:space="preserve"> non ambigüe</w:t>
      </w:r>
      <w:r>
        <w:t>.</w:t>
      </w:r>
    </w:p>
    <w:p w14:paraId="1FB3869C" w14:textId="77777777" w:rsidR="009C75E3" w:rsidRDefault="009C75E3" w:rsidP="009C75E3"/>
    <w:p w14:paraId="453FC36C" w14:textId="77777777" w:rsidR="009C75E3" w:rsidRPr="00486989" w:rsidRDefault="009C75E3" w:rsidP="009C75E3">
      <w:r w:rsidRPr="00486989">
        <w:sym w:font="Wingdings" w:char="F06F"/>
      </w:r>
      <w:r>
        <w:t xml:space="preserve"> Validation </w:t>
      </w:r>
    </w:p>
    <w:p w14:paraId="3A38DB47" w14:textId="77777777" w:rsidR="009C75E3" w:rsidRDefault="009C75E3" w:rsidP="009C75E3">
      <w:r w:rsidRPr="00486989">
        <w:sym w:font="Wingdings" w:char="F06F"/>
      </w:r>
      <w:r w:rsidRPr="00486989">
        <w:t xml:space="preserve"> L'autorisation de mise en production du Cahier d'Observation électronique est décrite dans le document…</w:t>
      </w:r>
    </w:p>
    <w:p w14:paraId="324112DA" w14:textId="77777777" w:rsidR="009C75E3" w:rsidRPr="00486989" w:rsidRDefault="009C75E3" w:rsidP="009C75E3"/>
    <w:p w14:paraId="178AB6F7" w14:textId="7ADB5C8F" w:rsidR="00451BA1" w:rsidRPr="002C27B5" w:rsidRDefault="00451BA1" w:rsidP="00B65DB1">
      <w:pPr>
        <w:pStyle w:val="Titre2"/>
        <w:ind w:left="1418" w:hanging="851"/>
      </w:pPr>
      <w:bookmarkStart w:id="78" w:name="_Toc348439014"/>
      <w:bookmarkStart w:id="79" w:name="_Toc396919294"/>
      <w:r>
        <w:t>Conception</w:t>
      </w:r>
      <w:r w:rsidRPr="002C27B5">
        <w:t xml:space="preserve"> systèmes "</w:t>
      </w:r>
      <w:proofErr w:type="spellStart"/>
      <w:r w:rsidRPr="002C27B5">
        <w:t>Remote</w:t>
      </w:r>
      <w:proofErr w:type="spellEnd"/>
      <w:r w:rsidRPr="002C27B5">
        <w:t xml:space="preserve"> Data Entry" (IWRS)</w:t>
      </w:r>
      <w:bookmarkEnd w:id="78"/>
      <w:bookmarkEnd w:id="79"/>
    </w:p>
    <w:p w14:paraId="3F99E371" w14:textId="77777777" w:rsidR="00451BA1" w:rsidRPr="00402A5B" w:rsidRDefault="00451BA1" w:rsidP="00451BA1">
      <w:pPr>
        <w:pStyle w:val="StyleProposalB1Italique"/>
        <w:rPr>
          <w:lang w:val="en-GB"/>
        </w:rPr>
      </w:pPr>
      <w:r w:rsidRPr="00402A5B">
        <w:rPr>
          <w:lang w:val="en-GB"/>
        </w:rPr>
        <w:t>"Chapter Data Entry and Data Processing</w:t>
      </w:r>
    </w:p>
    <w:p w14:paraId="0DB74B5B" w14:textId="77777777" w:rsidR="00451BA1" w:rsidRPr="00402A5B" w:rsidRDefault="00451BA1" w:rsidP="00451BA1">
      <w:pPr>
        <w:pStyle w:val="StyleProposalB1Italique"/>
        <w:rPr>
          <w:lang w:val="en-GB"/>
        </w:rPr>
      </w:pPr>
      <w:r w:rsidRPr="00402A5B">
        <w:rPr>
          <w:lang w:val="en-GB"/>
        </w:rPr>
        <w:t>... Data Entry</w:t>
      </w:r>
    </w:p>
    <w:p w14:paraId="4BD2ABB6" w14:textId="77777777" w:rsidR="00451BA1" w:rsidRPr="00E71F5F" w:rsidRDefault="00451BA1" w:rsidP="00451BA1">
      <w:pPr>
        <w:pStyle w:val="StyleProposalB1Italique"/>
        <w:rPr>
          <w:lang w:val="en-GB"/>
        </w:rPr>
      </w:pPr>
      <w:r w:rsidRPr="00402A5B">
        <w:rPr>
          <w:lang w:val="en-GB"/>
        </w:rPr>
        <w:t xml:space="preserve">… For heads-down data entry, the skill emphasis is on the number of keystrokes made and specific training on the database to be utilized. With EDC systems that utilize single entry, the skill emphasis is on the understanding of the trial. Site personnel entering data in an EDC system have received training on the specific system being used in the study as well as on study-specific issues…" </w:t>
      </w:r>
      <w:r>
        <w:rPr>
          <w:lang w:val="en-GB"/>
        </w:rPr>
        <w:t>(</w:t>
      </w:r>
      <w:r w:rsidRPr="00E71F5F">
        <w:rPr>
          <w:lang w:val="en-GB"/>
        </w:rPr>
        <w:t xml:space="preserve">Good Clinical Data Management Practices, </w:t>
      </w:r>
      <w:r>
        <w:rPr>
          <w:lang w:val="en-GB"/>
        </w:rPr>
        <w:t>Published</w:t>
      </w:r>
      <w:r w:rsidRPr="00E71F5F">
        <w:rPr>
          <w:lang w:val="en-GB"/>
        </w:rPr>
        <w:t xml:space="preserve"> July 2008, Society For Clinical Data Management (SCDM)</w:t>
      </w:r>
      <w:r>
        <w:rPr>
          <w:lang w:val="en-GB"/>
        </w:rPr>
        <w:t>)</w:t>
      </w:r>
    </w:p>
    <w:p w14:paraId="6C125429" w14:textId="77777777" w:rsidR="00451BA1" w:rsidRPr="00FB18CE" w:rsidRDefault="00451BA1" w:rsidP="00451BA1">
      <w:pPr>
        <w:rPr>
          <w:i/>
          <w:color w:val="FF0000"/>
        </w:rPr>
      </w:pPr>
      <w:r w:rsidRPr="00FB18CE">
        <w:rPr>
          <w:i/>
          <w:color w:val="FF0000"/>
        </w:rPr>
        <w:t>Une attention particulière peut être apportée aux points suivants:</w:t>
      </w:r>
    </w:p>
    <w:p w14:paraId="16338A14" w14:textId="77777777" w:rsidR="00451BA1" w:rsidRPr="002C27B5" w:rsidRDefault="00451BA1" w:rsidP="00451BA1">
      <w:r w:rsidRPr="002C27B5">
        <w:sym w:font="Wingdings" w:char="F06F"/>
      </w:r>
      <w:r w:rsidRPr="002C27B5">
        <w:t xml:space="preserve"> La gestion des utilisateurs est décrite dans la procédure…</w:t>
      </w:r>
    </w:p>
    <w:p w14:paraId="5244EB5E" w14:textId="77777777" w:rsidR="00451BA1" w:rsidRPr="002C27B5" w:rsidRDefault="00451BA1" w:rsidP="00451BA1">
      <w:r w:rsidRPr="002C27B5">
        <w:sym w:font="Wingdings" w:char="F06F"/>
      </w:r>
      <w:r w:rsidRPr="002C27B5">
        <w:t xml:space="preserve"> La gestion des utilisateurs n'est pas décrite dans une procédure.</w:t>
      </w:r>
    </w:p>
    <w:p w14:paraId="390667A4" w14:textId="77777777" w:rsidR="00451BA1" w:rsidRPr="002C27B5" w:rsidRDefault="00451BA1" w:rsidP="00451BA1">
      <w:r w:rsidRPr="002C27B5">
        <w:sym w:font="Wingdings" w:char="F06F"/>
      </w:r>
      <w:r w:rsidRPr="002C27B5">
        <w:t xml:space="preserve"> La gestion des utilisateurs couvre les aspects suivants:</w:t>
      </w:r>
    </w:p>
    <w:p w14:paraId="45C2C709" w14:textId="77777777" w:rsidR="00451BA1" w:rsidRPr="002C27B5" w:rsidRDefault="00451BA1" w:rsidP="00451BA1">
      <w:pPr>
        <w:pStyle w:val="B1"/>
        <w:numPr>
          <w:ilvl w:val="0"/>
          <w:numId w:val="23"/>
        </w:numPr>
      </w:pPr>
      <w:r w:rsidRPr="002C27B5">
        <w:sym w:font="Wingdings" w:char="F06F"/>
      </w:r>
      <w:r w:rsidRPr="002C27B5">
        <w:t xml:space="preserve"> la formation des utilisateurs au système,</w:t>
      </w:r>
    </w:p>
    <w:p w14:paraId="5C5A708C" w14:textId="77777777" w:rsidR="00451BA1" w:rsidRPr="002C27B5" w:rsidRDefault="00451BA1" w:rsidP="00451BA1">
      <w:pPr>
        <w:pStyle w:val="B1"/>
        <w:numPr>
          <w:ilvl w:val="0"/>
          <w:numId w:val="23"/>
        </w:numPr>
      </w:pPr>
      <w:r w:rsidRPr="002C27B5">
        <w:sym w:font="Wingdings" w:char="F06F"/>
      </w:r>
      <w:r w:rsidRPr="002C27B5">
        <w:t xml:space="preserve"> la documentation de la formation des utilisateurs au système,</w:t>
      </w:r>
    </w:p>
    <w:p w14:paraId="149C8141" w14:textId="77777777" w:rsidR="00451BA1" w:rsidRPr="002C27B5" w:rsidRDefault="00451BA1" w:rsidP="00451BA1">
      <w:pPr>
        <w:pStyle w:val="B1"/>
        <w:numPr>
          <w:ilvl w:val="0"/>
          <w:numId w:val="23"/>
        </w:numPr>
      </w:pPr>
      <w:r w:rsidRPr="002C27B5">
        <w:sym w:font="Wingdings" w:char="F06F"/>
      </w:r>
      <w:r w:rsidRPr="002C27B5">
        <w:t xml:space="preserve"> la mise à disposition d'un manuel Utilisateur décrivant les modalités d'utilisation du </w:t>
      </w:r>
      <w:r>
        <w:t>système</w:t>
      </w:r>
      <w:r w:rsidRPr="002C27B5">
        <w:t xml:space="preserve"> [</w:t>
      </w:r>
      <w:r w:rsidRPr="002C27B5">
        <w:rPr>
          <w:i/>
        </w:rPr>
        <w:t>modalités de correction des erreurs de saisie par exemple</w:t>
      </w:r>
      <w:r w:rsidRPr="002C27B5">
        <w:t>],</w:t>
      </w:r>
    </w:p>
    <w:p w14:paraId="53175EA6" w14:textId="77777777" w:rsidR="00451BA1" w:rsidRPr="002C27B5" w:rsidRDefault="00451BA1" w:rsidP="00451BA1">
      <w:pPr>
        <w:pStyle w:val="B1"/>
        <w:numPr>
          <w:ilvl w:val="0"/>
          <w:numId w:val="23"/>
        </w:numPr>
      </w:pPr>
      <w:r w:rsidRPr="002C27B5">
        <w:sym w:font="Wingdings" w:char="F06F"/>
      </w:r>
      <w:r w:rsidRPr="002C27B5">
        <w:t xml:space="preserve"> la documentation des utilisateurs ayant accès au système,</w:t>
      </w:r>
    </w:p>
    <w:p w14:paraId="4296DD72" w14:textId="77777777" w:rsidR="00451BA1" w:rsidRDefault="00451BA1" w:rsidP="00451BA1">
      <w:pPr>
        <w:pStyle w:val="B1"/>
        <w:numPr>
          <w:ilvl w:val="0"/>
          <w:numId w:val="23"/>
        </w:numPr>
      </w:pPr>
      <w:r w:rsidRPr="002C27B5">
        <w:sym w:font="Wingdings" w:char="F06F"/>
      </w:r>
      <w:r w:rsidRPr="002C27B5">
        <w:t xml:space="preserve"> la gestion</w:t>
      </w:r>
      <w:r>
        <w:t xml:space="preserve"> des accès au système avec une identification unique pour chaque utilisateur.</w:t>
      </w:r>
    </w:p>
    <w:p w14:paraId="30BA41C5" w14:textId="77777777" w:rsidR="00451BA1" w:rsidRDefault="00451BA1" w:rsidP="00451BA1">
      <w:r>
        <w:sym w:font="Wingdings" w:char="F06F"/>
      </w:r>
      <w:r>
        <w:t xml:space="preserve"> La gestion des utilisateurs ne couvre pas les aspects suivants:</w:t>
      </w:r>
    </w:p>
    <w:p w14:paraId="7479F6DC" w14:textId="77777777" w:rsidR="00451BA1" w:rsidRDefault="00451BA1" w:rsidP="00451BA1">
      <w:pPr>
        <w:pStyle w:val="B1"/>
        <w:numPr>
          <w:ilvl w:val="0"/>
          <w:numId w:val="23"/>
        </w:numPr>
      </w:pPr>
    </w:p>
    <w:p w14:paraId="06003D07" w14:textId="77777777" w:rsidR="00451BA1" w:rsidRDefault="00451BA1" w:rsidP="00451BA1"/>
    <w:p w14:paraId="5231E69F" w14:textId="77777777" w:rsidR="00451BA1" w:rsidRDefault="00451BA1" w:rsidP="00451BA1">
      <w:r>
        <w:sym w:font="Wingdings" w:char="F06F"/>
      </w:r>
      <w:r>
        <w:t xml:space="preserve"> L'exhaustivité du recueil des données est garantie par:</w:t>
      </w:r>
    </w:p>
    <w:p w14:paraId="5F693AA0" w14:textId="77777777" w:rsidR="00451BA1" w:rsidRDefault="00451BA1" w:rsidP="00451BA1">
      <w:pPr>
        <w:pStyle w:val="B1"/>
        <w:numPr>
          <w:ilvl w:val="0"/>
          <w:numId w:val="23"/>
        </w:numPr>
      </w:pPr>
      <w:r>
        <w:sym w:font="Wingdings" w:char="F06F"/>
      </w:r>
      <w:r>
        <w:t xml:space="preserve"> l'utilisation de menus déroulants,</w:t>
      </w:r>
    </w:p>
    <w:p w14:paraId="62FAF64C" w14:textId="77777777" w:rsidR="00451BA1" w:rsidRDefault="00451BA1" w:rsidP="00451BA1">
      <w:pPr>
        <w:pStyle w:val="B1"/>
        <w:numPr>
          <w:ilvl w:val="0"/>
          <w:numId w:val="23"/>
        </w:numPr>
      </w:pPr>
      <w:r>
        <w:sym w:font="Wingdings" w:char="F06F"/>
      </w:r>
      <w:r>
        <w:t xml:space="preserve"> l'utilisation de cases à cocher,</w:t>
      </w:r>
    </w:p>
    <w:p w14:paraId="50C7AA35" w14:textId="77777777" w:rsidR="00451BA1" w:rsidRDefault="00451BA1" w:rsidP="00451BA1">
      <w:pPr>
        <w:pStyle w:val="B1"/>
        <w:numPr>
          <w:ilvl w:val="0"/>
          <w:numId w:val="23"/>
        </w:numPr>
      </w:pPr>
      <w:r>
        <w:sym w:font="Wingdings" w:char="F06F"/>
      </w:r>
      <w:r>
        <w:t xml:space="preserve"> un paramétrage des champs de saisie [</w:t>
      </w:r>
      <w:r w:rsidRPr="00403788">
        <w:rPr>
          <w:i/>
        </w:rPr>
        <w:t>formats dates par exemple</w:t>
      </w:r>
      <w:r>
        <w:t>],</w:t>
      </w:r>
    </w:p>
    <w:p w14:paraId="16D9A2FA" w14:textId="77777777" w:rsidR="00451BA1" w:rsidRDefault="00451BA1" w:rsidP="00451BA1">
      <w:pPr>
        <w:pStyle w:val="B1"/>
        <w:numPr>
          <w:ilvl w:val="0"/>
          <w:numId w:val="23"/>
        </w:numPr>
      </w:pPr>
      <w:r>
        <w:sym w:font="Wingdings" w:char="F06F"/>
      </w:r>
      <w:r>
        <w:t xml:space="preserve"> le recueil des données originales pour le calcul de données dérivées.</w:t>
      </w:r>
    </w:p>
    <w:p w14:paraId="364DFDA1" w14:textId="77777777" w:rsidR="00451BA1" w:rsidRDefault="00451BA1" w:rsidP="00451BA1">
      <w:r>
        <w:sym w:font="Wingdings" w:char="F06F"/>
      </w:r>
      <w:r>
        <w:t xml:space="preserve"> Le code utilisé pour l'identification des patients permet une identification non ambigüe de chaque patient.</w:t>
      </w:r>
    </w:p>
    <w:p w14:paraId="6907D4CA" w14:textId="77777777" w:rsidR="00451BA1" w:rsidRDefault="00451BA1" w:rsidP="00451BA1">
      <w:r>
        <w:sym w:font="Wingdings" w:char="F06F"/>
      </w:r>
      <w:r>
        <w:t xml:space="preserve"> Le code utilisé pour l'identification des patients ne permet pas une identification non ambigüe de chaque patient.</w:t>
      </w:r>
    </w:p>
    <w:p w14:paraId="6C7B3846" w14:textId="77777777" w:rsidR="00451BA1" w:rsidRDefault="00451BA1" w:rsidP="00451BA1"/>
    <w:p w14:paraId="1774531C" w14:textId="6D2459F7" w:rsidR="006C59F2" w:rsidRDefault="006C59F2" w:rsidP="00D00698">
      <w:pPr>
        <w:pStyle w:val="Titre2"/>
      </w:pPr>
      <w:r>
        <w:lastRenderedPageBreak/>
        <w:t xml:space="preserve">Programmation des contrôles de </w:t>
      </w:r>
      <w:r w:rsidR="001119A6">
        <w:t>cohérences</w:t>
      </w:r>
      <w:bookmarkEnd w:id="76"/>
      <w:bookmarkEnd w:id="77"/>
    </w:p>
    <w:p w14:paraId="1774531D" w14:textId="0E08BD44" w:rsidR="006C59F2" w:rsidRDefault="006C59F2" w:rsidP="006C59F2">
      <w:r w:rsidRPr="008A6955">
        <w:sym w:font="Wingdings" w:char="F06F"/>
      </w:r>
      <w:r>
        <w:t xml:space="preserve"> La programmation des contrôles de </w:t>
      </w:r>
      <w:r w:rsidR="000B55FD">
        <w:t>cohérence</w:t>
      </w:r>
      <w:r>
        <w:t xml:space="preserve"> est décrite dans la procédure…</w:t>
      </w:r>
    </w:p>
    <w:p w14:paraId="1774531E" w14:textId="2FEE8BBA" w:rsidR="006C59F2" w:rsidRDefault="006C59F2" w:rsidP="0098384D">
      <w:pPr>
        <w:ind w:left="709"/>
      </w:pPr>
      <w:r w:rsidRPr="008A6955">
        <w:sym w:font="Wingdings" w:char="F06F"/>
      </w:r>
      <w:r>
        <w:t xml:space="preserve"> La programmation des contrôles de </w:t>
      </w:r>
      <w:r w:rsidR="000B55FD">
        <w:t xml:space="preserve">cohérence </w:t>
      </w:r>
      <w:r>
        <w:t>n'est pas décrite dans une procédure.</w:t>
      </w:r>
    </w:p>
    <w:p w14:paraId="1774531F" w14:textId="77777777" w:rsidR="006C59F2" w:rsidRDefault="006C59F2" w:rsidP="006C59F2"/>
    <w:p w14:paraId="2F810006" w14:textId="77777777" w:rsidR="00D00698" w:rsidRPr="000E1DA5" w:rsidRDefault="00D00698" w:rsidP="00D00698">
      <w:pPr>
        <w:rPr>
          <w:color w:val="FF0000"/>
          <w:lang w:val="en-US"/>
        </w:rPr>
      </w:pPr>
      <w:r w:rsidRPr="000E1DA5">
        <w:rPr>
          <w:color w:val="FF0000"/>
        </w:rPr>
        <w:sym w:font="Wingdings" w:char="F06F"/>
      </w:r>
      <w:r w:rsidRPr="000E1DA5">
        <w:rPr>
          <w:color w:val="FF0000"/>
          <w:lang w:val="en-GB"/>
        </w:rPr>
        <w:t xml:space="preserve"> </w:t>
      </w:r>
      <w:r w:rsidRPr="000E1DA5">
        <w:rPr>
          <w:color w:val="FF0000"/>
          <w:lang w:val="en-US"/>
        </w:rPr>
        <w:t>A Data Review Plan was prepared for the clinical trial (version X dated )/</w:t>
      </w:r>
    </w:p>
    <w:p w14:paraId="02EAC591" w14:textId="77777777" w:rsidR="00D00698" w:rsidRPr="000E1DA5" w:rsidRDefault="00D00698" w:rsidP="00D00698">
      <w:pPr>
        <w:rPr>
          <w:color w:val="FF0000"/>
          <w:lang w:val="en-US"/>
        </w:rPr>
      </w:pPr>
      <w:r w:rsidRPr="000E1DA5">
        <w:rPr>
          <w:color w:val="FF0000"/>
        </w:rPr>
        <w:sym w:font="Wingdings" w:char="F06F"/>
      </w:r>
      <w:r w:rsidRPr="000E1DA5">
        <w:rPr>
          <w:color w:val="FF0000"/>
          <w:lang w:val="en-GB"/>
        </w:rPr>
        <w:t xml:space="preserve"> </w:t>
      </w:r>
      <w:r w:rsidRPr="000E1DA5">
        <w:rPr>
          <w:color w:val="FF0000"/>
          <w:lang w:val="en-US"/>
        </w:rPr>
        <w:t>The Data Review Plan is approved by the Sponsor.</w:t>
      </w:r>
    </w:p>
    <w:p w14:paraId="03AA07EC" w14:textId="77777777" w:rsidR="00D00698" w:rsidRPr="000E1DA5" w:rsidRDefault="00D00698" w:rsidP="00D00698">
      <w:pPr>
        <w:rPr>
          <w:color w:val="FF0000"/>
          <w:lang w:val="en-US"/>
        </w:rPr>
      </w:pPr>
      <w:r w:rsidRPr="000E1DA5">
        <w:rPr>
          <w:color w:val="FF0000"/>
        </w:rPr>
        <w:sym w:font="Wingdings" w:char="F06F"/>
      </w:r>
      <w:r w:rsidRPr="000E1DA5">
        <w:rPr>
          <w:color w:val="FF0000"/>
          <w:lang w:val="en-GB"/>
        </w:rPr>
        <w:t xml:space="preserve"> </w:t>
      </w:r>
      <w:r w:rsidRPr="000E1DA5">
        <w:rPr>
          <w:color w:val="FF0000"/>
          <w:lang w:val="en-US"/>
        </w:rPr>
        <w:t>The Data Review Plan is not approved by the Sponsor.</w:t>
      </w:r>
    </w:p>
    <w:p w14:paraId="2CFE9DB6" w14:textId="77777777" w:rsidR="00D00698" w:rsidRPr="000E1DA5" w:rsidRDefault="00D00698" w:rsidP="00D00698">
      <w:pPr>
        <w:rPr>
          <w:color w:val="FF0000"/>
          <w:lang w:val="en-US"/>
        </w:rPr>
      </w:pPr>
      <w:r w:rsidRPr="000E1DA5">
        <w:rPr>
          <w:color w:val="FF0000"/>
        </w:rPr>
        <w:sym w:font="Wingdings" w:char="F06F"/>
      </w:r>
      <w:r w:rsidRPr="000E1DA5">
        <w:rPr>
          <w:color w:val="FF0000"/>
          <w:lang w:val="en-GB"/>
        </w:rPr>
        <w:t xml:space="preserve"> </w:t>
      </w:r>
      <w:r w:rsidRPr="000E1DA5">
        <w:rPr>
          <w:color w:val="FF0000"/>
          <w:lang w:val="en-US"/>
        </w:rPr>
        <w:t>Edit checks are automatic / manual.</w:t>
      </w:r>
    </w:p>
    <w:p w14:paraId="476958D0" w14:textId="77777777" w:rsidR="00D00698" w:rsidRPr="00D00698" w:rsidRDefault="00D00698" w:rsidP="006C59F2">
      <w:pPr>
        <w:rPr>
          <w:lang w:val="en-US"/>
        </w:rPr>
      </w:pPr>
    </w:p>
    <w:p w14:paraId="17745320" w14:textId="77777777" w:rsidR="006C59F2" w:rsidRDefault="006C59F2" w:rsidP="006C59F2">
      <w:r w:rsidRPr="008A6955">
        <w:sym w:font="Wingdings" w:char="F06F"/>
      </w:r>
      <w:r>
        <w:t xml:space="preserve"> Ces contrôles incluent :</w:t>
      </w:r>
    </w:p>
    <w:p w14:paraId="17745321" w14:textId="77777777" w:rsidR="006C59F2" w:rsidRDefault="006C59F2" w:rsidP="006C59F2">
      <w:pPr>
        <w:pStyle w:val="B1"/>
        <w:numPr>
          <w:ilvl w:val="0"/>
          <w:numId w:val="23"/>
        </w:numPr>
      </w:pPr>
      <w:r>
        <w:t xml:space="preserve"> </w:t>
      </w:r>
      <w:r w:rsidRPr="008A6955">
        <w:sym w:font="Wingdings" w:char="F06F"/>
      </w:r>
      <w:r>
        <w:t xml:space="preserve"> des </w:t>
      </w:r>
      <w:r w:rsidRPr="008A6955">
        <w:t>contrôles logiques d'aide à la saisie (contrôles sur le format des variables saisies par exemple</w:t>
      </w:r>
      <w:r>
        <w:t>)</w:t>
      </w:r>
    </w:p>
    <w:p w14:paraId="17745322" w14:textId="77777777" w:rsidR="006C59F2" w:rsidRDefault="006C59F2" w:rsidP="006C59F2">
      <w:pPr>
        <w:pStyle w:val="B1"/>
        <w:numPr>
          <w:ilvl w:val="0"/>
          <w:numId w:val="23"/>
        </w:numPr>
      </w:pPr>
      <w:r>
        <w:t xml:space="preserve"> </w:t>
      </w:r>
      <w:r w:rsidRPr="008A6955">
        <w:sym w:font="Wingdings" w:char="F06F"/>
      </w:r>
      <w:r>
        <w:t xml:space="preserve"> des contrôles de cohérences des données (données manquantes, valeurs aberrantes, hors normes…)</w:t>
      </w:r>
    </w:p>
    <w:p w14:paraId="17745323" w14:textId="5FB1E7A9" w:rsidR="006C59F2" w:rsidRDefault="006C59F2" w:rsidP="006C59F2">
      <w:r w:rsidRPr="008A6955">
        <w:sym w:font="Wingdings" w:char="F06F"/>
      </w:r>
      <w:r>
        <w:t xml:space="preserve"> La liste des contrôles de </w:t>
      </w:r>
      <w:r w:rsidR="000F266F">
        <w:t xml:space="preserve">cohérence </w:t>
      </w:r>
      <w:r>
        <w:t>est documentée. Cette liste est approuvée par le Promoteur.</w:t>
      </w:r>
    </w:p>
    <w:p w14:paraId="17745324" w14:textId="2EBF636A" w:rsidR="006C59F2" w:rsidRDefault="006C59F2" w:rsidP="006C59F2">
      <w:r w:rsidRPr="008A6955">
        <w:sym w:font="Wingdings" w:char="F06F"/>
      </w:r>
      <w:r>
        <w:t xml:space="preserve"> La liste des contrôles de </w:t>
      </w:r>
      <w:r w:rsidR="000F266F">
        <w:t xml:space="preserve">cohérence </w:t>
      </w:r>
      <w:r>
        <w:t>n'est pas documentée.</w:t>
      </w:r>
    </w:p>
    <w:p w14:paraId="2AB4FA72" w14:textId="77777777" w:rsidR="00D00698" w:rsidRDefault="00D00698" w:rsidP="006C59F2"/>
    <w:p w14:paraId="17745325" w14:textId="0C9EEA49" w:rsidR="006C59F2" w:rsidRDefault="00D00698" w:rsidP="006C59F2">
      <w:r w:rsidRPr="008A6955">
        <w:sym w:font="Wingdings" w:char="F06F"/>
      </w:r>
      <w:r>
        <w:t xml:space="preserve"> Les contrôles de cohérence automatiques sont programmés dans …</w:t>
      </w:r>
    </w:p>
    <w:p w14:paraId="17745326" w14:textId="257805A4" w:rsidR="006C59F2" w:rsidRDefault="006C59F2" w:rsidP="006C59F2">
      <w:r w:rsidRPr="008A6955">
        <w:sym w:font="Wingdings" w:char="F06F"/>
      </w:r>
      <w:r>
        <w:t xml:space="preserve"> Les contrôles de </w:t>
      </w:r>
      <w:r w:rsidR="000F266F">
        <w:t xml:space="preserve">cohérence </w:t>
      </w:r>
      <w:r w:rsidR="00D00698">
        <w:t xml:space="preserve">automatiques </w:t>
      </w:r>
      <w:r>
        <w:t>sont validés. La documentation correspondante (tests) est disponible.</w:t>
      </w:r>
    </w:p>
    <w:p w14:paraId="17745327" w14:textId="5E0FC695" w:rsidR="006C59F2" w:rsidRDefault="006C59F2" w:rsidP="006C59F2">
      <w:r w:rsidRPr="008A6955">
        <w:sym w:font="Wingdings" w:char="F06F"/>
      </w:r>
      <w:r>
        <w:t xml:space="preserve"> Les contrôles de </w:t>
      </w:r>
      <w:r w:rsidR="000F266F">
        <w:t xml:space="preserve">cohérence </w:t>
      </w:r>
      <w:r w:rsidR="00D00698">
        <w:t xml:space="preserve">automatiques </w:t>
      </w:r>
      <w:r>
        <w:t>ne sont pas validés.</w:t>
      </w:r>
    </w:p>
    <w:p w14:paraId="17745328" w14:textId="77777777" w:rsidR="006C59F2" w:rsidRDefault="006C59F2" w:rsidP="006C59F2"/>
    <w:p w14:paraId="4BCA312E" w14:textId="77777777" w:rsidR="00D00698" w:rsidRPr="000E1DA5" w:rsidRDefault="00D00698" w:rsidP="00D00698">
      <w:pPr>
        <w:rPr>
          <w:color w:val="FF0000"/>
          <w:lang w:val="en-US"/>
        </w:rPr>
      </w:pPr>
      <w:r w:rsidRPr="000E1DA5">
        <w:rPr>
          <w:color w:val="FF0000"/>
          <w:lang w:val="en-US"/>
        </w:rPr>
        <w:sym w:font="Wingdings" w:char="F06F"/>
      </w:r>
      <w:r w:rsidRPr="000E1DA5">
        <w:rPr>
          <w:color w:val="FF0000"/>
          <w:lang w:val="en-US"/>
        </w:rPr>
        <w:t xml:space="preserve"> Self-Evidence Corrections (SEC) were planned.</w:t>
      </w:r>
    </w:p>
    <w:p w14:paraId="26CDA03B" w14:textId="77777777" w:rsidR="00D00698" w:rsidRPr="00D00698" w:rsidRDefault="00D00698" w:rsidP="001C0852">
      <w:pPr>
        <w:pStyle w:val="B2"/>
        <w:numPr>
          <w:ilvl w:val="0"/>
          <w:numId w:val="42"/>
        </w:numPr>
        <w:spacing w:before="0"/>
        <w:rPr>
          <w:color w:val="FF0000"/>
          <w:lang w:val="en-US"/>
        </w:rPr>
      </w:pPr>
      <w:r w:rsidRPr="00D00698">
        <w:rPr>
          <w:color w:val="FF0000"/>
          <w:lang w:val="en-US"/>
        </w:rPr>
        <w:t>list of SEC for each clinical trial (approval process, transmission to the Investigators, etc.)</w:t>
      </w:r>
    </w:p>
    <w:p w14:paraId="3988CE34" w14:textId="77777777" w:rsidR="00D00698" w:rsidRPr="000E1DA5" w:rsidRDefault="00D00698" w:rsidP="00D00698">
      <w:pPr>
        <w:pStyle w:val="B2"/>
        <w:numPr>
          <w:ilvl w:val="0"/>
          <w:numId w:val="5"/>
        </w:numPr>
        <w:spacing w:before="0"/>
        <w:ind w:left="851" w:hanging="284"/>
        <w:rPr>
          <w:color w:val="FF0000"/>
          <w:lang w:val="en-US"/>
        </w:rPr>
      </w:pPr>
      <w:r w:rsidRPr="000E1DA5">
        <w:rPr>
          <w:color w:val="FF0000"/>
          <w:lang w:val="en-US"/>
        </w:rPr>
        <w:t>entry of SEC in the database</w:t>
      </w:r>
    </w:p>
    <w:p w14:paraId="505B6167" w14:textId="77777777" w:rsidR="00D00698" w:rsidRPr="000E1DA5" w:rsidRDefault="00D00698" w:rsidP="00D00698">
      <w:pPr>
        <w:pStyle w:val="B2"/>
        <w:numPr>
          <w:ilvl w:val="0"/>
          <w:numId w:val="5"/>
        </w:numPr>
        <w:spacing w:before="0"/>
        <w:ind w:left="851" w:hanging="284"/>
        <w:rPr>
          <w:color w:val="FF0000"/>
          <w:lang w:val="en-US"/>
        </w:rPr>
      </w:pPr>
      <w:r w:rsidRPr="000E1DA5">
        <w:rPr>
          <w:color w:val="FF0000"/>
          <w:lang w:val="en-US"/>
        </w:rPr>
        <w:t>approval by the Investigators (when and how)</w:t>
      </w:r>
    </w:p>
    <w:p w14:paraId="1619BAEE" w14:textId="77777777" w:rsidR="00D00698" w:rsidRPr="00D00698" w:rsidRDefault="00D00698" w:rsidP="006C59F2">
      <w:pPr>
        <w:rPr>
          <w:lang w:val="en-US"/>
        </w:rPr>
      </w:pPr>
    </w:p>
    <w:p w14:paraId="742508A9" w14:textId="77777777" w:rsidR="00D00698" w:rsidRPr="00D00698" w:rsidRDefault="00D00698" w:rsidP="006C59F2">
      <w:pPr>
        <w:rPr>
          <w:lang w:val="en-US"/>
        </w:rPr>
      </w:pPr>
    </w:p>
    <w:p w14:paraId="17745329" w14:textId="4AD131C0" w:rsidR="006C59F2" w:rsidRDefault="006C59F2" w:rsidP="006C59F2">
      <w:r>
        <w:sym w:font="Wingdings" w:char="F06F"/>
      </w:r>
      <w:r>
        <w:t xml:space="preserve"> Le processus de maitrise des modifications apportées aux contrôles de </w:t>
      </w:r>
      <w:r w:rsidR="000F266F">
        <w:t>cohérence</w:t>
      </w:r>
      <w:r>
        <w:t>, documenté est décrit et inclut une analyse d'impact.</w:t>
      </w:r>
    </w:p>
    <w:p w14:paraId="1774532A" w14:textId="3FD1A528" w:rsidR="006C59F2" w:rsidRDefault="006C59F2" w:rsidP="006C59F2">
      <w:r>
        <w:sym w:font="Wingdings" w:char="F06F"/>
      </w:r>
      <w:r>
        <w:t xml:space="preserve"> Le processus de maitrise des modifications apportées aux contrôles de </w:t>
      </w:r>
      <w:r w:rsidR="000F266F">
        <w:t xml:space="preserve">cohérence </w:t>
      </w:r>
      <w:r>
        <w:t>n'est pas décrit.</w:t>
      </w:r>
    </w:p>
    <w:p w14:paraId="1774532B" w14:textId="77777777" w:rsidR="006C59F2" w:rsidRDefault="006C59F2" w:rsidP="006C59F2"/>
    <w:p w14:paraId="1774532D" w14:textId="77777777" w:rsidR="006C59F2" w:rsidRDefault="006C59F2" w:rsidP="0027269F">
      <w:pPr>
        <w:pStyle w:val="Titre2"/>
      </w:pPr>
      <w:bookmarkStart w:id="80" w:name="_Toc396909160"/>
      <w:bookmarkStart w:id="81" w:name="_Toc396909256"/>
      <w:bookmarkStart w:id="82" w:name="_Toc396919236"/>
      <w:bookmarkStart w:id="83" w:name="_Toc348438995"/>
      <w:bookmarkStart w:id="84" w:name="_Toc396919237"/>
      <w:bookmarkEnd w:id="80"/>
      <w:bookmarkEnd w:id="81"/>
      <w:bookmarkEnd w:id="82"/>
      <w:r>
        <w:t>"Audit Trail" (Trace d'audit)</w:t>
      </w:r>
      <w:bookmarkEnd w:id="83"/>
      <w:bookmarkEnd w:id="84"/>
    </w:p>
    <w:p w14:paraId="1774532E" w14:textId="77777777" w:rsidR="006C59F2" w:rsidRPr="00DF7134" w:rsidRDefault="006C59F2" w:rsidP="006C59F2">
      <w:pPr>
        <w:pStyle w:val="StyleProposalB1Italique"/>
        <w:pBdr>
          <w:right w:val="dashSmallGap" w:sz="4" w:space="5" w:color="auto"/>
        </w:pBdr>
        <w:rPr>
          <w:lang w:val="en-US"/>
        </w:rPr>
      </w:pPr>
      <w:r w:rsidRPr="00DF7134">
        <w:rPr>
          <w:lang w:val="en-US"/>
        </w:rPr>
        <w:t>"An audit trail should reflect all deletions, updates, or additions to data after initial entry. The audit trail should reflect the date and time of the change and the user making the change. There should be clear documentation of the change as well as the reason for the change."  (Chapter "Data entry and Data processing" - Good Clinical Data Management Practices, Published July 2009, Society For Clinical Data Management (SCDM))</w:t>
      </w:r>
    </w:p>
    <w:p w14:paraId="1774532F" w14:textId="77777777" w:rsidR="006C59F2" w:rsidRPr="005A57D9" w:rsidRDefault="006C59F2" w:rsidP="006C59F2">
      <w:pPr>
        <w:pStyle w:val="StyleProposalB1Italique"/>
        <w:pBdr>
          <w:right w:val="dashSmallGap" w:sz="4" w:space="5" w:color="auto"/>
        </w:pBdr>
        <w:rPr>
          <w:lang w:val="en-US"/>
        </w:rPr>
      </w:pPr>
      <w:r w:rsidRPr="00DF7134">
        <w:rPr>
          <w:lang w:val="en-US"/>
        </w:rPr>
        <w:t xml:space="preserve">Cf. (Code of Federal Regulations, Title 21, Part 11, Electronic Records; Electronic Signatures. </w:t>
      </w:r>
      <w:smartTag w:uri="urn:schemas-microsoft-com:office:smarttags" w:element="place">
        <w:smartTag w:uri="urn:schemas-microsoft-com:office:smarttags" w:element="City">
          <w:r w:rsidRPr="005A57D9">
            <w:rPr>
              <w:lang w:val="en-US"/>
            </w:rPr>
            <w:t>Washington</w:t>
          </w:r>
        </w:smartTag>
        <w:r w:rsidRPr="005A57D9">
          <w:rPr>
            <w:lang w:val="en-US"/>
          </w:rPr>
          <w:t xml:space="preserve">, </w:t>
        </w:r>
        <w:smartTag w:uri="urn:schemas-microsoft-com:office:smarttags" w:element="State">
          <w:r w:rsidRPr="005A57D9">
            <w:rPr>
              <w:lang w:val="en-US"/>
            </w:rPr>
            <w:t>DC</w:t>
          </w:r>
        </w:smartTag>
      </w:smartTag>
      <w:r w:rsidRPr="005A57D9">
        <w:rPr>
          <w:lang w:val="en-US"/>
        </w:rPr>
        <w:t>: US Government Printing Office; 1997.</w:t>
      </w:r>
    </w:p>
    <w:p w14:paraId="17745330" w14:textId="77777777" w:rsidR="006C59F2" w:rsidRPr="005F0DE2" w:rsidRDefault="006C59F2" w:rsidP="006C59F2">
      <w:pPr>
        <w:pStyle w:val="StyleProposalB1Italique"/>
        <w:pBdr>
          <w:right w:val="dashSmallGap" w:sz="4" w:space="5" w:color="auto"/>
        </w:pBdr>
        <w:rPr>
          <w:lang w:val="en-GB"/>
        </w:rPr>
      </w:pPr>
      <w:r>
        <w:rPr>
          <w:lang w:val="en-GB"/>
        </w:rPr>
        <w:lastRenderedPageBreak/>
        <w:t>"</w:t>
      </w:r>
      <w:r w:rsidRPr="005F0DE2">
        <w:rPr>
          <w:lang w:val="en-GB"/>
        </w:rPr>
        <w:t>6. DATABASE</w:t>
      </w:r>
    </w:p>
    <w:p w14:paraId="17745331" w14:textId="77777777" w:rsidR="006C59F2" w:rsidRPr="008619D0" w:rsidRDefault="006C59F2" w:rsidP="006C59F2">
      <w:pPr>
        <w:pStyle w:val="StyleProposalB1Italique"/>
        <w:pBdr>
          <w:right w:val="dashSmallGap" w:sz="4" w:space="5" w:color="auto"/>
        </w:pBdr>
        <w:rPr>
          <w:lang w:val="en-GB"/>
        </w:rPr>
      </w:pPr>
      <w:r>
        <w:rPr>
          <w:lang w:val="en-GB"/>
        </w:rPr>
        <w:t xml:space="preserve">… </w:t>
      </w:r>
      <w:r w:rsidRPr="008619D0">
        <w:rPr>
          <w:lang w:val="en-GB"/>
        </w:rPr>
        <w:t>4</w:t>
      </w:r>
      <w:r>
        <w:rPr>
          <w:lang w:val="en-GB"/>
        </w:rPr>
        <w:t>.</w:t>
      </w:r>
      <w:r w:rsidRPr="008619D0">
        <w:rPr>
          <w:lang w:val="en-GB"/>
        </w:rPr>
        <w:t xml:space="preserve"> For every database, there should be a </w:t>
      </w:r>
      <w:r w:rsidRPr="006A037A">
        <w:rPr>
          <w:b/>
          <w:lang w:val="en-GB"/>
        </w:rPr>
        <w:t>detailed data trail</w:t>
      </w:r>
      <w:r w:rsidRPr="008619D0">
        <w:rPr>
          <w:lang w:val="en-GB"/>
        </w:rPr>
        <w:t xml:space="preserve"> allowing an external auditor to follow</w:t>
      </w:r>
      <w:r>
        <w:rPr>
          <w:lang w:val="en-GB"/>
        </w:rPr>
        <w:t xml:space="preserve"> </w:t>
      </w:r>
      <w:r w:rsidRPr="008619D0">
        <w:rPr>
          <w:lang w:val="en-GB"/>
        </w:rPr>
        <w:t>the progress of each data point from the original case report form, and any other original</w:t>
      </w:r>
      <w:r>
        <w:rPr>
          <w:lang w:val="en-GB"/>
        </w:rPr>
        <w:t xml:space="preserve"> </w:t>
      </w:r>
      <w:r w:rsidRPr="008619D0">
        <w:rPr>
          <w:lang w:val="en-GB"/>
        </w:rPr>
        <w:t>sources used, to the final electronic database. Items that should be considered in this process</w:t>
      </w:r>
      <w:r>
        <w:rPr>
          <w:lang w:val="en-GB"/>
        </w:rPr>
        <w:t xml:space="preserve"> </w:t>
      </w:r>
      <w:r w:rsidRPr="008619D0">
        <w:rPr>
          <w:lang w:val="en-GB"/>
        </w:rPr>
        <w:t>are:</w:t>
      </w:r>
    </w:p>
    <w:p w14:paraId="17745332" w14:textId="77777777" w:rsidR="006C59F2" w:rsidRPr="008619D0" w:rsidRDefault="006C59F2" w:rsidP="006C59F2">
      <w:pPr>
        <w:pStyle w:val="StyleProposalB1Italique"/>
        <w:pBdr>
          <w:right w:val="dashSmallGap" w:sz="4" w:space="5" w:color="auto"/>
        </w:pBdr>
        <w:rPr>
          <w:lang w:val="en-GB"/>
        </w:rPr>
      </w:pPr>
      <w:r>
        <w:rPr>
          <w:lang w:val="en-GB"/>
        </w:rPr>
        <w:t>-…</w:t>
      </w:r>
    </w:p>
    <w:p w14:paraId="17745333" w14:textId="77777777" w:rsidR="006C59F2" w:rsidRPr="008619D0" w:rsidRDefault="006C59F2" w:rsidP="006C59F2">
      <w:pPr>
        <w:pStyle w:val="StyleProposalB1Italique"/>
        <w:pBdr>
          <w:right w:val="dashSmallGap" w:sz="4" w:space="5" w:color="auto"/>
        </w:pBdr>
        <w:rPr>
          <w:lang w:val="en-GB"/>
        </w:rPr>
      </w:pPr>
      <w:r>
        <w:rPr>
          <w:lang w:val="en-GB"/>
        </w:rPr>
        <w:t>-</w:t>
      </w:r>
      <w:r w:rsidRPr="008619D0">
        <w:rPr>
          <w:lang w:val="en-GB"/>
        </w:rPr>
        <w:t xml:space="preserve"> techniques and documentation for editing errors on the database</w:t>
      </w:r>
    </w:p>
    <w:p w14:paraId="17745334" w14:textId="77777777" w:rsidR="006C59F2" w:rsidRPr="008619D0" w:rsidRDefault="006C59F2" w:rsidP="006C59F2">
      <w:pPr>
        <w:pStyle w:val="StyleProposalB1Italique"/>
        <w:pBdr>
          <w:right w:val="dashSmallGap" w:sz="4" w:space="5" w:color="auto"/>
        </w:pBdr>
        <w:rPr>
          <w:lang w:val="en-GB"/>
        </w:rPr>
      </w:pPr>
      <w:r>
        <w:rPr>
          <w:lang w:val="en-GB"/>
        </w:rPr>
        <w:t>-</w:t>
      </w:r>
      <w:r w:rsidRPr="008619D0">
        <w:rPr>
          <w:lang w:val="en-GB"/>
        </w:rPr>
        <w:t xml:space="preserve"> processing and documentation of data errors after delivery of the database to the</w:t>
      </w:r>
      <w:r>
        <w:rPr>
          <w:lang w:val="en-GB"/>
        </w:rPr>
        <w:t xml:space="preserve"> </w:t>
      </w:r>
      <w:r w:rsidRPr="008619D0">
        <w:rPr>
          <w:lang w:val="en-GB"/>
        </w:rPr>
        <w:t>statistician</w:t>
      </w:r>
    </w:p>
    <w:p w14:paraId="17745335" w14:textId="77777777" w:rsidR="006C59F2" w:rsidRPr="00D36BC7" w:rsidRDefault="006C59F2" w:rsidP="006C59F2">
      <w:pPr>
        <w:pStyle w:val="StyleProposalB1Italique"/>
        <w:rPr>
          <w:lang w:val="en-GB"/>
        </w:rPr>
      </w:pPr>
      <w:r w:rsidRPr="00D36BC7">
        <w:rPr>
          <w:lang w:val="en-GB"/>
        </w:rPr>
        <w:t>- processing and documentation of data not included in the initial database design."</w:t>
      </w:r>
      <w:r>
        <w:rPr>
          <w:lang w:val="en-GB"/>
        </w:rPr>
        <w:t xml:space="preserve"> (</w:t>
      </w:r>
      <w:r w:rsidRPr="00F36BB2">
        <w:rPr>
          <w:lang w:val="en-GB"/>
        </w:rPr>
        <w:t>Guideline for Standard Operating Procedures for Good Statistical Practice in Clinical Research, versions 1-6, June 1999 – July 2001, Statisticians in the Pharmaceutical Industry (PSI)</w:t>
      </w:r>
      <w:r>
        <w:rPr>
          <w:lang w:val="en-GB"/>
        </w:rPr>
        <w:t>)</w:t>
      </w:r>
    </w:p>
    <w:p w14:paraId="17745336" w14:textId="77777777" w:rsidR="006C59F2" w:rsidRDefault="006C59F2" w:rsidP="006C59F2">
      <w:r w:rsidRPr="00CF1CF4">
        <w:sym w:font="Wingdings" w:char="F06F"/>
      </w:r>
      <w:r>
        <w:t xml:space="preserve"> Le système de data management dispose d'un audit trail.</w:t>
      </w:r>
    </w:p>
    <w:p w14:paraId="17745337" w14:textId="77777777" w:rsidR="006C59F2" w:rsidRDefault="006C59F2" w:rsidP="006C59F2">
      <w:r w:rsidRPr="00CF1CF4">
        <w:sym w:font="Wingdings" w:char="F06F"/>
      </w:r>
      <w:r>
        <w:t xml:space="preserve"> Le système de data management ne dispose pas d'un audit trail.</w:t>
      </w:r>
    </w:p>
    <w:p w14:paraId="17745338" w14:textId="77777777" w:rsidR="006C59F2" w:rsidRPr="008318C9" w:rsidRDefault="006C59F2" w:rsidP="006C59F2">
      <w:r w:rsidRPr="00CF1CF4">
        <w:sym w:font="Wingdings" w:char="F06F"/>
      </w:r>
      <w:r>
        <w:t xml:space="preserve"> </w:t>
      </w:r>
      <w:r w:rsidRPr="008318C9">
        <w:t>L'audit trail répond aux caractéristiques suivantes :</w:t>
      </w:r>
    </w:p>
    <w:p w14:paraId="17745339" w14:textId="77777777" w:rsidR="006C59F2" w:rsidRPr="008318C9" w:rsidRDefault="006C59F2" w:rsidP="006C59F2">
      <w:pPr>
        <w:pStyle w:val="B1"/>
        <w:numPr>
          <w:ilvl w:val="0"/>
          <w:numId w:val="23"/>
        </w:numPr>
      </w:pPr>
      <w:r w:rsidRPr="008318C9">
        <w:sym w:font="Wingdings" w:char="F06F"/>
      </w:r>
      <w:r w:rsidRPr="008318C9">
        <w:t xml:space="preserve"> permet de tracer toute modification de donnée :</w:t>
      </w:r>
    </w:p>
    <w:p w14:paraId="1774533A" w14:textId="77777777" w:rsidR="006C59F2" w:rsidRDefault="006C59F2" w:rsidP="006C59F2">
      <w:pPr>
        <w:pStyle w:val="B2"/>
        <w:numPr>
          <w:ilvl w:val="0"/>
          <w:numId w:val="5"/>
        </w:numPr>
      </w:pPr>
      <w:r w:rsidRPr="008318C9">
        <w:sym w:font="Wingdings" w:char="F06F"/>
      </w:r>
      <w:r>
        <w:t xml:space="preserve"> variable concernée et son identifiant</w:t>
      </w:r>
    </w:p>
    <w:p w14:paraId="1774533B" w14:textId="77777777" w:rsidR="006C59F2" w:rsidRPr="008318C9" w:rsidRDefault="006C59F2" w:rsidP="006C59F2">
      <w:pPr>
        <w:pStyle w:val="B2"/>
        <w:numPr>
          <w:ilvl w:val="0"/>
          <w:numId w:val="5"/>
        </w:numPr>
      </w:pPr>
      <w:r w:rsidRPr="008318C9">
        <w:sym w:font="Wingdings" w:char="F06F"/>
      </w:r>
      <w:r w:rsidRPr="008318C9">
        <w:t xml:space="preserve"> </w:t>
      </w:r>
      <w:r>
        <w:t>valeur</w:t>
      </w:r>
      <w:r w:rsidRPr="008318C9">
        <w:t xml:space="preserve"> initiale / </w:t>
      </w:r>
      <w:r>
        <w:t>valeur</w:t>
      </w:r>
      <w:r w:rsidRPr="008318C9">
        <w:t xml:space="preserve"> modifiée,</w:t>
      </w:r>
    </w:p>
    <w:p w14:paraId="1774533C" w14:textId="77777777" w:rsidR="006C59F2" w:rsidRPr="008318C9" w:rsidRDefault="006C59F2" w:rsidP="006C59F2">
      <w:pPr>
        <w:pStyle w:val="B2"/>
        <w:numPr>
          <w:ilvl w:val="0"/>
          <w:numId w:val="5"/>
        </w:numPr>
      </w:pPr>
      <w:r w:rsidRPr="008318C9">
        <w:sym w:font="Wingdings" w:char="F06F"/>
      </w:r>
      <w:r w:rsidRPr="008318C9">
        <w:t xml:space="preserve"> date / heure de la modification,</w:t>
      </w:r>
    </w:p>
    <w:p w14:paraId="1774533D" w14:textId="77777777" w:rsidR="006C59F2" w:rsidRPr="008318C9" w:rsidRDefault="006C59F2" w:rsidP="006C59F2">
      <w:pPr>
        <w:pStyle w:val="B2"/>
        <w:numPr>
          <w:ilvl w:val="0"/>
          <w:numId w:val="5"/>
        </w:numPr>
      </w:pPr>
      <w:r w:rsidRPr="008318C9">
        <w:sym w:font="Wingdings" w:char="F06F"/>
      </w:r>
      <w:r w:rsidRPr="008318C9">
        <w:t xml:space="preserve"> personne ayant réalisé la modification,</w:t>
      </w:r>
    </w:p>
    <w:p w14:paraId="1774533E" w14:textId="77777777" w:rsidR="006C59F2" w:rsidRPr="008318C9" w:rsidRDefault="006C59F2" w:rsidP="006C59F2">
      <w:pPr>
        <w:pStyle w:val="B2"/>
        <w:numPr>
          <w:ilvl w:val="0"/>
          <w:numId w:val="5"/>
        </w:numPr>
      </w:pPr>
      <w:r w:rsidRPr="008318C9">
        <w:sym w:font="Wingdings" w:char="F06F"/>
      </w:r>
      <w:r w:rsidRPr="008318C9">
        <w:t xml:space="preserve"> raison de modification, si approprié</w:t>
      </w:r>
    </w:p>
    <w:p w14:paraId="1774533F" w14:textId="77777777" w:rsidR="006C59F2" w:rsidRPr="008318C9" w:rsidRDefault="006C59F2" w:rsidP="006C59F2">
      <w:pPr>
        <w:pStyle w:val="B1"/>
        <w:numPr>
          <w:ilvl w:val="0"/>
          <w:numId w:val="23"/>
        </w:numPr>
      </w:pPr>
      <w:r w:rsidRPr="008318C9">
        <w:sym w:font="Wingdings" w:char="F06F"/>
      </w:r>
      <w:r w:rsidRPr="008318C9">
        <w:t xml:space="preserve"> donnée modifiée non supprimée (historisée)</w:t>
      </w:r>
    </w:p>
    <w:p w14:paraId="17745340" w14:textId="77777777" w:rsidR="006C59F2" w:rsidRPr="008318C9" w:rsidRDefault="006C59F2" w:rsidP="006C59F2">
      <w:pPr>
        <w:pStyle w:val="B1"/>
        <w:numPr>
          <w:ilvl w:val="0"/>
          <w:numId w:val="23"/>
        </w:numPr>
      </w:pPr>
      <w:r w:rsidRPr="008318C9">
        <w:sym w:font="Wingdings" w:char="F06F"/>
      </w:r>
      <w:r w:rsidRPr="008318C9">
        <w:t xml:space="preserve"> non modifiable, non falsifiable</w:t>
      </w:r>
    </w:p>
    <w:p w14:paraId="17745341" w14:textId="77777777" w:rsidR="006C59F2" w:rsidRPr="008318C9" w:rsidRDefault="006C59F2" w:rsidP="006C59F2">
      <w:pPr>
        <w:pStyle w:val="B1"/>
        <w:numPr>
          <w:ilvl w:val="0"/>
          <w:numId w:val="23"/>
        </w:numPr>
      </w:pPr>
      <w:r w:rsidRPr="008318C9">
        <w:sym w:font="Wingdings" w:char="F06F"/>
      </w:r>
      <w:r w:rsidRPr="008318C9">
        <w:t xml:space="preserve"> non désactivable</w:t>
      </w:r>
    </w:p>
    <w:p w14:paraId="17745342" w14:textId="77777777" w:rsidR="006C59F2" w:rsidRPr="008318C9" w:rsidRDefault="006C59F2" w:rsidP="006C59F2">
      <w:pPr>
        <w:pStyle w:val="B1"/>
        <w:numPr>
          <w:ilvl w:val="0"/>
          <w:numId w:val="23"/>
        </w:numPr>
      </w:pPr>
      <w:r w:rsidRPr="008318C9">
        <w:sym w:font="Wingdings" w:char="F06F"/>
      </w:r>
      <w:r w:rsidRPr="008318C9">
        <w:t xml:space="preserve"> lisible</w:t>
      </w:r>
    </w:p>
    <w:p w14:paraId="17745343" w14:textId="77777777" w:rsidR="006C59F2" w:rsidRPr="008318C9" w:rsidRDefault="006C59F2" w:rsidP="006C59F2"/>
    <w:p w14:paraId="17745344" w14:textId="77777777" w:rsidR="006C59F2" w:rsidRPr="00CF1CF4" w:rsidRDefault="006C59F2" w:rsidP="006C59F2">
      <w:r w:rsidRPr="008318C9">
        <w:sym w:font="Wingdings" w:char="F06F"/>
      </w:r>
      <w:r w:rsidRPr="008318C9">
        <w:t xml:space="preserve"> Pour l'étude</w:t>
      </w:r>
      <w:r>
        <w:t xml:space="preserve">, la </w:t>
      </w:r>
      <w:r w:rsidRPr="00CF1CF4">
        <w:t xml:space="preserve">gestion </w:t>
      </w:r>
      <w:r>
        <w:t xml:space="preserve">de l'audit trail </w:t>
      </w:r>
      <w:r w:rsidRPr="00CF1CF4">
        <w:t xml:space="preserve">est décrite dans </w:t>
      </w:r>
      <w:r>
        <w:t>le document…</w:t>
      </w:r>
    </w:p>
    <w:p w14:paraId="17745345" w14:textId="77777777" w:rsidR="006C59F2" w:rsidRDefault="006C59F2" w:rsidP="006C59F2">
      <w:r w:rsidRPr="00CF1CF4">
        <w:sym w:font="Wingdings" w:char="F06F"/>
      </w:r>
      <w:r>
        <w:t xml:space="preserve"> L'audit trail est transmis au Promoteur en fin d'étude.</w:t>
      </w:r>
    </w:p>
    <w:p w14:paraId="17745346" w14:textId="77777777" w:rsidR="006C59F2" w:rsidRDefault="006C59F2" w:rsidP="006C59F2">
      <w:pPr>
        <w:rPr>
          <w:highlight w:val="yellow"/>
        </w:rPr>
      </w:pPr>
      <w:r w:rsidRPr="00CF1CF4">
        <w:sym w:font="Wingdings" w:char="F06F"/>
      </w:r>
      <w:r>
        <w:t xml:space="preserve"> L'audit trail n'est pas transmis au Promoteur en fin d'étude.</w:t>
      </w:r>
    </w:p>
    <w:p w14:paraId="17745347" w14:textId="77777777" w:rsidR="006C59F2" w:rsidRDefault="006C59F2" w:rsidP="006C59F2"/>
    <w:p w14:paraId="17745348" w14:textId="2E9F7E6C" w:rsidR="006C59F2" w:rsidRPr="000A0EE6" w:rsidRDefault="006C59F2" w:rsidP="006C59F2">
      <w:r w:rsidRPr="000A0EE6">
        <w:t xml:space="preserve">&lt;pour un </w:t>
      </w:r>
      <w:r w:rsidR="00BE0BEB">
        <w:t>Cahier d'</w:t>
      </w:r>
      <w:r w:rsidR="00B905DD">
        <w:t>Observation Électronique</w:t>
      </w:r>
      <w:r w:rsidRPr="000A0EE6">
        <w:t xml:space="preserve"> :</w:t>
      </w:r>
    </w:p>
    <w:p w14:paraId="17745349" w14:textId="77777777" w:rsidR="006C59F2" w:rsidRDefault="006C59F2" w:rsidP="006C59F2">
      <w:pPr>
        <w:pStyle w:val="B1"/>
        <w:numPr>
          <w:ilvl w:val="0"/>
          <w:numId w:val="23"/>
        </w:numPr>
      </w:pPr>
      <w:r w:rsidRPr="0085746B">
        <w:sym w:font="Wingdings" w:char="F06F"/>
      </w:r>
      <w:r>
        <w:t xml:space="preserve"> L'audit trail assure la traçabilité :</w:t>
      </w:r>
    </w:p>
    <w:p w14:paraId="1774534A" w14:textId="37C1CC14" w:rsidR="006C59F2" w:rsidRPr="000A5EE2" w:rsidRDefault="006C59F2" w:rsidP="006C59F2">
      <w:pPr>
        <w:pStyle w:val="B1"/>
        <w:numPr>
          <w:ilvl w:val="0"/>
          <w:numId w:val="23"/>
        </w:numPr>
      </w:pPr>
      <w:r w:rsidRPr="0085746B">
        <w:sym w:font="Wingdings" w:char="F06F"/>
      </w:r>
      <w:r>
        <w:t xml:space="preserve"> des données saisies / modifiées par l'investigateur [y compris les modifications induites par des demandes de </w:t>
      </w:r>
      <w:r w:rsidR="00763834">
        <w:t>clarification</w:t>
      </w:r>
      <w:r>
        <w:t>],</w:t>
      </w:r>
    </w:p>
    <w:p w14:paraId="1774534B" w14:textId="77777777" w:rsidR="006C59F2" w:rsidRPr="000A5EE2" w:rsidRDefault="006C59F2" w:rsidP="006C59F2">
      <w:pPr>
        <w:pStyle w:val="B1"/>
        <w:numPr>
          <w:ilvl w:val="0"/>
          <w:numId w:val="23"/>
        </w:numPr>
      </w:pPr>
      <w:r w:rsidRPr="0085746B">
        <w:sym w:font="Wingdings" w:char="F06F"/>
      </w:r>
      <w:r>
        <w:t xml:space="preserve"> des droits d'accès attribués / modifiés.</w:t>
      </w:r>
    </w:p>
    <w:p w14:paraId="1774534C" w14:textId="77777777" w:rsidR="006C59F2" w:rsidRDefault="006C59F2" w:rsidP="006C59F2">
      <w:pPr>
        <w:pStyle w:val="B1"/>
        <w:numPr>
          <w:ilvl w:val="0"/>
          <w:numId w:val="23"/>
        </w:numPr>
      </w:pPr>
      <w:r>
        <w:sym w:font="Wingdings" w:char="006F"/>
      </w:r>
      <w:r>
        <w:t xml:space="preserve"> L'audit trail est vérifié périodiquement [</w:t>
      </w:r>
      <w:r w:rsidRPr="000A0EE6">
        <w:t>vérification de la traçabilité des modifications</w:t>
      </w:r>
      <w:r>
        <w:t>] :</w:t>
      </w:r>
    </w:p>
    <w:p w14:paraId="1774534D" w14:textId="77777777" w:rsidR="006C59F2" w:rsidRDefault="006C59F2" w:rsidP="006C59F2">
      <w:pPr>
        <w:pStyle w:val="B2"/>
        <w:numPr>
          <w:ilvl w:val="0"/>
          <w:numId w:val="5"/>
        </w:numPr>
      </w:pPr>
      <w:r>
        <w:sym w:font="Wingdings" w:char="006F"/>
      </w:r>
      <w:r>
        <w:t xml:space="preserve"> par le sponsor,</w:t>
      </w:r>
    </w:p>
    <w:p w14:paraId="1774534E" w14:textId="77777777" w:rsidR="006C59F2" w:rsidRDefault="006C59F2" w:rsidP="006C59F2">
      <w:pPr>
        <w:pStyle w:val="B2"/>
        <w:numPr>
          <w:ilvl w:val="0"/>
          <w:numId w:val="5"/>
        </w:numPr>
      </w:pPr>
      <w:r>
        <w:sym w:font="Wingdings" w:char="006F"/>
      </w:r>
      <w:r>
        <w:t xml:space="preserve"> par les utilisateurs.</w:t>
      </w:r>
    </w:p>
    <w:p w14:paraId="1774534F" w14:textId="77777777" w:rsidR="006C59F2" w:rsidRDefault="006C59F2" w:rsidP="006C59F2">
      <w:pPr>
        <w:pStyle w:val="B1"/>
        <w:numPr>
          <w:ilvl w:val="0"/>
          <w:numId w:val="23"/>
        </w:numPr>
      </w:pPr>
      <w:r>
        <w:sym w:font="Wingdings" w:char="006F"/>
      </w:r>
      <w:r>
        <w:t xml:space="preserve"> ces vérifications sont documentées.</w:t>
      </w:r>
    </w:p>
    <w:p w14:paraId="17745350" w14:textId="23AD83B9" w:rsidR="006C59F2" w:rsidRDefault="006C59F2" w:rsidP="006C59F2">
      <w:pPr>
        <w:pStyle w:val="B1"/>
        <w:numPr>
          <w:ilvl w:val="0"/>
          <w:numId w:val="23"/>
        </w:numPr>
      </w:pPr>
      <w:r>
        <w:sym w:font="Wingdings" w:char="006F"/>
      </w:r>
      <w:r>
        <w:t xml:space="preserve"> ces vérifications ne sont pas documentées.</w:t>
      </w:r>
      <w:r w:rsidRPr="000A0EE6">
        <w:t>&gt;</w:t>
      </w:r>
    </w:p>
    <w:p w14:paraId="52A32207" w14:textId="089E334C" w:rsidR="00587E7B" w:rsidRDefault="00587E7B" w:rsidP="00587E7B"/>
    <w:tbl>
      <w:tblPr>
        <w:tblStyle w:val="Grilledutableau"/>
        <w:tblW w:w="0" w:type="auto"/>
        <w:tblLook w:val="04A0" w:firstRow="1" w:lastRow="0" w:firstColumn="1" w:lastColumn="0" w:noHBand="0" w:noVBand="1"/>
      </w:tblPr>
      <w:tblGrid>
        <w:gridCol w:w="7077"/>
      </w:tblGrid>
      <w:tr w:rsidR="00587E7B" w:rsidRPr="00360828" w14:paraId="6637634B" w14:textId="77777777" w:rsidTr="00A67BBC">
        <w:tc>
          <w:tcPr>
            <w:tcW w:w="7077" w:type="dxa"/>
          </w:tcPr>
          <w:p w14:paraId="4E8FF4D7" w14:textId="77777777" w:rsidR="00587E7B" w:rsidRPr="00360828" w:rsidRDefault="00587E7B" w:rsidP="00A67BBC">
            <w:r w:rsidRPr="00360828">
              <w:t>Aparté (CBA le 18/01/18)</w:t>
            </w:r>
          </w:p>
          <w:p w14:paraId="03B0C2B0" w14:textId="77777777" w:rsidR="00587E7B" w:rsidRPr="00360828" w:rsidRDefault="00587E7B" w:rsidP="00A67BBC">
            <w:r w:rsidRPr="00360828">
              <w:t>La signature électronique ENNOV est réputée compliante au 21 CFR Part 11</w:t>
            </w:r>
          </w:p>
          <w:p w14:paraId="2F29809A" w14:textId="77777777" w:rsidR="00587E7B" w:rsidRPr="00360828" w:rsidRDefault="00587E7B" w:rsidP="00A67BBC">
            <w:r>
              <w:lastRenderedPageBreak/>
              <w:t>Cf. argumentaire fournisseur dans ST Signature électronique (section "Autre documentation"</w:t>
            </w:r>
          </w:p>
        </w:tc>
      </w:tr>
    </w:tbl>
    <w:p w14:paraId="38229804" w14:textId="77777777" w:rsidR="00587E7B" w:rsidRPr="00972BE9" w:rsidRDefault="00587E7B" w:rsidP="00587E7B"/>
    <w:p w14:paraId="17745351" w14:textId="77777777" w:rsidR="006C59F2" w:rsidRPr="00BF6A88" w:rsidRDefault="006C59F2" w:rsidP="0027269F">
      <w:pPr>
        <w:pStyle w:val="Titre2"/>
      </w:pPr>
      <w:bookmarkStart w:id="85" w:name="_Toc348438997"/>
      <w:bookmarkStart w:id="86" w:name="_Toc396919238"/>
      <w:r w:rsidRPr="00BF6A88">
        <w:t>Maitrise des modifications</w:t>
      </w:r>
      <w:bookmarkEnd w:id="85"/>
      <w:bookmarkEnd w:id="86"/>
    </w:p>
    <w:p w14:paraId="17745352" w14:textId="77777777" w:rsidR="006C59F2" w:rsidRPr="00BF6A88" w:rsidRDefault="006C59F2" w:rsidP="006C59F2">
      <w:r w:rsidRPr="00BF6A88">
        <w:sym w:font="Wingdings" w:char="F06F"/>
      </w:r>
      <w:r w:rsidRPr="00BF6A88">
        <w:t xml:space="preserve"> Le processus de maitrise des modifications du système de data management est décrit dans la procédure…</w:t>
      </w:r>
    </w:p>
    <w:p w14:paraId="17745353" w14:textId="77777777" w:rsidR="006C59F2" w:rsidRPr="00BF6A88" w:rsidRDefault="006C59F2" w:rsidP="006C59F2">
      <w:r w:rsidRPr="00BF6A88">
        <w:sym w:font="Wingdings" w:char="F06F"/>
      </w:r>
      <w:r w:rsidRPr="00BF6A88">
        <w:t xml:space="preserve"> Le système de maitrise des modifications du système de data management n'est pas décrit dans une procédure.</w:t>
      </w:r>
    </w:p>
    <w:p w14:paraId="17745354" w14:textId="77777777" w:rsidR="006C59F2" w:rsidRPr="00BF6A88" w:rsidRDefault="006C59F2" w:rsidP="006C59F2">
      <w:r w:rsidRPr="00BF6A88">
        <w:sym w:font="Wingdings" w:char="F06F"/>
      </w:r>
      <w:r w:rsidRPr="00BF6A88">
        <w:t xml:space="preserve"> Le système de maitrise des modifications prévoit :</w:t>
      </w:r>
    </w:p>
    <w:p w14:paraId="17745355" w14:textId="77777777" w:rsidR="006C59F2" w:rsidRPr="00BF6A88" w:rsidRDefault="006C59F2" w:rsidP="006C59F2">
      <w:pPr>
        <w:numPr>
          <w:ilvl w:val="0"/>
          <w:numId w:val="22"/>
        </w:numPr>
      </w:pPr>
      <w:r w:rsidRPr="00BF6A88">
        <w:sym w:font="Wingdings" w:char="F06F"/>
      </w:r>
      <w:r w:rsidRPr="00BF6A88">
        <w:t xml:space="preserve"> un suivi des modifications et de leur traitement</w:t>
      </w:r>
    </w:p>
    <w:p w14:paraId="17745356" w14:textId="77777777" w:rsidR="006C59F2" w:rsidRPr="00BF6A88" w:rsidRDefault="006C59F2" w:rsidP="006C59F2">
      <w:pPr>
        <w:numPr>
          <w:ilvl w:val="0"/>
          <w:numId w:val="22"/>
        </w:numPr>
      </w:pPr>
      <w:r w:rsidRPr="00BF6A88">
        <w:sym w:font="Wingdings" w:char="F06F"/>
      </w:r>
      <w:r w:rsidRPr="00BF6A88">
        <w:t xml:space="preserve"> une analyse d'impact, documentée, incluant une analyse de risque si approprié, des demandes avant réalisation des modifications :</w:t>
      </w:r>
    </w:p>
    <w:p w14:paraId="17745357" w14:textId="77777777" w:rsidR="006C59F2" w:rsidRPr="00BF6A88" w:rsidRDefault="006C59F2" w:rsidP="001C0852">
      <w:pPr>
        <w:numPr>
          <w:ilvl w:val="0"/>
          <w:numId w:val="38"/>
        </w:numPr>
      </w:pPr>
      <w:r w:rsidRPr="00BF6A88">
        <w:sym w:font="Wingdings" w:char="F06F"/>
      </w:r>
      <w:r w:rsidRPr="00BF6A88">
        <w:t xml:space="preserve"> impact sur la base de données</w:t>
      </w:r>
    </w:p>
    <w:p w14:paraId="17745358" w14:textId="77777777" w:rsidR="006C59F2" w:rsidRPr="00BF6A88" w:rsidRDefault="006C59F2" w:rsidP="001C0852">
      <w:pPr>
        <w:numPr>
          <w:ilvl w:val="0"/>
          <w:numId w:val="38"/>
        </w:numPr>
      </w:pPr>
      <w:r w:rsidRPr="00BF6A88">
        <w:sym w:font="Wingdings" w:char="F06F"/>
      </w:r>
      <w:r w:rsidRPr="00BF6A88">
        <w:t xml:space="preserve"> impact sur les données</w:t>
      </w:r>
    </w:p>
    <w:p w14:paraId="17745359" w14:textId="77777777" w:rsidR="006C59F2" w:rsidRPr="00BF6A88" w:rsidRDefault="006C59F2" w:rsidP="001C0852">
      <w:pPr>
        <w:numPr>
          <w:ilvl w:val="0"/>
          <w:numId w:val="38"/>
        </w:numPr>
      </w:pPr>
      <w:r w:rsidRPr="00BF6A88">
        <w:sym w:font="Wingdings" w:char="F06F"/>
      </w:r>
      <w:r w:rsidRPr="00BF6A88">
        <w:t xml:space="preserve"> impact sur la documentation (du système, de l'étude)</w:t>
      </w:r>
    </w:p>
    <w:p w14:paraId="1774535A" w14:textId="77777777" w:rsidR="006C59F2" w:rsidRPr="00BF6A88" w:rsidRDefault="006C59F2" w:rsidP="001C0852">
      <w:pPr>
        <w:numPr>
          <w:ilvl w:val="0"/>
          <w:numId w:val="38"/>
        </w:numPr>
      </w:pPr>
      <w:r w:rsidRPr="00BF6A88">
        <w:sym w:font="Wingdings" w:char="F06F"/>
      </w:r>
      <w:r w:rsidRPr="00BF6A88">
        <w:t xml:space="preserve"> impact sur les utilisateurs…</w:t>
      </w:r>
    </w:p>
    <w:p w14:paraId="1774535B" w14:textId="77777777" w:rsidR="006C59F2" w:rsidRPr="00BF6A88" w:rsidRDefault="006C59F2" w:rsidP="006C59F2">
      <w:pPr>
        <w:numPr>
          <w:ilvl w:val="0"/>
          <w:numId w:val="22"/>
        </w:numPr>
      </w:pPr>
      <w:r w:rsidRPr="00BF6A88">
        <w:sym w:font="Wingdings" w:char="F06F"/>
      </w:r>
      <w:r w:rsidRPr="00BF6A88">
        <w:t xml:space="preserve"> une documentation de cette analyse d'impact</w:t>
      </w:r>
    </w:p>
    <w:p w14:paraId="1774535C" w14:textId="77777777" w:rsidR="006C59F2" w:rsidRPr="00BF6A88" w:rsidRDefault="006C59F2" w:rsidP="006C59F2">
      <w:pPr>
        <w:numPr>
          <w:ilvl w:val="0"/>
          <w:numId w:val="22"/>
        </w:numPr>
      </w:pPr>
      <w:r w:rsidRPr="00BF6A88">
        <w:sym w:font="Wingdings" w:char="F06F"/>
      </w:r>
      <w:r w:rsidRPr="00BF6A88">
        <w:t xml:space="preserve"> la réalisation d'opérations de validation appropriées.*</w:t>
      </w:r>
    </w:p>
    <w:p w14:paraId="1774535F" w14:textId="77777777" w:rsidR="006C59F2" w:rsidRPr="00CC341B" w:rsidRDefault="006C59F2" w:rsidP="0027269F">
      <w:pPr>
        <w:pStyle w:val="Titre2"/>
      </w:pPr>
      <w:bookmarkStart w:id="87" w:name="_Toc396909163"/>
      <w:bookmarkStart w:id="88" w:name="_Toc396909259"/>
      <w:bookmarkStart w:id="89" w:name="_Toc396919239"/>
      <w:bookmarkStart w:id="90" w:name="_Toc396909164"/>
      <w:bookmarkStart w:id="91" w:name="_Toc396909260"/>
      <w:bookmarkStart w:id="92" w:name="_Toc396919240"/>
      <w:bookmarkStart w:id="93" w:name="_Toc348438996"/>
      <w:bookmarkStart w:id="94" w:name="_Toc396919241"/>
      <w:bookmarkEnd w:id="87"/>
      <w:bookmarkEnd w:id="88"/>
      <w:bookmarkEnd w:id="89"/>
      <w:bookmarkEnd w:id="90"/>
      <w:bookmarkEnd w:id="91"/>
      <w:bookmarkEnd w:id="92"/>
      <w:r w:rsidRPr="00CC341B">
        <w:t>Traduction des données</w:t>
      </w:r>
      <w:bookmarkEnd w:id="93"/>
      <w:bookmarkEnd w:id="94"/>
    </w:p>
    <w:p w14:paraId="17745360" w14:textId="77777777" w:rsidR="006C59F2" w:rsidRPr="00CC341B" w:rsidRDefault="006C59F2" w:rsidP="006C59F2">
      <w:r w:rsidRPr="006E3B71">
        <w:sym w:font="Wingdings" w:char="F06F"/>
      </w:r>
      <w:r w:rsidRPr="006E3B71">
        <w:t xml:space="preserve"> La gestion</w:t>
      </w:r>
      <w:r w:rsidRPr="00CC341B">
        <w:t xml:space="preserve"> de la traduction des données est décrite dans la procédure…</w:t>
      </w:r>
    </w:p>
    <w:p w14:paraId="17745361" w14:textId="77777777" w:rsidR="006C59F2" w:rsidRDefault="006C59F2" w:rsidP="006C59F2">
      <w:r w:rsidRPr="00CC341B">
        <w:sym w:font="Wingdings" w:char="F06F"/>
      </w:r>
      <w:r w:rsidRPr="00CC341B">
        <w:t xml:space="preserve"> La gestion de la traduction des données n'est pas décrite dans une procédure.</w:t>
      </w:r>
    </w:p>
    <w:p w14:paraId="17745362" w14:textId="77777777" w:rsidR="006C59F2" w:rsidRPr="006E3B71" w:rsidRDefault="006C59F2" w:rsidP="006C59F2">
      <w:r w:rsidRPr="006E3B71">
        <w:sym w:font="Wingdings" w:char="F06F"/>
      </w:r>
      <w:r w:rsidRPr="006E3B71">
        <w:t xml:space="preserve"> La traduction concerne :</w:t>
      </w:r>
    </w:p>
    <w:p w14:paraId="17745363" w14:textId="13A0AAED" w:rsidR="006C59F2" w:rsidRPr="006E3B71" w:rsidRDefault="006C59F2" w:rsidP="006C59F2">
      <w:pPr>
        <w:pStyle w:val="B1"/>
        <w:numPr>
          <w:ilvl w:val="0"/>
          <w:numId w:val="23"/>
        </w:numPr>
      </w:pPr>
      <w:r w:rsidRPr="006E3B71">
        <w:sym w:font="Wingdings" w:char="F06F"/>
      </w:r>
      <w:r w:rsidRPr="006E3B71">
        <w:t xml:space="preserve"> la documentation de l'étude (Protocole, </w:t>
      </w:r>
      <w:r w:rsidR="00B905DD">
        <w:t>Cahier d'Observation</w:t>
      </w:r>
      <w:r w:rsidRPr="006E3B71">
        <w:t>…)</w:t>
      </w:r>
    </w:p>
    <w:p w14:paraId="17745364" w14:textId="77777777" w:rsidR="006C59F2" w:rsidRPr="006E3B71" w:rsidRDefault="006C59F2" w:rsidP="006C59F2">
      <w:pPr>
        <w:pStyle w:val="B1"/>
        <w:numPr>
          <w:ilvl w:val="0"/>
          <w:numId w:val="23"/>
        </w:numPr>
      </w:pPr>
      <w:r w:rsidRPr="006E3B71">
        <w:sym w:font="Wingdings" w:char="F06F"/>
      </w:r>
      <w:r w:rsidRPr="006E3B71">
        <w:t xml:space="preserve"> les écrans de saisie du système de data management</w:t>
      </w:r>
    </w:p>
    <w:p w14:paraId="17745365" w14:textId="77777777" w:rsidR="006C59F2" w:rsidRPr="006E3B71" w:rsidRDefault="006C59F2" w:rsidP="006C59F2">
      <w:pPr>
        <w:pStyle w:val="B1"/>
        <w:numPr>
          <w:ilvl w:val="0"/>
          <w:numId w:val="23"/>
        </w:numPr>
      </w:pPr>
      <w:r w:rsidRPr="006E3B71">
        <w:sym w:font="Wingdings" w:char="F06F"/>
      </w:r>
      <w:r w:rsidRPr="006E3B71">
        <w:t xml:space="preserve"> autre : préciser</w:t>
      </w:r>
    </w:p>
    <w:p w14:paraId="17745366" w14:textId="77777777" w:rsidR="006C59F2" w:rsidRDefault="006C59F2" w:rsidP="006C59F2">
      <w:r w:rsidRPr="00CC341B">
        <w:sym w:font="Wingdings" w:char="F06F"/>
      </w:r>
      <w:r w:rsidRPr="00CC341B">
        <w:t xml:space="preserve"> </w:t>
      </w:r>
      <w:r>
        <w:t>La validation des traductions est documentée par ...</w:t>
      </w:r>
    </w:p>
    <w:p w14:paraId="17745367" w14:textId="77777777" w:rsidR="006C59F2" w:rsidRPr="006E3B71" w:rsidRDefault="006C59F2" w:rsidP="006C59F2">
      <w:r w:rsidRPr="006E3B71">
        <w:sym w:font="Wingdings" w:char="F06F"/>
      </w:r>
      <w:r w:rsidRPr="006E3B71">
        <w:t xml:space="preserve"> La validation des traductions n'est pas documentée.</w:t>
      </w:r>
    </w:p>
    <w:p w14:paraId="17745368" w14:textId="77777777" w:rsidR="006C59F2" w:rsidRDefault="006C59F2" w:rsidP="006C59F2"/>
    <w:p w14:paraId="17745369" w14:textId="0FFE1384" w:rsidR="006C59F2" w:rsidRDefault="0027269F" w:rsidP="001C0852">
      <w:pPr>
        <w:pStyle w:val="Titre1"/>
        <w:numPr>
          <w:ilvl w:val="0"/>
          <w:numId w:val="26"/>
        </w:numPr>
      </w:pPr>
      <w:bookmarkStart w:id="95" w:name="_Toc348438998"/>
      <w:bookmarkStart w:id="96" w:name="_Toc396919242"/>
      <w:r>
        <w:t>Entrée</w:t>
      </w:r>
      <w:r w:rsidR="006C59F2">
        <w:t xml:space="preserve"> des données</w:t>
      </w:r>
      <w:bookmarkEnd w:id="95"/>
      <w:bookmarkEnd w:id="96"/>
    </w:p>
    <w:p w14:paraId="1774536A" w14:textId="15CA020B" w:rsidR="006C59F2" w:rsidRPr="008318C9" w:rsidRDefault="006C59F2" w:rsidP="001C0852">
      <w:pPr>
        <w:pStyle w:val="Titre2"/>
        <w:numPr>
          <w:ilvl w:val="1"/>
          <w:numId w:val="26"/>
        </w:numPr>
      </w:pPr>
      <w:bookmarkStart w:id="97" w:name="_Toc348438999"/>
      <w:bookmarkStart w:id="98" w:name="_Toc396919243"/>
      <w:proofErr w:type="spellStart"/>
      <w:r>
        <w:t>Tracking</w:t>
      </w:r>
      <w:proofErr w:type="spellEnd"/>
      <w:r>
        <w:t xml:space="preserve"> des </w:t>
      </w:r>
      <w:r w:rsidR="00B905DD">
        <w:t>Cahier d'Observation</w:t>
      </w:r>
      <w:r>
        <w:t xml:space="preserve"> et DCF</w:t>
      </w:r>
      <w:bookmarkEnd w:id="97"/>
      <w:bookmarkEnd w:id="98"/>
    </w:p>
    <w:p w14:paraId="1774536B" w14:textId="77777777" w:rsidR="006C59F2" w:rsidRPr="005F0DE2" w:rsidRDefault="006C59F2" w:rsidP="006C59F2">
      <w:pPr>
        <w:pStyle w:val="StyleProposalB1Italique"/>
        <w:rPr>
          <w:lang w:val="en-GB"/>
        </w:rPr>
      </w:pPr>
      <w:r>
        <w:rPr>
          <w:lang w:val="en-GB"/>
        </w:rPr>
        <w:t>"</w:t>
      </w:r>
      <w:r w:rsidRPr="005F0DE2">
        <w:rPr>
          <w:lang w:val="en-GB"/>
        </w:rPr>
        <w:t>6. DATABASE</w:t>
      </w:r>
    </w:p>
    <w:p w14:paraId="1774536C" w14:textId="77777777" w:rsidR="006C59F2" w:rsidRPr="008619D0" w:rsidRDefault="006C59F2" w:rsidP="006C59F2">
      <w:pPr>
        <w:pStyle w:val="StyleProposalB1Italique"/>
        <w:rPr>
          <w:lang w:val="en-GB"/>
        </w:rPr>
      </w:pPr>
      <w:r>
        <w:rPr>
          <w:lang w:val="en-GB"/>
        </w:rPr>
        <w:t xml:space="preserve">… </w:t>
      </w:r>
      <w:r w:rsidRPr="008619D0">
        <w:rPr>
          <w:lang w:val="en-GB"/>
        </w:rPr>
        <w:t>4</w:t>
      </w:r>
      <w:r>
        <w:rPr>
          <w:lang w:val="en-GB"/>
        </w:rPr>
        <w:t>.</w:t>
      </w:r>
      <w:r w:rsidRPr="008619D0">
        <w:rPr>
          <w:lang w:val="en-GB"/>
        </w:rPr>
        <w:t xml:space="preserve"> For every database, there should be a </w:t>
      </w:r>
      <w:r w:rsidRPr="006A037A">
        <w:rPr>
          <w:b/>
          <w:lang w:val="en-GB"/>
        </w:rPr>
        <w:t>detailed data trail</w:t>
      </w:r>
      <w:r w:rsidRPr="008619D0">
        <w:rPr>
          <w:lang w:val="en-GB"/>
        </w:rPr>
        <w:t xml:space="preserve"> allowing an external auditor to follow</w:t>
      </w:r>
      <w:r>
        <w:rPr>
          <w:lang w:val="en-GB"/>
        </w:rPr>
        <w:t xml:space="preserve"> </w:t>
      </w:r>
      <w:r w:rsidRPr="008619D0">
        <w:rPr>
          <w:lang w:val="en-GB"/>
        </w:rPr>
        <w:t>the progress of each data point from the original case report form, and any other original</w:t>
      </w:r>
      <w:r>
        <w:rPr>
          <w:lang w:val="en-GB"/>
        </w:rPr>
        <w:t xml:space="preserve"> </w:t>
      </w:r>
      <w:r w:rsidRPr="008619D0">
        <w:rPr>
          <w:lang w:val="en-GB"/>
        </w:rPr>
        <w:t>sources used, to the final electronic database. Items that should be considered in this process</w:t>
      </w:r>
      <w:r>
        <w:rPr>
          <w:lang w:val="en-GB"/>
        </w:rPr>
        <w:t xml:space="preserve"> </w:t>
      </w:r>
      <w:r w:rsidRPr="008619D0">
        <w:rPr>
          <w:lang w:val="en-GB"/>
        </w:rPr>
        <w:t>are:</w:t>
      </w:r>
    </w:p>
    <w:p w14:paraId="1774536D" w14:textId="77777777" w:rsidR="006C59F2" w:rsidRPr="008619D0" w:rsidRDefault="006C59F2" w:rsidP="006C59F2">
      <w:pPr>
        <w:pStyle w:val="StyleProposalB1Italique"/>
        <w:rPr>
          <w:lang w:val="en-GB"/>
        </w:rPr>
      </w:pPr>
      <w:r>
        <w:rPr>
          <w:lang w:val="en-GB"/>
        </w:rPr>
        <w:t>-</w:t>
      </w:r>
      <w:r w:rsidRPr="008619D0">
        <w:rPr>
          <w:lang w:val="en-GB"/>
        </w:rPr>
        <w:t xml:space="preserve"> internal logging and tracking of case report forms and other original source data</w:t>
      </w:r>
    </w:p>
    <w:p w14:paraId="1774536E" w14:textId="77777777" w:rsidR="006C59F2" w:rsidRPr="006A037A" w:rsidRDefault="006C59F2" w:rsidP="006C59F2">
      <w:pPr>
        <w:pStyle w:val="StyleProposalB1Italique"/>
        <w:rPr>
          <w:lang w:val="en-GB"/>
        </w:rPr>
      </w:pPr>
      <w:r>
        <w:rPr>
          <w:lang w:val="en-GB"/>
        </w:rPr>
        <w:t>-</w:t>
      </w:r>
      <w:r w:rsidRPr="008619D0">
        <w:rPr>
          <w:lang w:val="en-GB"/>
        </w:rPr>
        <w:t xml:space="preserve"> documentation of query handling procedures (internally and with the investigator)</w:t>
      </w:r>
      <w:r>
        <w:rPr>
          <w:lang w:val="en-GB"/>
        </w:rPr>
        <w:t>…</w:t>
      </w:r>
      <w:r w:rsidRPr="006A037A">
        <w:rPr>
          <w:lang w:val="en-GB"/>
        </w:rPr>
        <w:t>"</w:t>
      </w:r>
      <w:r>
        <w:rPr>
          <w:lang w:val="en-GB"/>
        </w:rPr>
        <w:t xml:space="preserve"> (</w:t>
      </w:r>
      <w:r w:rsidRPr="00F36BB2">
        <w:rPr>
          <w:lang w:val="en-GB"/>
        </w:rPr>
        <w:t xml:space="preserve">Guideline for Standard Operating Procedures for Good Statistical Practice in Clinical Research, versions 1-6, June 1999 – July 2001, Statisticians in </w:t>
      </w:r>
      <w:r w:rsidRPr="00F36BB2">
        <w:rPr>
          <w:lang w:val="en-GB"/>
        </w:rPr>
        <w:lastRenderedPageBreak/>
        <w:t>the Pharmaceutical Industry (PSI)</w:t>
      </w:r>
      <w:r>
        <w:rPr>
          <w:lang w:val="en-GB"/>
        </w:rPr>
        <w:t>)</w:t>
      </w:r>
    </w:p>
    <w:p w14:paraId="1774536F" w14:textId="474CA57D" w:rsidR="006C59F2" w:rsidRPr="008318C9" w:rsidRDefault="006C59F2" w:rsidP="006C59F2">
      <w:r w:rsidRPr="008318C9">
        <w:sym w:font="Wingdings" w:char="F06F"/>
      </w:r>
      <w:r w:rsidRPr="008318C9">
        <w:t xml:space="preserve"> La gestion des cahiers d'observation et des demandes de </w:t>
      </w:r>
      <w:r w:rsidR="00763834">
        <w:t>clarification</w:t>
      </w:r>
      <w:r w:rsidRPr="008318C9">
        <w:t xml:space="preserve"> est décrit dans la procédure…</w:t>
      </w:r>
    </w:p>
    <w:p w14:paraId="17745370" w14:textId="62758606" w:rsidR="006C59F2" w:rsidRPr="008318C9" w:rsidRDefault="006C59F2" w:rsidP="006C59F2">
      <w:r w:rsidRPr="008318C9">
        <w:sym w:font="Wingdings" w:char="F06F"/>
      </w:r>
      <w:r w:rsidRPr="008318C9">
        <w:t xml:space="preserve"> La gestion des cahiers d'observation et des demandes de </w:t>
      </w:r>
      <w:r w:rsidR="00763834">
        <w:t>clarification</w:t>
      </w:r>
      <w:r w:rsidRPr="008318C9">
        <w:t xml:space="preserve"> n'est pas décrite dans une procédure.</w:t>
      </w:r>
    </w:p>
    <w:p w14:paraId="17745371" w14:textId="77777777" w:rsidR="006C59F2" w:rsidRPr="008318C9" w:rsidRDefault="006C59F2" w:rsidP="006C59F2">
      <w:r w:rsidRPr="008318C9">
        <w:sym w:font="Wingdings" w:char="F06F"/>
      </w:r>
      <w:r w:rsidRPr="008318C9">
        <w:t xml:space="preserve"> Cette procédure prend en compte les aspects suivants :</w:t>
      </w:r>
    </w:p>
    <w:p w14:paraId="17745372" w14:textId="77777777" w:rsidR="006C59F2" w:rsidRPr="008318C9" w:rsidRDefault="006C59F2" w:rsidP="006C59F2">
      <w:pPr>
        <w:pStyle w:val="B1"/>
        <w:numPr>
          <w:ilvl w:val="0"/>
          <w:numId w:val="23"/>
        </w:numPr>
      </w:pPr>
      <w:r w:rsidRPr="008318C9">
        <w:sym w:font="Wingdings" w:char="F06F"/>
      </w:r>
      <w:r w:rsidRPr="008318C9">
        <w:t xml:space="preserve"> la vérification des documents lors de la réception </w:t>
      </w:r>
      <w:r>
        <w:t>(pages manquantes…)</w:t>
      </w:r>
      <w:r w:rsidRPr="008318C9">
        <w:t>:</w:t>
      </w:r>
    </w:p>
    <w:p w14:paraId="17745373" w14:textId="77777777" w:rsidR="006C59F2" w:rsidRPr="008318C9" w:rsidRDefault="006C59F2" w:rsidP="006C59F2">
      <w:pPr>
        <w:pStyle w:val="B2"/>
        <w:numPr>
          <w:ilvl w:val="0"/>
          <w:numId w:val="5"/>
        </w:numPr>
      </w:pPr>
      <w:r w:rsidRPr="008318C9">
        <w:sym w:font="Wingdings" w:char="F06F"/>
      </w:r>
      <w:r w:rsidRPr="008318C9">
        <w:t xml:space="preserve"> vérification en totalité,</w:t>
      </w:r>
    </w:p>
    <w:p w14:paraId="17745374" w14:textId="77777777" w:rsidR="006C59F2" w:rsidRPr="008318C9" w:rsidRDefault="006C59F2" w:rsidP="006C59F2">
      <w:pPr>
        <w:pStyle w:val="B2"/>
        <w:numPr>
          <w:ilvl w:val="0"/>
          <w:numId w:val="5"/>
        </w:numPr>
      </w:pPr>
      <w:r w:rsidRPr="008318C9">
        <w:sym w:font="Wingdings" w:char="F06F"/>
      </w:r>
      <w:r w:rsidRPr="008318C9">
        <w:t xml:space="preserve"> vérification partielle (xx%).</w:t>
      </w:r>
    </w:p>
    <w:p w14:paraId="17745375" w14:textId="77777777" w:rsidR="006C59F2" w:rsidRPr="008318C9" w:rsidRDefault="006C59F2" w:rsidP="006C59F2">
      <w:pPr>
        <w:pStyle w:val="B1"/>
        <w:numPr>
          <w:ilvl w:val="0"/>
          <w:numId w:val="23"/>
        </w:numPr>
      </w:pPr>
      <w:r w:rsidRPr="008318C9">
        <w:sym w:font="Wingdings" w:char="F06F"/>
      </w:r>
      <w:r w:rsidRPr="008318C9">
        <w:t xml:space="preserve"> la documentation de la vérification des documents,</w:t>
      </w:r>
    </w:p>
    <w:p w14:paraId="17745376" w14:textId="77777777" w:rsidR="006C59F2" w:rsidRPr="008318C9" w:rsidRDefault="006C59F2" w:rsidP="006C59F2">
      <w:pPr>
        <w:pStyle w:val="B1"/>
        <w:numPr>
          <w:ilvl w:val="0"/>
          <w:numId w:val="23"/>
        </w:numPr>
      </w:pPr>
      <w:r w:rsidRPr="008318C9">
        <w:sym w:font="Wingdings" w:char="F06F"/>
      </w:r>
      <w:r w:rsidRPr="008318C9">
        <w:t xml:space="preserve"> la gestion des anomalies de réception des documents,</w:t>
      </w:r>
    </w:p>
    <w:p w14:paraId="17745377" w14:textId="77777777" w:rsidR="006C59F2" w:rsidRPr="008318C9" w:rsidRDefault="006C59F2" w:rsidP="006C59F2">
      <w:pPr>
        <w:pStyle w:val="B1"/>
        <w:numPr>
          <w:ilvl w:val="0"/>
          <w:numId w:val="23"/>
        </w:numPr>
      </w:pPr>
      <w:r w:rsidRPr="008318C9">
        <w:sym w:font="Wingdings" w:char="F06F"/>
      </w:r>
      <w:r w:rsidRPr="008318C9">
        <w:t xml:space="preserve"> le renvoi des accusés de réception aux expéditeurs,</w:t>
      </w:r>
    </w:p>
    <w:p w14:paraId="17745378" w14:textId="77777777" w:rsidR="006C59F2" w:rsidRPr="008318C9" w:rsidRDefault="006C59F2" w:rsidP="006C59F2">
      <w:pPr>
        <w:pStyle w:val="B1"/>
        <w:numPr>
          <w:ilvl w:val="0"/>
          <w:numId w:val="23"/>
        </w:numPr>
      </w:pPr>
      <w:r w:rsidRPr="008318C9">
        <w:sym w:font="Wingdings" w:char="F06F"/>
      </w:r>
      <w:r w:rsidRPr="008318C9">
        <w:t xml:space="preserve"> le transfert des documents vers d'autres départements / services,</w:t>
      </w:r>
    </w:p>
    <w:p w14:paraId="17745379" w14:textId="77777777" w:rsidR="006C59F2" w:rsidRPr="008318C9" w:rsidRDefault="006C59F2" w:rsidP="006C59F2">
      <w:pPr>
        <w:pStyle w:val="B1"/>
        <w:numPr>
          <w:ilvl w:val="0"/>
          <w:numId w:val="23"/>
        </w:numPr>
      </w:pPr>
      <w:r w:rsidRPr="008318C9">
        <w:sym w:font="Wingdings" w:char="F06F"/>
      </w:r>
      <w:r w:rsidRPr="008318C9">
        <w:t xml:space="preserve"> l'enregistrement des réceptions / transferts / envoi des documents dans un historique</w:t>
      </w:r>
      <w:r>
        <w:t xml:space="preserve"> (TABLEAU DE SUIVI)</w:t>
      </w:r>
      <w:r w:rsidRPr="008318C9">
        <w:t>,</w:t>
      </w:r>
    </w:p>
    <w:p w14:paraId="1774537A" w14:textId="77777777" w:rsidR="006C59F2" w:rsidRPr="008318C9" w:rsidRDefault="006C59F2" w:rsidP="006C59F2">
      <w:pPr>
        <w:pStyle w:val="B1"/>
        <w:numPr>
          <w:ilvl w:val="0"/>
          <w:numId w:val="23"/>
        </w:numPr>
      </w:pPr>
      <w:r w:rsidRPr="008318C9">
        <w:sym w:font="Wingdings" w:char="F06F"/>
      </w:r>
      <w:r w:rsidRPr="008318C9">
        <w:t xml:space="preserve"> les conditions de stockages des documents.</w:t>
      </w:r>
    </w:p>
    <w:p w14:paraId="1774537B" w14:textId="77777777" w:rsidR="006C59F2" w:rsidRPr="008318C9" w:rsidRDefault="006C59F2" w:rsidP="006C59F2">
      <w:r w:rsidRPr="008318C9">
        <w:sym w:font="Wingdings" w:char="F06F"/>
      </w:r>
      <w:r w:rsidRPr="008318C9">
        <w:t xml:space="preserve"> Cette procédure ne prend pas en compte les aspects suivants:</w:t>
      </w:r>
    </w:p>
    <w:p w14:paraId="1774537C" w14:textId="77777777" w:rsidR="006C59F2" w:rsidRPr="008318C9" w:rsidRDefault="006C59F2" w:rsidP="006C59F2"/>
    <w:p w14:paraId="1774537D" w14:textId="77777777" w:rsidR="006C59F2" w:rsidRPr="008318C9" w:rsidRDefault="006C59F2" w:rsidP="006C59F2">
      <w:r w:rsidRPr="008318C9">
        <w:sym w:font="Wingdings" w:char="F06F"/>
      </w:r>
      <w:r w:rsidRPr="008318C9">
        <w:t xml:space="preserve"> Les conditions de stockage des Cahiers d'Observation sont acceptables.</w:t>
      </w:r>
    </w:p>
    <w:p w14:paraId="1774537E" w14:textId="77777777" w:rsidR="006C59F2" w:rsidRPr="00D60C45" w:rsidRDefault="006C59F2" w:rsidP="006C59F2">
      <w:r w:rsidRPr="008318C9">
        <w:sym w:font="Wingdings" w:char="F06F"/>
      </w:r>
      <w:r w:rsidRPr="008318C9">
        <w:t xml:space="preserve"> Les conditions</w:t>
      </w:r>
      <w:r w:rsidRPr="00D60C45">
        <w:t xml:space="preserve"> de stockage des Cahiers d'Observation ne sont pas acceptables.</w:t>
      </w:r>
    </w:p>
    <w:p w14:paraId="1774537F" w14:textId="77777777" w:rsidR="006C59F2" w:rsidRDefault="006C59F2" w:rsidP="001C0852">
      <w:pPr>
        <w:pStyle w:val="Titre2"/>
        <w:numPr>
          <w:ilvl w:val="1"/>
          <w:numId w:val="26"/>
        </w:numPr>
      </w:pPr>
      <w:bookmarkStart w:id="99" w:name="_Toc348439000"/>
      <w:bookmarkStart w:id="100" w:name="_Toc396919244"/>
      <w:r>
        <w:t>Gestion de données externes</w:t>
      </w:r>
      <w:bookmarkEnd w:id="99"/>
      <w:bookmarkEnd w:id="100"/>
    </w:p>
    <w:p w14:paraId="17745380" w14:textId="77777777" w:rsidR="006C59F2" w:rsidRPr="008318C9" w:rsidRDefault="006C59F2" w:rsidP="006C59F2">
      <w:r w:rsidRPr="008318C9">
        <w:sym w:font="Wingdings" w:char="F06F"/>
      </w:r>
      <w:r w:rsidRPr="008318C9">
        <w:t xml:space="preserve"> La gestion des données externes (données de laboratoire, PK/PD, ECG…) est décrite dans la procédure…</w:t>
      </w:r>
    </w:p>
    <w:p w14:paraId="17745381" w14:textId="77777777" w:rsidR="006C59F2" w:rsidRPr="00B6000D" w:rsidRDefault="006C59F2" w:rsidP="006C59F2">
      <w:r w:rsidRPr="008318C9">
        <w:sym w:font="Wingdings" w:char="F06F"/>
      </w:r>
      <w:r w:rsidRPr="008318C9">
        <w:t xml:space="preserve"> La</w:t>
      </w:r>
      <w:r w:rsidRPr="00B6000D">
        <w:t xml:space="preserve"> gestion des données </w:t>
      </w:r>
      <w:r>
        <w:t>externes</w:t>
      </w:r>
      <w:r w:rsidRPr="00B6000D">
        <w:t xml:space="preserve"> n'est pas décrite dans </w:t>
      </w:r>
      <w:r>
        <w:t>une procédure.</w:t>
      </w:r>
    </w:p>
    <w:p w14:paraId="17745382" w14:textId="77777777" w:rsidR="006C59F2" w:rsidRDefault="006C59F2" w:rsidP="006C59F2"/>
    <w:p w14:paraId="17745383" w14:textId="77777777" w:rsidR="006C59F2" w:rsidRDefault="006C59F2" w:rsidP="006C59F2">
      <w:r w:rsidRPr="008318C9">
        <w:sym w:font="Wingdings" w:char="F06F"/>
      </w:r>
      <w:r>
        <w:t xml:space="preserve"> Pour une étude, la liste des exigences relative à la gestion des données externes est décrite dans le document…</w:t>
      </w:r>
    </w:p>
    <w:p w14:paraId="17745384" w14:textId="77777777" w:rsidR="006C59F2" w:rsidRDefault="006C59F2" w:rsidP="006C59F2">
      <w:r w:rsidRPr="008318C9">
        <w:sym w:font="Wingdings" w:char="F06F"/>
      </w:r>
      <w:r>
        <w:t xml:space="preserve"> Ces exigences couvrent les aspects suivants :</w:t>
      </w:r>
    </w:p>
    <w:p w14:paraId="17745385" w14:textId="77777777" w:rsidR="006C59F2" w:rsidRDefault="006C59F2" w:rsidP="006C59F2">
      <w:pPr>
        <w:pStyle w:val="B1"/>
        <w:numPr>
          <w:ilvl w:val="0"/>
          <w:numId w:val="23"/>
        </w:numPr>
      </w:pPr>
      <w:r w:rsidRPr="008318C9">
        <w:sym w:font="Wingdings" w:char="F06F"/>
      </w:r>
      <w:r>
        <w:t xml:space="preserve"> identification des tiers (ex : laboratoire) impliqués dans la collecte des données externes</w:t>
      </w:r>
    </w:p>
    <w:p w14:paraId="17745386" w14:textId="77777777" w:rsidR="006C59F2" w:rsidRPr="00164D6D" w:rsidRDefault="006C59F2" w:rsidP="006C59F2">
      <w:pPr>
        <w:pStyle w:val="B1"/>
        <w:numPr>
          <w:ilvl w:val="0"/>
          <w:numId w:val="23"/>
        </w:numPr>
      </w:pPr>
      <w:r w:rsidRPr="00164D6D">
        <w:sym w:font="Wingdings" w:char="F06F"/>
      </w:r>
      <w:r w:rsidRPr="00164D6D">
        <w:t xml:space="preserve"> les modalités de transfert des données, telles que : </w:t>
      </w:r>
    </w:p>
    <w:p w14:paraId="17745387" w14:textId="77777777" w:rsidR="006C59F2" w:rsidRPr="00164D6D" w:rsidRDefault="006C59F2" w:rsidP="006C59F2">
      <w:pPr>
        <w:pStyle w:val="B2"/>
        <w:numPr>
          <w:ilvl w:val="0"/>
          <w:numId w:val="5"/>
        </w:numPr>
        <w:ind w:left="851" w:hanging="284"/>
      </w:pPr>
      <w:r w:rsidRPr="00164D6D">
        <w:sym w:font="Wingdings" w:char="F06F"/>
      </w:r>
      <w:r w:rsidRPr="00164D6D">
        <w:t xml:space="preserve"> conventions de nommage des données transférées, tout particulièrement la façon d'identifier l'étude et le patient</w:t>
      </w:r>
    </w:p>
    <w:p w14:paraId="17745388" w14:textId="77777777" w:rsidR="006C59F2" w:rsidRPr="00164D6D" w:rsidRDefault="006C59F2" w:rsidP="006C59F2">
      <w:pPr>
        <w:pStyle w:val="B2"/>
        <w:numPr>
          <w:ilvl w:val="0"/>
          <w:numId w:val="5"/>
        </w:numPr>
        <w:ind w:left="851" w:hanging="284"/>
      </w:pPr>
      <w:r w:rsidRPr="00164D6D">
        <w:sym w:font="Wingdings" w:char="F06F"/>
      </w:r>
      <w:r w:rsidRPr="00164D6D">
        <w:t xml:space="preserve"> format et structure des fichiers de données</w:t>
      </w:r>
      <w:r>
        <w:t xml:space="preserve"> avec si possible utilisation de standards (tels que ceux du </w:t>
      </w:r>
      <w:proofErr w:type="spellStart"/>
      <w:r>
        <w:t>Clinical</w:t>
      </w:r>
      <w:proofErr w:type="spellEnd"/>
      <w:r>
        <w:t xml:space="preserve"> Data Interchange Standards Consortium (CDISC))</w:t>
      </w:r>
    </w:p>
    <w:p w14:paraId="17745389" w14:textId="77777777" w:rsidR="006C59F2" w:rsidRPr="00587E7B" w:rsidRDefault="006C59F2" w:rsidP="006C59F2">
      <w:pPr>
        <w:pStyle w:val="B2"/>
        <w:numPr>
          <w:ilvl w:val="0"/>
          <w:numId w:val="5"/>
        </w:numPr>
        <w:ind w:left="851" w:hanging="284"/>
        <w:rPr>
          <w:lang w:val="nl-NL"/>
        </w:rPr>
      </w:pPr>
      <w:r w:rsidRPr="00164D6D">
        <w:sym w:font="Wingdings" w:char="F06F"/>
      </w:r>
      <w:r w:rsidRPr="00587E7B">
        <w:rPr>
          <w:lang w:val="nl-NL"/>
        </w:rPr>
        <w:t xml:space="preserve"> media de transfert (CD-ROM, </w:t>
      </w:r>
      <w:proofErr w:type="spellStart"/>
      <w:r w:rsidRPr="00587E7B">
        <w:rPr>
          <w:lang w:val="nl-NL"/>
        </w:rPr>
        <w:t>FTPs</w:t>
      </w:r>
      <w:proofErr w:type="spellEnd"/>
      <w:r w:rsidRPr="00587E7B">
        <w:rPr>
          <w:lang w:val="nl-NL"/>
        </w:rPr>
        <w:t>…)</w:t>
      </w:r>
    </w:p>
    <w:p w14:paraId="1774538A" w14:textId="77777777" w:rsidR="006C59F2" w:rsidRDefault="006C59F2" w:rsidP="006C59F2">
      <w:pPr>
        <w:pStyle w:val="B2"/>
        <w:numPr>
          <w:ilvl w:val="0"/>
          <w:numId w:val="5"/>
        </w:numPr>
        <w:ind w:left="851" w:hanging="284"/>
      </w:pPr>
      <w:r w:rsidRPr="00164D6D">
        <w:sym w:font="Wingdings" w:char="F06F"/>
      </w:r>
      <w:r w:rsidRPr="00164D6D">
        <w:t xml:space="preserve"> validation du moyen de transfert si il est définit comme un système informatisé</w:t>
      </w:r>
    </w:p>
    <w:p w14:paraId="1774538B" w14:textId="77777777" w:rsidR="006C59F2" w:rsidRDefault="006C59F2" w:rsidP="006C59F2">
      <w:pPr>
        <w:pStyle w:val="B2"/>
        <w:numPr>
          <w:ilvl w:val="0"/>
          <w:numId w:val="5"/>
        </w:numPr>
      </w:pPr>
      <w:r w:rsidRPr="008318C9">
        <w:sym w:font="Wingdings" w:char="F06F"/>
      </w:r>
      <w:r>
        <w:t xml:space="preserve"> format et nombre ou fréquences de réception de données</w:t>
      </w:r>
    </w:p>
    <w:p w14:paraId="1774538C" w14:textId="77777777" w:rsidR="006C59F2" w:rsidRPr="00164D6D" w:rsidRDefault="006C59F2" w:rsidP="006C59F2">
      <w:pPr>
        <w:pStyle w:val="B2"/>
        <w:numPr>
          <w:ilvl w:val="0"/>
          <w:numId w:val="5"/>
        </w:numPr>
        <w:ind w:left="851" w:hanging="284"/>
      </w:pPr>
      <w:r w:rsidRPr="00164D6D">
        <w:sym w:font="Wingdings" w:char="F06F"/>
      </w:r>
      <w:r w:rsidRPr="00164D6D">
        <w:t xml:space="preserve"> sécurité du transfert (chiffrage des données, protection du mot de passe...), </w:t>
      </w:r>
    </w:p>
    <w:p w14:paraId="1774538D" w14:textId="77777777" w:rsidR="006C59F2" w:rsidRPr="00164D6D" w:rsidRDefault="006C59F2" w:rsidP="006C59F2">
      <w:pPr>
        <w:pStyle w:val="B2"/>
        <w:numPr>
          <w:ilvl w:val="0"/>
          <w:numId w:val="5"/>
        </w:numPr>
        <w:ind w:left="851" w:hanging="284"/>
      </w:pPr>
      <w:r w:rsidRPr="00164D6D">
        <w:sym w:font="Wingdings" w:char="F06F"/>
      </w:r>
      <w:r w:rsidRPr="00164D6D">
        <w:t xml:space="preserve"> critères d'acceptation du transfert (ex : vérification des métriques de transfert appropriées, utilisation d'un algorithme MD5…)</w:t>
      </w:r>
    </w:p>
    <w:p w14:paraId="1774538E" w14:textId="77777777" w:rsidR="006C59F2" w:rsidRPr="00164D6D" w:rsidRDefault="006C59F2" w:rsidP="006C59F2">
      <w:pPr>
        <w:pStyle w:val="B2"/>
        <w:numPr>
          <w:ilvl w:val="0"/>
          <w:numId w:val="5"/>
        </w:numPr>
        <w:ind w:left="851" w:hanging="284"/>
      </w:pPr>
      <w:r w:rsidRPr="00164D6D">
        <w:sym w:font="Wingdings" w:char="F06F"/>
      </w:r>
      <w:r w:rsidRPr="00164D6D">
        <w:t xml:space="preserve"> l'identification précise des destinataires</w:t>
      </w:r>
    </w:p>
    <w:p w14:paraId="1774538F" w14:textId="77777777" w:rsidR="006C59F2" w:rsidRDefault="006C59F2" w:rsidP="006C59F2">
      <w:pPr>
        <w:pStyle w:val="B1"/>
        <w:numPr>
          <w:ilvl w:val="0"/>
          <w:numId w:val="23"/>
        </w:numPr>
      </w:pPr>
      <w:r w:rsidRPr="00164D6D">
        <w:sym w:font="Wingdings" w:char="F06F"/>
      </w:r>
      <w:r w:rsidRPr="00164D6D">
        <w:t xml:space="preserve"> la documentation de l'envoi et de la réception des donnée</w:t>
      </w:r>
      <w:r>
        <w:t>s</w:t>
      </w:r>
    </w:p>
    <w:p w14:paraId="17745390" w14:textId="77777777" w:rsidR="006C59F2" w:rsidRDefault="006C59F2" w:rsidP="006C59F2">
      <w:pPr>
        <w:pStyle w:val="B1"/>
        <w:numPr>
          <w:ilvl w:val="0"/>
          <w:numId w:val="23"/>
        </w:numPr>
      </w:pPr>
      <w:r w:rsidRPr="008318C9">
        <w:sym w:font="Wingdings" w:char="F06F"/>
      </w:r>
      <w:r>
        <w:t xml:space="preserve"> identification des systèmes informatisés indispensables pour accéder aux données</w:t>
      </w:r>
    </w:p>
    <w:p w14:paraId="17745391" w14:textId="77777777" w:rsidR="006C59F2" w:rsidRDefault="006C59F2" w:rsidP="006C59F2">
      <w:pPr>
        <w:pStyle w:val="B1"/>
        <w:numPr>
          <w:ilvl w:val="0"/>
          <w:numId w:val="23"/>
        </w:numPr>
      </w:pPr>
      <w:r w:rsidRPr="008318C9">
        <w:lastRenderedPageBreak/>
        <w:sym w:font="Wingdings" w:char="F06F"/>
      </w:r>
      <w:r>
        <w:t xml:space="preserve"> validation et modalités de chargement des données (tests de transfert de données à exécuter), si applicable</w:t>
      </w:r>
    </w:p>
    <w:p w14:paraId="17745392" w14:textId="77777777" w:rsidR="006C59F2" w:rsidRDefault="006C59F2" w:rsidP="006C59F2">
      <w:pPr>
        <w:pStyle w:val="B1"/>
        <w:numPr>
          <w:ilvl w:val="0"/>
          <w:numId w:val="23"/>
        </w:numPr>
      </w:pPr>
      <w:r w:rsidRPr="008318C9">
        <w:sym w:font="Wingdings" w:char="F06F"/>
      </w:r>
      <w:r>
        <w:t xml:space="preserve"> modalités de saisie des données, si applicable</w:t>
      </w:r>
    </w:p>
    <w:p w14:paraId="17745393" w14:textId="77777777" w:rsidR="006C59F2" w:rsidRDefault="006C59F2" w:rsidP="006C59F2">
      <w:pPr>
        <w:pStyle w:val="B1"/>
        <w:numPr>
          <w:ilvl w:val="0"/>
          <w:numId w:val="23"/>
        </w:numPr>
      </w:pPr>
      <w:r w:rsidRPr="008318C9">
        <w:sym w:font="Wingdings" w:char="F06F"/>
      </w:r>
      <w:r>
        <w:t xml:space="preserve"> planification des contrôles qualité des données externes</w:t>
      </w:r>
    </w:p>
    <w:p w14:paraId="17745394" w14:textId="77777777" w:rsidR="006C59F2" w:rsidRDefault="006C59F2" w:rsidP="006C59F2">
      <w:pPr>
        <w:pStyle w:val="B1"/>
        <w:numPr>
          <w:ilvl w:val="0"/>
          <w:numId w:val="23"/>
        </w:numPr>
      </w:pPr>
      <w:r w:rsidRPr="008318C9">
        <w:sym w:font="Wingdings" w:char="F06F"/>
      </w:r>
      <w:r>
        <w:t xml:space="preserve"> définition des contrôles sur des données spécifiques, pour nettoyer les données externes</w:t>
      </w:r>
    </w:p>
    <w:p w14:paraId="17745395" w14:textId="51A3774F" w:rsidR="006C59F2" w:rsidRDefault="006C59F2" w:rsidP="006C59F2">
      <w:pPr>
        <w:pStyle w:val="B1"/>
        <w:numPr>
          <w:ilvl w:val="0"/>
          <w:numId w:val="23"/>
        </w:numPr>
      </w:pPr>
      <w:r w:rsidRPr="008318C9">
        <w:sym w:font="Wingdings" w:char="F06F"/>
      </w:r>
      <w:r>
        <w:t xml:space="preserve"> processus d'envoi de demandes de </w:t>
      </w:r>
      <w:r w:rsidR="00763834">
        <w:t>clarification</w:t>
      </w:r>
      <w:r>
        <w:t xml:space="preserve"> des données aux tiers, si approprié</w:t>
      </w:r>
    </w:p>
    <w:p w14:paraId="17745396" w14:textId="77777777" w:rsidR="006C59F2" w:rsidRDefault="006C59F2" w:rsidP="006C59F2"/>
    <w:p w14:paraId="17745397" w14:textId="77777777" w:rsidR="006C59F2" w:rsidRDefault="006C59F2" w:rsidP="006C59F2">
      <w:r w:rsidRPr="008318C9">
        <w:sym w:font="Wingdings" w:char="F06F"/>
      </w:r>
      <w:r>
        <w:t xml:space="preserve"> Cette liste des exigences est approuvée par le Promoteur.</w:t>
      </w:r>
    </w:p>
    <w:p w14:paraId="17745398" w14:textId="77777777" w:rsidR="006C59F2" w:rsidRDefault="006C59F2" w:rsidP="006C59F2">
      <w:r w:rsidRPr="008318C9">
        <w:sym w:font="Wingdings" w:char="F06F"/>
      </w:r>
      <w:r>
        <w:t xml:space="preserve"> Cette liste des exigences n'est pas approuvée par le Promoteur.</w:t>
      </w:r>
    </w:p>
    <w:p w14:paraId="17745399" w14:textId="77777777" w:rsidR="006C59F2" w:rsidRDefault="006C59F2" w:rsidP="006C59F2">
      <w:r w:rsidRPr="00B6000D">
        <w:sym w:font="Wingdings" w:char="F06F"/>
      </w:r>
      <w:r>
        <w:t xml:space="preserve"> Une vérification de la compatibilité des formats de données, préalablement au transfert des données est prévue.</w:t>
      </w:r>
    </w:p>
    <w:p w14:paraId="1774539A" w14:textId="77777777" w:rsidR="006C59F2" w:rsidRPr="00B6000D" w:rsidRDefault="006C59F2" w:rsidP="006C59F2">
      <w:r w:rsidRPr="00B6000D">
        <w:sym w:font="Wingdings" w:char="F06F"/>
      </w:r>
      <w:r w:rsidRPr="00B6000D">
        <w:t xml:space="preserve"> Des contrôles </w:t>
      </w:r>
      <w:r>
        <w:t xml:space="preserve">qualité </w:t>
      </w:r>
      <w:r w:rsidRPr="00B6000D">
        <w:t>sont effectués et documentés.</w:t>
      </w:r>
    </w:p>
    <w:p w14:paraId="1774539B" w14:textId="77777777" w:rsidR="006C59F2" w:rsidRPr="00B6000D" w:rsidRDefault="006C59F2" w:rsidP="006C59F2">
      <w:r w:rsidRPr="00B6000D">
        <w:sym w:font="Wingdings" w:char="F06F"/>
      </w:r>
      <w:r w:rsidRPr="00B6000D">
        <w:t xml:space="preserve"> Des contrôles </w:t>
      </w:r>
      <w:r>
        <w:t xml:space="preserve">qualité </w:t>
      </w:r>
      <w:r w:rsidRPr="00B6000D">
        <w:t xml:space="preserve">ne sont </w:t>
      </w:r>
      <w:r>
        <w:t>pas effectués</w:t>
      </w:r>
      <w:r w:rsidRPr="00B6000D">
        <w:t>.</w:t>
      </w:r>
    </w:p>
    <w:p w14:paraId="1774539C" w14:textId="77777777" w:rsidR="006C59F2" w:rsidRPr="008318C9" w:rsidRDefault="006C59F2" w:rsidP="006C59F2"/>
    <w:p w14:paraId="1774539D" w14:textId="77777777" w:rsidR="006C59F2" w:rsidRDefault="006C59F2" w:rsidP="0027269F">
      <w:pPr>
        <w:pStyle w:val="Titre2"/>
      </w:pPr>
      <w:bookmarkStart w:id="101" w:name="_Toc348439001"/>
      <w:bookmarkStart w:id="102" w:name="_Toc396919245"/>
      <w:r>
        <w:t>Revue des données préalable à la saisie</w:t>
      </w:r>
      <w:bookmarkEnd w:id="101"/>
      <w:bookmarkEnd w:id="102"/>
    </w:p>
    <w:p w14:paraId="1774539E" w14:textId="0724F775" w:rsidR="006C59F2" w:rsidRPr="001B7A52" w:rsidRDefault="006C59F2" w:rsidP="006C59F2">
      <w:r w:rsidRPr="001B7A52">
        <w:sym w:font="Wingdings" w:char="F06F"/>
      </w:r>
      <w:r w:rsidRPr="001B7A52">
        <w:t xml:space="preserve"> La revue des </w:t>
      </w:r>
      <w:r w:rsidR="00B905DD">
        <w:t>Cahier d'Observation</w:t>
      </w:r>
      <w:r w:rsidRPr="001B7A52">
        <w:t xml:space="preserve"> est décrite dans la procédure …</w:t>
      </w:r>
    </w:p>
    <w:p w14:paraId="1774539F" w14:textId="3035EA3E" w:rsidR="006C59F2" w:rsidRPr="001B7A52" w:rsidRDefault="006C59F2" w:rsidP="006C59F2">
      <w:r w:rsidRPr="001B7A52">
        <w:sym w:font="Wingdings" w:char="F06F"/>
      </w:r>
      <w:r w:rsidRPr="001B7A52">
        <w:t xml:space="preserve"> La revue des </w:t>
      </w:r>
      <w:r w:rsidR="00B905DD">
        <w:t>Cahier d'Observation</w:t>
      </w:r>
      <w:r w:rsidRPr="001B7A52">
        <w:t xml:space="preserve"> n'est pas décrite dans une procédure.</w:t>
      </w:r>
    </w:p>
    <w:p w14:paraId="177453A0" w14:textId="1F6822D8" w:rsidR="006C59F2" w:rsidRDefault="006C59F2" w:rsidP="006C59F2">
      <w:r w:rsidRPr="001B7A52">
        <w:sym w:font="Wingdings" w:char="F06F"/>
      </w:r>
      <w:r w:rsidRPr="001B7A52">
        <w:t xml:space="preserve"> </w:t>
      </w:r>
      <w:r>
        <w:t>La</w:t>
      </w:r>
      <w:r w:rsidRPr="001B7A52">
        <w:t xml:space="preserve"> revue des </w:t>
      </w:r>
      <w:r w:rsidR="00B905DD">
        <w:t>Cahier d'Observation</w:t>
      </w:r>
      <w:r w:rsidRPr="001B7A52">
        <w:t xml:space="preserve"> avant la saisie des données </w:t>
      </w:r>
      <w:r>
        <w:t>inclut :</w:t>
      </w:r>
    </w:p>
    <w:p w14:paraId="177453A1" w14:textId="77777777" w:rsidR="006C59F2" w:rsidRDefault="006C59F2" w:rsidP="006C59F2">
      <w:pPr>
        <w:pStyle w:val="B1"/>
        <w:numPr>
          <w:ilvl w:val="0"/>
          <w:numId w:val="23"/>
        </w:numPr>
      </w:pPr>
      <w:r w:rsidRPr="008318C9">
        <w:sym w:font="Wingdings" w:char="F06F"/>
      </w:r>
      <w:r>
        <w:t xml:space="preserve"> une revue médicale</w:t>
      </w:r>
    </w:p>
    <w:p w14:paraId="177453A2" w14:textId="77777777" w:rsidR="006C59F2" w:rsidRDefault="006C59F2" w:rsidP="006C59F2">
      <w:pPr>
        <w:pStyle w:val="B1"/>
        <w:numPr>
          <w:ilvl w:val="0"/>
          <w:numId w:val="23"/>
        </w:numPr>
      </w:pPr>
      <w:r w:rsidRPr="008318C9">
        <w:sym w:font="Wingdings" w:char="F06F"/>
      </w:r>
      <w:r>
        <w:t xml:space="preserve"> une revue de l'exhaustivité des données</w:t>
      </w:r>
    </w:p>
    <w:p w14:paraId="177453A3" w14:textId="77777777" w:rsidR="006C59F2" w:rsidRDefault="006C59F2" w:rsidP="006C59F2">
      <w:r w:rsidRPr="001B7A52">
        <w:sym w:font="Wingdings" w:char="F06F"/>
      </w:r>
      <w:r>
        <w:t xml:space="preserve"> La revue est documentée.</w:t>
      </w:r>
    </w:p>
    <w:p w14:paraId="177453A4" w14:textId="77777777" w:rsidR="006C59F2" w:rsidRDefault="006C59F2" w:rsidP="006C59F2">
      <w:r w:rsidRPr="001B7A52">
        <w:sym w:font="Wingdings" w:char="F06F"/>
      </w:r>
      <w:r>
        <w:t xml:space="preserve"> La revue n'est pas documentée.</w:t>
      </w:r>
    </w:p>
    <w:p w14:paraId="177453A5" w14:textId="1462E409" w:rsidR="006C59F2" w:rsidRPr="00DC5E2F" w:rsidRDefault="006C59F2" w:rsidP="006C59F2">
      <w:r w:rsidRPr="001B7A52">
        <w:sym w:font="Wingdings" w:char="F06F"/>
      </w:r>
      <w:r w:rsidRPr="001B7A52">
        <w:t xml:space="preserve"> Des Demandes</w:t>
      </w:r>
      <w:r w:rsidRPr="00DC5E2F">
        <w:t xml:space="preserve"> de </w:t>
      </w:r>
      <w:r w:rsidR="00763834">
        <w:t>Clarification</w:t>
      </w:r>
      <w:r w:rsidRPr="00DC5E2F">
        <w:t xml:space="preserve"> manuelles </w:t>
      </w:r>
      <w:r>
        <w:t>peuvent être</w:t>
      </w:r>
      <w:r w:rsidRPr="00DC5E2F">
        <w:t xml:space="preserve"> générées après la </w:t>
      </w:r>
      <w:r>
        <w:t>revue</w:t>
      </w:r>
      <w:r w:rsidRPr="00DC5E2F">
        <w:t xml:space="preserve"> des Cahiers d'Observation</w:t>
      </w:r>
      <w:r>
        <w:t>. C</w:t>
      </w:r>
      <w:r w:rsidRPr="00DC5E2F">
        <w:t xml:space="preserve">es Demandes de </w:t>
      </w:r>
      <w:r w:rsidR="00763834">
        <w:t>Clarification</w:t>
      </w:r>
      <w:r w:rsidRPr="00DC5E2F">
        <w:t xml:space="preserve"> sont suivies.</w:t>
      </w:r>
    </w:p>
    <w:p w14:paraId="177453A6" w14:textId="26694106" w:rsidR="006C59F2" w:rsidRDefault="006C59F2" w:rsidP="006C59F2">
      <w:r w:rsidRPr="00DC5E2F">
        <w:sym w:font="Wingdings" w:char="F06F"/>
      </w:r>
      <w:r w:rsidRPr="00DC5E2F">
        <w:t xml:space="preserve"> </w:t>
      </w:r>
      <w:r>
        <w:t>D</w:t>
      </w:r>
      <w:r w:rsidRPr="00DC5E2F">
        <w:t xml:space="preserve">es Demandes de </w:t>
      </w:r>
      <w:r w:rsidR="00763834">
        <w:t>Clarification</w:t>
      </w:r>
      <w:r w:rsidRPr="00DC5E2F">
        <w:t xml:space="preserve"> manuelles </w:t>
      </w:r>
      <w:r>
        <w:t>peuvent être</w:t>
      </w:r>
      <w:r w:rsidRPr="00DC5E2F">
        <w:t xml:space="preserve"> générées après la </w:t>
      </w:r>
      <w:r>
        <w:t>revue</w:t>
      </w:r>
      <w:r w:rsidRPr="00DC5E2F">
        <w:t xml:space="preserve"> des Cahiers d'Observation mais ces Demandes de </w:t>
      </w:r>
      <w:r w:rsidR="00763834">
        <w:t>Clarification</w:t>
      </w:r>
      <w:r w:rsidRPr="00DC5E2F">
        <w:t xml:space="preserve"> ne sont pas suivies.</w:t>
      </w:r>
    </w:p>
    <w:p w14:paraId="177453A7" w14:textId="77777777" w:rsidR="006C59F2" w:rsidRPr="00212205" w:rsidRDefault="006C59F2" w:rsidP="006C59F2"/>
    <w:p w14:paraId="177453A8" w14:textId="77777777" w:rsidR="006C59F2" w:rsidRDefault="006C59F2" w:rsidP="0027269F">
      <w:pPr>
        <w:pStyle w:val="Titre2"/>
      </w:pPr>
      <w:bookmarkStart w:id="103" w:name="_Toc348439002"/>
      <w:bookmarkStart w:id="104" w:name="_Toc396919246"/>
      <w:r>
        <w:t>Saisie des données</w:t>
      </w:r>
      <w:bookmarkEnd w:id="103"/>
      <w:bookmarkEnd w:id="104"/>
    </w:p>
    <w:p w14:paraId="177453A9" w14:textId="77777777" w:rsidR="006C59F2" w:rsidRDefault="006C59F2" w:rsidP="006C59F2">
      <w:pPr>
        <w:pStyle w:val="StyleProposalB1Italique"/>
      </w:pPr>
      <w:r>
        <w:t>"6. DATABASE</w:t>
      </w:r>
    </w:p>
    <w:p w14:paraId="177453AA" w14:textId="77777777" w:rsidR="006C59F2" w:rsidRPr="00FA1011" w:rsidRDefault="006C59F2" w:rsidP="006C59F2">
      <w:pPr>
        <w:pStyle w:val="StyleProposalB1Italique"/>
        <w:rPr>
          <w:lang w:val="en-GB"/>
        </w:rPr>
      </w:pPr>
      <w:r w:rsidRPr="00FA1011">
        <w:rPr>
          <w:lang w:val="en-GB"/>
        </w:rPr>
        <w:t>... 6 Techniques should exist to ensure that the electronic database provides a complete and</w:t>
      </w:r>
      <w:r>
        <w:rPr>
          <w:lang w:val="en-GB"/>
        </w:rPr>
        <w:t xml:space="preserve"> </w:t>
      </w:r>
      <w:r w:rsidRPr="00FA1011">
        <w:rPr>
          <w:lang w:val="en-GB"/>
        </w:rPr>
        <w:t>accurate representation of the raw data. (See also point 3 of this GSOP.) These techniques</w:t>
      </w:r>
      <w:r>
        <w:rPr>
          <w:lang w:val="en-GB"/>
        </w:rPr>
        <w:t xml:space="preserve"> </w:t>
      </w:r>
      <w:r w:rsidRPr="00FA1011">
        <w:rPr>
          <w:lang w:val="en-GB"/>
        </w:rPr>
        <w:t>may consist of the following:</w:t>
      </w:r>
    </w:p>
    <w:p w14:paraId="177453AB" w14:textId="77777777" w:rsidR="006C59F2" w:rsidRPr="00FA1011" w:rsidRDefault="006C59F2" w:rsidP="006C59F2">
      <w:pPr>
        <w:pStyle w:val="StyleProposalB1Italique"/>
        <w:rPr>
          <w:lang w:val="en-GB"/>
        </w:rPr>
      </w:pPr>
      <w:r>
        <w:rPr>
          <w:lang w:val="en-GB"/>
        </w:rPr>
        <w:t>-</w:t>
      </w:r>
      <w:r w:rsidRPr="00FA1011">
        <w:rPr>
          <w:lang w:val="en-GB"/>
        </w:rPr>
        <w:t xml:space="preserve"> </w:t>
      </w:r>
      <w:r w:rsidRPr="00FA1011">
        <w:rPr>
          <w:b/>
          <w:lang w:val="en-GB"/>
        </w:rPr>
        <w:t>double data entry</w:t>
      </w:r>
    </w:p>
    <w:p w14:paraId="177453AC" w14:textId="77777777" w:rsidR="006C59F2" w:rsidRPr="00FA1011" w:rsidRDefault="006C59F2" w:rsidP="006C59F2">
      <w:pPr>
        <w:pStyle w:val="StyleProposalB1Italique"/>
        <w:rPr>
          <w:lang w:val="en-GB"/>
        </w:rPr>
      </w:pPr>
      <w:r w:rsidRPr="00FA1011">
        <w:rPr>
          <w:lang w:val="en-GB"/>
        </w:rPr>
        <w:t>Note that double data entry is the normal practice, but it may not necessarily be used.</w:t>
      </w:r>
    </w:p>
    <w:p w14:paraId="177453AD" w14:textId="77777777" w:rsidR="006C59F2" w:rsidRPr="00FA1011" w:rsidRDefault="006C59F2" w:rsidP="006C59F2">
      <w:pPr>
        <w:pStyle w:val="StyleProposalB1Italique"/>
        <w:rPr>
          <w:lang w:val="en-GB"/>
        </w:rPr>
      </w:pPr>
      <w:r w:rsidRPr="00FA1011">
        <w:rPr>
          <w:lang w:val="en-GB"/>
        </w:rPr>
        <w:t>There should be an indication of how data comparisons will be made and who will make</w:t>
      </w:r>
      <w:r>
        <w:rPr>
          <w:lang w:val="en-GB"/>
        </w:rPr>
        <w:t xml:space="preserve"> </w:t>
      </w:r>
      <w:r w:rsidRPr="00FA1011">
        <w:rPr>
          <w:lang w:val="en-GB"/>
        </w:rPr>
        <w:t>the decisions in the case of discrepancies.</w:t>
      </w:r>
    </w:p>
    <w:p w14:paraId="177453AE" w14:textId="77777777" w:rsidR="006C59F2" w:rsidRPr="00FA1011" w:rsidRDefault="006C59F2" w:rsidP="006C59F2">
      <w:pPr>
        <w:pStyle w:val="StyleProposalB1Italique"/>
        <w:rPr>
          <w:lang w:val="en-GB"/>
        </w:rPr>
      </w:pPr>
      <w:r w:rsidRPr="00F36BB2">
        <w:rPr>
          <w:lang w:val="en-GB"/>
        </w:rPr>
        <w:t>- programmed inclusion of electronic raw data</w:t>
      </w:r>
    </w:p>
    <w:p w14:paraId="177453AF" w14:textId="77777777" w:rsidR="006C59F2" w:rsidRPr="00FA1011" w:rsidRDefault="006C59F2" w:rsidP="006C59F2">
      <w:pPr>
        <w:pStyle w:val="StyleProposalB1Italique"/>
        <w:rPr>
          <w:lang w:val="en-GB"/>
        </w:rPr>
      </w:pPr>
      <w:r>
        <w:rPr>
          <w:lang w:val="en-GB"/>
        </w:rPr>
        <w:t>-</w:t>
      </w:r>
      <w:r w:rsidRPr="00FA1011">
        <w:rPr>
          <w:lang w:val="en-GB"/>
        </w:rPr>
        <w:t xml:space="preserve"> </w:t>
      </w:r>
      <w:r w:rsidRPr="00FA1011">
        <w:rPr>
          <w:b/>
          <w:lang w:val="en-GB"/>
        </w:rPr>
        <w:t>manual checking</w:t>
      </w:r>
      <w:r w:rsidRPr="00FA1011">
        <w:rPr>
          <w:lang w:val="en-GB"/>
        </w:rPr>
        <w:t xml:space="preserve"> of the database performed after double (or single) data entry</w:t>
      </w:r>
    </w:p>
    <w:p w14:paraId="177453B0" w14:textId="77777777" w:rsidR="006C59F2" w:rsidRPr="00FA1011" w:rsidRDefault="006C59F2" w:rsidP="006C59F2">
      <w:pPr>
        <w:pStyle w:val="StyleProposalB1Italique"/>
        <w:rPr>
          <w:lang w:val="en-GB"/>
        </w:rPr>
      </w:pPr>
      <w:r w:rsidRPr="00FA1011">
        <w:rPr>
          <w:lang w:val="en-GB"/>
        </w:rPr>
        <w:lastRenderedPageBreak/>
        <w:t>Consideration should be given to the percentage and/or number of fields to be checked,</w:t>
      </w:r>
      <w:r>
        <w:rPr>
          <w:lang w:val="en-GB"/>
        </w:rPr>
        <w:t xml:space="preserve"> </w:t>
      </w:r>
      <w:r w:rsidRPr="00FA1011">
        <w:rPr>
          <w:lang w:val="en-GB"/>
        </w:rPr>
        <w:t>the tolerable error rate, who will perform the manual checks and what action will be taken</w:t>
      </w:r>
      <w:r>
        <w:rPr>
          <w:lang w:val="en-GB"/>
        </w:rPr>
        <w:t xml:space="preserve"> </w:t>
      </w:r>
      <w:r w:rsidRPr="00FA1011">
        <w:rPr>
          <w:lang w:val="en-GB"/>
        </w:rPr>
        <w:t>if the acceptable error rate is not achieved.</w:t>
      </w:r>
    </w:p>
    <w:p w14:paraId="177453B1" w14:textId="77777777" w:rsidR="006C59F2" w:rsidRPr="00F36BB2" w:rsidRDefault="006C59F2" w:rsidP="006C59F2">
      <w:pPr>
        <w:pStyle w:val="StyleProposalB1Italique"/>
        <w:rPr>
          <w:lang w:val="en-GB"/>
        </w:rPr>
      </w:pPr>
      <w:r w:rsidRPr="00F36BB2">
        <w:rPr>
          <w:lang w:val="en-GB"/>
        </w:rPr>
        <w:t>- manual or automatic coding of data in case report forms and the methods of checking the resulting data in the database</w:t>
      </w:r>
    </w:p>
    <w:p w14:paraId="177453B2" w14:textId="77777777" w:rsidR="006C59F2" w:rsidRDefault="006C59F2" w:rsidP="006C59F2">
      <w:pPr>
        <w:pStyle w:val="StyleProposalB1Italique"/>
        <w:rPr>
          <w:lang w:val="en-GB"/>
        </w:rPr>
      </w:pPr>
      <w:r w:rsidRPr="00F36BB2">
        <w:rPr>
          <w:lang w:val="en-GB"/>
        </w:rPr>
        <w:t>- documentation of methods of database validation and procedures for correction of errors</w:t>
      </w:r>
      <w:r w:rsidRPr="00FA1011">
        <w:rPr>
          <w:lang w:val="en-GB"/>
        </w:rPr>
        <w:t>.</w:t>
      </w:r>
      <w:r>
        <w:rPr>
          <w:lang w:val="en-GB"/>
        </w:rPr>
        <w:t>" (</w:t>
      </w:r>
      <w:r w:rsidRPr="00E71F5F">
        <w:rPr>
          <w:lang w:val="en-GB"/>
        </w:rPr>
        <w:t>Guideline for Standard Operating Procedures for Good Statistical Practice in Clinical Research, versions 1-6, June 1999 – July 2001, Statisticians in the Pharmaceutical Industry (PSI)</w:t>
      </w:r>
      <w:r>
        <w:rPr>
          <w:lang w:val="en-GB"/>
        </w:rPr>
        <w:t>)</w:t>
      </w:r>
    </w:p>
    <w:p w14:paraId="177453B3" w14:textId="77777777" w:rsidR="006C59F2" w:rsidRPr="00BD0CFD" w:rsidRDefault="006C59F2" w:rsidP="006C59F2">
      <w:pPr>
        <w:pStyle w:val="StyleProposalB1Italique"/>
        <w:rPr>
          <w:lang w:val="en-GB"/>
        </w:rPr>
      </w:pPr>
      <w:r w:rsidRPr="00BD0CFD">
        <w:rPr>
          <w:lang w:val="en-GB"/>
        </w:rPr>
        <w:t>"Chapter Data Entry and Data Processing</w:t>
      </w:r>
    </w:p>
    <w:p w14:paraId="177453B4" w14:textId="77777777" w:rsidR="006C59F2" w:rsidRPr="00BD0CFD" w:rsidRDefault="006C59F2" w:rsidP="006C59F2">
      <w:pPr>
        <w:pStyle w:val="StyleProposalB1Italique"/>
        <w:rPr>
          <w:lang w:val="en-GB"/>
        </w:rPr>
      </w:pPr>
      <w:r w:rsidRPr="00BD0CFD">
        <w:rPr>
          <w:lang w:val="en-GB"/>
        </w:rPr>
        <w:t>... Data Entry</w:t>
      </w:r>
    </w:p>
    <w:p w14:paraId="177453B5" w14:textId="77777777" w:rsidR="006C59F2" w:rsidRPr="00BD0CFD" w:rsidRDefault="006C59F2" w:rsidP="006C59F2">
      <w:pPr>
        <w:pStyle w:val="StyleProposalB1Italique"/>
        <w:rPr>
          <w:lang w:val="en-GB"/>
        </w:rPr>
      </w:pPr>
      <w:r w:rsidRPr="00BD0CFD">
        <w:rPr>
          <w:lang w:val="en-GB"/>
        </w:rPr>
        <w:t xml:space="preserve">The data entry process should address the data-quality needs of the trial. Commonly used data-entry processes include the following: </w:t>
      </w:r>
    </w:p>
    <w:p w14:paraId="177453B6" w14:textId="77777777" w:rsidR="006C59F2" w:rsidRPr="00BD0CFD" w:rsidRDefault="006C59F2" w:rsidP="006C59F2">
      <w:pPr>
        <w:pStyle w:val="StyleProposalB1Italique"/>
        <w:rPr>
          <w:lang w:val="en-GB"/>
        </w:rPr>
      </w:pPr>
      <w:r w:rsidRPr="00BD0CFD">
        <w:rPr>
          <w:lang w:val="en-GB"/>
        </w:rPr>
        <w:t xml:space="preserve">1. </w:t>
      </w:r>
      <w:r w:rsidRPr="00C413C6">
        <w:rPr>
          <w:b/>
          <w:lang w:val="en-GB"/>
        </w:rPr>
        <w:t>Independent double data entry with a third person</w:t>
      </w:r>
      <w:r w:rsidRPr="00BD0CFD">
        <w:rPr>
          <w:lang w:val="en-GB"/>
        </w:rPr>
        <w:t xml:space="preserve">: two people enter the same data independently and a third person resolves any discrepancies between first and second entry; </w:t>
      </w:r>
    </w:p>
    <w:p w14:paraId="177453B7" w14:textId="77777777" w:rsidR="006C59F2" w:rsidRPr="00BD0CFD" w:rsidRDefault="006C59F2" w:rsidP="006C59F2">
      <w:pPr>
        <w:pStyle w:val="StyleProposalB1Italique"/>
        <w:rPr>
          <w:lang w:val="en-GB"/>
        </w:rPr>
      </w:pPr>
      <w:r w:rsidRPr="00BD0CFD">
        <w:rPr>
          <w:lang w:val="en-GB"/>
        </w:rPr>
        <w:t xml:space="preserve">2. </w:t>
      </w:r>
      <w:r w:rsidRPr="00C413C6">
        <w:rPr>
          <w:b/>
          <w:lang w:val="en-GB"/>
        </w:rPr>
        <w:t>Double data entry with blind verification</w:t>
      </w:r>
      <w:r w:rsidRPr="00BD0CFD">
        <w:rPr>
          <w:lang w:val="en-GB"/>
        </w:rPr>
        <w:t xml:space="preserve">: two people enter the data independently and any discrepancies are resolved during second entry; </w:t>
      </w:r>
    </w:p>
    <w:p w14:paraId="177453B8" w14:textId="77777777" w:rsidR="006C59F2" w:rsidRPr="00BD0CFD" w:rsidRDefault="006C59F2" w:rsidP="006C59F2">
      <w:pPr>
        <w:pStyle w:val="StyleProposalB1Italique"/>
        <w:rPr>
          <w:lang w:val="en-GB"/>
        </w:rPr>
      </w:pPr>
      <w:r w:rsidRPr="00BD0CFD">
        <w:rPr>
          <w:lang w:val="en-GB"/>
        </w:rPr>
        <w:t xml:space="preserve">3. </w:t>
      </w:r>
      <w:r w:rsidRPr="00C413C6">
        <w:rPr>
          <w:b/>
          <w:lang w:val="en-GB"/>
        </w:rPr>
        <w:t>Double entry with interactive verification</w:t>
      </w:r>
      <w:r w:rsidRPr="00BD0CFD">
        <w:rPr>
          <w:lang w:val="en-GB"/>
        </w:rPr>
        <w:t xml:space="preserve">: the second entry operator resolves discrepancies between first and second entry and is aware of the first entered values; </w:t>
      </w:r>
    </w:p>
    <w:p w14:paraId="177453B9" w14:textId="77777777" w:rsidR="006C59F2" w:rsidRPr="00BD0CFD" w:rsidRDefault="006C59F2" w:rsidP="006C59F2">
      <w:pPr>
        <w:pStyle w:val="StyleProposalB1Italique"/>
        <w:rPr>
          <w:lang w:val="en-GB"/>
        </w:rPr>
      </w:pPr>
      <w:r w:rsidRPr="00BD0CFD">
        <w:rPr>
          <w:lang w:val="en-GB"/>
        </w:rPr>
        <w:t xml:space="preserve">4. </w:t>
      </w:r>
      <w:r w:rsidRPr="003C6329">
        <w:rPr>
          <w:b/>
          <w:lang w:val="en-GB"/>
        </w:rPr>
        <w:t>Single entry with a manual review</w:t>
      </w:r>
      <w:r w:rsidRPr="00BD0CFD">
        <w:rPr>
          <w:lang w:val="en-GB"/>
        </w:rPr>
        <w:t xml:space="preserve">; and </w:t>
      </w:r>
    </w:p>
    <w:p w14:paraId="177453BA" w14:textId="77777777" w:rsidR="006C59F2" w:rsidRPr="00F36BB2" w:rsidRDefault="006C59F2" w:rsidP="006C59F2">
      <w:pPr>
        <w:pStyle w:val="StyleProposalB1Italique"/>
        <w:rPr>
          <w:lang w:val="en-GB"/>
        </w:rPr>
      </w:pPr>
      <w:r w:rsidRPr="00BD0CFD">
        <w:rPr>
          <w:lang w:val="en-GB"/>
        </w:rPr>
        <w:t xml:space="preserve">5. </w:t>
      </w:r>
      <w:r w:rsidRPr="00C413C6">
        <w:rPr>
          <w:b/>
          <w:lang w:val="en-GB"/>
        </w:rPr>
        <w:t>Single entry with no manual review</w:t>
      </w:r>
      <w:r w:rsidRPr="00BD0CFD">
        <w:rPr>
          <w:lang w:val="en-GB"/>
        </w:rPr>
        <w:t>..."</w:t>
      </w:r>
      <w:r>
        <w:rPr>
          <w:lang w:val="en-GB"/>
        </w:rPr>
        <w:t xml:space="preserve"> (</w:t>
      </w:r>
      <w:r w:rsidRPr="00E71F5F">
        <w:rPr>
          <w:lang w:val="en-GB"/>
        </w:rPr>
        <w:t xml:space="preserve">Good Clinical Data Management Practices, </w:t>
      </w:r>
      <w:r>
        <w:rPr>
          <w:lang w:val="en-GB"/>
        </w:rPr>
        <w:t>Published</w:t>
      </w:r>
      <w:r w:rsidRPr="00E71F5F">
        <w:rPr>
          <w:lang w:val="en-GB"/>
        </w:rPr>
        <w:t xml:space="preserve"> July 2008, Society For Clinical Data Management (SCDM)</w:t>
      </w:r>
      <w:r>
        <w:rPr>
          <w:lang w:val="en-GB"/>
        </w:rPr>
        <w:t>)</w:t>
      </w:r>
    </w:p>
    <w:p w14:paraId="177453BB" w14:textId="77777777" w:rsidR="006C59F2" w:rsidRPr="00463FBB" w:rsidRDefault="006C59F2" w:rsidP="006C59F2">
      <w:r w:rsidRPr="00463FBB">
        <w:sym w:font="Wingdings" w:char="F06F"/>
      </w:r>
      <w:r w:rsidRPr="00463FBB">
        <w:t xml:space="preserve"> La saisie des données est décrite dans la procédure …</w:t>
      </w:r>
    </w:p>
    <w:p w14:paraId="177453BC" w14:textId="77777777" w:rsidR="006C59F2" w:rsidRPr="00463FBB" w:rsidRDefault="006C59F2" w:rsidP="006C59F2">
      <w:r w:rsidRPr="00463FBB">
        <w:sym w:font="Wingdings" w:char="F06F"/>
      </w:r>
      <w:r w:rsidRPr="00463FBB">
        <w:t xml:space="preserve"> La saisie des données n'est pas décrite dans une procédure.</w:t>
      </w:r>
    </w:p>
    <w:p w14:paraId="177453BD" w14:textId="77777777" w:rsidR="006C59F2" w:rsidRPr="00C413C6" w:rsidRDefault="006C59F2" w:rsidP="006C59F2">
      <w:r w:rsidRPr="00463FBB">
        <w:sym w:font="Wingdings" w:char="F06F"/>
      </w:r>
      <w:r w:rsidRPr="00C413C6">
        <w:t xml:space="preserve"> La procédure de saisie des données couvre les aspects suivants :</w:t>
      </w:r>
    </w:p>
    <w:p w14:paraId="177453BE" w14:textId="77777777" w:rsidR="006C59F2" w:rsidRPr="00C413C6" w:rsidRDefault="006C59F2" w:rsidP="006C59F2">
      <w:pPr>
        <w:pStyle w:val="B1"/>
        <w:numPr>
          <w:ilvl w:val="0"/>
          <w:numId w:val="23"/>
        </w:numPr>
      </w:pPr>
      <w:r w:rsidRPr="00C413C6">
        <w:sym w:font="Wingdings" w:char="F06F"/>
      </w:r>
      <w:r w:rsidRPr="00C413C6">
        <w:t xml:space="preserve"> la rédaction et la mise à jour d'un Manuel de Saisie,</w:t>
      </w:r>
    </w:p>
    <w:p w14:paraId="177453BF" w14:textId="77777777" w:rsidR="006C59F2" w:rsidRPr="00C413C6" w:rsidRDefault="006C59F2" w:rsidP="006C59F2">
      <w:pPr>
        <w:pStyle w:val="B1"/>
        <w:numPr>
          <w:ilvl w:val="0"/>
          <w:numId w:val="23"/>
        </w:numPr>
      </w:pPr>
      <w:r w:rsidRPr="00C413C6">
        <w:sym w:font="Wingdings" w:char="F06F"/>
      </w:r>
      <w:r w:rsidRPr="00C413C6">
        <w:t xml:space="preserve"> la formation à la saisie, tracée dans le document …,</w:t>
      </w:r>
    </w:p>
    <w:p w14:paraId="177453C0" w14:textId="77777777" w:rsidR="006C59F2" w:rsidRPr="00C413C6" w:rsidRDefault="006C59F2" w:rsidP="006C59F2">
      <w:pPr>
        <w:pStyle w:val="B1"/>
        <w:numPr>
          <w:ilvl w:val="0"/>
          <w:numId w:val="23"/>
        </w:numPr>
      </w:pPr>
      <w:r w:rsidRPr="00C413C6">
        <w:sym w:font="Wingdings" w:char="F06F"/>
      </w:r>
      <w:r w:rsidRPr="00C413C6">
        <w:t xml:space="preserve"> la gestion des accès au système.</w:t>
      </w:r>
    </w:p>
    <w:p w14:paraId="177453C1" w14:textId="77777777" w:rsidR="006C59F2" w:rsidRPr="00C413C6" w:rsidRDefault="006C59F2" w:rsidP="006C59F2">
      <w:r w:rsidRPr="00C413C6">
        <w:sym w:font="Wingdings" w:char="F06F"/>
      </w:r>
      <w:r w:rsidRPr="00C413C6">
        <w:t xml:space="preserve"> La procédure de saisie des données ne couvre pas les aspects suivants :</w:t>
      </w:r>
    </w:p>
    <w:p w14:paraId="177453C2" w14:textId="77777777" w:rsidR="006C59F2" w:rsidRDefault="006C59F2" w:rsidP="006C59F2">
      <w:pPr>
        <w:pStyle w:val="B1"/>
        <w:numPr>
          <w:ilvl w:val="0"/>
          <w:numId w:val="23"/>
        </w:numPr>
      </w:pPr>
    </w:p>
    <w:p w14:paraId="177453C3" w14:textId="77777777" w:rsidR="006C59F2" w:rsidRPr="00C413C6" w:rsidRDefault="006C59F2" w:rsidP="006C59F2"/>
    <w:p w14:paraId="177453C4" w14:textId="77777777" w:rsidR="006C59F2" w:rsidRPr="004E15A6" w:rsidRDefault="006C59F2" w:rsidP="006C59F2">
      <w:r w:rsidRPr="006E3B71">
        <w:sym w:font="Wingdings" w:char="F06F"/>
      </w:r>
      <w:r w:rsidRPr="006E3B71">
        <w:t xml:space="preserve"> La méthodologie de la saisie des données est la double saisie indépendante (deux</w:t>
      </w:r>
      <w:r w:rsidRPr="004E15A6">
        <w:t xml:space="preserve"> fichiers indépendants, deux opérateurs de saisie indépendants).</w:t>
      </w:r>
    </w:p>
    <w:p w14:paraId="177453C5" w14:textId="77777777" w:rsidR="006C59F2" w:rsidRPr="004E15A6" w:rsidRDefault="006C59F2" w:rsidP="006C59F2">
      <w:r w:rsidRPr="004E15A6">
        <w:sym w:font="Wingdings" w:char="F06F"/>
      </w:r>
      <w:r w:rsidRPr="004E15A6">
        <w:t xml:space="preserve"> La double saisie des données est documentée</w:t>
      </w:r>
      <w:r>
        <w:t xml:space="preserve"> par </w:t>
      </w:r>
      <w:r w:rsidRPr="004E15A6">
        <w:t>:</w:t>
      </w:r>
    </w:p>
    <w:p w14:paraId="177453C6" w14:textId="77777777" w:rsidR="006C59F2" w:rsidRPr="004E15A6" w:rsidRDefault="006C59F2" w:rsidP="006C59F2">
      <w:pPr>
        <w:pStyle w:val="B1"/>
        <w:numPr>
          <w:ilvl w:val="0"/>
          <w:numId w:val="23"/>
        </w:numPr>
      </w:pPr>
      <w:r w:rsidRPr="004E15A6">
        <w:sym w:font="Wingdings" w:char="F06F"/>
      </w:r>
      <w:r w:rsidRPr="004E15A6">
        <w:t xml:space="preserve"> </w:t>
      </w:r>
      <w:r>
        <w:t xml:space="preserve">la documentation du </w:t>
      </w:r>
      <w:r w:rsidRPr="004E15A6">
        <w:t>personnel en charge de la double saisie</w:t>
      </w:r>
      <w:r>
        <w:t>,</w:t>
      </w:r>
    </w:p>
    <w:p w14:paraId="177453C7" w14:textId="77777777" w:rsidR="006C59F2" w:rsidRPr="004E15A6" w:rsidRDefault="006C59F2" w:rsidP="006C59F2">
      <w:pPr>
        <w:pStyle w:val="B1"/>
        <w:numPr>
          <w:ilvl w:val="0"/>
          <w:numId w:val="23"/>
        </w:numPr>
      </w:pPr>
      <w:r w:rsidRPr="004E15A6">
        <w:sym w:font="Wingdings" w:char="F06F"/>
      </w:r>
      <w:r w:rsidRPr="004E15A6">
        <w:t xml:space="preserve"> </w:t>
      </w:r>
      <w:r>
        <w:t xml:space="preserve">la documentation de la </w:t>
      </w:r>
      <w:r w:rsidRPr="004E15A6">
        <w:t xml:space="preserve">méthode et de </w:t>
      </w:r>
      <w:r>
        <w:t xml:space="preserve">la </w:t>
      </w:r>
      <w:r w:rsidRPr="004E15A6">
        <w:t>comparaison des données des 2 fichiers</w:t>
      </w:r>
      <w:r>
        <w:t xml:space="preserve"> :</w:t>
      </w:r>
    </w:p>
    <w:p w14:paraId="177453C8" w14:textId="77777777" w:rsidR="006C59F2" w:rsidRPr="004E15A6" w:rsidRDefault="006C59F2" w:rsidP="006C59F2">
      <w:pPr>
        <w:pStyle w:val="B2"/>
        <w:numPr>
          <w:ilvl w:val="0"/>
          <w:numId w:val="5"/>
        </w:numPr>
      </w:pPr>
      <w:r w:rsidRPr="004E15A6">
        <w:sym w:font="Wingdings" w:char="F06F"/>
      </w:r>
      <w:r w:rsidRPr="004E15A6">
        <w:t xml:space="preserve"> vérification automatique</w:t>
      </w:r>
      <w:r>
        <w:t xml:space="preserve"> (lors de la saisie du 2</w:t>
      </w:r>
      <w:r w:rsidRPr="00C413C6">
        <w:rPr>
          <w:vertAlign w:val="superscript"/>
        </w:rPr>
        <w:t>ème</w:t>
      </w:r>
      <w:r>
        <w:t xml:space="preserve"> fichier),</w:t>
      </w:r>
    </w:p>
    <w:p w14:paraId="177453C9" w14:textId="77777777" w:rsidR="006C59F2" w:rsidRPr="004E15A6" w:rsidRDefault="006C59F2" w:rsidP="006C59F2">
      <w:pPr>
        <w:pStyle w:val="B2"/>
        <w:numPr>
          <w:ilvl w:val="0"/>
          <w:numId w:val="5"/>
        </w:numPr>
      </w:pPr>
      <w:r w:rsidRPr="004E15A6">
        <w:sym w:font="Wingdings" w:char="F06F"/>
      </w:r>
      <w:r w:rsidRPr="004E15A6">
        <w:t xml:space="preserve"> vérification manuelle</w:t>
      </w:r>
      <w:r>
        <w:t xml:space="preserve"> (par une 3</w:t>
      </w:r>
      <w:r w:rsidRPr="00C413C6">
        <w:rPr>
          <w:vertAlign w:val="superscript"/>
        </w:rPr>
        <w:t>ème</w:t>
      </w:r>
      <w:r>
        <w:t xml:space="preserve"> personne),</w:t>
      </w:r>
    </w:p>
    <w:p w14:paraId="177453CA" w14:textId="77777777" w:rsidR="006C59F2" w:rsidRDefault="006C59F2" w:rsidP="006C59F2">
      <w:pPr>
        <w:pStyle w:val="B1"/>
        <w:numPr>
          <w:ilvl w:val="0"/>
          <w:numId w:val="23"/>
        </w:numPr>
      </w:pPr>
      <w:r w:rsidRPr="004E15A6">
        <w:sym w:font="Wingdings" w:char="F06F"/>
      </w:r>
      <w:r w:rsidRPr="004E15A6">
        <w:t xml:space="preserve"> </w:t>
      </w:r>
      <w:r>
        <w:t xml:space="preserve">la documentation de la </w:t>
      </w:r>
      <w:r w:rsidRPr="004E15A6">
        <w:t>gestion des discordances entre les 2 fichiers (méthode et documentation)</w:t>
      </w:r>
    </w:p>
    <w:p w14:paraId="177453CB" w14:textId="77777777" w:rsidR="006C59F2" w:rsidRPr="004E15A6" w:rsidRDefault="006C59F2" w:rsidP="006C59F2">
      <w:pPr>
        <w:pStyle w:val="B1"/>
        <w:numPr>
          <w:ilvl w:val="0"/>
          <w:numId w:val="23"/>
        </w:numPr>
      </w:pPr>
      <w:r w:rsidRPr="004E15A6">
        <w:sym w:font="Wingdings" w:char="F06F"/>
      </w:r>
      <w:r>
        <w:t xml:space="preserve"> le process mis en place si une discordance n'est pas résolu (retour vers l'investigateur par ex) </w:t>
      </w:r>
    </w:p>
    <w:p w14:paraId="177453CC" w14:textId="77777777" w:rsidR="006C59F2" w:rsidRPr="004E15A6" w:rsidRDefault="006C59F2" w:rsidP="006C59F2">
      <w:r w:rsidRPr="004E15A6">
        <w:lastRenderedPageBreak/>
        <w:sym w:font="Wingdings" w:char="F06F"/>
      </w:r>
      <w:r w:rsidRPr="004E15A6">
        <w:t xml:space="preserve"> La double saisie n'est pas correctement documentée</w:t>
      </w:r>
      <w:r>
        <w:t xml:space="preserve"> </w:t>
      </w:r>
      <w:r w:rsidRPr="004E15A6">
        <w:t>:</w:t>
      </w:r>
    </w:p>
    <w:p w14:paraId="177453CD" w14:textId="77777777" w:rsidR="006C59F2" w:rsidRPr="004E15A6" w:rsidRDefault="006C59F2" w:rsidP="006C59F2">
      <w:pPr>
        <w:pStyle w:val="B1"/>
        <w:numPr>
          <w:ilvl w:val="0"/>
          <w:numId w:val="23"/>
        </w:numPr>
      </w:pPr>
    </w:p>
    <w:p w14:paraId="177453CE" w14:textId="77777777" w:rsidR="006C59F2" w:rsidRDefault="006C59F2" w:rsidP="006C59F2"/>
    <w:p w14:paraId="177453CF" w14:textId="77777777" w:rsidR="006C59F2" w:rsidRPr="00463FBB" w:rsidRDefault="006C59F2" w:rsidP="006C59F2">
      <w:r w:rsidRPr="00463FBB">
        <w:sym w:font="Wingdings" w:char="F06F"/>
      </w:r>
      <w:r w:rsidRPr="00463FBB">
        <w:t xml:space="preserve"> La méthodologie de la saisie des données est la simple saisie.</w:t>
      </w:r>
    </w:p>
    <w:p w14:paraId="177453D0" w14:textId="77777777" w:rsidR="006C59F2" w:rsidRPr="004E15A6" w:rsidRDefault="006C59F2" w:rsidP="006C59F2">
      <w:r w:rsidRPr="00463FBB">
        <w:sym w:font="Wingdings" w:char="F06F"/>
      </w:r>
      <w:r w:rsidRPr="00463FBB">
        <w:t xml:space="preserve"> La simple saisie des données est documentée par :</w:t>
      </w:r>
    </w:p>
    <w:p w14:paraId="177453D1" w14:textId="77777777" w:rsidR="006C59F2" w:rsidRPr="004E15A6" w:rsidRDefault="006C59F2" w:rsidP="006C59F2">
      <w:pPr>
        <w:pStyle w:val="B1"/>
        <w:numPr>
          <w:ilvl w:val="0"/>
          <w:numId w:val="23"/>
        </w:numPr>
      </w:pPr>
      <w:r w:rsidRPr="004E15A6">
        <w:sym w:font="Wingdings" w:char="F06F"/>
      </w:r>
      <w:r w:rsidRPr="004E15A6">
        <w:t xml:space="preserve"> </w:t>
      </w:r>
      <w:r>
        <w:t xml:space="preserve">la documentation du </w:t>
      </w:r>
      <w:r w:rsidRPr="004E15A6">
        <w:t>personnel en charge de la saisie</w:t>
      </w:r>
      <w:r>
        <w:t>,</w:t>
      </w:r>
    </w:p>
    <w:p w14:paraId="177453D2" w14:textId="77777777" w:rsidR="006C59F2" w:rsidRPr="004E15A6" w:rsidRDefault="006C59F2" w:rsidP="006C59F2">
      <w:pPr>
        <w:pStyle w:val="B1"/>
        <w:numPr>
          <w:ilvl w:val="0"/>
          <w:numId w:val="23"/>
        </w:numPr>
      </w:pPr>
      <w:r w:rsidRPr="004E15A6">
        <w:sym w:font="Wingdings" w:char="F06F"/>
      </w:r>
      <w:r w:rsidRPr="004E15A6">
        <w:t xml:space="preserve"> </w:t>
      </w:r>
      <w:r>
        <w:t xml:space="preserve">la documentation de la </w:t>
      </w:r>
      <w:r w:rsidRPr="004E15A6">
        <w:t xml:space="preserve">méthode et </w:t>
      </w:r>
      <w:r>
        <w:t xml:space="preserve">de la </w:t>
      </w:r>
      <w:r w:rsidRPr="004E15A6">
        <w:t>vérification de la saisie</w:t>
      </w:r>
      <w:r>
        <w:t xml:space="preserve"> :</w:t>
      </w:r>
    </w:p>
    <w:p w14:paraId="177453D3" w14:textId="77777777" w:rsidR="006C59F2" w:rsidRPr="004E15A6" w:rsidRDefault="006C59F2" w:rsidP="006C59F2">
      <w:pPr>
        <w:pStyle w:val="B1"/>
        <w:numPr>
          <w:ilvl w:val="0"/>
          <w:numId w:val="23"/>
        </w:numPr>
      </w:pPr>
      <w:r w:rsidRPr="004E15A6">
        <w:sym w:font="Wingdings" w:char="F06F"/>
      </w:r>
      <w:r w:rsidRPr="004E15A6">
        <w:t xml:space="preserve"> </w:t>
      </w:r>
      <w:r>
        <w:t xml:space="preserve">la documentation de la </w:t>
      </w:r>
      <w:r w:rsidRPr="004E15A6">
        <w:t>gestion des erreurs de saisie</w:t>
      </w:r>
      <w:r>
        <w:t>.</w:t>
      </w:r>
    </w:p>
    <w:p w14:paraId="177453D4" w14:textId="77777777" w:rsidR="006C59F2" w:rsidRPr="004E15A6" w:rsidRDefault="006C59F2" w:rsidP="006C59F2">
      <w:r w:rsidRPr="004E15A6">
        <w:sym w:font="Wingdings" w:char="F06F"/>
      </w:r>
      <w:r w:rsidRPr="004E15A6">
        <w:t xml:space="preserve"> La simple saisie n'est pas correctement documentée:</w:t>
      </w:r>
    </w:p>
    <w:p w14:paraId="177453D5" w14:textId="77777777" w:rsidR="006C59F2" w:rsidRPr="004E15A6" w:rsidRDefault="006C59F2" w:rsidP="006C59F2">
      <w:pPr>
        <w:pStyle w:val="B1"/>
        <w:numPr>
          <w:ilvl w:val="0"/>
          <w:numId w:val="23"/>
        </w:numPr>
      </w:pPr>
    </w:p>
    <w:p w14:paraId="177453D6" w14:textId="77777777" w:rsidR="006C59F2" w:rsidRDefault="006C59F2" w:rsidP="006C59F2"/>
    <w:p w14:paraId="177453D7" w14:textId="2EF05048" w:rsidR="006C59F2" w:rsidRDefault="006C59F2" w:rsidP="006C59F2">
      <w:r w:rsidRPr="004E15A6">
        <w:sym w:font="Wingdings" w:char="F06F"/>
      </w:r>
      <w:r>
        <w:t xml:space="preserve"> Le délai entre la réception des pages de </w:t>
      </w:r>
      <w:r w:rsidR="00B905DD">
        <w:t>Cahier d'Observation</w:t>
      </w:r>
      <w:r>
        <w:t xml:space="preserve"> et la saisie est acceptable (cf. Cahier des Charges)</w:t>
      </w:r>
    </w:p>
    <w:p w14:paraId="177453D8" w14:textId="5444B079" w:rsidR="006C59F2" w:rsidRDefault="006C59F2" w:rsidP="006C59F2">
      <w:r w:rsidRPr="004E15A6">
        <w:sym w:font="Wingdings" w:char="F06F"/>
      </w:r>
      <w:r>
        <w:t xml:space="preserve"> Le délai entre la réception des pages de </w:t>
      </w:r>
      <w:r w:rsidR="00B905DD">
        <w:t>Cahier d'Observation</w:t>
      </w:r>
      <w:r>
        <w:t xml:space="preserve"> et la saisie n'est pas acceptable (cf. Cahier des Charges)</w:t>
      </w:r>
    </w:p>
    <w:p w14:paraId="177453D9" w14:textId="77777777" w:rsidR="006C59F2" w:rsidRDefault="006C59F2" w:rsidP="006C59F2"/>
    <w:p w14:paraId="70954DB1" w14:textId="77777777" w:rsidR="00E07AB6" w:rsidRDefault="00E07AB6" w:rsidP="001C0852">
      <w:pPr>
        <w:pStyle w:val="Titre1"/>
        <w:numPr>
          <w:ilvl w:val="0"/>
          <w:numId w:val="26"/>
        </w:numPr>
      </w:pPr>
      <w:bookmarkStart w:id="105" w:name="_Toc396919247"/>
      <w:bookmarkStart w:id="106" w:name="_Toc348439003"/>
      <w:r>
        <w:t>Codage des données</w:t>
      </w:r>
      <w:bookmarkEnd w:id="105"/>
    </w:p>
    <w:p w14:paraId="2AD278C3" w14:textId="77777777" w:rsidR="00E07AB6" w:rsidRDefault="00E07AB6" w:rsidP="00E07AB6">
      <w:pPr>
        <w:pStyle w:val="StyleProposalB1Italique"/>
      </w:pPr>
      <w:r>
        <w:t>"</w:t>
      </w:r>
      <w:proofErr w:type="spellStart"/>
      <w:r>
        <w:t>Medical</w:t>
      </w:r>
      <w:proofErr w:type="spellEnd"/>
      <w:r>
        <w:t xml:space="preserve"> Coding:</w:t>
      </w:r>
    </w:p>
    <w:p w14:paraId="676F953F" w14:textId="77777777" w:rsidR="00E07AB6" w:rsidRPr="00E71F5F" w:rsidRDefault="00E07AB6" w:rsidP="00E07AB6">
      <w:pPr>
        <w:pStyle w:val="StyleProposalB1Italique"/>
        <w:rPr>
          <w:lang w:val="en-GB"/>
        </w:rPr>
      </w:pPr>
      <w:r w:rsidRPr="002E5D2B">
        <w:rPr>
          <w:lang w:val="en-GB"/>
        </w:rPr>
        <w:t>If textual or free text data are collected and reported, they usually must be coded before they can be aggregated and used in summary analyses. Medical history, adverse events, procedures, and medications are usually coded with standard dictionaries. The coding process consists of matching text collected on the CRF to terms in a standard dictionary. Frequently, items that appear on a CRF cannot be matched, or coded without clarification from the site. For example, ulcers require a location (gastric, duodenal, mouth, foot, etc.) to be coded."</w:t>
      </w:r>
      <w:r>
        <w:rPr>
          <w:lang w:val="en-GB"/>
        </w:rPr>
        <w:t xml:space="preserve"> (</w:t>
      </w:r>
      <w:r w:rsidRPr="00E71F5F">
        <w:rPr>
          <w:lang w:val="en-GB"/>
        </w:rPr>
        <w:t xml:space="preserve">Good Clinical Data Management Practices, </w:t>
      </w:r>
      <w:r>
        <w:rPr>
          <w:lang w:val="en-GB"/>
        </w:rPr>
        <w:t>Published</w:t>
      </w:r>
      <w:r w:rsidRPr="00E71F5F">
        <w:rPr>
          <w:lang w:val="en-GB"/>
        </w:rPr>
        <w:t xml:space="preserve"> July 2008, Society For Clinical Data Management (SCDM)</w:t>
      </w:r>
      <w:r>
        <w:rPr>
          <w:lang w:val="en-GB"/>
        </w:rPr>
        <w:t>)</w:t>
      </w:r>
    </w:p>
    <w:p w14:paraId="3EBD8BDF" w14:textId="77777777" w:rsidR="00E07AB6" w:rsidRPr="002E5D2B" w:rsidRDefault="00E07AB6" w:rsidP="00E07AB6">
      <w:pPr>
        <w:pStyle w:val="StyleProposalB1Italique"/>
        <w:rPr>
          <w:lang w:val="en-GB"/>
        </w:rPr>
      </w:pPr>
      <w:r w:rsidRPr="002E5D2B">
        <w:rPr>
          <w:lang w:val="en-GB"/>
        </w:rPr>
        <w:t>"Dictionary Selection:</w:t>
      </w:r>
    </w:p>
    <w:p w14:paraId="08ABB8C4" w14:textId="77777777" w:rsidR="00E07AB6" w:rsidRPr="002E5D2B" w:rsidRDefault="00E07AB6" w:rsidP="00E07AB6">
      <w:pPr>
        <w:pStyle w:val="StyleProposalB1Italique"/>
        <w:spacing w:before="100"/>
        <w:rPr>
          <w:lang w:val="en-GB"/>
        </w:rPr>
      </w:pPr>
      <w:r w:rsidRPr="002E5D2B">
        <w:rPr>
          <w:lang w:val="en-GB"/>
        </w:rPr>
        <w:t xml:space="preserve">One common use of a dictionary is to code adverse events. Recognizing that pharmaceutical and biotech companies are increasingly conducting global trials and submitting marketing applications to multiple regulatory agencies, an initiative to establish a global dictionary was undertaken by the International Conference on Harmonisation (ICH), resulting in </w:t>
      </w:r>
      <w:r w:rsidRPr="00826034">
        <w:rPr>
          <w:b/>
          <w:lang w:val="en-GB"/>
        </w:rPr>
        <w:t>MedDRA. This dictionary is especially useful in the coding of clinical trial data and the electronic transmission of adverse event reporting</w:t>
      </w:r>
      <w:r w:rsidRPr="002E5D2B">
        <w:rPr>
          <w:lang w:val="en-GB"/>
        </w:rPr>
        <w:t xml:space="preserve">. The Food and Drug Administration is currently using MedDRA in its Adverse Events Reporting Systems (AERS). </w:t>
      </w:r>
      <w:r w:rsidRPr="00826034">
        <w:rPr>
          <w:b/>
          <w:lang w:val="en-GB"/>
        </w:rPr>
        <w:t>It is planned that MedDRA will eventually replace the multiple coding dictionaries in use, such as COSTART and WHO-ART, as well as proprietary variations of those dictionaries that have been developed by the sponsors of clinical trials</w:t>
      </w:r>
      <w:r>
        <w:rPr>
          <w:lang w:val="en-GB"/>
        </w:rPr>
        <w:t>…</w:t>
      </w:r>
    </w:p>
    <w:p w14:paraId="3EDBE702" w14:textId="77777777" w:rsidR="00E07AB6" w:rsidRPr="002E5D2B" w:rsidRDefault="00E07AB6" w:rsidP="00E07AB6">
      <w:pPr>
        <w:pStyle w:val="StyleProposalB1Italique"/>
        <w:rPr>
          <w:lang w:val="en-GB"/>
        </w:rPr>
      </w:pPr>
      <w:r w:rsidRPr="002E5D2B">
        <w:rPr>
          <w:lang w:val="en-GB"/>
        </w:rPr>
        <w:t xml:space="preserve">Medications used by study participants prior to or concurrently with study materials are also commonly coded to facilitate the reporting and analysis of possible drug interactions. A variety of dictionaries or medication references provide information about prescription, generic, over-the-counter (OTC) medications, and herbal supplements. The references used for coding in a particular study should be selected based upon the scope of medications included, how recently the reference has been updated, the frequency of updates to include the release of new medications, and the coding information available in the dictionary. Such coding information may include generic terms, active ingredients, indications, or Anatomical Therapeutic Chemical (ATC) classification. </w:t>
      </w:r>
      <w:r w:rsidRPr="00826034">
        <w:rPr>
          <w:b/>
          <w:lang w:val="en-GB"/>
        </w:rPr>
        <w:t>WHODRUG is commonly used for coding medications</w:t>
      </w:r>
      <w:r w:rsidRPr="002E5D2B">
        <w:rPr>
          <w:lang w:val="en-GB"/>
        </w:rPr>
        <w:t>.</w:t>
      </w:r>
    </w:p>
    <w:p w14:paraId="153A0D39" w14:textId="77777777" w:rsidR="00E07AB6" w:rsidRPr="00F36BB2" w:rsidRDefault="00E07AB6" w:rsidP="00E07AB6">
      <w:pPr>
        <w:pStyle w:val="StyleProposalB1Italique"/>
        <w:rPr>
          <w:highlight w:val="yellow"/>
          <w:lang w:val="en-GB"/>
        </w:rPr>
      </w:pPr>
      <w:r w:rsidRPr="002E5D2B">
        <w:rPr>
          <w:lang w:val="en-GB"/>
        </w:rPr>
        <w:t xml:space="preserve">Other CRF data may be coded using established medical or clinical references (e.g., </w:t>
      </w:r>
      <w:r w:rsidRPr="002E5D2B">
        <w:rPr>
          <w:lang w:val="en-GB"/>
        </w:rPr>
        <w:lastRenderedPageBreak/>
        <w:t>medical history body classifications, medication route of administration, adverse event severity and relationships) or in-house determined code lists (e.g., gender, action taken). These same code lists should be utilized across similar studies and projects to ensure consistent analysis and reporting of coded data."</w:t>
      </w:r>
      <w:r>
        <w:rPr>
          <w:lang w:val="en-GB"/>
        </w:rPr>
        <w:t xml:space="preserve"> (</w:t>
      </w:r>
      <w:r w:rsidRPr="00E71F5F">
        <w:rPr>
          <w:lang w:val="en-GB"/>
        </w:rPr>
        <w:t xml:space="preserve">Good Clinical Data Management Practices, </w:t>
      </w:r>
      <w:r>
        <w:rPr>
          <w:lang w:val="en-GB"/>
        </w:rPr>
        <w:t>Published</w:t>
      </w:r>
      <w:r w:rsidRPr="00E71F5F">
        <w:rPr>
          <w:lang w:val="en-GB"/>
        </w:rPr>
        <w:t xml:space="preserve"> July 2008, Society For Clinical Data Management (SCDM)</w:t>
      </w:r>
      <w:r>
        <w:rPr>
          <w:lang w:val="en-GB"/>
        </w:rPr>
        <w:t>)</w:t>
      </w:r>
    </w:p>
    <w:p w14:paraId="78DB88E2" w14:textId="77777777" w:rsidR="006001A5" w:rsidRPr="00D61FBC" w:rsidRDefault="006001A5" w:rsidP="00E07AB6">
      <w:pPr>
        <w:rPr>
          <w:lang w:val="en-US"/>
        </w:rPr>
      </w:pPr>
    </w:p>
    <w:p w14:paraId="13CDA12D" w14:textId="77777777" w:rsidR="00E815C4" w:rsidRDefault="00E815C4" w:rsidP="001C0852">
      <w:pPr>
        <w:pStyle w:val="Titre2"/>
        <w:numPr>
          <w:ilvl w:val="1"/>
          <w:numId w:val="26"/>
        </w:numPr>
      </w:pPr>
      <w:r>
        <w:t>Dictionnaires de codage utilisés</w:t>
      </w:r>
    </w:p>
    <w:p w14:paraId="52ACEF1F" w14:textId="77777777" w:rsidR="00E815C4" w:rsidRPr="00E815C4" w:rsidRDefault="00E815C4" w:rsidP="001C0852">
      <w:pPr>
        <w:pStyle w:val="B2"/>
        <w:numPr>
          <w:ilvl w:val="0"/>
          <w:numId w:val="24"/>
        </w:numPr>
      </w:pPr>
      <w:r w:rsidRPr="00E815C4">
        <w:sym w:font="Wingdings" w:char="F06F"/>
      </w:r>
      <w:r w:rsidRPr="00E815C4">
        <w:t xml:space="preserve"> </w:t>
      </w:r>
      <w:proofErr w:type="spellStart"/>
      <w:r w:rsidRPr="00E815C4">
        <w:t>MedDRA</w:t>
      </w:r>
      <w:proofErr w:type="spellEnd"/>
      <w:r w:rsidRPr="00E815C4">
        <w:t xml:space="preserve"> (version 17.1),</w:t>
      </w:r>
    </w:p>
    <w:p w14:paraId="4F5E65CE" w14:textId="77777777" w:rsidR="00E815C4" w:rsidRPr="00E815C4" w:rsidRDefault="00E815C4" w:rsidP="001C0852">
      <w:pPr>
        <w:pStyle w:val="B2"/>
        <w:numPr>
          <w:ilvl w:val="0"/>
          <w:numId w:val="24"/>
        </w:numPr>
        <w:rPr>
          <w:lang w:val="en-US"/>
        </w:rPr>
      </w:pPr>
      <w:r w:rsidRPr="00E815C4">
        <w:sym w:font="Wingdings" w:char="F06F"/>
      </w:r>
      <w:r w:rsidRPr="00E815C4">
        <w:rPr>
          <w:lang w:val="en-US"/>
        </w:rPr>
        <w:t xml:space="preserve"> WHO DRUG Dictionary (WHODD) (version 2009),</w:t>
      </w:r>
    </w:p>
    <w:p w14:paraId="73747F1A" w14:textId="77777777" w:rsidR="00E815C4" w:rsidRPr="00E815C4" w:rsidRDefault="00E815C4" w:rsidP="001C0852">
      <w:pPr>
        <w:pStyle w:val="B2"/>
        <w:numPr>
          <w:ilvl w:val="0"/>
          <w:numId w:val="24"/>
        </w:numPr>
      </w:pPr>
      <w:r w:rsidRPr="00E815C4">
        <w:sym w:font="Wingdings" w:char="F06F"/>
      </w:r>
      <w:r w:rsidRPr="00E815C4">
        <w:t xml:space="preserve"> WHO-ART (version 2014),</w:t>
      </w:r>
    </w:p>
    <w:p w14:paraId="573CFE88" w14:textId="77777777" w:rsidR="00E815C4" w:rsidRPr="00E815C4" w:rsidRDefault="00E815C4" w:rsidP="001C0852">
      <w:pPr>
        <w:pStyle w:val="B2"/>
        <w:numPr>
          <w:ilvl w:val="0"/>
          <w:numId w:val="24"/>
        </w:numPr>
      </w:pPr>
      <w:r w:rsidRPr="00E815C4">
        <w:sym w:font="Wingdings" w:char="F06F"/>
      </w:r>
      <w:r w:rsidRPr="00E815C4">
        <w:t xml:space="preserve"> ICD10. </w:t>
      </w:r>
    </w:p>
    <w:p w14:paraId="59FD8B6F" w14:textId="77777777" w:rsidR="00E815C4" w:rsidRPr="00E815C4" w:rsidRDefault="00E815C4" w:rsidP="001C0852">
      <w:pPr>
        <w:pStyle w:val="B2"/>
        <w:numPr>
          <w:ilvl w:val="0"/>
          <w:numId w:val="24"/>
        </w:numPr>
      </w:pPr>
      <w:r w:rsidRPr="00E815C4">
        <w:sym w:font="Wingdings" w:char="F06F"/>
      </w:r>
      <w:r w:rsidRPr="00E815C4">
        <w:t xml:space="preserve"> COSTART (</w:t>
      </w:r>
      <w:proofErr w:type="spellStart"/>
      <w:r w:rsidRPr="00E815C4">
        <w:t>replaced</w:t>
      </w:r>
      <w:proofErr w:type="spellEnd"/>
      <w:r w:rsidRPr="00E815C4">
        <w:t xml:space="preserve"> by </w:t>
      </w:r>
      <w:proofErr w:type="spellStart"/>
      <w:r w:rsidRPr="00E815C4">
        <w:t>MedDRA</w:t>
      </w:r>
      <w:proofErr w:type="spellEnd"/>
      <w:r w:rsidRPr="00E815C4">
        <w:t>),</w:t>
      </w:r>
    </w:p>
    <w:p w14:paraId="6EDB0DF8" w14:textId="77777777" w:rsidR="00E815C4" w:rsidRPr="00323B04" w:rsidRDefault="00E815C4" w:rsidP="00E815C4">
      <w:pPr>
        <w:pStyle w:val="B2"/>
        <w:numPr>
          <w:ilvl w:val="0"/>
          <w:numId w:val="0"/>
        </w:numPr>
        <w:ind w:left="927"/>
        <w:rPr>
          <w:color w:val="FF0000"/>
        </w:rPr>
      </w:pPr>
    </w:p>
    <w:p w14:paraId="64B3CB78" w14:textId="77777777" w:rsidR="00E815C4" w:rsidRPr="005C7585" w:rsidRDefault="00E815C4" w:rsidP="001C0852">
      <w:pPr>
        <w:pStyle w:val="Titre2"/>
        <w:numPr>
          <w:ilvl w:val="1"/>
          <w:numId w:val="26"/>
        </w:numPr>
      </w:pPr>
      <w:r>
        <w:t>Procédure de codage</w:t>
      </w:r>
    </w:p>
    <w:p w14:paraId="6091957B" w14:textId="77777777" w:rsidR="00E815C4" w:rsidRDefault="00E815C4" w:rsidP="00E815C4">
      <w:pPr>
        <w:rPr>
          <w:color w:val="FF0000"/>
        </w:rPr>
      </w:pPr>
    </w:p>
    <w:p w14:paraId="4C20762F" w14:textId="77777777" w:rsidR="00E815C4" w:rsidRPr="00E815C4" w:rsidRDefault="00E815C4" w:rsidP="00E815C4">
      <w:r w:rsidRPr="00E815C4">
        <w:sym w:font="Wingdings" w:char="F06F"/>
      </w:r>
      <w:r w:rsidRPr="00E815C4">
        <w:t xml:space="preserve"> Le codage des données est décrit dans la procédure…</w:t>
      </w:r>
    </w:p>
    <w:p w14:paraId="1462D580" w14:textId="77777777" w:rsidR="00E815C4" w:rsidRPr="00E815C4" w:rsidRDefault="00E815C4" w:rsidP="00E815C4">
      <w:pPr>
        <w:ind w:firstLine="709"/>
      </w:pPr>
      <w:r w:rsidRPr="00E815C4">
        <w:sym w:font="Wingdings" w:char="F06F"/>
      </w:r>
      <w:r w:rsidRPr="00E815C4">
        <w:t xml:space="preserve"> Le codage des données n'est pas décrit dans une procédure.</w:t>
      </w:r>
    </w:p>
    <w:p w14:paraId="2EA53C9C" w14:textId="77777777" w:rsidR="00E815C4" w:rsidRPr="00E815C4" w:rsidRDefault="00E815C4" w:rsidP="00E815C4">
      <w:r w:rsidRPr="00E815C4">
        <w:sym w:font="Wingdings" w:char="F06F"/>
      </w:r>
      <w:r w:rsidRPr="00E815C4">
        <w:t xml:space="preserve"> Le codage est réalisé automatiquement.</w:t>
      </w:r>
    </w:p>
    <w:p w14:paraId="1412ED7D" w14:textId="77777777" w:rsidR="00E815C4" w:rsidRPr="00E815C4" w:rsidRDefault="00E815C4" w:rsidP="00E815C4">
      <w:pPr>
        <w:ind w:firstLine="709"/>
      </w:pPr>
      <w:r w:rsidRPr="00E815C4">
        <w:sym w:font="Wingdings" w:char="F06F"/>
      </w:r>
      <w:r w:rsidRPr="00E815C4">
        <w:t xml:space="preserve"> Le codage est réalisé manuellement.</w:t>
      </w:r>
    </w:p>
    <w:p w14:paraId="352D8C75" w14:textId="77777777" w:rsidR="00E815C4" w:rsidRPr="00E815C4" w:rsidRDefault="00E815C4" w:rsidP="00E815C4">
      <w:pPr>
        <w:ind w:firstLine="709"/>
      </w:pPr>
      <w:r w:rsidRPr="00E815C4">
        <w:sym w:font="Wingdings" w:char="F06F"/>
      </w:r>
      <w:r w:rsidRPr="00E815C4">
        <w:t xml:space="preserve"> Le codage est semi-automatique.</w:t>
      </w:r>
    </w:p>
    <w:p w14:paraId="2F723940" w14:textId="77777777" w:rsidR="00E815C4" w:rsidRPr="00E815C4" w:rsidRDefault="00E815C4" w:rsidP="00E815C4">
      <w:r w:rsidRPr="00E815C4">
        <w:sym w:font="Wingdings" w:char="F06F"/>
      </w:r>
      <w:r w:rsidRPr="00E815C4">
        <w:t xml:space="preserve"> La procédure décrivant le codage des données inclus les points suivants:</w:t>
      </w:r>
    </w:p>
    <w:p w14:paraId="4C0B106F" w14:textId="77777777" w:rsidR="00E815C4" w:rsidRPr="00E815C4" w:rsidRDefault="00E815C4" w:rsidP="00E815C4">
      <w:pPr>
        <w:ind w:left="709"/>
      </w:pPr>
      <w:r w:rsidRPr="00E815C4">
        <w:sym w:font="Wingdings" w:char="F06F"/>
      </w:r>
      <w:r w:rsidRPr="00E815C4">
        <w:t xml:space="preserve"> la vérification et l'approbation du codage (révision des listes) par… (comparaison des données primaires et des données codées)</w:t>
      </w:r>
    </w:p>
    <w:p w14:paraId="5F825767" w14:textId="77777777" w:rsidR="00E815C4" w:rsidRPr="00E815C4" w:rsidRDefault="00E815C4" w:rsidP="00E815C4">
      <w:r w:rsidRPr="00E815C4">
        <w:tab/>
      </w:r>
      <w:r w:rsidRPr="00E815C4">
        <w:sym w:font="Wingdings" w:char="F06F"/>
      </w:r>
      <w:r w:rsidRPr="00E815C4">
        <w:t xml:space="preserve"> l'impression des listes de codage </w:t>
      </w:r>
    </w:p>
    <w:p w14:paraId="265FE588" w14:textId="77777777" w:rsidR="00E815C4" w:rsidRPr="00E815C4" w:rsidRDefault="00E815C4" w:rsidP="00E815C4">
      <w:pPr>
        <w:ind w:firstLine="709"/>
      </w:pPr>
      <w:r w:rsidRPr="00E815C4">
        <w:sym w:font="Wingdings" w:char="F06F"/>
      </w:r>
      <w:r w:rsidRPr="00E815C4">
        <w:t xml:space="preserve"> la soumission des listes de codage pour validation au Promoteur</w:t>
      </w:r>
    </w:p>
    <w:p w14:paraId="47F56773" w14:textId="77777777" w:rsidR="00E815C4" w:rsidRPr="00E815C4" w:rsidRDefault="00E815C4" w:rsidP="00E815C4">
      <w:pPr>
        <w:ind w:firstLine="709"/>
      </w:pPr>
      <w:r w:rsidRPr="00E815C4">
        <w:sym w:font="Wingdings" w:char="F06F"/>
      </w:r>
      <w:r w:rsidRPr="00E815C4">
        <w:t xml:space="preserve"> la validation médicale</w:t>
      </w:r>
    </w:p>
    <w:p w14:paraId="2C8E86D6" w14:textId="77777777" w:rsidR="00E815C4" w:rsidRPr="00E815C4" w:rsidRDefault="00E815C4" w:rsidP="00E815C4">
      <w:pPr>
        <w:ind w:firstLine="709"/>
      </w:pPr>
      <w:r w:rsidRPr="00E815C4">
        <w:sym w:font="Wingdings" w:char="F06F"/>
      </w:r>
      <w:r w:rsidRPr="00E815C4">
        <w:t xml:space="preserve"> la documentation du codage dans le Rapport d'Essai</w:t>
      </w:r>
    </w:p>
    <w:p w14:paraId="72D79455" w14:textId="77777777" w:rsidR="00E815C4" w:rsidRPr="00E815C4" w:rsidRDefault="00E815C4" w:rsidP="00E815C4">
      <w:r w:rsidRPr="00E815C4">
        <w:sym w:font="Wingdings" w:char="F06F"/>
      </w:r>
      <w:r w:rsidRPr="00E815C4">
        <w:t xml:space="preserve"> La gestion des dictionnaires de codage est décrite dans la procédure…</w:t>
      </w:r>
    </w:p>
    <w:p w14:paraId="536283DA" w14:textId="77777777" w:rsidR="00E815C4" w:rsidRPr="00E815C4" w:rsidRDefault="00E815C4" w:rsidP="00E815C4">
      <w:pPr>
        <w:ind w:firstLine="709"/>
      </w:pPr>
      <w:r w:rsidRPr="00E815C4">
        <w:sym w:font="Wingdings" w:char="F06F"/>
      </w:r>
      <w:r w:rsidRPr="00E815C4">
        <w:t xml:space="preserve"> La gestion des dictionnaires de codage n'est pas décrite dans une procédure.</w:t>
      </w:r>
    </w:p>
    <w:p w14:paraId="05692F85" w14:textId="77777777" w:rsidR="00E815C4" w:rsidRPr="00E815C4" w:rsidRDefault="00E815C4" w:rsidP="00E815C4">
      <w:r w:rsidRPr="00E815C4">
        <w:sym w:font="Wingdings" w:char="F06F"/>
      </w:r>
      <w:r w:rsidRPr="00E815C4">
        <w:t xml:space="preserve"> Les licences des dictionnaires sont disponibles et à jour.</w:t>
      </w:r>
    </w:p>
    <w:p w14:paraId="2F50B551" w14:textId="77777777" w:rsidR="00E815C4" w:rsidRPr="00E815C4" w:rsidRDefault="00E815C4" w:rsidP="00E815C4">
      <w:pPr>
        <w:ind w:firstLine="709"/>
      </w:pPr>
      <w:r w:rsidRPr="00E815C4">
        <w:sym w:font="Wingdings" w:char="F06F"/>
      </w:r>
      <w:r w:rsidRPr="00E815C4">
        <w:t xml:space="preserve"> Les licences des dictionnaires ne sont pas à jour.</w:t>
      </w:r>
    </w:p>
    <w:p w14:paraId="4648C083" w14:textId="77777777" w:rsidR="00E815C4" w:rsidRPr="00E815C4" w:rsidRDefault="00E815C4" w:rsidP="00E815C4">
      <w:pPr>
        <w:ind w:firstLine="709"/>
      </w:pPr>
      <w:r w:rsidRPr="00E815C4">
        <w:sym w:font="Wingdings" w:char="F06F"/>
      </w:r>
      <w:r w:rsidRPr="00E815C4">
        <w:t xml:space="preserve"> Les licences des dictionnaires ne sont pas disponibles.</w:t>
      </w:r>
    </w:p>
    <w:p w14:paraId="700E447E" w14:textId="77777777" w:rsidR="00E815C4" w:rsidRPr="00E815C4" w:rsidRDefault="00E815C4" w:rsidP="00E815C4">
      <w:r w:rsidRPr="00E815C4">
        <w:sym w:font="Wingdings" w:char="F06F"/>
      </w:r>
      <w:r w:rsidRPr="00E815C4">
        <w:t xml:space="preserve"> La procédure de gestion des dictionnaires de codage couvre les aspects suivants:</w:t>
      </w:r>
    </w:p>
    <w:p w14:paraId="6E668CFB" w14:textId="77777777" w:rsidR="00E815C4" w:rsidRPr="00E815C4" w:rsidRDefault="00E815C4" w:rsidP="00E815C4">
      <w:pPr>
        <w:pStyle w:val="B1"/>
        <w:numPr>
          <w:ilvl w:val="0"/>
          <w:numId w:val="23"/>
        </w:numPr>
      </w:pPr>
      <w:r w:rsidRPr="00E815C4">
        <w:sym w:font="Wingdings" w:char="F06F"/>
      </w:r>
      <w:r w:rsidRPr="00E815C4">
        <w:t xml:space="preserve"> la liste des dictionnaires disponibles :</w:t>
      </w:r>
    </w:p>
    <w:p w14:paraId="6F3B7915" w14:textId="77777777" w:rsidR="00E815C4" w:rsidRPr="00E815C4" w:rsidRDefault="00E815C4" w:rsidP="00E815C4">
      <w:pPr>
        <w:pStyle w:val="B1"/>
        <w:numPr>
          <w:ilvl w:val="0"/>
          <w:numId w:val="23"/>
        </w:numPr>
      </w:pPr>
      <w:r w:rsidRPr="00E815C4">
        <w:sym w:font="Wingdings" w:char="F06F"/>
      </w:r>
      <w:r w:rsidRPr="00E815C4">
        <w:t xml:space="preserve"> les dictionnaires internes (ex: 0 = Male, 1 = </w:t>
      </w:r>
      <w:proofErr w:type="spellStart"/>
      <w:r w:rsidRPr="00E815C4">
        <w:t>Female</w:t>
      </w:r>
      <w:proofErr w:type="spellEnd"/>
      <w:r w:rsidRPr="00E815C4">
        <w:t>)</w:t>
      </w:r>
    </w:p>
    <w:p w14:paraId="57A11D3A" w14:textId="77777777" w:rsidR="00E815C4" w:rsidRPr="00E815C4" w:rsidRDefault="00E815C4" w:rsidP="00E815C4">
      <w:pPr>
        <w:pStyle w:val="B1"/>
        <w:numPr>
          <w:ilvl w:val="0"/>
          <w:numId w:val="23"/>
        </w:numPr>
      </w:pPr>
      <w:r w:rsidRPr="00E815C4">
        <w:sym w:font="Wingdings" w:char="F06F"/>
      </w:r>
      <w:r w:rsidRPr="00E815C4">
        <w:t xml:space="preserve"> les modalités de sélection des dictionnaires,</w:t>
      </w:r>
    </w:p>
    <w:p w14:paraId="5AEB2AFC" w14:textId="77777777" w:rsidR="00E815C4" w:rsidRPr="00E815C4" w:rsidRDefault="00E815C4" w:rsidP="00E815C4">
      <w:pPr>
        <w:pStyle w:val="B1"/>
        <w:numPr>
          <w:ilvl w:val="0"/>
          <w:numId w:val="23"/>
        </w:numPr>
      </w:pPr>
      <w:r w:rsidRPr="00E815C4">
        <w:sym w:font="Wingdings" w:char="F06F"/>
      </w:r>
      <w:r w:rsidRPr="00E815C4">
        <w:t xml:space="preserve"> l'installation et la maintenance des dictionnaires,</w:t>
      </w:r>
    </w:p>
    <w:p w14:paraId="0ADCFB7D" w14:textId="77777777" w:rsidR="00E815C4" w:rsidRPr="00E815C4" w:rsidRDefault="00E815C4" w:rsidP="00E815C4">
      <w:pPr>
        <w:pStyle w:val="B1"/>
        <w:numPr>
          <w:ilvl w:val="0"/>
          <w:numId w:val="23"/>
        </w:numPr>
      </w:pPr>
      <w:r w:rsidRPr="00E815C4">
        <w:sym w:font="Wingdings" w:char="F06F"/>
      </w:r>
      <w:r w:rsidRPr="00E815C4">
        <w:t xml:space="preserve"> la gestion des versions.</w:t>
      </w:r>
    </w:p>
    <w:p w14:paraId="5AA89A23" w14:textId="77777777" w:rsidR="00E815C4" w:rsidRPr="00E815C4" w:rsidRDefault="00E815C4" w:rsidP="00E815C4">
      <w:r w:rsidRPr="00E815C4">
        <w:sym w:font="Wingdings" w:char="F06F"/>
      </w:r>
      <w:r w:rsidRPr="00E815C4">
        <w:t xml:space="preserve"> La procédure de gestion des dictionnaires de codage ne couvre pas les aspects suivants:</w:t>
      </w:r>
    </w:p>
    <w:p w14:paraId="1D0333A1" w14:textId="77777777" w:rsidR="00E07AB6" w:rsidRPr="00F46F9F" w:rsidRDefault="00E07AB6" w:rsidP="00E07AB6">
      <w:pPr>
        <w:pStyle w:val="B1"/>
        <w:numPr>
          <w:ilvl w:val="0"/>
          <w:numId w:val="23"/>
        </w:numPr>
      </w:pPr>
    </w:p>
    <w:p w14:paraId="1EE05A97" w14:textId="77777777" w:rsidR="00E07AB6" w:rsidRDefault="00E07AB6" w:rsidP="00E07AB6"/>
    <w:p w14:paraId="6F3FE58E" w14:textId="24D7BD68" w:rsidR="00EE3CAD" w:rsidRDefault="00EE3CAD" w:rsidP="00EE3CAD">
      <w:pPr>
        <w:pStyle w:val="Titre1"/>
      </w:pPr>
      <w:r>
        <w:lastRenderedPageBreak/>
        <w:t>Contrôle des données</w:t>
      </w:r>
    </w:p>
    <w:p w14:paraId="177453DA" w14:textId="3F3A6787" w:rsidR="006C59F2" w:rsidRPr="002560A5" w:rsidRDefault="00BB2D60" w:rsidP="00EE3CAD">
      <w:pPr>
        <w:pStyle w:val="Titre2"/>
      </w:pPr>
      <w:bookmarkStart w:id="107" w:name="_Toc396919248"/>
      <w:r>
        <w:t>Contrôles de cohérence, g</w:t>
      </w:r>
      <w:r w:rsidR="006C59F2" w:rsidRPr="002560A5">
        <w:t xml:space="preserve">estion des demandes de </w:t>
      </w:r>
      <w:r w:rsidR="00763834">
        <w:t>clarification</w:t>
      </w:r>
      <w:r w:rsidR="006C59F2">
        <w:t xml:space="preserve"> (DCF) et "self-</w:t>
      </w:r>
      <w:proofErr w:type="spellStart"/>
      <w:r w:rsidR="006C59F2">
        <w:t>evident</w:t>
      </w:r>
      <w:proofErr w:type="spellEnd"/>
      <w:r w:rsidR="006C59F2">
        <w:t xml:space="preserve"> corrections"</w:t>
      </w:r>
      <w:bookmarkEnd w:id="106"/>
      <w:bookmarkEnd w:id="107"/>
    </w:p>
    <w:p w14:paraId="177453DB" w14:textId="732435C0" w:rsidR="006C59F2" w:rsidRPr="006E3B71" w:rsidRDefault="006C59F2" w:rsidP="006C59F2">
      <w:r w:rsidRPr="006E3B71">
        <w:sym w:font="Wingdings" w:char="F06F"/>
      </w:r>
      <w:r w:rsidRPr="006E3B71">
        <w:t xml:space="preserve"> L</w:t>
      </w:r>
      <w:r w:rsidR="00BB2D60">
        <w:t xml:space="preserve">a </w:t>
      </w:r>
      <w:r w:rsidR="00BB2D60" w:rsidRPr="006E3B71">
        <w:t>gestion</w:t>
      </w:r>
      <w:r w:rsidR="00BB2D60">
        <w:t xml:space="preserve"> des contrôles de cohérence et </w:t>
      </w:r>
      <w:r w:rsidRPr="006E3B71">
        <w:t xml:space="preserve">de demandes de </w:t>
      </w:r>
      <w:r w:rsidR="00763834">
        <w:t>clarification</w:t>
      </w:r>
      <w:r w:rsidRPr="006E3B71">
        <w:t xml:space="preserve"> est décrite dans la procédure….</w:t>
      </w:r>
    </w:p>
    <w:p w14:paraId="177453DC" w14:textId="56C67771" w:rsidR="006C59F2" w:rsidRPr="006E3B71" w:rsidRDefault="006C59F2" w:rsidP="0098384D">
      <w:pPr>
        <w:ind w:left="709"/>
      </w:pPr>
      <w:r w:rsidRPr="006E3B71">
        <w:sym w:font="Wingdings" w:char="F06F"/>
      </w:r>
      <w:r w:rsidRPr="006E3B71">
        <w:t xml:space="preserve"> </w:t>
      </w:r>
      <w:r w:rsidR="00BB2D60" w:rsidRPr="006E3B71">
        <w:t>L</w:t>
      </w:r>
      <w:r w:rsidR="00BB2D60">
        <w:t xml:space="preserve">a </w:t>
      </w:r>
      <w:r w:rsidR="00BB2D60" w:rsidRPr="006E3B71">
        <w:t>gestion</w:t>
      </w:r>
      <w:r w:rsidR="00BB2D60">
        <w:t xml:space="preserve"> des contrôles de cohérence et </w:t>
      </w:r>
      <w:r w:rsidR="00BB2D60" w:rsidRPr="006E3B71">
        <w:t xml:space="preserve">de </w:t>
      </w:r>
      <w:r w:rsidRPr="006E3B71">
        <w:t xml:space="preserve">demandes de </w:t>
      </w:r>
      <w:r w:rsidR="00763834">
        <w:t>clarification</w:t>
      </w:r>
      <w:r w:rsidRPr="006E3B71">
        <w:t xml:space="preserve"> n'est pas décrite dans une procédure.</w:t>
      </w:r>
    </w:p>
    <w:p w14:paraId="177453DD" w14:textId="16E11B58" w:rsidR="006C59F2" w:rsidRPr="006E3B71" w:rsidRDefault="006C59F2" w:rsidP="006C59F2">
      <w:r w:rsidRPr="006E3B71">
        <w:sym w:font="Wingdings" w:char="F06F"/>
      </w:r>
      <w:r w:rsidRPr="006E3B71">
        <w:t xml:space="preserve"> La </w:t>
      </w:r>
      <w:r w:rsidR="00DC0841">
        <w:t xml:space="preserve">procédure de </w:t>
      </w:r>
      <w:r w:rsidRPr="006E3B71">
        <w:t xml:space="preserve">gestion </w:t>
      </w:r>
      <w:r w:rsidR="00BB2D60">
        <w:t>des contrôles de cohérence et</w:t>
      </w:r>
      <w:r w:rsidR="00BB2D60" w:rsidRPr="006E3B71">
        <w:t xml:space="preserve"> </w:t>
      </w:r>
      <w:r w:rsidRPr="006E3B71">
        <w:t xml:space="preserve">des demandes de </w:t>
      </w:r>
      <w:r w:rsidR="00763834">
        <w:t>clarification</w:t>
      </w:r>
      <w:r w:rsidRPr="006E3B71">
        <w:t xml:space="preserve"> couvre les aspects suivants:</w:t>
      </w:r>
    </w:p>
    <w:p w14:paraId="40579E1E" w14:textId="1B48EE96" w:rsidR="00232B59" w:rsidRDefault="00BB2D60" w:rsidP="00DC0841">
      <w:pPr>
        <w:pStyle w:val="B1"/>
        <w:numPr>
          <w:ilvl w:val="0"/>
          <w:numId w:val="0"/>
        </w:numPr>
        <w:ind w:left="720"/>
      </w:pPr>
      <w:r w:rsidRPr="006E3B71">
        <w:sym w:font="Wingdings" w:char="F06F"/>
      </w:r>
      <w:r>
        <w:t xml:space="preserve"> </w:t>
      </w:r>
      <w:r w:rsidR="00232B59">
        <w:t xml:space="preserve">fréquence </w:t>
      </w:r>
      <w:commentRangeStart w:id="108"/>
      <w:r w:rsidR="00232B59">
        <w:t xml:space="preserve">des </w:t>
      </w:r>
      <w:proofErr w:type="spellStart"/>
      <w:r w:rsidR="00232B59">
        <w:t>controles</w:t>
      </w:r>
      <w:proofErr w:type="spellEnd"/>
      <w:r w:rsidR="00232B59">
        <w:t xml:space="preserve"> de cohérence</w:t>
      </w:r>
      <w:commentRangeEnd w:id="108"/>
      <w:r w:rsidR="00232B59">
        <w:rPr>
          <w:rStyle w:val="Marquedecommentaire"/>
        </w:rPr>
        <w:commentReference w:id="108"/>
      </w:r>
    </w:p>
    <w:p w14:paraId="5F23513F" w14:textId="43728444" w:rsidR="00BB2D60" w:rsidRDefault="00232B59" w:rsidP="00DC0841">
      <w:pPr>
        <w:pStyle w:val="B1"/>
        <w:numPr>
          <w:ilvl w:val="0"/>
          <w:numId w:val="0"/>
        </w:numPr>
        <w:ind w:left="720"/>
      </w:pPr>
      <w:r w:rsidRPr="006E3B71">
        <w:sym w:font="Wingdings" w:char="F06F"/>
      </w:r>
      <w:r>
        <w:t xml:space="preserve"> </w:t>
      </w:r>
      <w:r w:rsidR="00106A46">
        <w:t xml:space="preserve">génération de demandes de clarification suite aux </w:t>
      </w:r>
      <w:r w:rsidR="00BB2D60">
        <w:t>vérification</w:t>
      </w:r>
      <w:r w:rsidR="00106A46">
        <w:t>s</w:t>
      </w:r>
      <w:r w:rsidR="00BB2D60">
        <w:t xml:space="preserve"> </w:t>
      </w:r>
      <w:r w:rsidR="00BB2D60" w:rsidRPr="00BB2D60">
        <w:t>"manuelles" ou "visuelles"</w:t>
      </w:r>
      <w:r w:rsidR="00106A46">
        <w:t xml:space="preserve"> ou aux</w:t>
      </w:r>
      <w:r w:rsidR="00BB2D60">
        <w:t xml:space="preserve"> </w:t>
      </w:r>
      <w:r w:rsidR="00BB2D60" w:rsidRPr="00BB2D60">
        <w:t>vérifications informatiques</w:t>
      </w:r>
      <w:r w:rsidR="00BB2D60">
        <w:t xml:space="preserve"> </w:t>
      </w:r>
    </w:p>
    <w:p w14:paraId="177453DE" w14:textId="54E2CB05" w:rsidR="006C59F2" w:rsidRDefault="006C59F2" w:rsidP="00DC0841">
      <w:pPr>
        <w:pStyle w:val="B1"/>
        <w:numPr>
          <w:ilvl w:val="0"/>
          <w:numId w:val="0"/>
        </w:numPr>
        <w:ind w:left="720"/>
      </w:pPr>
      <w:r w:rsidRPr="006E3B71">
        <w:sym w:font="Wingdings" w:char="F06F"/>
      </w:r>
      <w:r>
        <w:t xml:space="preserve"> une validation du libellé des demandes de </w:t>
      </w:r>
      <w:r w:rsidR="00D50C32">
        <w:t xml:space="preserve">clarification </w:t>
      </w:r>
      <w:r>
        <w:t>par le Promoteur</w:t>
      </w:r>
    </w:p>
    <w:p w14:paraId="177453DF" w14:textId="1B9366AB" w:rsidR="006C59F2" w:rsidRDefault="006C59F2" w:rsidP="00DC0841">
      <w:pPr>
        <w:pStyle w:val="B1"/>
        <w:numPr>
          <w:ilvl w:val="0"/>
          <w:numId w:val="0"/>
        </w:numPr>
        <w:ind w:left="720"/>
      </w:pPr>
      <w:r w:rsidRPr="006E3B71">
        <w:sym w:font="Wingdings" w:char="F06F"/>
      </w:r>
      <w:r>
        <w:t xml:space="preserve"> une validation du modèle de demande de </w:t>
      </w:r>
      <w:r w:rsidR="00763834">
        <w:t>clarification</w:t>
      </w:r>
      <w:r>
        <w:t xml:space="preserve"> par le Promoteur</w:t>
      </w:r>
    </w:p>
    <w:p w14:paraId="177453E0" w14:textId="00D67E86" w:rsidR="006C59F2" w:rsidRDefault="006C59F2" w:rsidP="00DC0841">
      <w:pPr>
        <w:pStyle w:val="B1"/>
        <w:numPr>
          <w:ilvl w:val="0"/>
          <w:numId w:val="0"/>
        </w:numPr>
        <w:ind w:left="720"/>
      </w:pPr>
      <w:r w:rsidRPr="006E3B71">
        <w:sym w:font="Wingdings" w:char="F06F"/>
      </w:r>
      <w:r>
        <w:t xml:space="preserve"> l'utilisation de demandes de </w:t>
      </w:r>
      <w:r w:rsidR="00763834">
        <w:t>clarification</w:t>
      </w:r>
      <w:r>
        <w:t xml:space="preserve"> en tripliqué</w:t>
      </w:r>
    </w:p>
    <w:p w14:paraId="177453E1" w14:textId="77777777" w:rsidR="006C59F2" w:rsidRDefault="006C59F2" w:rsidP="00DC0841">
      <w:pPr>
        <w:pStyle w:val="B1"/>
        <w:numPr>
          <w:ilvl w:val="0"/>
          <w:numId w:val="0"/>
        </w:numPr>
        <w:ind w:left="720"/>
      </w:pPr>
      <w:r w:rsidRPr="006E3B71">
        <w:sym w:font="Wingdings" w:char="F06F"/>
      </w:r>
      <w:r w:rsidRPr="006E3B71">
        <w:t xml:space="preserve"> une revue de pertinence avant envoi aux investigateurs,</w:t>
      </w:r>
    </w:p>
    <w:p w14:paraId="177453E2" w14:textId="77777777" w:rsidR="006C59F2" w:rsidRDefault="006C59F2" w:rsidP="00DC0841">
      <w:pPr>
        <w:pStyle w:val="B1"/>
        <w:numPr>
          <w:ilvl w:val="0"/>
          <w:numId w:val="0"/>
        </w:numPr>
        <w:ind w:left="720"/>
      </w:pPr>
      <w:r w:rsidRPr="006E3B71">
        <w:sym w:font="Wingdings" w:char="F06F"/>
      </w:r>
      <w:r>
        <w:t xml:space="preserve"> un délai acceptable entre l'édition et la transmission aux investigateurs (selon Cahier des Charges)</w:t>
      </w:r>
    </w:p>
    <w:p w14:paraId="177453E3" w14:textId="687B1440" w:rsidR="006C59F2" w:rsidRDefault="006C59F2" w:rsidP="0098384D">
      <w:pPr>
        <w:pStyle w:val="B1"/>
        <w:numPr>
          <w:ilvl w:val="0"/>
          <w:numId w:val="0"/>
        </w:numPr>
        <w:ind w:left="720"/>
      </w:pPr>
      <w:r w:rsidRPr="006E3B71">
        <w:sym w:font="Wingdings" w:char="F06F"/>
      </w:r>
      <w:r w:rsidRPr="006E3B71">
        <w:t xml:space="preserve"> </w:t>
      </w:r>
      <w:r w:rsidR="003E3C39">
        <w:t xml:space="preserve">la traçabilité des demandes de clarification par </w:t>
      </w:r>
      <w:r w:rsidRPr="006E3B71">
        <w:t xml:space="preserve">l'utilisation d'un </w:t>
      </w:r>
      <w:r w:rsidR="003E3C39">
        <w:t>tableau</w:t>
      </w:r>
      <w:r w:rsidR="003E3C39" w:rsidRPr="006E3B71">
        <w:t xml:space="preserve"> </w:t>
      </w:r>
      <w:r w:rsidRPr="006E3B71">
        <w:t xml:space="preserve">de suivi des envois / réception </w:t>
      </w:r>
      <w:r w:rsidR="003E3C39">
        <w:t xml:space="preserve">/ transmission au Data </w:t>
      </w:r>
      <w:proofErr w:type="spellStart"/>
      <w:r w:rsidR="003E3C39">
        <w:t>Managment</w:t>
      </w:r>
      <w:proofErr w:type="spellEnd"/>
    </w:p>
    <w:p w14:paraId="5B871433" w14:textId="387E5B15" w:rsidR="003E3C39" w:rsidRPr="006E3B71" w:rsidRDefault="003E3C39" w:rsidP="0098384D">
      <w:pPr>
        <w:pStyle w:val="B1"/>
        <w:numPr>
          <w:ilvl w:val="0"/>
          <w:numId w:val="0"/>
        </w:numPr>
        <w:ind w:left="720"/>
      </w:pPr>
      <w:r w:rsidRPr="006E3B71">
        <w:sym w:font="Wingdings" w:char="F06F"/>
      </w:r>
      <w:r>
        <w:t xml:space="preserve"> le c</w:t>
      </w:r>
      <w:r w:rsidRPr="003E3C39">
        <w:t>lassement de la documentation sur site</w:t>
      </w:r>
    </w:p>
    <w:p w14:paraId="177453E4" w14:textId="77777777" w:rsidR="006C59F2" w:rsidRPr="006E3B71" w:rsidRDefault="006C59F2" w:rsidP="0098384D">
      <w:pPr>
        <w:pStyle w:val="B1"/>
        <w:numPr>
          <w:ilvl w:val="0"/>
          <w:numId w:val="0"/>
        </w:numPr>
        <w:ind w:left="720"/>
      </w:pPr>
      <w:r w:rsidRPr="006E3B71">
        <w:sym w:font="Wingdings" w:char="F06F"/>
      </w:r>
      <w:r w:rsidRPr="006E3B71">
        <w:t xml:space="preserve"> l'intégration des corrections à la base de données</w:t>
      </w:r>
      <w:r>
        <w:t xml:space="preserve"> (simple ou double saisie, selon le Cahier des Charges)</w:t>
      </w:r>
    </w:p>
    <w:p w14:paraId="7F45B081" w14:textId="29051A7E" w:rsidR="00DC0841" w:rsidRDefault="00E0686A" w:rsidP="00654FFF">
      <w:pPr>
        <w:pStyle w:val="B1"/>
        <w:numPr>
          <w:ilvl w:val="0"/>
          <w:numId w:val="0"/>
        </w:numPr>
        <w:ind w:left="720"/>
      </w:pPr>
      <w:r w:rsidRPr="006E3B71">
        <w:sym w:font="Wingdings" w:char="F06F"/>
      </w:r>
      <w:r>
        <w:t xml:space="preserve"> des contrôles qualité aux étapes clés du processus</w:t>
      </w:r>
    </w:p>
    <w:p w14:paraId="177453E9" w14:textId="1E774A93" w:rsidR="006C59F2" w:rsidRDefault="006C59F2" w:rsidP="006C59F2">
      <w:r w:rsidRPr="002560A5">
        <w:sym w:font="Wingdings" w:char="F06F"/>
      </w:r>
      <w:r>
        <w:t xml:space="preserve"> </w:t>
      </w:r>
      <w:r w:rsidR="00654FFF">
        <w:t>l</w:t>
      </w:r>
      <w:r>
        <w:t xml:space="preserve">a </w:t>
      </w:r>
      <w:r w:rsidR="00DC0841">
        <w:t xml:space="preserve">procédure de </w:t>
      </w:r>
      <w:r>
        <w:t xml:space="preserve">gestion des demandes de </w:t>
      </w:r>
      <w:r w:rsidR="00763834">
        <w:t>clarification</w:t>
      </w:r>
      <w:r>
        <w:t xml:space="preserve"> ne couvre pas les aspects suivants:</w:t>
      </w:r>
    </w:p>
    <w:p w14:paraId="177453EA" w14:textId="77777777" w:rsidR="006C59F2" w:rsidRDefault="006C59F2" w:rsidP="006C59F2">
      <w:pPr>
        <w:pStyle w:val="B1"/>
        <w:numPr>
          <w:ilvl w:val="0"/>
          <w:numId w:val="23"/>
        </w:numPr>
      </w:pPr>
    </w:p>
    <w:p w14:paraId="4DED0DB1" w14:textId="79A54120" w:rsidR="00106A46" w:rsidRDefault="00106A46" w:rsidP="0098384D">
      <w:pPr>
        <w:pStyle w:val="B1"/>
        <w:numPr>
          <w:ilvl w:val="0"/>
          <w:numId w:val="0"/>
        </w:numPr>
      </w:pPr>
      <w:r w:rsidRPr="006E3B71">
        <w:sym w:font="Wingdings" w:char="F06F"/>
      </w:r>
      <w:r>
        <w:t xml:space="preserve"> un </w:t>
      </w:r>
      <w:r w:rsidR="007A4849">
        <w:t>modèle</w:t>
      </w:r>
      <w:r>
        <w:t xml:space="preserve"> de demande de clarification est disponible et prévoit  les éléments suivant:</w:t>
      </w:r>
    </w:p>
    <w:p w14:paraId="13E02035" w14:textId="7855E106" w:rsidR="00EE174C" w:rsidRPr="00EE174C" w:rsidRDefault="00106A46" w:rsidP="0098384D">
      <w:pPr>
        <w:pStyle w:val="B1"/>
        <w:numPr>
          <w:ilvl w:val="0"/>
          <w:numId w:val="0"/>
        </w:numPr>
        <w:ind w:left="720"/>
      </w:pPr>
      <w:r w:rsidRPr="006E3B71">
        <w:sym w:font="Wingdings" w:char="F06F"/>
      </w:r>
      <w:r w:rsidR="00EE174C">
        <w:t xml:space="preserve"> </w:t>
      </w:r>
      <w:r w:rsidR="00EE174C" w:rsidRPr="00EE174C">
        <w:t>identifiants</w:t>
      </w:r>
    </w:p>
    <w:p w14:paraId="18405358" w14:textId="11A6ACFA" w:rsidR="00EE174C" w:rsidRPr="00EE174C" w:rsidRDefault="00EE174C" w:rsidP="0098384D">
      <w:pPr>
        <w:pStyle w:val="B1"/>
        <w:numPr>
          <w:ilvl w:val="0"/>
          <w:numId w:val="0"/>
        </w:numPr>
        <w:ind w:left="720"/>
      </w:pPr>
      <w:r w:rsidRPr="006E3B71">
        <w:sym w:font="Wingdings" w:char="F06F"/>
      </w:r>
      <w:r>
        <w:t xml:space="preserve"> </w:t>
      </w:r>
      <w:r w:rsidRPr="00EE174C">
        <w:t>question</w:t>
      </w:r>
    </w:p>
    <w:p w14:paraId="76CA1262" w14:textId="2BA000B2" w:rsidR="00EE174C" w:rsidRPr="00EE174C" w:rsidRDefault="00EE174C" w:rsidP="0098384D">
      <w:pPr>
        <w:pStyle w:val="B1"/>
        <w:numPr>
          <w:ilvl w:val="0"/>
          <w:numId w:val="0"/>
        </w:numPr>
        <w:ind w:left="720"/>
      </w:pPr>
      <w:r w:rsidRPr="006E3B71">
        <w:sym w:font="Wingdings" w:char="F06F"/>
      </w:r>
      <w:r>
        <w:t xml:space="preserve"> </w:t>
      </w:r>
      <w:r w:rsidRPr="00EE174C">
        <w:t>réponse actuelle</w:t>
      </w:r>
    </w:p>
    <w:p w14:paraId="586FDC22" w14:textId="36141F24" w:rsidR="00106A46" w:rsidRDefault="00EE174C" w:rsidP="0098384D">
      <w:pPr>
        <w:pStyle w:val="B1"/>
        <w:numPr>
          <w:ilvl w:val="0"/>
          <w:numId w:val="0"/>
        </w:numPr>
        <w:ind w:left="720"/>
      </w:pPr>
      <w:r w:rsidRPr="006E3B71">
        <w:sym w:font="Wingdings" w:char="F06F"/>
      </w:r>
      <w:r>
        <w:t xml:space="preserve"> </w:t>
      </w:r>
      <w:r w:rsidRPr="00EE174C">
        <w:t>demande de réponse (ouvert, par choix, confirmation)</w:t>
      </w:r>
    </w:p>
    <w:p w14:paraId="148B075B" w14:textId="4646C81A" w:rsidR="00106A46" w:rsidRPr="006E3B71" w:rsidRDefault="00106A46" w:rsidP="0098384D">
      <w:pPr>
        <w:pStyle w:val="B1"/>
        <w:numPr>
          <w:ilvl w:val="0"/>
          <w:numId w:val="0"/>
        </w:numPr>
      </w:pPr>
      <w:r>
        <w:tab/>
      </w:r>
      <w:r>
        <w:tab/>
      </w:r>
      <w:r w:rsidR="00EE174C" w:rsidRPr="006E3B71">
        <w:sym w:font="Wingdings" w:char="F06F"/>
      </w:r>
      <w:r w:rsidR="00EE174C">
        <w:t xml:space="preserve"> </w:t>
      </w:r>
      <w:r>
        <w:t xml:space="preserve">une date et la validation de l'Investigateur </w:t>
      </w:r>
    </w:p>
    <w:p w14:paraId="797DAC03" w14:textId="77777777" w:rsidR="00EE174C" w:rsidRDefault="00EE174C" w:rsidP="0098384D">
      <w:pPr>
        <w:ind w:firstLine="709"/>
      </w:pPr>
    </w:p>
    <w:p w14:paraId="1D0BE6BD" w14:textId="1273A495" w:rsidR="00EE174C" w:rsidRDefault="00EE174C" w:rsidP="0098384D">
      <w:pPr>
        <w:ind w:firstLine="709"/>
      </w:pPr>
      <w:r w:rsidRPr="006E3B71">
        <w:sym w:font="Wingdings" w:char="F06F"/>
      </w:r>
      <w:r>
        <w:t xml:space="preserve"> le model de demande de clarification ne couvre pas les aspects suivants:</w:t>
      </w:r>
    </w:p>
    <w:p w14:paraId="6C9F9721" w14:textId="77777777" w:rsidR="00EE174C" w:rsidRDefault="00EE174C" w:rsidP="0098384D">
      <w:pPr>
        <w:pStyle w:val="B1"/>
        <w:numPr>
          <w:ilvl w:val="1"/>
          <w:numId w:val="23"/>
        </w:numPr>
      </w:pPr>
    </w:p>
    <w:p w14:paraId="54024A77" w14:textId="77777777" w:rsidR="00106A46" w:rsidRDefault="00106A46" w:rsidP="006C59F2"/>
    <w:p w14:paraId="76EF9C88" w14:textId="37CB663E" w:rsidR="00106A46" w:rsidRDefault="00EE174C" w:rsidP="0098384D">
      <w:pPr>
        <w:ind w:firstLine="709"/>
      </w:pPr>
      <w:r w:rsidRPr="006E3B71">
        <w:sym w:font="Wingdings" w:char="F06F"/>
      </w:r>
      <w:r>
        <w:t xml:space="preserve"> aucun model de demande de clarification n'est disponible</w:t>
      </w:r>
    </w:p>
    <w:p w14:paraId="6154FD6C" w14:textId="77777777" w:rsidR="00106A46" w:rsidRDefault="00106A46" w:rsidP="006C59F2"/>
    <w:p w14:paraId="177453EE" w14:textId="77777777" w:rsidR="006C59F2" w:rsidRDefault="006C59F2" w:rsidP="006C59F2">
      <w:r w:rsidRPr="002560A5">
        <w:sym w:font="Wingdings" w:char="F06F"/>
      </w:r>
      <w:r>
        <w:t xml:space="preserve"> La saisie de ces données est sous couvert de l'audit trail du système.</w:t>
      </w:r>
    </w:p>
    <w:p w14:paraId="177453F0" w14:textId="7FC1AD4D" w:rsidR="006C59F2" w:rsidRDefault="006C59F2" w:rsidP="006C59F2">
      <w:r w:rsidRPr="006E3B71">
        <w:sym w:font="Wingdings" w:char="F06F"/>
      </w:r>
      <w:r>
        <w:t xml:space="preserve"> La gestion des lots de demandes de </w:t>
      </w:r>
      <w:r w:rsidR="00763834">
        <w:t>clarification</w:t>
      </w:r>
      <w:r>
        <w:t xml:space="preserve"> </w:t>
      </w:r>
      <w:r w:rsidR="00602D61">
        <w:t xml:space="preserve">décrite dans la procédure </w:t>
      </w:r>
      <w:r>
        <w:t>est approprié</w:t>
      </w:r>
      <w:r w:rsidR="00602D61">
        <w:t>e</w:t>
      </w:r>
      <w:r>
        <w:t xml:space="preserve"> (cf. Cahier des Charges).</w:t>
      </w:r>
    </w:p>
    <w:p w14:paraId="177453F1" w14:textId="77777777" w:rsidR="006C59F2" w:rsidRDefault="006C59F2" w:rsidP="006C59F2">
      <w:r>
        <w:t>Exemple :</w:t>
      </w:r>
    </w:p>
    <w:p w14:paraId="177453F2" w14:textId="44227289" w:rsidR="006C59F2" w:rsidRDefault="006C59F2" w:rsidP="001C0852">
      <w:pPr>
        <w:numPr>
          <w:ilvl w:val="0"/>
          <w:numId w:val="37"/>
        </w:numPr>
      </w:pPr>
      <w:r>
        <w:t xml:space="preserve">émission demandes de </w:t>
      </w:r>
      <w:r w:rsidR="00763834">
        <w:t>clarification</w:t>
      </w:r>
      <w:r>
        <w:t xml:space="preserve"> de 1</w:t>
      </w:r>
      <w:r w:rsidRPr="003B43C5">
        <w:rPr>
          <w:vertAlign w:val="superscript"/>
        </w:rPr>
        <w:t>ère</w:t>
      </w:r>
      <w:r>
        <w:t xml:space="preserve"> génération</w:t>
      </w:r>
    </w:p>
    <w:p w14:paraId="177453F3" w14:textId="7890CC81" w:rsidR="006C59F2" w:rsidRDefault="006C59F2" w:rsidP="001C0852">
      <w:pPr>
        <w:numPr>
          <w:ilvl w:val="0"/>
          <w:numId w:val="37"/>
        </w:numPr>
      </w:pPr>
      <w:r>
        <w:t xml:space="preserve">obtention de toutes les réponses aux demandes de </w:t>
      </w:r>
      <w:r w:rsidR="00763834">
        <w:t>clarification</w:t>
      </w:r>
    </w:p>
    <w:p w14:paraId="177453F4" w14:textId="77777777" w:rsidR="006C59F2" w:rsidRDefault="006C59F2" w:rsidP="001C0852">
      <w:pPr>
        <w:numPr>
          <w:ilvl w:val="0"/>
          <w:numId w:val="37"/>
        </w:numPr>
      </w:pPr>
      <w:r>
        <w:t>saisie + nouveau contrôle de la base</w:t>
      </w:r>
    </w:p>
    <w:p w14:paraId="177453F5" w14:textId="66026FCA" w:rsidR="006C59F2" w:rsidRPr="003B43C5" w:rsidRDefault="006C59F2" w:rsidP="001C0852">
      <w:pPr>
        <w:numPr>
          <w:ilvl w:val="0"/>
          <w:numId w:val="37"/>
        </w:numPr>
      </w:pPr>
      <w:r>
        <w:t xml:space="preserve">émission des éventuelles demandes de </w:t>
      </w:r>
      <w:r w:rsidR="00763834">
        <w:t>clarification</w:t>
      </w:r>
      <w:r>
        <w:t xml:space="preserve"> de 2</w:t>
      </w:r>
      <w:r w:rsidRPr="003B43C5">
        <w:rPr>
          <w:vertAlign w:val="superscript"/>
        </w:rPr>
        <w:t>ème</w:t>
      </w:r>
      <w:r>
        <w:t xml:space="preserve"> génération</w:t>
      </w:r>
    </w:p>
    <w:p w14:paraId="177453F6" w14:textId="77777777" w:rsidR="006C59F2" w:rsidRDefault="006C59F2" w:rsidP="006C59F2"/>
    <w:p w14:paraId="177453F7" w14:textId="77777777" w:rsidR="006C59F2" w:rsidRDefault="006C59F2" w:rsidP="006C59F2">
      <w:r>
        <w:lastRenderedPageBreak/>
        <w:t>Si applicable</w:t>
      </w:r>
    </w:p>
    <w:p w14:paraId="177453F8" w14:textId="06878D33" w:rsidR="006C59F2" w:rsidRDefault="006C59F2" w:rsidP="006C59F2">
      <w:r w:rsidRPr="002560A5">
        <w:sym w:font="Wingdings" w:char="F06F"/>
      </w:r>
      <w:r>
        <w:t xml:space="preserve"> La gestion des demandes de </w:t>
      </w:r>
      <w:r w:rsidR="00763834">
        <w:t>clarification</w:t>
      </w:r>
      <w:r>
        <w:t xml:space="preserve"> </w:t>
      </w:r>
      <w:r w:rsidRPr="00CF0B9A">
        <w:rPr>
          <w:b/>
        </w:rPr>
        <w:t>manuelles</w:t>
      </w:r>
      <w:r>
        <w:t xml:space="preserve"> est décrite dans la procédure…</w:t>
      </w:r>
    </w:p>
    <w:p w14:paraId="177453F9" w14:textId="194097D3" w:rsidR="006C59F2" w:rsidRDefault="006C59F2" w:rsidP="0098384D">
      <w:pPr>
        <w:ind w:left="709"/>
      </w:pPr>
      <w:r w:rsidRPr="002560A5">
        <w:sym w:font="Wingdings" w:char="F06F"/>
      </w:r>
      <w:r>
        <w:t xml:space="preserve"> La gestion des demandes de </w:t>
      </w:r>
      <w:r w:rsidR="00763834">
        <w:t>clarification</w:t>
      </w:r>
      <w:r>
        <w:t xml:space="preserve"> </w:t>
      </w:r>
      <w:r w:rsidRPr="00CF0B9A">
        <w:rPr>
          <w:b/>
        </w:rPr>
        <w:t>manuelles</w:t>
      </w:r>
      <w:r>
        <w:t xml:space="preserve"> n'est pas décrite dans une procédure.</w:t>
      </w:r>
    </w:p>
    <w:p w14:paraId="177453FA" w14:textId="5E0D3944" w:rsidR="006C59F2" w:rsidRPr="006E3B71" w:rsidRDefault="006C59F2" w:rsidP="006C59F2">
      <w:commentRangeStart w:id="109"/>
      <w:r w:rsidRPr="006E3B71">
        <w:sym w:font="Wingdings" w:char="F06F"/>
      </w:r>
      <w:r w:rsidRPr="006E3B71">
        <w:t xml:space="preserve"> La gestion des demandes de </w:t>
      </w:r>
      <w:r w:rsidR="00763834">
        <w:t>clarification</w:t>
      </w:r>
      <w:r w:rsidRPr="006E3B71">
        <w:t xml:space="preserve"> </w:t>
      </w:r>
      <w:r w:rsidRPr="00CF0B9A">
        <w:rPr>
          <w:b/>
        </w:rPr>
        <w:t>manuelles</w:t>
      </w:r>
      <w:r>
        <w:t xml:space="preserve"> </w:t>
      </w:r>
      <w:r w:rsidRPr="006E3B71">
        <w:t>couvre les aspects suivants:</w:t>
      </w:r>
    </w:p>
    <w:p w14:paraId="177453FB" w14:textId="77777777" w:rsidR="006C59F2" w:rsidRDefault="006C59F2" w:rsidP="0098384D">
      <w:pPr>
        <w:pStyle w:val="B1"/>
        <w:numPr>
          <w:ilvl w:val="0"/>
          <w:numId w:val="0"/>
        </w:numPr>
        <w:ind w:left="720"/>
      </w:pPr>
      <w:r w:rsidRPr="006E3B71">
        <w:sym w:font="Wingdings" w:char="F06F"/>
      </w:r>
      <w:r w:rsidRPr="006E3B71">
        <w:t xml:space="preserve"> une </w:t>
      </w:r>
      <w:r>
        <w:t>centralisation auprès du service de data management</w:t>
      </w:r>
    </w:p>
    <w:p w14:paraId="177453FC" w14:textId="3C5AC7B6" w:rsidR="006C59F2" w:rsidRPr="006E3B71" w:rsidRDefault="006C59F2" w:rsidP="0098384D">
      <w:pPr>
        <w:pStyle w:val="B1"/>
        <w:numPr>
          <w:ilvl w:val="0"/>
          <w:numId w:val="0"/>
        </w:numPr>
        <w:ind w:left="720"/>
      </w:pPr>
      <w:r w:rsidRPr="006E3B71">
        <w:sym w:font="Wingdings" w:char="F06F"/>
      </w:r>
      <w:r w:rsidRPr="006E3B71">
        <w:t xml:space="preserve"> l'utilisation d'un fichier de suivi des demandes de </w:t>
      </w:r>
      <w:r w:rsidR="00763834">
        <w:t>clarification</w:t>
      </w:r>
      <w:r>
        <w:t xml:space="preserve"> manuelles reçues et traitées (émission DCF correspondantes)</w:t>
      </w:r>
      <w:r w:rsidRPr="006E3B71">
        <w:t>,</w:t>
      </w:r>
    </w:p>
    <w:p w14:paraId="177453FD" w14:textId="77777777" w:rsidR="006C59F2" w:rsidRPr="006E3B71" w:rsidRDefault="006C59F2" w:rsidP="0098384D">
      <w:pPr>
        <w:pStyle w:val="B1"/>
        <w:numPr>
          <w:ilvl w:val="0"/>
          <w:numId w:val="0"/>
        </w:numPr>
        <w:ind w:left="720"/>
      </w:pPr>
      <w:r w:rsidRPr="006E3B71">
        <w:sym w:font="Wingdings" w:char="F06F"/>
      </w:r>
      <w:r w:rsidRPr="006E3B71">
        <w:t xml:space="preserve"> l'intégration des corrections à la base de données</w:t>
      </w:r>
      <w:commentRangeEnd w:id="109"/>
      <w:r w:rsidR="00654FFF">
        <w:rPr>
          <w:rStyle w:val="Marquedecommentaire"/>
        </w:rPr>
        <w:commentReference w:id="109"/>
      </w:r>
    </w:p>
    <w:p w14:paraId="177453FE" w14:textId="77777777" w:rsidR="006C59F2" w:rsidRDefault="006C59F2" w:rsidP="006C59F2"/>
    <w:p w14:paraId="68C61062" w14:textId="16F12F57" w:rsidR="00BD0E7B" w:rsidRPr="00BD0E7B" w:rsidRDefault="00654FFF" w:rsidP="00BD0E7B">
      <w:r w:rsidRPr="002560A5">
        <w:sym w:font="Wingdings" w:char="F06F"/>
      </w:r>
      <w:r w:rsidR="00BD0E7B" w:rsidRPr="00BD0E7B">
        <w:t xml:space="preserve"> </w:t>
      </w:r>
      <w:r>
        <w:t xml:space="preserve">Une procédure décrit </w:t>
      </w:r>
      <w:r w:rsidR="00BD0E7B" w:rsidRPr="00BD0E7B">
        <w:t xml:space="preserve">la gestion des corrections évidentes (SEC), par les Data Managers </w:t>
      </w:r>
      <w:r w:rsidR="007F5703">
        <w:t>comprenant les points suivants</w:t>
      </w:r>
      <w:r w:rsidR="00BD0E7B" w:rsidRPr="00BD0E7B">
        <w:t>:</w:t>
      </w:r>
    </w:p>
    <w:p w14:paraId="116F5C97" w14:textId="14799260" w:rsidR="00BD0E7B" w:rsidRPr="00BD0E7B" w:rsidRDefault="00654FFF" w:rsidP="0098384D">
      <w:pPr>
        <w:ind w:left="709"/>
      </w:pPr>
      <w:r w:rsidRPr="002560A5">
        <w:sym w:font="Wingdings" w:char="F06F"/>
      </w:r>
      <w:r w:rsidR="00BD0E7B" w:rsidRPr="00BD0E7B">
        <w:t xml:space="preserve"> l'implémentation d'une</w:t>
      </w:r>
      <w:r w:rsidR="007F5703">
        <w:t xml:space="preserve"> liste de corrections évidentes</w:t>
      </w:r>
      <w:r w:rsidR="00BD0E7B" w:rsidRPr="00BD0E7B">
        <w:t xml:space="preserve"> (process d’approbation)</w:t>
      </w:r>
    </w:p>
    <w:p w14:paraId="783FD04A" w14:textId="788DD8DB" w:rsidR="00BD0E7B" w:rsidRPr="00BD0E7B" w:rsidRDefault="00654FFF" w:rsidP="0098384D">
      <w:pPr>
        <w:ind w:firstLine="709"/>
      </w:pPr>
      <w:r w:rsidRPr="002560A5">
        <w:sym w:font="Wingdings" w:char="F06F"/>
      </w:r>
      <w:r w:rsidR="00BD0E7B" w:rsidRPr="00BD0E7B">
        <w:t xml:space="preserve"> l'intégration des corrections évidentes à la base de données,</w:t>
      </w:r>
    </w:p>
    <w:p w14:paraId="5A7EB405" w14:textId="51075FDD" w:rsidR="00BD0E7B" w:rsidRDefault="00654FFF" w:rsidP="0098384D">
      <w:pPr>
        <w:ind w:firstLine="709"/>
      </w:pPr>
      <w:r w:rsidRPr="002560A5">
        <w:sym w:font="Wingdings" w:char="F06F"/>
      </w:r>
      <w:r w:rsidR="00BD0E7B" w:rsidRPr="00BD0E7B">
        <w:t xml:space="preserve"> la communication des corrections évidentes aux investigateurs.</w:t>
      </w:r>
    </w:p>
    <w:p w14:paraId="0DB75A8F" w14:textId="77777777" w:rsidR="00EE3CAD" w:rsidRPr="00313DC2" w:rsidRDefault="00EE3CAD" w:rsidP="00EE3CAD">
      <w:pPr>
        <w:pStyle w:val="Titre2"/>
      </w:pPr>
      <w:bookmarkStart w:id="110" w:name="_Toc348439006"/>
      <w:bookmarkStart w:id="111" w:name="_Toc396919286"/>
      <w:bookmarkStart w:id="112" w:name="_Toc348439005"/>
      <w:bookmarkStart w:id="113" w:name="_Toc396919285"/>
      <w:r w:rsidRPr="00313DC2">
        <w:t>R</w:t>
      </w:r>
      <w:r>
        <w:t>é</w:t>
      </w:r>
      <w:r w:rsidRPr="00313DC2">
        <w:t xml:space="preserve">conciliation avec la base de données des </w:t>
      </w:r>
      <w:r>
        <w:t>EIG</w:t>
      </w:r>
      <w:bookmarkEnd w:id="110"/>
      <w:bookmarkEnd w:id="111"/>
    </w:p>
    <w:p w14:paraId="4E19EB2D" w14:textId="77777777" w:rsidR="00EE3CAD" w:rsidRPr="00AD4A1C" w:rsidRDefault="00EE3CAD" w:rsidP="00EE3CAD">
      <w:r w:rsidRPr="000B4027">
        <w:sym w:font="Wingdings" w:char="F06F"/>
      </w:r>
      <w:r w:rsidRPr="000B4027">
        <w:t xml:space="preserve"> L</w:t>
      </w:r>
      <w:r w:rsidRPr="00AD4A1C">
        <w:t>a réconciliation entre la base de données clinique et la base de données des EIG est décrite dans la procédure…</w:t>
      </w:r>
    </w:p>
    <w:p w14:paraId="53600546" w14:textId="77777777" w:rsidR="00EE3CAD" w:rsidRDefault="00EE3CAD" w:rsidP="00EE3CAD">
      <w:r w:rsidRPr="00AD4A1C">
        <w:sym w:font="Wingdings" w:char="F06F"/>
      </w:r>
      <w:r w:rsidRPr="00AD4A1C">
        <w:t xml:space="preserve"> La réconciliation entre la base de données clinique et la base de données des SAE n'est pas décrite dans une procédure.</w:t>
      </w:r>
    </w:p>
    <w:p w14:paraId="25B725CC" w14:textId="77777777" w:rsidR="00EE3CAD" w:rsidRDefault="00EE3CAD" w:rsidP="00EE3CAD">
      <w:r w:rsidRPr="00AD4A1C">
        <w:sym w:font="Wingdings" w:char="F06F"/>
      </w:r>
      <w:r>
        <w:t xml:space="preserve"> Cette procédure couvre les aspects suivants:</w:t>
      </w:r>
    </w:p>
    <w:p w14:paraId="7E31D501" w14:textId="77777777" w:rsidR="00EE3CAD" w:rsidRDefault="00EE3CAD" w:rsidP="00EE3CAD">
      <w:pPr>
        <w:pStyle w:val="B1"/>
        <w:numPr>
          <w:ilvl w:val="0"/>
          <w:numId w:val="23"/>
        </w:numPr>
      </w:pPr>
      <w:r w:rsidRPr="00AD4A1C">
        <w:sym w:font="Wingdings" w:char="F06F"/>
      </w:r>
      <w:r>
        <w:t xml:space="preserve"> la documentation de la réconciliation des 2 bases</w:t>
      </w:r>
    </w:p>
    <w:p w14:paraId="58C575A8" w14:textId="77777777" w:rsidR="00EE3CAD" w:rsidRDefault="00EE3CAD" w:rsidP="00EE3CAD">
      <w:pPr>
        <w:pStyle w:val="B1"/>
        <w:numPr>
          <w:ilvl w:val="0"/>
          <w:numId w:val="23"/>
        </w:numPr>
      </w:pPr>
      <w:r w:rsidRPr="00AD4A1C">
        <w:sym w:font="Wingdings" w:char="F06F"/>
      </w:r>
      <w:r>
        <w:t xml:space="preserve"> la gestion des écarts entre les 2 bases,</w:t>
      </w:r>
    </w:p>
    <w:p w14:paraId="2A3F9642" w14:textId="77777777" w:rsidR="00EE3CAD" w:rsidRDefault="00EE3CAD" w:rsidP="00EE3CAD">
      <w:pPr>
        <w:pStyle w:val="B1"/>
        <w:numPr>
          <w:ilvl w:val="0"/>
          <w:numId w:val="23"/>
        </w:numPr>
      </w:pPr>
      <w:r w:rsidRPr="00AD4A1C">
        <w:sym w:font="Wingdings" w:char="F06F"/>
      </w:r>
      <w:r>
        <w:t xml:space="preserve"> la mise à jour des 2 bases.</w:t>
      </w:r>
    </w:p>
    <w:p w14:paraId="64742EDA" w14:textId="77777777" w:rsidR="00EE3CAD" w:rsidRDefault="00EE3CAD" w:rsidP="00EE3CAD">
      <w:r w:rsidRPr="00AD4A1C">
        <w:sym w:font="Wingdings" w:char="F06F"/>
      </w:r>
      <w:r>
        <w:t xml:space="preserve"> Cette procédure ne couvre pas les aspects suivants:</w:t>
      </w:r>
    </w:p>
    <w:p w14:paraId="583648F8" w14:textId="77777777" w:rsidR="00EE3CAD" w:rsidRDefault="00EE3CAD" w:rsidP="00EE3CAD">
      <w:pPr>
        <w:pStyle w:val="B1"/>
        <w:numPr>
          <w:ilvl w:val="0"/>
          <w:numId w:val="23"/>
        </w:numPr>
      </w:pPr>
    </w:p>
    <w:p w14:paraId="359A41E3" w14:textId="77777777" w:rsidR="00EE3CAD" w:rsidRDefault="00EE3CAD" w:rsidP="00EE3CAD"/>
    <w:p w14:paraId="79DE7B9A" w14:textId="77777777" w:rsidR="00EE3CAD" w:rsidRDefault="00EE3CAD" w:rsidP="00EE3CAD">
      <w:r w:rsidRPr="00AD4A1C">
        <w:sym w:font="Wingdings" w:char="F06F"/>
      </w:r>
      <w:r>
        <w:t xml:space="preserve"> Pour l'étude, les modalités de réconciliation sont décrites dans le document…</w:t>
      </w:r>
    </w:p>
    <w:p w14:paraId="6738B07D" w14:textId="77777777" w:rsidR="00EE3CAD" w:rsidRDefault="00EE3CAD" w:rsidP="00EE3CAD">
      <w:r w:rsidRPr="00AD4A1C">
        <w:sym w:font="Wingdings" w:char="F06F"/>
      </w:r>
      <w:r>
        <w:t xml:space="preserve"> Ce document précise les aspects suivants :</w:t>
      </w:r>
    </w:p>
    <w:p w14:paraId="04D79AD5" w14:textId="77777777" w:rsidR="00EE3CAD" w:rsidRDefault="00EE3CAD" w:rsidP="00EE3CAD">
      <w:pPr>
        <w:pStyle w:val="B1"/>
        <w:numPr>
          <w:ilvl w:val="0"/>
          <w:numId w:val="23"/>
        </w:numPr>
      </w:pPr>
      <w:r w:rsidRPr="00AD4A1C">
        <w:sym w:font="Wingdings" w:char="F06F"/>
      </w:r>
      <w:r>
        <w:t xml:space="preserve"> la </w:t>
      </w:r>
      <w:r w:rsidRPr="005E31F6">
        <w:rPr>
          <w:b/>
        </w:rPr>
        <w:t>périodicité</w:t>
      </w:r>
      <w:r>
        <w:t xml:space="preserve"> des réconciliations (vérifier si cette périodicité est appropriée)</w:t>
      </w:r>
    </w:p>
    <w:p w14:paraId="5E5B94AD" w14:textId="77777777" w:rsidR="00EE3CAD" w:rsidRDefault="00EE3CAD" w:rsidP="00EE3CAD">
      <w:pPr>
        <w:pStyle w:val="B1"/>
        <w:numPr>
          <w:ilvl w:val="0"/>
          <w:numId w:val="23"/>
        </w:numPr>
      </w:pPr>
      <w:r w:rsidRPr="00AD4A1C">
        <w:sym w:font="Wingdings" w:char="F06F"/>
      </w:r>
      <w:r>
        <w:t xml:space="preserve"> les modalités de documentation des réconciliations</w:t>
      </w:r>
    </w:p>
    <w:p w14:paraId="7A638CA2" w14:textId="77777777" w:rsidR="00EE3CAD" w:rsidRDefault="00EE3CAD" w:rsidP="00EE3CAD">
      <w:pPr>
        <w:pStyle w:val="B1"/>
        <w:numPr>
          <w:ilvl w:val="0"/>
          <w:numId w:val="23"/>
        </w:numPr>
      </w:pPr>
      <w:r w:rsidRPr="00AD4A1C">
        <w:sym w:font="Wingdings" w:char="F06F"/>
      </w:r>
      <w:r>
        <w:t xml:space="preserve"> la gestion des écarts entre les 2 bases,</w:t>
      </w:r>
    </w:p>
    <w:p w14:paraId="5817103F" w14:textId="77777777" w:rsidR="00EE3CAD" w:rsidRDefault="00EE3CAD" w:rsidP="00EE3CAD">
      <w:pPr>
        <w:pStyle w:val="B1"/>
        <w:numPr>
          <w:ilvl w:val="0"/>
          <w:numId w:val="23"/>
        </w:numPr>
      </w:pPr>
      <w:r w:rsidRPr="00AD4A1C">
        <w:sym w:font="Wingdings" w:char="F06F"/>
      </w:r>
      <w:r>
        <w:t xml:space="preserve"> le suivi des actions correctrices</w:t>
      </w:r>
    </w:p>
    <w:p w14:paraId="07D72239" w14:textId="77777777" w:rsidR="00EE3CAD" w:rsidRDefault="00EE3CAD" w:rsidP="00EE3CAD">
      <w:pPr>
        <w:pStyle w:val="B1"/>
        <w:numPr>
          <w:ilvl w:val="0"/>
          <w:numId w:val="23"/>
        </w:numPr>
      </w:pPr>
      <w:r w:rsidRPr="00AD4A1C">
        <w:sym w:font="Wingdings" w:char="F06F"/>
      </w:r>
      <w:r>
        <w:t xml:space="preserve"> la mise à jour des 2 bases.</w:t>
      </w:r>
    </w:p>
    <w:p w14:paraId="6348964F" w14:textId="77777777" w:rsidR="00EE3CAD" w:rsidRDefault="00EE3CAD" w:rsidP="00EE3CAD">
      <w:r w:rsidRPr="00AD4A1C">
        <w:sym w:font="Wingdings" w:char="F06F"/>
      </w:r>
      <w:r>
        <w:t xml:space="preserve"> Pour l'étude, les modalités de réconciliation ne sont pas décrites.</w:t>
      </w:r>
    </w:p>
    <w:p w14:paraId="17745423" w14:textId="77777777" w:rsidR="006C59F2" w:rsidRPr="00F87B27" w:rsidRDefault="006C59F2" w:rsidP="00EE3CAD">
      <w:pPr>
        <w:pStyle w:val="Titre2"/>
      </w:pPr>
      <w:r w:rsidRPr="00F87B27">
        <w:t xml:space="preserve">Contrôle qualité </w:t>
      </w:r>
      <w:r>
        <w:t>/</w:t>
      </w:r>
      <w:r w:rsidRPr="00F87B27">
        <w:t xml:space="preserve"> audit</w:t>
      </w:r>
      <w:bookmarkEnd w:id="112"/>
      <w:bookmarkEnd w:id="113"/>
    </w:p>
    <w:p w14:paraId="422DCD1F" w14:textId="77777777" w:rsidR="00511E8D" w:rsidRPr="00511E8D" w:rsidRDefault="00511E8D" w:rsidP="00511E8D">
      <w:pPr>
        <w:pStyle w:val="StyleProposalB1Italique"/>
        <w:rPr>
          <w:lang w:val="en-GB"/>
        </w:rPr>
      </w:pPr>
      <w:r w:rsidRPr="00511E8D">
        <w:rPr>
          <w:lang w:val="en-GB"/>
        </w:rPr>
        <w:t>According to the Good Clinical Data Management Practices, Society for Clinical Data Management, Published October 2013:</w:t>
      </w:r>
    </w:p>
    <w:p w14:paraId="3F7A4767" w14:textId="46CD9E17" w:rsidR="003953B7" w:rsidRPr="00F36BB2" w:rsidRDefault="00511E8D" w:rsidP="003953B7">
      <w:pPr>
        <w:pStyle w:val="StyleProposalB1Italique"/>
        <w:rPr>
          <w:highlight w:val="yellow"/>
          <w:lang w:val="en-GB"/>
        </w:rPr>
      </w:pPr>
      <w:r w:rsidRPr="00511E8D">
        <w:rPr>
          <w:lang w:val="en-GB"/>
        </w:rPr>
        <w:t xml:space="preserve">"In the absence of industry-wide standards for acceptable error rates for CRF to database quality control, “quality data” means different things to different organizations. Popular definitions of an “acceptable quality level” include rates of 50 errors per 10,000 fields overall, and different standards for critical and noncritical variables. These standards range from 0 to 10 errors per 10,000 fields for critical variables, and 20 to 100 errors per 10,000 fields for noncritical </w:t>
      </w:r>
      <w:r w:rsidRPr="00511E8D">
        <w:rPr>
          <w:lang w:val="en-GB"/>
        </w:rPr>
        <w:lastRenderedPageBreak/>
        <w:t>variables." (Good Clinical Data Management Practices, Society for Clinical Data Management, Published October 2013).</w:t>
      </w:r>
    </w:p>
    <w:p w14:paraId="583F82D1" w14:textId="77777777" w:rsidR="003953B7" w:rsidRPr="0098384D" w:rsidRDefault="003953B7" w:rsidP="006C59F2">
      <w:pPr>
        <w:rPr>
          <w:lang w:val="en-US"/>
        </w:rPr>
      </w:pPr>
    </w:p>
    <w:p w14:paraId="17745424" w14:textId="77777777" w:rsidR="006C59F2" w:rsidRPr="00CF788F" w:rsidRDefault="006C59F2" w:rsidP="006C59F2">
      <w:r w:rsidRPr="00CF788F">
        <w:sym w:font="Wingdings" w:char="F06F"/>
      </w:r>
      <w:r w:rsidRPr="00CF788F">
        <w:t xml:space="preserve"> Le processus de contrôle qualité / audit des activités de data management est décrit dans la procédure…</w:t>
      </w:r>
    </w:p>
    <w:p w14:paraId="17745425" w14:textId="77777777" w:rsidR="006C59F2" w:rsidRPr="00CF788F" w:rsidRDefault="006C59F2" w:rsidP="0098384D">
      <w:pPr>
        <w:ind w:left="709"/>
      </w:pPr>
      <w:r w:rsidRPr="00CF788F">
        <w:sym w:font="Wingdings" w:char="F06F"/>
      </w:r>
      <w:r w:rsidRPr="00CF788F">
        <w:t xml:space="preserve"> Le processus de contrôle qualité / audit des activités de data management n'est pas décrit dans une procédure.</w:t>
      </w:r>
    </w:p>
    <w:p w14:paraId="17745427" w14:textId="77777777" w:rsidR="006C59F2" w:rsidRPr="00CF788F" w:rsidRDefault="006C59F2" w:rsidP="006C59F2">
      <w:r w:rsidRPr="00CF788F">
        <w:sym w:font="Wingdings" w:char="F06F"/>
      </w:r>
      <w:r w:rsidRPr="00CF788F">
        <w:t xml:space="preserve"> Les contrôles qualité / audits concernent :</w:t>
      </w:r>
    </w:p>
    <w:p w14:paraId="17745428" w14:textId="77777777" w:rsidR="006C59F2" w:rsidRPr="00CF788F" w:rsidRDefault="006C59F2" w:rsidP="006C59F2">
      <w:pPr>
        <w:pStyle w:val="B1"/>
        <w:numPr>
          <w:ilvl w:val="0"/>
          <w:numId w:val="23"/>
        </w:numPr>
      </w:pPr>
      <w:r w:rsidRPr="00CF788F">
        <w:sym w:font="Wingdings" w:char="F06F"/>
      </w:r>
      <w:r w:rsidRPr="00CF788F">
        <w:t xml:space="preserve"> la base de données</w:t>
      </w:r>
    </w:p>
    <w:p w14:paraId="17745429" w14:textId="77777777" w:rsidR="006C59F2" w:rsidRDefault="006C59F2" w:rsidP="006C59F2">
      <w:pPr>
        <w:pStyle w:val="B1"/>
        <w:numPr>
          <w:ilvl w:val="0"/>
          <w:numId w:val="23"/>
        </w:numPr>
      </w:pPr>
      <w:r w:rsidRPr="00CF788F">
        <w:sym w:font="Wingdings" w:char="F06F"/>
      </w:r>
      <w:r w:rsidRPr="00CF788F">
        <w:t xml:space="preserve"> l'audit trail</w:t>
      </w:r>
    </w:p>
    <w:p w14:paraId="1774542A" w14:textId="39CE7A3D" w:rsidR="006C59F2" w:rsidRDefault="006C59F2" w:rsidP="006C59F2">
      <w:pPr>
        <w:pStyle w:val="B1"/>
        <w:numPr>
          <w:ilvl w:val="0"/>
          <w:numId w:val="23"/>
        </w:numPr>
      </w:pPr>
      <w:r w:rsidRPr="008318C9">
        <w:sym w:font="Wingdings" w:char="F06F"/>
      </w:r>
      <w:r>
        <w:t xml:space="preserve"> les </w:t>
      </w:r>
      <w:r w:rsidR="00B905DD">
        <w:t>Cahier d'Observation</w:t>
      </w:r>
    </w:p>
    <w:p w14:paraId="1774542B" w14:textId="77777777" w:rsidR="006C59F2" w:rsidRPr="00CF788F" w:rsidRDefault="006C59F2" w:rsidP="006C59F2">
      <w:pPr>
        <w:pStyle w:val="B1"/>
        <w:numPr>
          <w:ilvl w:val="0"/>
          <w:numId w:val="23"/>
        </w:numPr>
      </w:pPr>
      <w:r w:rsidRPr="008318C9">
        <w:sym w:font="Wingdings" w:char="F06F"/>
      </w:r>
      <w:r>
        <w:t xml:space="preserve"> autre (préciser)</w:t>
      </w:r>
    </w:p>
    <w:p w14:paraId="1774542C" w14:textId="77777777" w:rsidR="006C59F2" w:rsidRPr="00CF788F" w:rsidRDefault="006C59F2" w:rsidP="006C59F2"/>
    <w:p w14:paraId="1774542D" w14:textId="77777777" w:rsidR="006C59F2" w:rsidRPr="00CF788F" w:rsidRDefault="006C59F2" w:rsidP="006C59F2">
      <w:r w:rsidRPr="00CF788F">
        <w:sym w:font="Wingdings" w:char="F06F"/>
      </w:r>
      <w:r w:rsidRPr="00CF788F">
        <w:t xml:space="preserve"> La procédure couvre les aspects suivants :</w:t>
      </w:r>
    </w:p>
    <w:p w14:paraId="1774542E" w14:textId="77777777" w:rsidR="006C59F2" w:rsidRDefault="006C59F2" w:rsidP="006C59F2">
      <w:pPr>
        <w:pStyle w:val="B1"/>
        <w:numPr>
          <w:ilvl w:val="0"/>
          <w:numId w:val="23"/>
        </w:numPr>
      </w:pPr>
      <w:r w:rsidRPr="00F46F9F">
        <w:sym w:font="Wingdings" w:char="F06F"/>
      </w:r>
      <w:r>
        <w:t xml:space="preserve"> la rédaction d'un Plan de Contrôle Qualité pour l'étude</w:t>
      </w:r>
    </w:p>
    <w:p w14:paraId="1774542F" w14:textId="77777777" w:rsidR="006C59F2" w:rsidRPr="00785BBF" w:rsidRDefault="006C59F2" w:rsidP="006C59F2">
      <w:pPr>
        <w:pStyle w:val="B1"/>
        <w:numPr>
          <w:ilvl w:val="0"/>
          <w:numId w:val="23"/>
        </w:numPr>
      </w:pPr>
      <w:r w:rsidRPr="00785BBF">
        <w:sym w:font="Wingdings" w:char="F06F"/>
      </w:r>
      <w:r w:rsidRPr="00785BBF">
        <w:t xml:space="preserve"> l'étendue des contrôles qualité :</w:t>
      </w:r>
    </w:p>
    <w:p w14:paraId="17745430" w14:textId="4134576B" w:rsidR="006C59F2" w:rsidRPr="00785BBF" w:rsidRDefault="006C59F2" w:rsidP="006C59F2">
      <w:pPr>
        <w:pStyle w:val="B2"/>
        <w:numPr>
          <w:ilvl w:val="0"/>
          <w:numId w:val="5"/>
        </w:numPr>
      </w:pPr>
      <w:r w:rsidRPr="00785BBF">
        <w:sym w:font="Wingdings" w:char="F06F"/>
      </w:r>
      <w:r w:rsidRPr="00785BBF">
        <w:t xml:space="preserve"> les contrôles qualité sont effectués pour des données spécifiques (</w:t>
      </w:r>
      <w:r>
        <w:t xml:space="preserve">ex. % de </w:t>
      </w:r>
      <w:r w:rsidR="00B905DD">
        <w:t>Cahier d'Observation</w:t>
      </w:r>
      <w:r>
        <w:t xml:space="preserve">, critères principaux, </w:t>
      </w:r>
      <w:r w:rsidRPr="00254AD0">
        <w:t>évènements indésirables</w:t>
      </w:r>
      <w:r w:rsidRPr="00785BBF">
        <w:t xml:space="preserve"> …)</w:t>
      </w:r>
    </w:p>
    <w:p w14:paraId="17745431" w14:textId="77777777" w:rsidR="006C59F2" w:rsidRDefault="006C59F2" w:rsidP="006C59F2">
      <w:pPr>
        <w:pStyle w:val="B2"/>
        <w:numPr>
          <w:ilvl w:val="0"/>
          <w:numId w:val="5"/>
        </w:numPr>
      </w:pPr>
      <w:r w:rsidRPr="00785BBF">
        <w:sym w:font="Wingdings" w:char="F06F"/>
      </w:r>
      <w:r w:rsidRPr="00785BBF">
        <w:t xml:space="preserve"> les contrôles qualité sont effectués pour l'ensemble de base de données</w:t>
      </w:r>
    </w:p>
    <w:p w14:paraId="17745432" w14:textId="77777777" w:rsidR="006C59F2" w:rsidRPr="00254AD0" w:rsidRDefault="006C59F2" w:rsidP="006C59F2">
      <w:pPr>
        <w:pStyle w:val="B1"/>
        <w:numPr>
          <w:ilvl w:val="0"/>
          <w:numId w:val="23"/>
        </w:numPr>
      </w:pPr>
      <w:r w:rsidRPr="00254AD0">
        <w:sym w:font="Wingdings" w:char="F06F"/>
      </w:r>
      <w:r w:rsidRPr="00254AD0">
        <w:t xml:space="preserve"> le calcul des taux d'erreur acceptables,</w:t>
      </w:r>
    </w:p>
    <w:p w14:paraId="17745433" w14:textId="77777777" w:rsidR="006C59F2" w:rsidRPr="00785BBF" w:rsidRDefault="006C59F2" w:rsidP="006C59F2">
      <w:pPr>
        <w:pStyle w:val="B1"/>
        <w:numPr>
          <w:ilvl w:val="0"/>
          <w:numId w:val="23"/>
        </w:numPr>
      </w:pPr>
      <w:r w:rsidRPr="00785BBF">
        <w:sym w:font="Wingdings" w:char="F06F"/>
      </w:r>
      <w:r w:rsidRPr="00785BBF">
        <w:t xml:space="preserve"> les critères d'acceptabilité des résultats des contrôles,</w:t>
      </w:r>
    </w:p>
    <w:p w14:paraId="17745434" w14:textId="77777777" w:rsidR="006C59F2" w:rsidRPr="00785BBF" w:rsidRDefault="006C59F2" w:rsidP="006C59F2">
      <w:pPr>
        <w:pStyle w:val="B1"/>
        <w:numPr>
          <w:ilvl w:val="0"/>
          <w:numId w:val="23"/>
        </w:numPr>
      </w:pPr>
      <w:r w:rsidRPr="00785BBF">
        <w:sym w:font="Wingdings" w:char="F06F"/>
      </w:r>
      <w:r w:rsidRPr="00785BBF">
        <w:t xml:space="preserve"> les rôles et responsabilités,</w:t>
      </w:r>
    </w:p>
    <w:p w14:paraId="17745435" w14:textId="77777777" w:rsidR="006C59F2" w:rsidRDefault="006C59F2" w:rsidP="006C59F2">
      <w:pPr>
        <w:pStyle w:val="B1"/>
        <w:numPr>
          <w:ilvl w:val="0"/>
          <w:numId w:val="23"/>
        </w:numPr>
      </w:pPr>
      <w:r w:rsidRPr="00785BBF">
        <w:sym w:font="Wingdings" w:char="F06F"/>
      </w:r>
      <w:r w:rsidRPr="00785BBF">
        <w:t xml:space="preserve"> la documen</w:t>
      </w:r>
      <w:r>
        <w:t>tation des contrôles de qualité,</w:t>
      </w:r>
    </w:p>
    <w:p w14:paraId="17745436" w14:textId="77777777" w:rsidR="006C59F2" w:rsidRDefault="006C59F2" w:rsidP="006C59F2">
      <w:pPr>
        <w:pStyle w:val="B1"/>
        <w:numPr>
          <w:ilvl w:val="0"/>
          <w:numId w:val="23"/>
        </w:numPr>
      </w:pPr>
      <w:r w:rsidRPr="00F46F9F">
        <w:sym w:font="Wingdings" w:char="F06F"/>
      </w:r>
      <w:r>
        <w:t xml:space="preserve"> la rédaction d'un Rapport de Contrôle Qualité</w:t>
      </w:r>
    </w:p>
    <w:p w14:paraId="17745437" w14:textId="77777777" w:rsidR="006C59F2" w:rsidRPr="00785BBF" w:rsidRDefault="006C59F2" w:rsidP="006C59F2">
      <w:pPr>
        <w:pStyle w:val="B1"/>
        <w:numPr>
          <w:ilvl w:val="0"/>
          <w:numId w:val="23"/>
        </w:numPr>
      </w:pPr>
      <w:r w:rsidRPr="00F46F9F">
        <w:sym w:font="Wingdings" w:char="F06F"/>
      </w:r>
      <w:r>
        <w:t xml:space="preserve"> la gestion des actions correctrices</w:t>
      </w:r>
    </w:p>
    <w:p w14:paraId="17745438" w14:textId="77777777" w:rsidR="006C59F2" w:rsidRDefault="006C59F2" w:rsidP="006C59F2"/>
    <w:p w14:paraId="6A67BC60" w14:textId="18E96905" w:rsidR="00EE3CAD" w:rsidRDefault="00EE3CAD" w:rsidP="001C0852">
      <w:pPr>
        <w:pStyle w:val="Titre1"/>
        <w:numPr>
          <w:ilvl w:val="0"/>
          <w:numId w:val="26"/>
        </w:numPr>
      </w:pPr>
      <w:bookmarkStart w:id="114" w:name="_Toc348439007"/>
      <w:bookmarkStart w:id="115" w:name="_Toc396919287"/>
      <w:r>
        <w:t>Gel, revue et verrouillage des données</w:t>
      </w:r>
    </w:p>
    <w:p w14:paraId="17745450" w14:textId="77777777" w:rsidR="006C59F2" w:rsidRPr="00313DC2" w:rsidRDefault="006C59F2" w:rsidP="00EE3CAD">
      <w:pPr>
        <w:pStyle w:val="Titre2"/>
      </w:pPr>
      <w:r>
        <w:t xml:space="preserve">Gel </w:t>
      </w:r>
      <w:r w:rsidRPr="00313DC2">
        <w:t xml:space="preserve">de </w:t>
      </w:r>
      <w:r>
        <w:t xml:space="preserve">la </w:t>
      </w:r>
      <w:r w:rsidRPr="00313DC2">
        <w:t>base de données</w:t>
      </w:r>
      <w:r>
        <w:t xml:space="preserve"> (avant Revue des Données)</w:t>
      </w:r>
      <w:bookmarkEnd w:id="114"/>
      <w:bookmarkEnd w:id="115"/>
    </w:p>
    <w:p w14:paraId="17745451" w14:textId="77777777" w:rsidR="006C59F2" w:rsidRPr="004C2AD0" w:rsidRDefault="006C59F2" w:rsidP="006C59F2">
      <w:r w:rsidRPr="004C2AD0">
        <w:sym w:font="Wingdings" w:char="F06F"/>
      </w:r>
      <w:r w:rsidRPr="004C2AD0">
        <w:t xml:space="preserve"> Le gel de la base de données est décrit dans la procédure…</w:t>
      </w:r>
    </w:p>
    <w:p w14:paraId="17745452" w14:textId="77777777" w:rsidR="006C59F2" w:rsidRPr="001444D0" w:rsidRDefault="006C59F2" w:rsidP="006C59F2">
      <w:r w:rsidRPr="004C2AD0">
        <w:sym w:font="Wingdings" w:char="F06F"/>
      </w:r>
      <w:r w:rsidRPr="004C2AD0">
        <w:t xml:space="preserve"> Le gel</w:t>
      </w:r>
      <w:r w:rsidRPr="001444D0">
        <w:t xml:space="preserve"> de la base de données n'est pas décrit dans une procédure.</w:t>
      </w:r>
    </w:p>
    <w:p w14:paraId="17745453" w14:textId="77777777" w:rsidR="006C59F2" w:rsidRPr="004C2AD0" w:rsidRDefault="006C59F2" w:rsidP="006C59F2">
      <w:r w:rsidRPr="004C2AD0">
        <w:sym w:font="Wingdings" w:char="F06F"/>
      </w:r>
      <w:r w:rsidRPr="004C2AD0">
        <w:t xml:space="preserve"> Cette procédure couvre les aspects suivants:</w:t>
      </w:r>
    </w:p>
    <w:p w14:paraId="17745454" w14:textId="77777777" w:rsidR="006C59F2" w:rsidRPr="004C2AD0" w:rsidRDefault="006C59F2" w:rsidP="006C59F2">
      <w:pPr>
        <w:pStyle w:val="B1"/>
        <w:numPr>
          <w:ilvl w:val="0"/>
          <w:numId w:val="23"/>
        </w:numPr>
      </w:pPr>
      <w:r w:rsidRPr="004C2AD0">
        <w:sym w:font="Wingdings" w:char="F06F"/>
      </w:r>
      <w:r w:rsidRPr="004C2AD0">
        <w:t xml:space="preserve"> la documentation de l'autorisation / décision de gel de la base,</w:t>
      </w:r>
    </w:p>
    <w:p w14:paraId="17745455" w14:textId="77777777" w:rsidR="006C59F2" w:rsidRPr="004C2AD0" w:rsidRDefault="006C59F2" w:rsidP="006C59F2">
      <w:pPr>
        <w:pStyle w:val="B1"/>
        <w:numPr>
          <w:ilvl w:val="0"/>
          <w:numId w:val="23"/>
        </w:numPr>
      </w:pPr>
      <w:r w:rsidRPr="004C2AD0">
        <w:sym w:font="Wingdings" w:char="F06F"/>
      </w:r>
      <w:r w:rsidRPr="004C2AD0">
        <w:t xml:space="preserve"> les responsabilités :</w:t>
      </w:r>
    </w:p>
    <w:p w14:paraId="17745456" w14:textId="77777777" w:rsidR="006C59F2" w:rsidRPr="004C2AD0" w:rsidRDefault="006C59F2" w:rsidP="006C59F2">
      <w:pPr>
        <w:pStyle w:val="B2"/>
        <w:numPr>
          <w:ilvl w:val="0"/>
          <w:numId w:val="5"/>
        </w:numPr>
      </w:pPr>
      <w:r w:rsidRPr="004C2AD0">
        <w:sym w:font="Wingdings" w:char="F06F"/>
      </w:r>
      <w:r w:rsidRPr="004C2AD0">
        <w:t xml:space="preserve"> l'autorisation est donnée par …</w:t>
      </w:r>
      <w:r>
        <w:t xml:space="preserve"> (Promoteur)</w:t>
      </w:r>
      <w:r w:rsidRPr="004C2AD0">
        <w:t>,</w:t>
      </w:r>
    </w:p>
    <w:p w14:paraId="17745457" w14:textId="77777777" w:rsidR="006C59F2" w:rsidRPr="004C2AD0" w:rsidRDefault="006C59F2" w:rsidP="006C59F2">
      <w:pPr>
        <w:pStyle w:val="B2"/>
        <w:numPr>
          <w:ilvl w:val="0"/>
          <w:numId w:val="5"/>
        </w:numPr>
      </w:pPr>
      <w:r w:rsidRPr="004C2AD0">
        <w:sym w:font="Wingdings" w:char="F06F"/>
      </w:r>
      <w:r w:rsidRPr="004C2AD0">
        <w:t xml:space="preserve"> le gel de la base de données est réalisé par …</w:t>
      </w:r>
      <w:r>
        <w:t xml:space="preserve"> (Data Manager)</w:t>
      </w:r>
    </w:p>
    <w:p w14:paraId="17745458" w14:textId="77777777" w:rsidR="006C59F2" w:rsidRPr="001444D0" w:rsidRDefault="006C59F2" w:rsidP="006C59F2">
      <w:pPr>
        <w:pStyle w:val="B1"/>
        <w:numPr>
          <w:ilvl w:val="0"/>
          <w:numId w:val="23"/>
        </w:numPr>
      </w:pPr>
      <w:r w:rsidRPr="004C2AD0">
        <w:sym w:font="Wingdings" w:char="F06F"/>
      </w:r>
      <w:r w:rsidRPr="004C2AD0">
        <w:t xml:space="preserve"> les</w:t>
      </w:r>
      <w:r w:rsidRPr="001444D0">
        <w:t xml:space="preserve"> conditions pour </w:t>
      </w:r>
      <w:r>
        <w:t>dégeler</w:t>
      </w:r>
      <w:r w:rsidRPr="001444D0">
        <w:t xml:space="preserve"> la base de données.</w:t>
      </w:r>
    </w:p>
    <w:p w14:paraId="17745459" w14:textId="77777777" w:rsidR="006C59F2" w:rsidRPr="001444D0" w:rsidRDefault="006C59F2" w:rsidP="006C59F2">
      <w:r w:rsidRPr="001444D0">
        <w:sym w:font="Wingdings" w:char="F06F"/>
      </w:r>
      <w:r w:rsidRPr="001444D0">
        <w:t xml:space="preserve"> Cette procédure </w:t>
      </w:r>
      <w:r>
        <w:t xml:space="preserve">ne </w:t>
      </w:r>
      <w:r w:rsidRPr="001444D0">
        <w:t xml:space="preserve">couvre </w:t>
      </w:r>
      <w:r>
        <w:t xml:space="preserve">pas </w:t>
      </w:r>
      <w:r w:rsidRPr="001444D0">
        <w:t>les aspects suivants:</w:t>
      </w:r>
    </w:p>
    <w:p w14:paraId="1774545A" w14:textId="77777777" w:rsidR="006C59F2" w:rsidRPr="001444D0" w:rsidRDefault="006C59F2" w:rsidP="006C59F2">
      <w:pPr>
        <w:pStyle w:val="B1"/>
        <w:numPr>
          <w:ilvl w:val="0"/>
          <w:numId w:val="23"/>
        </w:numPr>
      </w:pPr>
    </w:p>
    <w:p w14:paraId="1774545B" w14:textId="77777777" w:rsidR="006C59F2" w:rsidRDefault="006C59F2" w:rsidP="006C59F2"/>
    <w:p w14:paraId="1774545C" w14:textId="77777777" w:rsidR="006C59F2" w:rsidRDefault="006C59F2" w:rsidP="006C59F2">
      <w:r w:rsidRPr="001444D0">
        <w:sym w:font="Wingdings" w:char="F06F"/>
      </w:r>
      <w:r>
        <w:t xml:space="preserve"> Préalablement au gel de base, les éléments sont vérifiés :</w:t>
      </w:r>
    </w:p>
    <w:p w14:paraId="1774545D" w14:textId="77777777" w:rsidR="006C59F2" w:rsidRDefault="006C59F2" w:rsidP="006C59F2">
      <w:pPr>
        <w:pStyle w:val="B1"/>
        <w:numPr>
          <w:ilvl w:val="0"/>
          <w:numId w:val="23"/>
        </w:numPr>
      </w:pPr>
      <w:r w:rsidRPr="001444D0">
        <w:sym w:font="Wingdings" w:char="F06F"/>
      </w:r>
      <w:r>
        <w:t xml:space="preserve"> si applicable, la gestion des Cahiers d'Observation, </w:t>
      </w:r>
    </w:p>
    <w:p w14:paraId="1774545E" w14:textId="77777777" w:rsidR="006C59F2" w:rsidRDefault="006C59F2" w:rsidP="006C59F2">
      <w:pPr>
        <w:pStyle w:val="B1"/>
        <w:numPr>
          <w:ilvl w:val="0"/>
          <w:numId w:val="23"/>
        </w:numPr>
      </w:pPr>
      <w:r w:rsidRPr="001444D0">
        <w:sym w:font="Wingdings" w:char="F06F"/>
      </w:r>
      <w:r>
        <w:t xml:space="preserve"> la gestion des variables dérivées, </w:t>
      </w:r>
    </w:p>
    <w:p w14:paraId="1774545F" w14:textId="77777777" w:rsidR="006C59F2" w:rsidRDefault="006C59F2" w:rsidP="006C59F2">
      <w:pPr>
        <w:pStyle w:val="B1"/>
        <w:numPr>
          <w:ilvl w:val="0"/>
          <w:numId w:val="23"/>
        </w:numPr>
      </w:pPr>
      <w:r w:rsidRPr="001444D0">
        <w:sym w:font="Wingdings" w:char="F06F"/>
      </w:r>
      <w:r>
        <w:t xml:space="preserve"> les éventuelles données manquantes, </w:t>
      </w:r>
    </w:p>
    <w:p w14:paraId="17745460" w14:textId="6E85C87E" w:rsidR="006C59F2" w:rsidRDefault="006C59F2" w:rsidP="006C59F2">
      <w:pPr>
        <w:pStyle w:val="B1"/>
        <w:numPr>
          <w:ilvl w:val="0"/>
          <w:numId w:val="23"/>
        </w:numPr>
      </w:pPr>
      <w:r w:rsidRPr="001444D0">
        <w:sym w:font="Wingdings" w:char="F06F"/>
      </w:r>
      <w:r>
        <w:t xml:space="preserve"> la gestion des Demandes de </w:t>
      </w:r>
      <w:r w:rsidR="00763834">
        <w:t>clarification</w:t>
      </w:r>
      <w:r>
        <w:t xml:space="preserve">, </w:t>
      </w:r>
    </w:p>
    <w:p w14:paraId="17745461" w14:textId="77777777" w:rsidR="006C59F2" w:rsidRDefault="006C59F2" w:rsidP="006C59F2">
      <w:pPr>
        <w:pStyle w:val="B1"/>
        <w:numPr>
          <w:ilvl w:val="0"/>
          <w:numId w:val="23"/>
        </w:numPr>
      </w:pPr>
      <w:r w:rsidRPr="001444D0">
        <w:sym w:font="Wingdings" w:char="F06F"/>
      </w:r>
      <w:r>
        <w:t xml:space="preserve"> la gestion des activités de codage, </w:t>
      </w:r>
    </w:p>
    <w:p w14:paraId="17745462" w14:textId="77777777" w:rsidR="006C59F2" w:rsidRDefault="006C59F2" w:rsidP="006C59F2">
      <w:pPr>
        <w:pStyle w:val="B1"/>
        <w:numPr>
          <w:ilvl w:val="0"/>
          <w:numId w:val="23"/>
        </w:numPr>
      </w:pPr>
      <w:r w:rsidRPr="001444D0">
        <w:lastRenderedPageBreak/>
        <w:sym w:font="Wingdings" w:char="F06F"/>
      </w:r>
      <w:r>
        <w:t xml:space="preserve"> la réconciliation des évènements indésirables graves avec la base de pharmacovigilance, </w:t>
      </w:r>
    </w:p>
    <w:p w14:paraId="17745463" w14:textId="77777777" w:rsidR="006C59F2" w:rsidRDefault="006C59F2" w:rsidP="006C59F2">
      <w:pPr>
        <w:pStyle w:val="B1"/>
        <w:numPr>
          <w:ilvl w:val="0"/>
          <w:numId w:val="23"/>
        </w:numPr>
      </w:pPr>
      <w:r w:rsidRPr="001444D0">
        <w:sym w:font="Wingdings" w:char="F06F"/>
      </w:r>
      <w:r>
        <w:t xml:space="preserve"> la gestion des données externes, </w:t>
      </w:r>
    </w:p>
    <w:p w14:paraId="17745464" w14:textId="77777777" w:rsidR="006C59F2" w:rsidRDefault="006C59F2" w:rsidP="006C59F2">
      <w:pPr>
        <w:pStyle w:val="B1"/>
        <w:numPr>
          <w:ilvl w:val="0"/>
          <w:numId w:val="23"/>
        </w:numPr>
      </w:pPr>
      <w:r w:rsidRPr="001444D0">
        <w:sym w:font="Wingdings" w:char="F06F"/>
      </w:r>
      <w:r>
        <w:t xml:space="preserve"> la réalisation de contrôles qualité et d'audits, </w:t>
      </w:r>
    </w:p>
    <w:p w14:paraId="17745465" w14:textId="77777777" w:rsidR="006C59F2" w:rsidRDefault="006C59F2" w:rsidP="006C59F2">
      <w:pPr>
        <w:pStyle w:val="B1"/>
        <w:numPr>
          <w:ilvl w:val="0"/>
          <w:numId w:val="23"/>
        </w:numPr>
      </w:pPr>
      <w:r w:rsidRPr="001444D0">
        <w:sym w:font="Wingdings" w:char="F06F"/>
      </w:r>
      <w:r>
        <w:t xml:space="preserve"> toute autre vérification pertinente par rapport aux activités de data management prévues pour l'étude</w:t>
      </w:r>
    </w:p>
    <w:p w14:paraId="17745466" w14:textId="77777777" w:rsidR="006C59F2" w:rsidRDefault="006C59F2" w:rsidP="006C59F2">
      <w:r w:rsidRPr="001444D0">
        <w:sym w:font="Wingdings" w:char="F06F"/>
      </w:r>
      <w:r>
        <w:t xml:space="preserve"> Cette vérification est documentée.</w:t>
      </w:r>
    </w:p>
    <w:p w14:paraId="17745467" w14:textId="77777777" w:rsidR="006C59F2" w:rsidRDefault="006C59F2" w:rsidP="006C59F2"/>
    <w:p w14:paraId="17745468" w14:textId="77777777" w:rsidR="006C59F2" w:rsidRDefault="006C59F2" w:rsidP="006C59F2">
      <w:r w:rsidRPr="001444D0">
        <w:sym w:font="Wingdings" w:char="F06F"/>
      </w:r>
      <w:r>
        <w:t xml:space="preserve"> Une fois le gel autorisé, le Data Manager :</w:t>
      </w:r>
    </w:p>
    <w:p w14:paraId="17745469" w14:textId="77777777" w:rsidR="006C59F2" w:rsidRDefault="006C59F2" w:rsidP="006C59F2">
      <w:pPr>
        <w:pStyle w:val="B1"/>
        <w:numPr>
          <w:ilvl w:val="0"/>
          <w:numId w:val="23"/>
        </w:numPr>
      </w:pPr>
      <w:r w:rsidRPr="001444D0">
        <w:sym w:font="Wingdings" w:char="F06F"/>
      </w:r>
      <w:r>
        <w:t xml:space="preserve"> gèle la base (retrait des droits d'accès en écriture)</w:t>
      </w:r>
    </w:p>
    <w:p w14:paraId="1774546A" w14:textId="77777777" w:rsidR="006C59F2" w:rsidRDefault="006C59F2" w:rsidP="006C59F2">
      <w:pPr>
        <w:pStyle w:val="B1"/>
        <w:numPr>
          <w:ilvl w:val="0"/>
          <w:numId w:val="23"/>
        </w:numPr>
      </w:pPr>
      <w:r w:rsidRPr="001444D0">
        <w:sym w:font="Wingdings" w:char="F06F"/>
      </w:r>
      <w:r>
        <w:t xml:space="preserve"> documente la date de gel</w:t>
      </w:r>
    </w:p>
    <w:p w14:paraId="1774546B" w14:textId="77777777" w:rsidR="006C59F2" w:rsidRDefault="006C59F2" w:rsidP="006C59F2">
      <w:pPr>
        <w:pStyle w:val="B1"/>
        <w:numPr>
          <w:ilvl w:val="0"/>
          <w:numId w:val="23"/>
        </w:numPr>
      </w:pPr>
      <w:r w:rsidRPr="001444D0">
        <w:sym w:font="Wingdings" w:char="F06F"/>
      </w:r>
      <w:r>
        <w:t xml:space="preserve"> stocke de manière sécurisée la base gelée</w:t>
      </w:r>
    </w:p>
    <w:p w14:paraId="1774546C" w14:textId="77777777" w:rsidR="006C59F2" w:rsidRDefault="006C59F2" w:rsidP="006C59F2">
      <w:pPr>
        <w:pStyle w:val="B1"/>
        <w:numPr>
          <w:ilvl w:val="0"/>
          <w:numId w:val="23"/>
        </w:numPr>
      </w:pPr>
      <w:r w:rsidRPr="001444D0">
        <w:sym w:font="Wingdings" w:char="F06F"/>
      </w:r>
      <w:r>
        <w:t xml:space="preserve"> transmet au Promoteur :</w:t>
      </w:r>
    </w:p>
    <w:p w14:paraId="1774546D" w14:textId="77777777" w:rsidR="006C59F2" w:rsidRDefault="006C59F2" w:rsidP="006C59F2">
      <w:pPr>
        <w:pStyle w:val="B2"/>
        <w:numPr>
          <w:ilvl w:val="0"/>
          <w:numId w:val="5"/>
        </w:numPr>
      </w:pPr>
      <w:r w:rsidRPr="00F46F9F">
        <w:sym w:font="Wingdings" w:char="F06F"/>
      </w:r>
      <w:r>
        <w:t xml:space="preserve"> un Certificat de Gel de base</w:t>
      </w:r>
    </w:p>
    <w:p w14:paraId="1774546E" w14:textId="77777777" w:rsidR="006C59F2" w:rsidRDefault="006C59F2" w:rsidP="006C59F2">
      <w:pPr>
        <w:pStyle w:val="B2"/>
        <w:numPr>
          <w:ilvl w:val="0"/>
          <w:numId w:val="5"/>
        </w:numPr>
      </w:pPr>
      <w:r w:rsidRPr="00F46F9F">
        <w:sym w:font="Wingdings" w:char="F06F"/>
      </w:r>
      <w:r>
        <w:t xml:space="preserve"> la base gelée accompagnée de l'audit trail</w:t>
      </w:r>
    </w:p>
    <w:p w14:paraId="1774546F" w14:textId="77777777" w:rsidR="006C59F2" w:rsidRPr="00F87B27" w:rsidRDefault="006C59F2" w:rsidP="00EE3CAD">
      <w:pPr>
        <w:pStyle w:val="Titre2"/>
      </w:pPr>
      <w:bookmarkStart w:id="116" w:name="_Toc348439008"/>
      <w:bookmarkStart w:id="117" w:name="_Toc396919288"/>
      <w:r w:rsidRPr="00F87B27">
        <w:t xml:space="preserve">Revue des données </w:t>
      </w:r>
      <w:r w:rsidRPr="00EE3CAD">
        <w:t>(en aveugle</w:t>
      </w:r>
      <w:r>
        <w:t>)</w:t>
      </w:r>
      <w:bookmarkEnd w:id="116"/>
      <w:bookmarkEnd w:id="117"/>
    </w:p>
    <w:p w14:paraId="17745470" w14:textId="77777777" w:rsidR="006C59F2" w:rsidRPr="005B25D1" w:rsidRDefault="006C59F2" w:rsidP="006C59F2">
      <w:r w:rsidRPr="00E30685">
        <w:sym w:font="Wingdings" w:char="F06F"/>
      </w:r>
      <w:r w:rsidRPr="00E30685">
        <w:t xml:space="preserve"> La</w:t>
      </w:r>
      <w:r w:rsidRPr="005B25D1">
        <w:t xml:space="preserve"> revue des données </w:t>
      </w:r>
      <w:r>
        <w:t>(</w:t>
      </w:r>
      <w:r w:rsidRPr="004C5789">
        <w:rPr>
          <w:strike/>
        </w:rPr>
        <w:t>en aveugle</w:t>
      </w:r>
      <w:r>
        <w:t>)</w:t>
      </w:r>
      <w:r w:rsidRPr="005B25D1">
        <w:t xml:space="preserve"> est décrite dans la procédure …</w:t>
      </w:r>
    </w:p>
    <w:p w14:paraId="17745471" w14:textId="77777777" w:rsidR="006C59F2" w:rsidRDefault="006C59F2" w:rsidP="006C59F2">
      <w:r w:rsidRPr="005B25D1">
        <w:sym w:font="Wingdings" w:char="F06F"/>
      </w:r>
      <w:r w:rsidRPr="005B25D1">
        <w:t xml:space="preserve"> La revue des données </w:t>
      </w:r>
      <w:r>
        <w:t>(</w:t>
      </w:r>
      <w:r w:rsidRPr="004C5789">
        <w:rPr>
          <w:strike/>
        </w:rPr>
        <w:t>en aveugle</w:t>
      </w:r>
      <w:r>
        <w:t>)</w:t>
      </w:r>
      <w:r w:rsidRPr="005B25D1">
        <w:t xml:space="preserve"> n'est pas décrite dans une procédure.</w:t>
      </w:r>
    </w:p>
    <w:p w14:paraId="17745472" w14:textId="77777777" w:rsidR="006C59F2" w:rsidRDefault="006C59F2" w:rsidP="006C59F2">
      <w:r w:rsidRPr="005B25D1">
        <w:sym w:font="Wingdings" w:char="F06F"/>
      </w:r>
      <w:r w:rsidRPr="005B25D1">
        <w:t xml:space="preserve"> La revue des données</w:t>
      </w:r>
      <w:r>
        <w:t xml:space="preserve"> est réalisée :</w:t>
      </w:r>
    </w:p>
    <w:p w14:paraId="17745473" w14:textId="77777777" w:rsidR="006C59F2" w:rsidRDefault="006C59F2" w:rsidP="006C59F2">
      <w:pPr>
        <w:pStyle w:val="B1"/>
        <w:numPr>
          <w:ilvl w:val="0"/>
          <w:numId w:val="23"/>
        </w:numPr>
      </w:pPr>
      <w:r w:rsidRPr="005B25D1">
        <w:sym w:font="Wingdings" w:char="F06F"/>
      </w:r>
      <w:r>
        <w:t xml:space="preserve"> avant l'analyse statistique (intermédiaire ou finale)</w:t>
      </w:r>
    </w:p>
    <w:p w14:paraId="17745474" w14:textId="77777777" w:rsidR="006C59F2" w:rsidRDefault="006C59F2" w:rsidP="006C59F2">
      <w:pPr>
        <w:pStyle w:val="B1"/>
        <w:numPr>
          <w:ilvl w:val="0"/>
          <w:numId w:val="23"/>
        </w:numPr>
      </w:pPr>
      <w:r w:rsidRPr="005B25D1">
        <w:sym w:font="Wingdings" w:char="F06F"/>
      </w:r>
      <w:r>
        <w:t xml:space="preserve"> après le gel de base</w:t>
      </w:r>
    </w:p>
    <w:p w14:paraId="17745475" w14:textId="77777777" w:rsidR="006C59F2" w:rsidRDefault="006C59F2" w:rsidP="006C59F2"/>
    <w:p w14:paraId="17745476" w14:textId="77777777" w:rsidR="006C59F2" w:rsidRPr="004C2AD0" w:rsidRDefault="006C59F2" w:rsidP="006C59F2">
      <w:r w:rsidRPr="004C2AD0">
        <w:sym w:font="Wingdings" w:char="F06F"/>
      </w:r>
      <w:r w:rsidRPr="004C2AD0">
        <w:t xml:space="preserve"> Cette procédure couvre les aspects suivants:</w:t>
      </w:r>
    </w:p>
    <w:p w14:paraId="17745477" w14:textId="77777777" w:rsidR="006C59F2" w:rsidRDefault="006C59F2" w:rsidP="006C59F2">
      <w:pPr>
        <w:pStyle w:val="B1"/>
        <w:numPr>
          <w:ilvl w:val="0"/>
          <w:numId w:val="23"/>
        </w:numPr>
      </w:pPr>
      <w:r w:rsidRPr="004C2AD0">
        <w:sym w:font="Wingdings" w:char="F06F"/>
      </w:r>
      <w:r>
        <w:t xml:space="preserve"> les modalités de préparation de </w:t>
      </w:r>
      <w:smartTag w:uri="urn:schemas-microsoft-com:office:smarttags" w:element="PersonName">
        <w:smartTagPr>
          <w:attr w:name="ProductID" w:val="la Revue"/>
        </w:smartTagPr>
        <w:r>
          <w:t>la Revue</w:t>
        </w:r>
      </w:smartTag>
      <w:r>
        <w:t xml:space="preserve"> des Données, incluant la préparation par le Data Manager :</w:t>
      </w:r>
    </w:p>
    <w:p w14:paraId="17745478" w14:textId="77777777" w:rsidR="006C59F2" w:rsidRDefault="006C59F2" w:rsidP="006C59F2">
      <w:pPr>
        <w:pStyle w:val="B2"/>
        <w:numPr>
          <w:ilvl w:val="0"/>
          <w:numId w:val="5"/>
        </w:numPr>
      </w:pPr>
      <w:r w:rsidRPr="004C2AD0">
        <w:sym w:font="Wingdings" w:char="F06F"/>
      </w:r>
      <w:r>
        <w:t xml:space="preserve"> des "line listings" appropriées,</w:t>
      </w:r>
    </w:p>
    <w:p w14:paraId="17745479" w14:textId="77777777" w:rsidR="006C59F2" w:rsidRDefault="006C59F2" w:rsidP="006C59F2">
      <w:pPr>
        <w:pStyle w:val="B2"/>
        <w:numPr>
          <w:ilvl w:val="0"/>
          <w:numId w:val="5"/>
        </w:numPr>
      </w:pPr>
      <w:r w:rsidRPr="004C2AD0">
        <w:sym w:font="Wingdings" w:char="F06F"/>
      </w:r>
      <w:r>
        <w:t xml:space="preserve"> de la liste de toutes les déviations au Protocole</w:t>
      </w:r>
    </w:p>
    <w:p w14:paraId="1774547A" w14:textId="77777777" w:rsidR="006C59F2" w:rsidRDefault="006C59F2" w:rsidP="006C59F2">
      <w:pPr>
        <w:pStyle w:val="B2"/>
        <w:numPr>
          <w:ilvl w:val="0"/>
          <w:numId w:val="5"/>
        </w:numPr>
      </w:pPr>
      <w:r w:rsidRPr="004C2AD0">
        <w:sym w:font="Wingdings" w:char="F06F"/>
      </w:r>
      <w:r>
        <w:t xml:space="preserve"> des fiches de résumé patient ("Patient Profile")</w:t>
      </w:r>
    </w:p>
    <w:p w14:paraId="1774547B" w14:textId="77777777" w:rsidR="006C59F2" w:rsidRDefault="006C59F2" w:rsidP="006C59F2">
      <w:pPr>
        <w:pStyle w:val="B2"/>
        <w:numPr>
          <w:ilvl w:val="0"/>
          <w:numId w:val="5"/>
        </w:numPr>
      </w:pPr>
      <w:r w:rsidRPr="004C2AD0">
        <w:sym w:font="Wingdings" w:char="F06F"/>
      </w:r>
      <w:r>
        <w:t xml:space="preserve"> de la liste des variables exploitées, incluant les données aberrantes observées</w:t>
      </w:r>
    </w:p>
    <w:p w14:paraId="1774547C" w14:textId="77777777" w:rsidR="006C59F2" w:rsidRDefault="006C59F2" w:rsidP="006C59F2">
      <w:pPr>
        <w:pStyle w:val="B2"/>
        <w:numPr>
          <w:ilvl w:val="0"/>
          <w:numId w:val="5"/>
        </w:numPr>
      </w:pPr>
      <w:r w:rsidRPr="004C2AD0">
        <w:sym w:font="Wingdings" w:char="F06F"/>
      </w:r>
      <w:r>
        <w:t xml:space="preserve"> de la liste des variables non exploitées et leur justification, </w:t>
      </w:r>
    </w:p>
    <w:p w14:paraId="1774547D" w14:textId="77777777" w:rsidR="006C59F2" w:rsidRDefault="006C59F2" w:rsidP="006C59F2">
      <w:pPr>
        <w:pStyle w:val="B2"/>
        <w:numPr>
          <w:ilvl w:val="0"/>
          <w:numId w:val="5"/>
        </w:numPr>
      </w:pPr>
      <w:r w:rsidRPr="004C2AD0">
        <w:sym w:font="Wingdings" w:char="F06F"/>
      </w:r>
      <w:r>
        <w:t xml:space="preserve"> d'une présentation résumée de l'étude (bref rappel du protocole, état d'avancement de l'essai) </w:t>
      </w:r>
    </w:p>
    <w:p w14:paraId="1774547E" w14:textId="77777777" w:rsidR="006C59F2" w:rsidRDefault="006C59F2" w:rsidP="006C59F2">
      <w:pPr>
        <w:pStyle w:val="B2"/>
        <w:numPr>
          <w:ilvl w:val="0"/>
          <w:numId w:val="5"/>
        </w:numPr>
      </w:pPr>
      <w:r w:rsidRPr="004C2AD0">
        <w:sym w:font="Wingdings" w:char="F06F"/>
      </w:r>
      <w:r>
        <w:t xml:space="preserve"> de la "Liste des Participants à </w:t>
      </w:r>
      <w:smartTag w:uri="urn:schemas-microsoft-com:office:smarttags" w:element="PersonName">
        <w:smartTagPr>
          <w:attr w:name="ProductID" w:val="la Revue"/>
        </w:smartTagPr>
        <w:r>
          <w:t>la Revue</w:t>
        </w:r>
      </w:smartTag>
      <w:r>
        <w:t xml:space="preserve"> des Données en Aveugle" (dont les membres du Comité)</w:t>
      </w:r>
    </w:p>
    <w:p w14:paraId="1774547F" w14:textId="77777777" w:rsidR="006C59F2" w:rsidRDefault="006C59F2" w:rsidP="006C59F2">
      <w:pPr>
        <w:pStyle w:val="B1"/>
        <w:numPr>
          <w:ilvl w:val="0"/>
          <w:numId w:val="23"/>
        </w:numPr>
      </w:pPr>
      <w:r w:rsidRPr="004C2AD0">
        <w:sym w:font="Wingdings" w:char="F06F"/>
      </w:r>
      <w:r>
        <w:t xml:space="preserve"> si approprié, l'émission par le Statisticien d'une nouvelle version du PAS (avant tenue de la réunion de Revue)</w:t>
      </w:r>
    </w:p>
    <w:p w14:paraId="17745480" w14:textId="77777777" w:rsidR="006C59F2" w:rsidRDefault="006C59F2" w:rsidP="006C59F2">
      <w:pPr>
        <w:pStyle w:val="B1"/>
        <w:numPr>
          <w:ilvl w:val="0"/>
          <w:numId w:val="23"/>
        </w:numPr>
      </w:pPr>
      <w:r w:rsidRPr="00F46F9F">
        <w:sym w:font="Wingdings" w:char="F06F"/>
      </w:r>
      <w:r>
        <w:t xml:space="preserve"> l'envoi des listings aux membres du Comité, dans un délai acceptable</w:t>
      </w:r>
    </w:p>
    <w:p w14:paraId="17745481" w14:textId="77777777" w:rsidR="006C59F2" w:rsidRDefault="006C59F2" w:rsidP="006C59F2">
      <w:pPr>
        <w:pStyle w:val="B1"/>
        <w:numPr>
          <w:ilvl w:val="0"/>
          <w:numId w:val="23"/>
        </w:numPr>
      </w:pPr>
      <w:r w:rsidRPr="004C2AD0">
        <w:sym w:font="Wingdings" w:char="F06F"/>
      </w:r>
      <w:r>
        <w:t xml:space="preserve"> le déroulement de </w:t>
      </w:r>
      <w:smartTag w:uri="urn:schemas-microsoft-com:office:smarttags" w:element="PersonName">
        <w:smartTagPr>
          <w:attr w:name="ProductID" w:val="la Revue"/>
        </w:smartTagPr>
        <w:r>
          <w:t>la Revue</w:t>
        </w:r>
      </w:smartTag>
      <w:r>
        <w:t xml:space="preserve"> des Données, incluant :</w:t>
      </w:r>
    </w:p>
    <w:p w14:paraId="17745482" w14:textId="77777777" w:rsidR="006C59F2" w:rsidRDefault="006C59F2" w:rsidP="006C59F2">
      <w:pPr>
        <w:pStyle w:val="B2"/>
        <w:numPr>
          <w:ilvl w:val="0"/>
          <w:numId w:val="5"/>
        </w:numPr>
      </w:pPr>
      <w:r w:rsidRPr="004C2AD0">
        <w:sym w:font="Wingdings" w:char="F06F"/>
      </w:r>
      <w:r>
        <w:t xml:space="preserve"> la convocation des participants,</w:t>
      </w:r>
    </w:p>
    <w:p w14:paraId="17745483" w14:textId="77777777" w:rsidR="006C59F2" w:rsidRDefault="006C59F2" w:rsidP="006C59F2">
      <w:pPr>
        <w:pStyle w:val="B2"/>
        <w:numPr>
          <w:ilvl w:val="0"/>
          <w:numId w:val="5"/>
        </w:numPr>
      </w:pPr>
      <w:r w:rsidRPr="004C2AD0">
        <w:sym w:font="Wingdings" w:char="F06F"/>
      </w:r>
      <w:r>
        <w:t xml:space="preserve"> les responsabilités pendant la réunion</w:t>
      </w:r>
    </w:p>
    <w:p w14:paraId="17745484" w14:textId="77777777" w:rsidR="006C59F2" w:rsidRDefault="006C59F2" w:rsidP="006C59F2">
      <w:pPr>
        <w:pStyle w:val="B2"/>
        <w:numPr>
          <w:ilvl w:val="0"/>
          <w:numId w:val="5"/>
        </w:numPr>
      </w:pPr>
      <w:r w:rsidRPr="004C2AD0">
        <w:sym w:font="Wingdings" w:char="F06F"/>
      </w:r>
      <w:r>
        <w:t xml:space="preserve"> la documentation des décisions du Comité de Revue des Données portant sur :</w:t>
      </w:r>
    </w:p>
    <w:p w14:paraId="17745485" w14:textId="77777777" w:rsidR="006C59F2" w:rsidRDefault="006C59F2" w:rsidP="001C0852">
      <w:pPr>
        <w:pStyle w:val="B3"/>
        <w:numPr>
          <w:ilvl w:val="0"/>
          <w:numId w:val="25"/>
        </w:numPr>
      </w:pPr>
      <w:r w:rsidRPr="004C2AD0">
        <w:sym w:font="Wingdings" w:char="F06F"/>
      </w:r>
      <w:r>
        <w:t xml:space="preserve"> classification des déviations au protocole (ex : majeure, mineure), </w:t>
      </w:r>
    </w:p>
    <w:p w14:paraId="17745486" w14:textId="77777777" w:rsidR="006C59F2" w:rsidRDefault="006C59F2" w:rsidP="001C0852">
      <w:pPr>
        <w:pStyle w:val="B3"/>
        <w:numPr>
          <w:ilvl w:val="0"/>
          <w:numId w:val="25"/>
        </w:numPr>
      </w:pPr>
      <w:r w:rsidRPr="004C2AD0">
        <w:sym w:font="Wingdings" w:char="F06F"/>
      </w:r>
      <w:r>
        <w:t xml:space="preserve"> classification des patients pour les critères d'évaluation de l'Essai (ex : succès, échec), </w:t>
      </w:r>
    </w:p>
    <w:p w14:paraId="17745487" w14:textId="77777777" w:rsidR="006C59F2" w:rsidRDefault="006C59F2" w:rsidP="001C0852">
      <w:pPr>
        <w:pStyle w:val="B3"/>
        <w:numPr>
          <w:ilvl w:val="0"/>
          <w:numId w:val="25"/>
        </w:numPr>
      </w:pPr>
      <w:r w:rsidRPr="004C2AD0">
        <w:sym w:font="Wingdings" w:char="F06F"/>
      </w:r>
      <w:r>
        <w:t xml:space="preserve"> classification des patients pour l'analyse statistique (ex : population "en intention de traiter", "Per Protocol"), </w:t>
      </w:r>
    </w:p>
    <w:p w14:paraId="17745488" w14:textId="77777777" w:rsidR="006C59F2" w:rsidRDefault="006C59F2" w:rsidP="001C0852">
      <w:pPr>
        <w:pStyle w:val="B3"/>
        <w:numPr>
          <w:ilvl w:val="0"/>
          <w:numId w:val="25"/>
        </w:numPr>
      </w:pPr>
      <w:r w:rsidRPr="004C2AD0">
        <w:sym w:font="Wingdings" w:char="F06F"/>
      </w:r>
      <w:r>
        <w:t xml:space="preserve"> approbation de la nouvelle version du "Plan d'Analyse Statistique".</w:t>
      </w:r>
    </w:p>
    <w:p w14:paraId="17745489" w14:textId="77777777" w:rsidR="006C59F2" w:rsidRDefault="006C59F2" w:rsidP="006C59F2">
      <w:pPr>
        <w:pStyle w:val="B1"/>
        <w:numPr>
          <w:ilvl w:val="0"/>
          <w:numId w:val="23"/>
        </w:numPr>
      </w:pPr>
      <w:r w:rsidRPr="004C2AD0">
        <w:lastRenderedPageBreak/>
        <w:sym w:font="Wingdings" w:char="F06F"/>
      </w:r>
      <w:r>
        <w:t xml:space="preserve"> le suivi de </w:t>
      </w:r>
      <w:smartTag w:uri="urn:schemas-microsoft-com:office:smarttags" w:element="PersonName">
        <w:smartTagPr>
          <w:attr w:name="ProductID" w:val="la Revue"/>
        </w:smartTagPr>
        <w:r>
          <w:t>la Revue</w:t>
        </w:r>
      </w:smartTag>
      <w:r>
        <w:t xml:space="preserve"> des Données, incluant :</w:t>
      </w:r>
    </w:p>
    <w:p w14:paraId="1774548A" w14:textId="77777777" w:rsidR="006C59F2" w:rsidRDefault="006C59F2" w:rsidP="006C59F2">
      <w:pPr>
        <w:pStyle w:val="B2"/>
        <w:numPr>
          <w:ilvl w:val="0"/>
          <w:numId w:val="5"/>
        </w:numPr>
      </w:pPr>
      <w:r w:rsidRPr="004C2AD0">
        <w:sym w:font="Wingdings" w:char="F06F"/>
      </w:r>
      <w:r>
        <w:t xml:space="preserve"> la gestion d'un plan d'action éventuel</w:t>
      </w:r>
    </w:p>
    <w:p w14:paraId="1774548B" w14:textId="77777777" w:rsidR="006C59F2" w:rsidRDefault="006C59F2" w:rsidP="006C59F2">
      <w:pPr>
        <w:pStyle w:val="B2"/>
        <w:numPr>
          <w:ilvl w:val="0"/>
          <w:numId w:val="5"/>
        </w:numPr>
      </w:pPr>
      <w:r w:rsidRPr="004C2AD0">
        <w:sym w:font="Wingdings" w:char="F06F"/>
      </w:r>
      <w:r>
        <w:t xml:space="preserve"> les modifications de la base de données, si approprié.</w:t>
      </w:r>
    </w:p>
    <w:p w14:paraId="1774548C" w14:textId="77777777" w:rsidR="006C59F2" w:rsidRDefault="006C59F2" w:rsidP="006C59F2"/>
    <w:p w14:paraId="1774548D" w14:textId="77777777" w:rsidR="006C59F2" w:rsidRDefault="006C59F2" w:rsidP="006C59F2">
      <w:r w:rsidRPr="005B25D1">
        <w:sym w:font="Wingdings" w:char="F06F"/>
      </w:r>
      <w:r w:rsidRPr="005B25D1">
        <w:t xml:space="preserve"> </w:t>
      </w:r>
      <w:r>
        <w:t>Si pertinent, des listings par groupe de traitement sont préparés par le Statisticien afin de maintenir l'aveugle.</w:t>
      </w:r>
    </w:p>
    <w:p w14:paraId="1774548E" w14:textId="77777777" w:rsidR="006C59F2" w:rsidRDefault="006C59F2" w:rsidP="006C59F2">
      <w:r w:rsidRPr="005B25D1">
        <w:sym w:font="Wingdings" w:char="F06F"/>
      </w:r>
      <w:r w:rsidRPr="005B25D1">
        <w:t xml:space="preserve"> </w:t>
      </w:r>
      <w:r>
        <w:t>La revue des données est documentée par un compte-rendu. Ce compte-rendu est soumis aux Promoteur / membres du Comité pour validation.</w:t>
      </w:r>
    </w:p>
    <w:p w14:paraId="1774548F" w14:textId="77777777" w:rsidR="006C59F2" w:rsidRDefault="006C59F2" w:rsidP="006C59F2">
      <w:r w:rsidRPr="00F46F9F">
        <w:sym w:font="Wingdings" w:char="F06F"/>
      </w:r>
      <w:r>
        <w:t xml:space="preserve"> Ce compte-rendu n'est pas soumis aux Promoteur / membres du Comité pour validation.</w:t>
      </w:r>
    </w:p>
    <w:p w14:paraId="17745490" w14:textId="77777777" w:rsidR="006C59F2" w:rsidRDefault="006C59F2" w:rsidP="006C59F2">
      <w:r w:rsidRPr="005B25D1">
        <w:sym w:font="Wingdings" w:char="F06F"/>
      </w:r>
      <w:r w:rsidRPr="005B25D1">
        <w:t xml:space="preserve"> </w:t>
      </w:r>
      <w:r>
        <w:t>La revue des données n'est pas documentée par un compte-rendu.</w:t>
      </w:r>
    </w:p>
    <w:p w14:paraId="17745491" w14:textId="77777777" w:rsidR="006C59F2" w:rsidRDefault="006C59F2" w:rsidP="006C59F2"/>
    <w:p w14:paraId="17745492" w14:textId="77777777" w:rsidR="006C59F2" w:rsidRPr="00570525" w:rsidRDefault="006C59F2" w:rsidP="00EE3CAD">
      <w:pPr>
        <w:pStyle w:val="Titre2"/>
      </w:pPr>
      <w:bookmarkStart w:id="118" w:name="_Toc348439009"/>
      <w:bookmarkStart w:id="119" w:name="_Toc396919289"/>
      <w:r>
        <w:t>Verrouillage</w:t>
      </w:r>
      <w:r w:rsidRPr="00570525">
        <w:t xml:space="preserve"> de la base de données</w:t>
      </w:r>
      <w:bookmarkEnd w:id="118"/>
      <w:bookmarkEnd w:id="119"/>
    </w:p>
    <w:p w14:paraId="17745493" w14:textId="77777777" w:rsidR="006C59F2" w:rsidRPr="003B50A8" w:rsidRDefault="006C59F2" w:rsidP="006C59F2">
      <w:pPr>
        <w:pStyle w:val="StyleProposalB1Italique"/>
        <w:rPr>
          <w:lang w:val="en-GB"/>
        </w:rPr>
      </w:pPr>
      <w:r>
        <w:rPr>
          <w:lang w:val="en-GB"/>
        </w:rPr>
        <w:t>"</w:t>
      </w:r>
      <w:r w:rsidRPr="003B50A8">
        <w:rPr>
          <w:lang w:val="en-GB"/>
        </w:rPr>
        <w:t>6. DATABASE</w:t>
      </w:r>
    </w:p>
    <w:p w14:paraId="17745494" w14:textId="77777777" w:rsidR="006C59F2" w:rsidRPr="003B50A8" w:rsidRDefault="006C59F2" w:rsidP="006C59F2">
      <w:pPr>
        <w:pStyle w:val="StyleProposalB1Italique"/>
        <w:rPr>
          <w:lang w:val="en-GB"/>
        </w:rPr>
      </w:pPr>
      <w:r w:rsidRPr="003B50A8">
        <w:rPr>
          <w:lang w:val="en-GB"/>
        </w:rPr>
        <w:t>12. There must be a clear database closure process, including specification and proof of minimum</w:t>
      </w:r>
      <w:r>
        <w:rPr>
          <w:lang w:val="en-GB"/>
        </w:rPr>
        <w:t xml:space="preserve"> </w:t>
      </w:r>
      <w:r w:rsidRPr="003B50A8">
        <w:rPr>
          <w:lang w:val="en-GB"/>
        </w:rPr>
        <w:t>data standards and of removal of write access and when the randomisation blind was broken.</w:t>
      </w:r>
    </w:p>
    <w:p w14:paraId="17745495" w14:textId="77777777" w:rsidR="006C59F2" w:rsidRPr="00F77024" w:rsidRDefault="006C59F2" w:rsidP="006C59F2">
      <w:pPr>
        <w:pStyle w:val="StyleProposalB1Italique"/>
        <w:rPr>
          <w:lang w:val="en-GB"/>
        </w:rPr>
      </w:pPr>
      <w:r w:rsidRPr="003B50A8">
        <w:rPr>
          <w:lang w:val="en-GB"/>
        </w:rPr>
        <w:t>The process for re-opening and re-closure of the database must also be clear.</w:t>
      </w:r>
      <w:r>
        <w:rPr>
          <w:lang w:val="en-GB"/>
        </w:rPr>
        <w:t>" (</w:t>
      </w:r>
      <w:r w:rsidRPr="00F36BB2">
        <w:rPr>
          <w:lang w:val="en-GB"/>
        </w:rPr>
        <w:t xml:space="preserve">Guideline for Standard Operating Procedures for Good Statistical Practice in Clinical Research, versions 1-6, June 1999 – July 2001, Statisticians in the Pharmaceutical </w:t>
      </w:r>
      <w:r w:rsidRPr="00F77024">
        <w:rPr>
          <w:lang w:val="en-GB"/>
        </w:rPr>
        <w:t>Industry (PSI))</w:t>
      </w:r>
    </w:p>
    <w:p w14:paraId="17745496" w14:textId="77777777" w:rsidR="006C59F2" w:rsidRPr="004C2AD0" w:rsidRDefault="006C59F2" w:rsidP="006C59F2">
      <w:r w:rsidRPr="004C2AD0">
        <w:sym w:font="Wingdings" w:char="F06F"/>
      </w:r>
      <w:r w:rsidRPr="004C2AD0">
        <w:t xml:space="preserve"> Le </w:t>
      </w:r>
      <w:r>
        <w:t>verrouillage</w:t>
      </w:r>
      <w:r w:rsidRPr="004C2AD0">
        <w:t xml:space="preserve"> de la base de données est décrit dans la procédure…</w:t>
      </w:r>
    </w:p>
    <w:p w14:paraId="17745497" w14:textId="77777777" w:rsidR="006C59F2" w:rsidRPr="001444D0" w:rsidRDefault="006C59F2" w:rsidP="006C59F2">
      <w:r w:rsidRPr="004C2AD0">
        <w:sym w:font="Wingdings" w:char="F06F"/>
      </w:r>
      <w:r w:rsidRPr="004C2AD0">
        <w:t xml:space="preserve"> Le </w:t>
      </w:r>
      <w:r>
        <w:t>verrouillage</w:t>
      </w:r>
      <w:r w:rsidRPr="001444D0">
        <w:t xml:space="preserve"> de la base de données n'est pas décrit dans une procédure.</w:t>
      </w:r>
    </w:p>
    <w:p w14:paraId="17745498" w14:textId="77777777" w:rsidR="006C59F2" w:rsidRPr="004C2AD0" w:rsidRDefault="006C59F2" w:rsidP="006C59F2">
      <w:r w:rsidRPr="004C2AD0">
        <w:sym w:font="Wingdings" w:char="F06F"/>
      </w:r>
      <w:r w:rsidRPr="004C2AD0">
        <w:t xml:space="preserve"> Cette procédure couvre les aspects suivants:</w:t>
      </w:r>
    </w:p>
    <w:p w14:paraId="17745499" w14:textId="77777777" w:rsidR="006C59F2" w:rsidRPr="004C2AD0" w:rsidRDefault="006C59F2" w:rsidP="006C59F2">
      <w:pPr>
        <w:pStyle w:val="B1"/>
        <w:numPr>
          <w:ilvl w:val="0"/>
          <w:numId w:val="23"/>
        </w:numPr>
      </w:pPr>
      <w:r w:rsidRPr="004C2AD0">
        <w:sym w:font="Wingdings" w:char="F06F"/>
      </w:r>
      <w:r w:rsidRPr="004C2AD0">
        <w:t xml:space="preserve"> la documentation de l'autorisation / décision de </w:t>
      </w:r>
      <w:r>
        <w:t>verrouillage</w:t>
      </w:r>
      <w:r w:rsidRPr="004C2AD0">
        <w:t xml:space="preserve"> de la base,</w:t>
      </w:r>
    </w:p>
    <w:p w14:paraId="1774549A" w14:textId="77777777" w:rsidR="006C59F2" w:rsidRPr="004C2AD0" w:rsidRDefault="006C59F2" w:rsidP="006C59F2">
      <w:pPr>
        <w:pStyle w:val="B1"/>
        <w:numPr>
          <w:ilvl w:val="0"/>
          <w:numId w:val="23"/>
        </w:numPr>
      </w:pPr>
      <w:r w:rsidRPr="004C2AD0">
        <w:sym w:font="Wingdings" w:char="F06F"/>
      </w:r>
      <w:r w:rsidRPr="004C2AD0">
        <w:t xml:space="preserve"> les responsabilités :</w:t>
      </w:r>
    </w:p>
    <w:p w14:paraId="1774549B" w14:textId="77777777" w:rsidR="006C59F2" w:rsidRPr="004C2AD0" w:rsidRDefault="006C59F2" w:rsidP="006C59F2">
      <w:pPr>
        <w:pStyle w:val="B2"/>
        <w:numPr>
          <w:ilvl w:val="0"/>
          <w:numId w:val="5"/>
        </w:numPr>
      </w:pPr>
      <w:r w:rsidRPr="004C2AD0">
        <w:sym w:font="Wingdings" w:char="F06F"/>
      </w:r>
      <w:r w:rsidRPr="004C2AD0">
        <w:t xml:space="preserve"> l'autorisation est donnée par …</w:t>
      </w:r>
      <w:r>
        <w:t xml:space="preserve"> (Promoteur)</w:t>
      </w:r>
      <w:r w:rsidRPr="004C2AD0">
        <w:t>,</w:t>
      </w:r>
    </w:p>
    <w:p w14:paraId="1774549C" w14:textId="77777777" w:rsidR="006C59F2" w:rsidRPr="004C2AD0" w:rsidRDefault="006C59F2" w:rsidP="006C59F2">
      <w:pPr>
        <w:pStyle w:val="B2"/>
        <w:numPr>
          <w:ilvl w:val="0"/>
          <w:numId w:val="5"/>
        </w:numPr>
      </w:pPr>
      <w:r w:rsidRPr="004C2AD0">
        <w:sym w:font="Wingdings" w:char="F06F"/>
      </w:r>
      <w:r w:rsidRPr="004C2AD0">
        <w:t xml:space="preserve"> le </w:t>
      </w:r>
      <w:r>
        <w:t>verrouillage</w:t>
      </w:r>
      <w:r w:rsidRPr="004C2AD0">
        <w:t xml:space="preserve"> de la base de données est réalisé par …</w:t>
      </w:r>
      <w:r>
        <w:t xml:space="preserve"> (Data Manager)</w:t>
      </w:r>
    </w:p>
    <w:p w14:paraId="1774549D" w14:textId="77777777" w:rsidR="006C59F2" w:rsidRPr="001444D0" w:rsidRDefault="006C59F2" w:rsidP="006C59F2">
      <w:pPr>
        <w:pStyle w:val="B1"/>
        <w:numPr>
          <w:ilvl w:val="0"/>
          <w:numId w:val="23"/>
        </w:numPr>
      </w:pPr>
      <w:r w:rsidRPr="004C2AD0">
        <w:sym w:font="Wingdings" w:char="F06F"/>
      </w:r>
      <w:r w:rsidRPr="004C2AD0">
        <w:t xml:space="preserve"> les</w:t>
      </w:r>
      <w:r w:rsidRPr="001444D0">
        <w:t xml:space="preserve"> conditions pour </w:t>
      </w:r>
      <w:r>
        <w:t>déverrouiller</w:t>
      </w:r>
      <w:r w:rsidRPr="001444D0">
        <w:t xml:space="preserve"> la base de données.</w:t>
      </w:r>
    </w:p>
    <w:p w14:paraId="1774549E" w14:textId="77777777" w:rsidR="006C59F2" w:rsidRPr="001444D0" w:rsidRDefault="006C59F2" w:rsidP="006C59F2">
      <w:r w:rsidRPr="001444D0">
        <w:sym w:font="Wingdings" w:char="F06F"/>
      </w:r>
      <w:r w:rsidRPr="001444D0">
        <w:t xml:space="preserve"> Cette procédure </w:t>
      </w:r>
      <w:r>
        <w:t xml:space="preserve">ne </w:t>
      </w:r>
      <w:r w:rsidRPr="001444D0">
        <w:t xml:space="preserve">couvre </w:t>
      </w:r>
      <w:r>
        <w:t xml:space="preserve">pas </w:t>
      </w:r>
      <w:r w:rsidRPr="001444D0">
        <w:t>les aspects suivants:</w:t>
      </w:r>
    </w:p>
    <w:p w14:paraId="1774549F" w14:textId="77777777" w:rsidR="006C59F2" w:rsidRPr="001444D0" w:rsidRDefault="006C59F2" w:rsidP="006C59F2">
      <w:pPr>
        <w:pStyle w:val="B1"/>
        <w:numPr>
          <w:ilvl w:val="0"/>
          <w:numId w:val="23"/>
        </w:numPr>
      </w:pPr>
    </w:p>
    <w:p w14:paraId="177454A0" w14:textId="77777777" w:rsidR="006C59F2" w:rsidRDefault="006C59F2" w:rsidP="006C59F2"/>
    <w:p w14:paraId="177454A1" w14:textId="77777777" w:rsidR="006C59F2" w:rsidRDefault="006C59F2" w:rsidP="006C59F2">
      <w:r w:rsidRPr="001444D0">
        <w:sym w:font="Wingdings" w:char="F06F"/>
      </w:r>
      <w:r>
        <w:t xml:space="preserve"> Préalablement au verrouillage de la base, le Data Manager vérifie les éventuelles modifications de la base depuis le dernier gel de base.</w:t>
      </w:r>
    </w:p>
    <w:p w14:paraId="177454A2" w14:textId="77777777" w:rsidR="006C59F2" w:rsidRDefault="006C59F2" w:rsidP="006C59F2">
      <w:r w:rsidRPr="001444D0">
        <w:sym w:font="Wingdings" w:char="F06F"/>
      </w:r>
      <w:r>
        <w:t xml:space="preserve"> Cette vérification est documentée.</w:t>
      </w:r>
    </w:p>
    <w:p w14:paraId="177454A3" w14:textId="77777777" w:rsidR="006C59F2" w:rsidRDefault="006C59F2" w:rsidP="006C59F2"/>
    <w:p w14:paraId="177454A4" w14:textId="77777777" w:rsidR="006C59F2" w:rsidRDefault="006C59F2" w:rsidP="006C59F2">
      <w:r w:rsidRPr="001444D0">
        <w:sym w:font="Wingdings" w:char="F06F"/>
      </w:r>
      <w:r>
        <w:t xml:space="preserve"> Une fois le verrouillage autorisé, le Data Manager :</w:t>
      </w:r>
    </w:p>
    <w:p w14:paraId="177454A5" w14:textId="77777777" w:rsidR="006C59F2" w:rsidRDefault="006C59F2" w:rsidP="006C59F2">
      <w:pPr>
        <w:pStyle w:val="B1"/>
        <w:numPr>
          <w:ilvl w:val="0"/>
          <w:numId w:val="23"/>
        </w:numPr>
      </w:pPr>
      <w:r w:rsidRPr="001444D0">
        <w:sym w:font="Wingdings" w:char="F06F"/>
      </w:r>
      <w:r>
        <w:t xml:space="preserve"> verrouille la base (retrait des droits d'accès en écriture)</w:t>
      </w:r>
    </w:p>
    <w:p w14:paraId="177454A6" w14:textId="77777777" w:rsidR="006C59F2" w:rsidRDefault="006C59F2" w:rsidP="006C59F2">
      <w:pPr>
        <w:pStyle w:val="B1"/>
        <w:numPr>
          <w:ilvl w:val="0"/>
          <w:numId w:val="23"/>
        </w:numPr>
      </w:pPr>
      <w:r w:rsidRPr="001444D0">
        <w:sym w:font="Wingdings" w:char="F06F"/>
      </w:r>
      <w:r>
        <w:t xml:space="preserve"> documente la date de verrouillage de la base</w:t>
      </w:r>
    </w:p>
    <w:p w14:paraId="177454A7" w14:textId="77777777" w:rsidR="006C59F2" w:rsidRDefault="006C59F2" w:rsidP="006C59F2">
      <w:pPr>
        <w:pStyle w:val="B1"/>
        <w:numPr>
          <w:ilvl w:val="0"/>
          <w:numId w:val="23"/>
        </w:numPr>
      </w:pPr>
      <w:r w:rsidRPr="001444D0">
        <w:sym w:font="Wingdings" w:char="F06F"/>
      </w:r>
      <w:r>
        <w:t xml:space="preserve"> stocke de manière sécurisée la base verrouillée</w:t>
      </w:r>
    </w:p>
    <w:p w14:paraId="177454A8" w14:textId="77777777" w:rsidR="006C59F2" w:rsidRDefault="006C59F2" w:rsidP="006C59F2">
      <w:pPr>
        <w:pStyle w:val="B1"/>
        <w:numPr>
          <w:ilvl w:val="0"/>
          <w:numId w:val="23"/>
        </w:numPr>
      </w:pPr>
      <w:r w:rsidRPr="001444D0">
        <w:sym w:font="Wingdings" w:char="F06F"/>
      </w:r>
      <w:r>
        <w:t xml:space="preserve"> transmet au Promoteur :</w:t>
      </w:r>
    </w:p>
    <w:p w14:paraId="177454A9" w14:textId="77777777" w:rsidR="006C59F2" w:rsidRDefault="006C59F2" w:rsidP="006C59F2">
      <w:pPr>
        <w:pStyle w:val="B2"/>
        <w:numPr>
          <w:ilvl w:val="0"/>
          <w:numId w:val="5"/>
        </w:numPr>
      </w:pPr>
      <w:r w:rsidRPr="00F46F9F">
        <w:sym w:font="Wingdings" w:char="F06F"/>
      </w:r>
      <w:r>
        <w:t xml:space="preserve"> un Certificat de Verrouillage de la base</w:t>
      </w:r>
    </w:p>
    <w:p w14:paraId="177454AA" w14:textId="77777777" w:rsidR="006C59F2" w:rsidRDefault="006C59F2" w:rsidP="006C59F2">
      <w:pPr>
        <w:pStyle w:val="B2"/>
        <w:numPr>
          <w:ilvl w:val="0"/>
          <w:numId w:val="5"/>
        </w:numPr>
      </w:pPr>
      <w:r w:rsidRPr="00F46F9F">
        <w:sym w:font="Wingdings" w:char="F06F"/>
      </w:r>
      <w:r>
        <w:t xml:space="preserve"> la base verrouillée accompagnée de l'audit trail</w:t>
      </w:r>
    </w:p>
    <w:p w14:paraId="177454AB" w14:textId="77777777" w:rsidR="006C59F2" w:rsidRDefault="006C59F2" w:rsidP="006C59F2">
      <w:pPr>
        <w:rPr>
          <w:highlight w:val="yellow"/>
        </w:rPr>
      </w:pPr>
    </w:p>
    <w:p w14:paraId="177454AC" w14:textId="77777777" w:rsidR="006C59F2" w:rsidRDefault="006C59F2" w:rsidP="001C0852">
      <w:pPr>
        <w:pStyle w:val="Titre1"/>
        <w:numPr>
          <w:ilvl w:val="0"/>
          <w:numId w:val="26"/>
        </w:numPr>
        <w:rPr>
          <w:lang w:val="en-GB"/>
        </w:rPr>
      </w:pPr>
      <w:bookmarkStart w:id="120" w:name="_Toc348439010"/>
      <w:bookmarkStart w:id="121" w:name="_Toc396919290"/>
      <w:r>
        <w:rPr>
          <w:lang w:val="en-GB"/>
        </w:rPr>
        <w:lastRenderedPageBreak/>
        <w:t>Rapport de Data Management</w:t>
      </w:r>
      <w:bookmarkEnd w:id="120"/>
      <w:bookmarkEnd w:id="121"/>
    </w:p>
    <w:p w14:paraId="177454AD" w14:textId="77777777" w:rsidR="006C59F2" w:rsidRDefault="006C59F2" w:rsidP="001C0852">
      <w:pPr>
        <w:pStyle w:val="Titre2"/>
        <w:numPr>
          <w:ilvl w:val="1"/>
          <w:numId w:val="26"/>
        </w:numPr>
        <w:rPr>
          <w:lang w:val="en-GB"/>
        </w:rPr>
      </w:pPr>
      <w:bookmarkStart w:id="122" w:name="_Toc348439011"/>
      <w:bookmarkStart w:id="123" w:name="_Toc396919291"/>
      <w:r>
        <w:rPr>
          <w:lang w:val="en-GB"/>
        </w:rPr>
        <w:t xml:space="preserve">Rapports </w:t>
      </w:r>
      <w:proofErr w:type="spellStart"/>
      <w:r>
        <w:rPr>
          <w:lang w:val="en-GB"/>
        </w:rPr>
        <w:t>périodiques</w:t>
      </w:r>
      <w:bookmarkEnd w:id="122"/>
      <w:bookmarkEnd w:id="123"/>
      <w:proofErr w:type="spellEnd"/>
    </w:p>
    <w:p w14:paraId="177454AE" w14:textId="77777777" w:rsidR="006C59F2" w:rsidRPr="003B0133" w:rsidRDefault="006C59F2" w:rsidP="006C59F2">
      <w:r w:rsidRPr="003B0133">
        <w:sym w:font="Wingdings" w:char="F06F"/>
      </w:r>
      <w:r w:rsidRPr="003B0133">
        <w:t xml:space="preserve"> La gestion d</w:t>
      </w:r>
      <w:r>
        <w:t>es r</w:t>
      </w:r>
      <w:r w:rsidRPr="003B0133">
        <w:t>apport</w:t>
      </w:r>
      <w:r>
        <w:t xml:space="preserve">s périodiques des activités </w:t>
      </w:r>
      <w:r w:rsidRPr="003B0133">
        <w:t>de Data Management (rédaction, approbation) est décrite dans la procédure…</w:t>
      </w:r>
    </w:p>
    <w:p w14:paraId="177454AF" w14:textId="77777777" w:rsidR="006C59F2" w:rsidRPr="00E71F5F" w:rsidRDefault="006C59F2" w:rsidP="006C59F2">
      <w:r w:rsidRPr="003B0133">
        <w:sym w:font="Wingdings" w:char="F06F"/>
      </w:r>
      <w:r w:rsidRPr="003B0133">
        <w:t xml:space="preserve"> La gestion</w:t>
      </w:r>
      <w:r w:rsidRPr="00E71F5F">
        <w:t xml:space="preserve"> </w:t>
      </w:r>
      <w:r w:rsidRPr="003B0133">
        <w:t>d</w:t>
      </w:r>
      <w:r>
        <w:t>es r</w:t>
      </w:r>
      <w:r w:rsidRPr="003B0133">
        <w:t>apport</w:t>
      </w:r>
      <w:r>
        <w:t xml:space="preserve">s périodiques des activités </w:t>
      </w:r>
      <w:r w:rsidRPr="003B0133">
        <w:t xml:space="preserve">de </w:t>
      </w:r>
      <w:r>
        <w:t>Data Management</w:t>
      </w:r>
      <w:r w:rsidRPr="00E71F5F">
        <w:t xml:space="preserve"> n'est pas décrite dans une procédure.</w:t>
      </w:r>
    </w:p>
    <w:p w14:paraId="177454B0" w14:textId="77777777" w:rsidR="006C59F2" w:rsidRDefault="006C59F2" w:rsidP="006C59F2"/>
    <w:p w14:paraId="177454B1" w14:textId="77777777" w:rsidR="006C59F2" w:rsidRDefault="006C59F2" w:rsidP="006C59F2">
      <w:r w:rsidRPr="003B0133">
        <w:sym w:font="Wingdings" w:char="F06F"/>
      </w:r>
      <w:r>
        <w:t xml:space="preserve"> Les rapports périodiques sont :</w:t>
      </w:r>
    </w:p>
    <w:p w14:paraId="177454B2" w14:textId="77777777" w:rsidR="006C59F2" w:rsidRDefault="006C59F2" w:rsidP="006C59F2">
      <w:pPr>
        <w:pStyle w:val="B1"/>
        <w:numPr>
          <w:ilvl w:val="0"/>
          <w:numId w:val="23"/>
        </w:numPr>
      </w:pPr>
      <w:r w:rsidRPr="003B0133">
        <w:sym w:font="Wingdings" w:char="F06F"/>
      </w:r>
      <w:r>
        <w:t xml:space="preserve"> centralisés auprès du Chef de Projet avant envoi au Promoteur</w:t>
      </w:r>
    </w:p>
    <w:p w14:paraId="177454B3" w14:textId="77777777" w:rsidR="006C59F2" w:rsidRDefault="006C59F2" w:rsidP="006C59F2">
      <w:pPr>
        <w:pStyle w:val="B1"/>
        <w:numPr>
          <w:ilvl w:val="0"/>
          <w:numId w:val="23"/>
        </w:numPr>
      </w:pPr>
      <w:r w:rsidRPr="003B0133">
        <w:sym w:font="Wingdings" w:char="F06F"/>
      </w:r>
      <w:r>
        <w:t xml:space="preserve"> adressés directement au Promoteur</w:t>
      </w:r>
    </w:p>
    <w:p w14:paraId="177454B4" w14:textId="77777777" w:rsidR="006C59F2" w:rsidRDefault="006C59F2" w:rsidP="006C59F2">
      <w:pPr>
        <w:pStyle w:val="B1"/>
        <w:numPr>
          <w:ilvl w:val="0"/>
          <w:numId w:val="0"/>
        </w:numPr>
      </w:pPr>
    </w:p>
    <w:p w14:paraId="177454B5" w14:textId="77777777" w:rsidR="006C59F2" w:rsidRDefault="006C59F2" w:rsidP="006C59F2">
      <w:pPr>
        <w:pStyle w:val="B1"/>
        <w:numPr>
          <w:ilvl w:val="0"/>
          <w:numId w:val="0"/>
        </w:numPr>
      </w:pPr>
      <w:r w:rsidRPr="003B0133">
        <w:sym w:font="Wingdings" w:char="F06F"/>
      </w:r>
      <w:r>
        <w:t xml:space="preserve"> Les rapports périodiques incluent un état d'avancement :</w:t>
      </w:r>
    </w:p>
    <w:p w14:paraId="177454B6" w14:textId="77777777" w:rsidR="006C59F2" w:rsidRDefault="006C59F2" w:rsidP="006C59F2">
      <w:pPr>
        <w:pStyle w:val="B1"/>
        <w:numPr>
          <w:ilvl w:val="0"/>
          <w:numId w:val="23"/>
        </w:numPr>
      </w:pPr>
      <w:r w:rsidRPr="003B0133">
        <w:sym w:font="Wingdings" w:char="F06F"/>
      </w:r>
      <w:r>
        <w:t xml:space="preserve"> de la saisie des données</w:t>
      </w:r>
    </w:p>
    <w:p w14:paraId="177454B7" w14:textId="1D698B7A" w:rsidR="006C59F2" w:rsidRDefault="006C59F2" w:rsidP="006C59F2">
      <w:pPr>
        <w:pStyle w:val="B1"/>
        <w:numPr>
          <w:ilvl w:val="0"/>
          <w:numId w:val="23"/>
        </w:numPr>
      </w:pPr>
      <w:r w:rsidRPr="003B0133">
        <w:sym w:font="Wingdings" w:char="F06F"/>
      </w:r>
      <w:r>
        <w:t xml:space="preserve"> des Demandes de </w:t>
      </w:r>
      <w:r w:rsidR="00763834">
        <w:t>Clarification</w:t>
      </w:r>
    </w:p>
    <w:p w14:paraId="177454B8" w14:textId="77777777" w:rsidR="006C59F2" w:rsidRDefault="006C59F2" w:rsidP="006C59F2">
      <w:pPr>
        <w:pStyle w:val="B1"/>
        <w:numPr>
          <w:ilvl w:val="0"/>
          <w:numId w:val="23"/>
        </w:numPr>
      </w:pPr>
      <w:r w:rsidRPr="003B0133">
        <w:sym w:font="Wingdings" w:char="F06F"/>
      </w:r>
      <w:r>
        <w:t xml:space="preserve"> du codage des données</w:t>
      </w:r>
    </w:p>
    <w:p w14:paraId="177454B9" w14:textId="77777777" w:rsidR="006C59F2" w:rsidRDefault="006C59F2" w:rsidP="006C59F2">
      <w:pPr>
        <w:pStyle w:val="B1"/>
        <w:numPr>
          <w:ilvl w:val="0"/>
          <w:numId w:val="23"/>
        </w:numPr>
      </w:pPr>
      <w:r w:rsidRPr="003B0133">
        <w:sym w:font="Wingdings" w:char="F06F"/>
      </w:r>
      <w:r>
        <w:t xml:space="preserve"> des réconciliations des évènements indésirables graves</w:t>
      </w:r>
    </w:p>
    <w:p w14:paraId="177454BA" w14:textId="77777777" w:rsidR="006C59F2" w:rsidRDefault="006C59F2" w:rsidP="006C59F2">
      <w:pPr>
        <w:pStyle w:val="B1"/>
        <w:numPr>
          <w:ilvl w:val="0"/>
          <w:numId w:val="23"/>
        </w:numPr>
      </w:pPr>
      <w:r w:rsidRPr="003B0133">
        <w:sym w:font="Wingdings" w:char="F06F"/>
      </w:r>
      <w:r>
        <w:t xml:space="preserve"> des déviations</w:t>
      </w:r>
    </w:p>
    <w:p w14:paraId="177454BB" w14:textId="77777777" w:rsidR="006C59F2" w:rsidRDefault="006C59F2" w:rsidP="006C59F2">
      <w:pPr>
        <w:pStyle w:val="B1"/>
        <w:numPr>
          <w:ilvl w:val="0"/>
          <w:numId w:val="23"/>
        </w:numPr>
      </w:pPr>
      <w:r w:rsidRPr="003B0133">
        <w:sym w:font="Wingdings" w:char="F06F"/>
      </w:r>
      <w:r>
        <w:t xml:space="preserve"> autre (préciser)</w:t>
      </w:r>
    </w:p>
    <w:p w14:paraId="177454BC" w14:textId="77777777" w:rsidR="006C59F2" w:rsidRDefault="006C59F2" w:rsidP="006C59F2">
      <w:pPr>
        <w:pStyle w:val="B1"/>
        <w:numPr>
          <w:ilvl w:val="0"/>
          <w:numId w:val="0"/>
        </w:numPr>
      </w:pPr>
    </w:p>
    <w:p w14:paraId="177454BD" w14:textId="77777777" w:rsidR="006C59F2" w:rsidRDefault="006C59F2" w:rsidP="006C59F2">
      <w:pPr>
        <w:pStyle w:val="B1"/>
        <w:numPr>
          <w:ilvl w:val="0"/>
          <w:numId w:val="0"/>
        </w:numPr>
      </w:pPr>
      <w:r w:rsidRPr="003B0133">
        <w:sym w:font="Wingdings" w:char="F06F"/>
      </w:r>
      <w:r>
        <w:t xml:space="preserve"> Les rapports périodiques sont revus pour validation avant envoi. Cette revue est documentée.</w:t>
      </w:r>
    </w:p>
    <w:p w14:paraId="177454BE" w14:textId="77777777" w:rsidR="006C59F2" w:rsidRDefault="006C59F2" w:rsidP="006C59F2">
      <w:pPr>
        <w:pStyle w:val="B1"/>
        <w:numPr>
          <w:ilvl w:val="0"/>
          <w:numId w:val="0"/>
        </w:numPr>
      </w:pPr>
      <w:r w:rsidRPr="003B0133">
        <w:sym w:font="Wingdings" w:char="F06F"/>
      </w:r>
      <w:r>
        <w:t xml:space="preserve"> Les rapports périodiques ne sont pas revus avant envoi.</w:t>
      </w:r>
    </w:p>
    <w:p w14:paraId="177454BF" w14:textId="77777777" w:rsidR="006C59F2" w:rsidRPr="00E259B6" w:rsidRDefault="006C59F2" w:rsidP="006C59F2"/>
    <w:p w14:paraId="177454C0" w14:textId="77777777" w:rsidR="006C59F2" w:rsidRPr="00E259B6" w:rsidRDefault="006C59F2" w:rsidP="001C0852">
      <w:pPr>
        <w:pStyle w:val="Titre2"/>
        <w:numPr>
          <w:ilvl w:val="1"/>
          <w:numId w:val="26"/>
        </w:numPr>
        <w:rPr>
          <w:lang w:val="en-GB"/>
        </w:rPr>
      </w:pPr>
      <w:bookmarkStart w:id="124" w:name="_Toc348439012"/>
      <w:bookmarkStart w:id="125" w:name="_Toc396919292"/>
      <w:r>
        <w:rPr>
          <w:lang w:val="en-GB"/>
        </w:rPr>
        <w:t>Rapport final</w:t>
      </w:r>
      <w:bookmarkEnd w:id="124"/>
      <w:bookmarkEnd w:id="125"/>
    </w:p>
    <w:p w14:paraId="177454C1" w14:textId="77777777" w:rsidR="006C59F2" w:rsidRDefault="006C59F2" w:rsidP="006C59F2">
      <w:pPr>
        <w:pStyle w:val="StyleProposalB1Italique"/>
      </w:pPr>
      <w:r>
        <w:t>"6. DATABASE</w:t>
      </w:r>
    </w:p>
    <w:p w14:paraId="177454C2" w14:textId="77777777" w:rsidR="006C59F2" w:rsidRPr="00606902" w:rsidRDefault="006C59F2" w:rsidP="006C59F2">
      <w:pPr>
        <w:pStyle w:val="StyleProposalB1Italique"/>
        <w:rPr>
          <w:lang w:val="en-GB"/>
        </w:rPr>
      </w:pPr>
      <w:r w:rsidRPr="00606902">
        <w:rPr>
          <w:lang w:val="en-GB"/>
        </w:rPr>
        <w:t>10. The data manager should ensure that a data management report is provided with the final</w:t>
      </w:r>
      <w:r>
        <w:rPr>
          <w:lang w:val="en-GB"/>
        </w:rPr>
        <w:t xml:space="preserve"> </w:t>
      </w:r>
      <w:r w:rsidRPr="00606902">
        <w:rPr>
          <w:lang w:val="en-GB"/>
        </w:rPr>
        <w:t>electronic database. The report should describe the procedures and conventions that were</w:t>
      </w:r>
      <w:r>
        <w:rPr>
          <w:lang w:val="en-GB"/>
        </w:rPr>
        <w:t xml:space="preserve"> </w:t>
      </w:r>
      <w:r w:rsidRPr="00606902">
        <w:rPr>
          <w:lang w:val="en-GB"/>
        </w:rPr>
        <w:t>followed in the preparation of the database, and include similar topics to those in the data</w:t>
      </w:r>
      <w:r>
        <w:rPr>
          <w:lang w:val="en-GB"/>
        </w:rPr>
        <w:t xml:space="preserve"> </w:t>
      </w:r>
      <w:r w:rsidRPr="00606902">
        <w:rPr>
          <w:lang w:val="en-GB"/>
        </w:rPr>
        <w:t>management plan. The report should also include:</w:t>
      </w:r>
    </w:p>
    <w:p w14:paraId="177454C3" w14:textId="77777777" w:rsidR="006C59F2" w:rsidRPr="00606902" w:rsidRDefault="006C59F2" w:rsidP="006C59F2">
      <w:pPr>
        <w:pStyle w:val="StyleProposalB1Italique"/>
        <w:rPr>
          <w:lang w:val="en-GB"/>
        </w:rPr>
      </w:pPr>
      <w:r>
        <w:rPr>
          <w:lang w:val="en-GB"/>
        </w:rPr>
        <w:t>-</w:t>
      </w:r>
      <w:r w:rsidRPr="00606902">
        <w:rPr>
          <w:lang w:val="en-GB"/>
        </w:rPr>
        <w:t xml:space="preserve"> a full field listing and description of the file structure of the electronic database</w:t>
      </w:r>
    </w:p>
    <w:p w14:paraId="177454C4" w14:textId="77777777" w:rsidR="006C59F2" w:rsidRPr="00606902" w:rsidRDefault="006C59F2" w:rsidP="006C59F2">
      <w:pPr>
        <w:pStyle w:val="StyleProposalB1Italique"/>
        <w:rPr>
          <w:lang w:val="en-GB"/>
        </w:rPr>
      </w:pPr>
      <w:r>
        <w:rPr>
          <w:lang w:val="en-GB"/>
        </w:rPr>
        <w:t>-</w:t>
      </w:r>
      <w:r w:rsidRPr="00606902">
        <w:rPr>
          <w:lang w:val="en-GB"/>
        </w:rPr>
        <w:t xml:space="preserve"> reference ranges and units for laboratory data</w:t>
      </w:r>
    </w:p>
    <w:p w14:paraId="177454C5" w14:textId="77777777" w:rsidR="006C59F2" w:rsidRPr="00606902" w:rsidRDefault="006C59F2" w:rsidP="006C59F2">
      <w:pPr>
        <w:pStyle w:val="StyleProposalB1Italique"/>
        <w:rPr>
          <w:lang w:val="en-GB"/>
        </w:rPr>
      </w:pPr>
      <w:r>
        <w:rPr>
          <w:lang w:val="en-GB"/>
        </w:rPr>
        <w:t>-</w:t>
      </w:r>
      <w:r w:rsidRPr="00606902">
        <w:rPr>
          <w:lang w:val="en-GB"/>
        </w:rPr>
        <w:t xml:space="preserve"> a list and brief description of all programs run on the data</w:t>
      </w:r>
    </w:p>
    <w:p w14:paraId="177454C6" w14:textId="77777777" w:rsidR="006C59F2" w:rsidRPr="00606902" w:rsidRDefault="006C59F2" w:rsidP="006C59F2">
      <w:pPr>
        <w:pStyle w:val="StyleProposalB1Italique"/>
        <w:rPr>
          <w:lang w:val="en-GB"/>
        </w:rPr>
      </w:pPr>
      <w:r>
        <w:rPr>
          <w:lang w:val="en-GB"/>
        </w:rPr>
        <w:t>-</w:t>
      </w:r>
      <w:r w:rsidRPr="00606902">
        <w:rPr>
          <w:lang w:val="en-GB"/>
        </w:rPr>
        <w:t xml:space="preserve"> level of errors found at each stage of checking the data</w:t>
      </w:r>
    </w:p>
    <w:p w14:paraId="177454C7" w14:textId="77777777" w:rsidR="006C59F2" w:rsidRPr="00606902" w:rsidRDefault="006C59F2" w:rsidP="006C59F2">
      <w:pPr>
        <w:pStyle w:val="StyleProposalB1Italique"/>
        <w:rPr>
          <w:lang w:val="en-GB"/>
        </w:rPr>
      </w:pPr>
      <w:r>
        <w:rPr>
          <w:lang w:val="en-GB"/>
        </w:rPr>
        <w:t>-</w:t>
      </w:r>
      <w:r w:rsidRPr="00606902">
        <w:rPr>
          <w:lang w:val="en-GB"/>
        </w:rPr>
        <w:t xml:space="preserve"> general comments on data quality and significant problems encountered with the data</w:t>
      </w:r>
    </w:p>
    <w:p w14:paraId="177454C8" w14:textId="77777777" w:rsidR="006C59F2" w:rsidRPr="00606902" w:rsidRDefault="006C59F2" w:rsidP="006C59F2">
      <w:pPr>
        <w:pStyle w:val="StyleProposalB1Italique"/>
        <w:rPr>
          <w:lang w:val="en-GB"/>
        </w:rPr>
      </w:pPr>
      <w:r>
        <w:rPr>
          <w:lang w:val="en-GB"/>
        </w:rPr>
        <w:t>-</w:t>
      </w:r>
      <w:r w:rsidRPr="00606902">
        <w:rPr>
          <w:lang w:val="en-GB"/>
        </w:rPr>
        <w:t xml:space="preserve"> a detailed list of any unresolved data queries</w:t>
      </w:r>
    </w:p>
    <w:p w14:paraId="177454C9" w14:textId="77777777" w:rsidR="006C59F2" w:rsidRPr="00606902" w:rsidRDefault="006C59F2" w:rsidP="006C59F2">
      <w:pPr>
        <w:pStyle w:val="StyleProposalB1Italique"/>
        <w:rPr>
          <w:lang w:val="en-GB"/>
        </w:rPr>
      </w:pPr>
      <w:r>
        <w:rPr>
          <w:lang w:val="en-GB"/>
        </w:rPr>
        <w:t>-</w:t>
      </w:r>
      <w:r w:rsidRPr="00606902">
        <w:rPr>
          <w:lang w:val="en-GB"/>
        </w:rPr>
        <w:t xml:space="preserve"> a statement of any queries/errors which have not been corrected on the database</w:t>
      </w:r>
    </w:p>
    <w:p w14:paraId="177454CA" w14:textId="77777777" w:rsidR="006C59F2" w:rsidRPr="00F36BB2" w:rsidRDefault="006C59F2" w:rsidP="006C59F2">
      <w:pPr>
        <w:pStyle w:val="StyleProposalB1Italique"/>
        <w:rPr>
          <w:lang w:val="en-GB"/>
        </w:rPr>
      </w:pPr>
      <w:r>
        <w:rPr>
          <w:lang w:val="en-GB"/>
        </w:rPr>
        <w:t>-</w:t>
      </w:r>
      <w:r w:rsidRPr="00606902">
        <w:rPr>
          <w:lang w:val="en-GB"/>
        </w:rPr>
        <w:t xml:space="preserve"> a statement of the storage location of the electronic database.</w:t>
      </w:r>
      <w:r>
        <w:rPr>
          <w:lang w:val="en-GB"/>
        </w:rPr>
        <w:t>" (</w:t>
      </w:r>
      <w:r w:rsidRPr="00E71F5F">
        <w:rPr>
          <w:lang w:val="en-GB"/>
        </w:rPr>
        <w:t>Guideline for Standard Operating Procedures for Good Statistical Practice in Clinical Research, versions 1-6, June 1999 – July 2001, Statisticians in the Pharmaceutical Industry (PSI)</w:t>
      </w:r>
      <w:r>
        <w:rPr>
          <w:lang w:val="en-GB"/>
        </w:rPr>
        <w:t>)</w:t>
      </w:r>
    </w:p>
    <w:p w14:paraId="177454CB" w14:textId="77777777" w:rsidR="006C59F2" w:rsidRPr="003B0133" w:rsidRDefault="006C59F2" w:rsidP="006C59F2">
      <w:r w:rsidRPr="003B0133">
        <w:lastRenderedPageBreak/>
        <w:sym w:font="Wingdings" w:char="F06F"/>
      </w:r>
      <w:r w:rsidRPr="003B0133">
        <w:t xml:space="preserve"> La gestion du Rapport de Data Management (rédaction, approbation) est décrite dans la procédure…</w:t>
      </w:r>
    </w:p>
    <w:p w14:paraId="177454CC" w14:textId="77777777" w:rsidR="006C59F2" w:rsidRPr="00E71F5F" w:rsidRDefault="006C59F2" w:rsidP="006C59F2">
      <w:r w:rsidRPr="003B0133">
        <w:sym w:font="Wingdings" w:char="F06F"/>
      </w:r>
      <w:r w:rsidRPr="003B0133">
        <w:t xml:space="preserve"> La gestion</w:t>
      </w:r>
      <w:r w:rsidRPr="00E71F5F">
        <w:t xml:space="preserve"> du </w:t>
      </w:r>
      <w:r>
        <w:t>Rapport de Data Management</w:t>
      </w:r>
      <w:r w:rsidRPr="00E71F5F">
        <w:t xml:space="preserve"> n'est pas décrite dans une procédure.</w:t>
      </w:r>
    </w:p>
    <w:p w14:paraId="177454CD" w14:textId="77777777" w:rsidR="006C59F2" w:rsidRPr="00E71F5F" w:rsidRDefault="006C59F2" w:rsidP="006C59F2">
      <w:r w:rsidRPr="003B0133">
        <w:sym w:font="Wingdings" w:char="F06F"/>
      </w:r>
      <w:r w:rsidRPr="003B0133">
        <w:t xml:space="preserve"> L</w:t>
      </w:r>
      <w:r w:rsidRPr="00E71F5F">
        <w:t xml:space="preserve">e </w:t>
      </w:r>
      <w:r>
        <w:t>Rapport de Data Management</w:t>
      </w:r>
      <w:r w:rsidRPr="00E71F5F">
        <w:t xml:space="preserve"> </w:t>
      </w:r>
      <w:r>
        <w:t>couvre</w:t>
      </w:r>
      <w:r w:rsidRPr="00E71F5F">
        <w:t xml:space="preserve"> les </w:t>
      </w:r>
      <w:r>
        <w:t>aspects</w:t>
      </w:r>
      <w:r w:rsidRPr="00E71F5F">
        <w:t xml:space="preserve"> suivants:</w:t>
      </w:r>
    </w:p>
    <w:p w14:paraId="177454CE" w14:textId="77777777" w:rsidR="006C59F2" w:rsidRPr="00E71F5F" w:rsidRDefault="006C59F2" w:rsidP="006C59F2">
      <w:pPr>
        <w:pStyle w:val="B1"/>
        <w:numPr>
          <w:ilvl w:val="0"/>
          <w:numId w:val="23"/>
        </w:numPr>
      </w:pPr>
      <w:r w:rsidRPr="00E71F5F">
        <w:sym w:font="Wingdings" w:char="F06F"/>
      </w:r>
      <w:r w:rsidRPr="00E71F5F">
        <w:t xml:space="preserve"> </w:t>
      </w:r>
      <w:r>
        <w:t xml:space="preserve">les </w:t>
      </w:r>
      <w:r w:rsidRPr="00E71F5F">
        <w:t>rôles et responsabilités</w:t>
      </w:r>
      <w:r>
        <w:t>,</w:t>
      </w:r>
    </w:p>
    <w:p w14:paraId="177454CF" w14:textId="77777777" w:rsidR="006C59F2" w:rsidRPr="00E71F5F" w:rsidRDefault="006C59F2" w:rsidP="006C59F2">
      <w:pPr>
        <w:pStyle w:val="B1"/>
        <w:numPr>
          <w:ilvl w:val="0"/>
          <w:numId w:val="23"/>
        </w:numPr>
      </w:pPr>
      <w:r w:rsidRPr="00E71F5F">
        <w:sym w:font="Wingdings" w:char="F06F"/>
      </w:r>
      <w:r w:rsidRPr="00E71F5F">
        <w:t xml:space="preserve"> </w:t>
      </w:r>
      <w:r>
        <w:t xml:space="preserve">le </w:t>
      </w:r>
      <w:r w:rsidRPr="00E71F5F">
        <w:t>niveau de monitoring réalisé sur les cahiers d'observations avant transmission au Data Management</w:t>
      </w:r>
      <w:r>
        <w:t>,</w:t>
      </w:r>
    </w:p>
    <w:p w14:paraId="177454D0" w14:textId="77777777" w:rsidR="006C59F2" w:rsidRPr="003B0133" w:rsidRDefault="006C59F2" w:rsidP="006C59F2">
      <w:pPr>
        <w:pStyle w:val="B1"/>
        <w:numPr>
          <w:ilvl w:val="0"/>
          <w:numId w:val="23"/>
        </w:numPr>
      </w:pPr>
      <w:r w:rsidRPr="003B0133">
        <w:sym w:font="Wingdings" w:char="F06F"/>
      </w:r>
      <w:r w:rsidRPr="003B0133">
        <w:t xml:space="preserve"> la conception et la documentation de la base de données,</w:t>
      </w:r>
    </w:p>
    <w:p w14:paraId="177454D1" w14:textId="77777777" w:rsidR="006C59F2" w:rsidRPr="003B0133" w:rsidRDefault="006C59F2" w:rsidP="006C59F2">
      <w:pPr>
        <w:pStyle w:val="B1"/>
        <w:numPr>
          <w:ilvl w:val="0"/>
          <w:numId w:val="23"/>
        </w:numPr>
      </w:pPr>
      <w:r w:rsidRPr="003B0133">
        <w:sym w:font="Wingdings" w:char="F06F"/>
      </w:r>
      <w:r w:rsidRPr="003B0133">
        <w:t xml:space="preserve"> les systèmes de codage utilisé,</w:t>
      </w:r>
    </w:p>
    <w:p w14:paraId="177454D2" w14:textId="77777777" w:rsidR="006C59F2" w:rsidRPr="003B0133" w:rsidRDefault="006C59F2" w:rsidP="006C59F2">
      <w:pPr>
        <w:pStyle w:val="B1"/>
        <w:numPr>
          <w:ilvl w:val="0"/>
          <w:numId w:val="23"/>
        </w:numPr>
      </w:pPr>
      <w:r w:rsidRPr="003B0133">
        <w:sym w:font="Wingdings" w:char="F06F"/>
      </w:r>
      <w:r w:rsidRPr="003B0133">
        <w:t xml:space="preserve"> les conventions de nommage des variables et des tables,</w:t>
      </w:r>
    </w:p>
    <w:p w14:paraId="177454D3" w14:textId="77777777" w:rsidR="006C59F2" w:rsidRPr="003B0133" w:rsidRDefault="006C59F2" w:rsidP="006C59F2">
      <w:pPr>
        <w:pStyle w:val="B1"/>
        <w:numPr>
          <w:ilvl w:val="0"/>
          <w:numId w:val="23"/>
        </w:numPr>
      </w:pPr>
      <w:r w:rsidRPr="003B0133">
        <w:sym w:font="Wingdings" w:char="F06F"/>
      </w:r>
      <w:r w:rsidRPr="003B0133">
        <w:t xml:space="preserve"> la gestion des données dérivées,</w:t>
      </w:r>
    </w:p>
    <w:p w14:paraId="177454D4" w14:textId="77777777" w:rsidR="006C59F2" w:rsidRPr="003B0133" w:rsidRDefault="006C59F2" w:rsidP="006C59F2">
      <w:pPr>
        <w:pStyle w:val="B1"/>
        <w:numPr>
          <w:ilvl w:val="0"/>
          <w:numId w:val="23"/>
        </w:numPr>
      </w:pPr>
      <w:r w:rsidRPr="003B0133">
        <w:sym w:font="Wingdings" w:char="F06F"/>
      </w:r>
      <w:r w:rsidRPr="003B0133">
        <w:t xml:space="preserve"> la méthodologie de validation des données,</w:t>
      </w:r>
    </w:p>
    <w:p w14:paraId="177454D5" w14:textId="77777777" w:rsidR="006C59F2" w:rsidRPr="003B0133" w:rsidRDefault="006C59F2" w:rsidP="006C59F2">
      <w:pPr>
        <w:pStyle w:val="B1"/>
        <w:numPr>
          <w:ilvl w:val="0"/>
          <w:numId w:val="23"/>
        </w:numPr>
      </w:pPr>
      <w:r w:rsidRPr="003B0133">
        <w:sym w:font="Wingdings" w:char="F06F"/>
      </w:r>
      <w:r w:rsidRPr="003B0133">
        <w:t xml:space="preserve"> la gestion des données des cahiers d'observation,</w:t>
      </w:r>
    </w:p>
    <w:p w14:paraId="177454D6" w14:textId="77777777" w:rsidR="006C59F2" w:rsidRPr="003B0133" w:rsidRDefault="006C59F2" w:rsidP="006C59F2">
      <w:pPr>
        <w:pStyle w:val="B1"/>
        <w:numPr>
          <w:ilvl w:val="0"/>
          <w:numId w:val="23"/>
        </w:numPr>
      </w:pPr>
      <w:r w:rsidRPr="003B0133">
        <w:sym w:font="Wingdings" w:char="F06F"/>
      </w:r>
      <w:r w:rsidRPr="003B0133">
        <w:t xml:space="preserve"> la gestion des données manquantes,</w:t>
      </w:r>
    </w:p>
    <w:p w14:paraId="177454D7" w14:textId="499899D9" w:rsidR="006C59F2" w:rsidRPr="003B0133" w:rsidRDefault="006C59F2" w:rsidP="006C59F2">
      <w:pPr>
        <w:pStyle w:val="B1"/>
        <w:numPr>
          <w:ilvl w:val="0"/>
          <w:numId w:val="23"/>
        </w:numPr>
      </w:pPr>
      <w:r w:rsidRPr="003B0133">
        <w:sym w:font="Wingdings" w:char="F06F"/>
      </w:r>
      <w:r w:rsidRPr="003B0133">
        <w:t xml:space="preserve"> la gestion des demandes de </w:t>
      </w:r>
      <w:r w:rsidR="00763834">
        <w:t>clarification</w:t>
      </w:r>
      <w:r w:rsidRPr="003B0133">
        <w:t>,</w:t>
      </w:r>
    </w:p>
    <w:p w14:paraId="177454D8" w14:textId="77777777" w:rsidR="006C59F2" w:rsidRPr="003B0133" w:rsidRDefault="006C59F2" w:rsidP="006C59F2">
      <w:pPr>
        <w:pStyle w:val="B1"/>
        <w:numPr>
          <w:ilvl w:val="0"/>
          <w:numId w:val="23"/>
        </w:numPr>
      </w:pPr>
      <w:r w:rsidRPr="003B0133">
        <w:sym w:font="Wingdings" w:char="F06F"/>
      </w:r>
      <w:r w:rsidRPr="003B0133">
        <w:t xml:space="preserve"> la documentation des étapes de Data Management (circuit des données, saisie, codage…),</w:t>
      </w:r>
    </w:p>
    <w:p w14:paraId="177454D9" w14:textId="77777777" w:rsidR="006C59F2" w:rsidRPr="003B0133" w:rsidRDefault="006C59F2" w:rsidP="006C59F2">
      <w:pPr>
        <w:pStyle w:val="B1"/>
        <w:numPr>
          <w:ilvl w:val="0"/>
          <w:numId w:val="23"/>
        </w:numPr>
      </w:pPr>
      <w:r w:rsidRPr="003B0133">
        <w:sym w:font="Wingdings" w:char="F06F"/>
      </w:r>
      <w:r w:rsidRPr="003B0133">
        <w:t xml:space="preserve"> les contrôles qualité effectués,</w:t>
      </w:r>
    </w:p>
    <w:p w14:paraId="177454DA" w14:textId="77777777" w:rsidR="006C59F2" w:rsidRPr="003B0133" w:rsidRDefault="006C59F2" w:rsidP="006C59F2">
      <w:pPr>
        <w:pStyle w:val="B1"/>
        <w:numPr>
          <w:ilvl w:val="0"/>
          <w:numId w:val="23"/>
        </w:numPr>
      </w:pPr>
      <w:r w:rsidRPr="003B0133">
        <w:sym w:font="Wingdings" w:char="F06F"/>
      </w:r>
      <w:r w:rsidRPr="003B0133">
        <w:t xml:space="preserve"> les systèmes informatisés utilisés,</w:t>
      </w:r>
    </w:p>
    <w:p w14:paraId="177454DB" w14:textId="77777777" w:rsidR="006C59F2" w:rsidRPr="003B0133" w:rsidRDefault="006C59F2" w:rsidP="006C59F2">
      <w:pPr>
        <w:pStyle w:val="B1"/>
        <w:numPr>
          <w:ilvl w:val="0"/>
          <w:numId w:val="23"/>
        </w:numPr>
      </w:pPr>
      <w:r w:rsidRPr="003B0133">
        <w:sym w:font="Wingdings" w:char="F06F"/>
      </w:r>
      <w:r w:rsidRPr="003B0133">
        <w:t xml:space="preserve"> le transfert électronique de données,</w:t>
      </w:r>
    </w:p>
    <w:p w14:paraId="177454DC" w14:textId="77777777" w:rsidR="006C59F2" w:rsidRDefault="006C59F2" w:rsidP="006C59F2">
      <w:pPr>
        <w:pStyle w:val="B1"/>
        <w:numPr>
          <w:ilvl w:val="0"/>
          <w:numId w:val="23"/>
        </w:numPr>
      </w:pPr>
      <w:r w:rsidRPr="003B0133">
        <w:sym w:font="Wingdings" w:char="F06F"/>
      </w:r>
      <w:r w:rsidRPr="00E71F5F">
        <w:t xml:space="preserve"> </w:t>
      </w:r>
      <w:r>
        <w:t xml:space="preserve">les </w:t>
      </w:r>
      <w:r w:rsidRPr="00E71F5F">
        <w:t>rapports intermédiaires de Data Man</w:t>
      </w:r>
      <w:r>
        <w:t>a</w:t>
      </w:r>
      <w:r w:rsidRPr="00E71F5F">
        <w:t>gement (pour les longs essais)</w:t>
      </w:r>
      <w:r>
        <w:t>,</w:t>
      </w:r>
    </w:p>
    <w:p w14:paraId="177454DD" w14:textId="77777777" w:rsidR="006C59F2" w:rsidRDefault="006C59F2" w:rsidP="006C59F2">
      <w:pPr>
        <w:pStyle w:val="B1"/>
        <w:numPr>
          <w:ilvl w:val="0"/>
          <w:numId w:val="23"/>
        </w:numPr>
      </w:pPr>
      <w:r>
        <w:sym w:font="Wingdings" w:char="F06F"/>
      </w:r>
      <w:r>
        <w:t xml:space="preserve"> la liste et la description de la structure des tables de la base de données,</w:t>
      </w:r>
    </w:p>
    <w:p w14:paraId="177454DE" w14:textId="77777777" w:rsidR="006C59F2" w:rsidRDefault="006C59F2" w:rsidP="006C59F2">
      <w:pPr>
        <w:pStyle w:val="B1"/>
        <w:numPr>
          <w:ilvl w:val="0"/>
          <w:numId w:val="23"/>
        </w:numPr>
      </w:pPr>
      <w:r>
        <w:sym w:font="Wingdings" w:char="F06F"/>
      </w:r>
      <w:r>
        <w:t xml:space="preserve"> les normales et unités utilisées pour les données de laboratoire,</w:t>
      </w:r>
    </w:p>
    <w:p w14:paraId="177454DF" w14:textId="77777777" w:rsidR="006C59F2" w:rsidRPr="003B0133" w:rsidRDefault="006C59F2" w:rsidP="006C59F2">
      <w:pPr>
        <w:pStyle w:val="B1"/>
        <w:numPr>
          <w:ilvl w:val="0"/>
          <w:numId w:val="23"/>
        </w:numPr>
      </w:pPr>
      <w:r w:rsidRPr="003B0133">
        <w:sym w:font="Wingdings" w:char="F06F"/>
      </w:r>
      <w:r w:rsidRPr="003B0133">
        <w:t xml:space="preserve"> la liste et une brève description des programmes utilisés,</w:t>
      </w:r>
    </w:p>
    <w:p w14:paraId="177454E0" w14:textId="77777777" w:rsidR="006C59F2" w:rsidRPr="003B0133" w:rsidRDefault="006C59F2" w:rsidP="006C59F2">
      <w:pPr>
        <w:pStyle w:val="B1"/>
        <w:numPr>
          <w:ilvl w:val="0"/>
          <w:numId w:val="23"/>
        </w:numPr>
      </w:pPr>
      <w:r w:rsidRPr="003B0133">
        <w:sym w:font="Wingdings" w:char="F06F"/>
      </w:r>
      <w:r w:rsidRPr="003B0133">
        <w:t xml:space="preserve"> les taux d'erreurs observés lors des contrôles qualité des données,</w:t>
      </w:r>
    </w:p>
    <w:p w14:paraId="177454E1" w14:textId="77777777" w:rsidR="006C59F2" w:rsidRPr="003B0133" w:rsidRDefault="006C59F2" w:rsidP="006C59F2">
      <w:pPr>
        <w:pStyle w:val="B1"/>
        <w:numPr>
          <w:ilvl w:val="0"/>
          <w:numId w:val="23"/>
        </w:numPr>
      </w:pPr>
      <w:r w:rsidRPr="003B0133">
        <w:sym w:font="Wingdings" w:char="F06F"/>
      </w:r>
      <w:r w:rsidRPr="003B0133">
        <w:t xml:space="preserve"> les commentaires généraux sur la qualité de la base et les principaux problèmes rencontrés,</w:t>
      </w:r>
    </w:p>
    <w:p w14:paraId="177454E2" w14:textId="7E52EB93" w:rsidR="006C59F2" w:rsidRPr="003B0133" w:rsidRDefault="006C59F2" w:rsidP="006C59F2">
      <w:pPr>
        <w:pStyle w:val="B1"/>
        <w:numPr>
          <w:ilvl w:val="0"/>
          <w:numId w:val="23"/>
        </w:numPr>
      </w:pPr>
      <w:r w:rsidRPr="003B0133">
        <w:sym w:font="Wingdings" w:char="F06F"/>
      </w:r>
      <w:r w:rsidRPr="003B0133">
        <w:t xml:space="preserve"> la liste détaillée des demandes de </w:t>
      </w:r>
      <w:r w:rsidR="00763834">
        <w:t>clarification</w:t>
      </w:r>
      <w:r w:rsidRPr="003B0133">
        <w:t xml:space="preserve"> non résolues,</w:t>
      </w:r>
    </w:p>
    <w:p w14:paraId="177454E3" w14:textId="667B2EE0" w:rsidR="006C59F2" w:rsidRDefault="006C59F2" w:rsidP="006C59F2">
      <w:pPr>
        <w:pStyle w:val="B1"/>
        <w:numPr>
          <w:ilvl w:val="0"/>
          <w:numId w:val="23"/>
        </w:numPr>
      </w:pPr>
      <w:r w:rsidRPr="003B0133">
        <w:sym w:font="Wingdings" w:char="F06F"/>
      </w:r>
      <w:r w:rsidRPr="003B0133">
        <w:t xml:space="preserve"> les</w:t>
      </w:r>
      <w:r>
        <w:t xml:space="preserve"> demandes de </w:t>
      </w:r>
      <w:r w:rsidR="00763834">
        <w:t>clarification</w:t>
      </w:r>
      <w:r>
        <w:t xml:space="preserve"> / erreurs non corrigées dans la base,</w:t>
      </w:r>
    </w:p>
    <w:p w14:paraId="177454E4" w14:textId="77777777" w:rsidR="006C59F2" w:rsidRPr="00E71F5F" w:rsidRDefault="006C59F2" w:rsidP="006C59F2">
      <w:pPr>
        <w:pStyle w:val="B1"/>
        <w:numPr>
          <w:ilvl w:val="0"/>
          <w:numId w:val="23"/>
        </w:numPr>
      </w:pPr>
      <w:r>
        <w:sym w:font="Wingdings" w:char="F06F"/>
      </w:r>
      <w:r>
        <w:t xml:space="preserve"> le lieu d'archivage de la base.</w:t>
      </w:r>
    </w:p>
    <w:p w14:paraId="177454E5" w14:textId="77777777" w:rsidR="006C59F2" w:rsidRPr="00E71F5F" w:rsidRDefault="006C59F2" w:rsidP="006C59F2">
      <w:r w:rsidRPr="00E71F5F">
        <w:sym w:font="Wingdings" w:char="F06F"/>
      </w:r>
      <w:r w:rsidRPr="00E71F5F">
        <w:t xml:space="preserve"> Le </w:t>
      </w:r>
      <w:r>
        <w:t>Rapport de Data Management</w:t>
      </w:r>
      <w:r w:rsidRPr="00E71F5F">
        <w:t xml:space="preserve"> ne </w:t>
      </w:r>
      <w:r>
        <w:t>couvre</w:t>
      </w:r>
      <w:r w:rsidRPr="00E71F5F">
        <w:t xml:space="preserve"> pas les </w:t>
      </w:r>
      <w:r>
        <w:t>aspects</w:t>
      </w:r>
      <w:r w:rsidRPr="00E71F5F">
        <w:t xml:space="preserve"> suivants:</w:t>
      </w:r>
    </w:p>
    <w:p w14:paraId="177454E6" w14:textId="77777777" w:rsidR="006C59F2" w:rsidRDefault="006C59F2" w:rsidP="006C59F2">
      <w:pPr>
        <w:pStyle w:val="B1"/>
        <w:numPr>
          <w:ilvl w:val="0"/>
          <w:numId w:val="23"/>
        </w:numPr>
      </w:pPr>
      <w:r>
        <w:t>Préciser</w:t>
      </w:r>
    </w:p>
    <w:p w14:paraId="177454E7" w14:textId="77777777" w:rsidR="006C59F2" w:rsidRDefault="006C59F2" w:rsidP="006C59F2"/>
    <w:p w14:paraId="5E48752E" w14:textId="4FDA2817" w:rsidR="00D74C05" w:rsidRPr="00D74C05" w:rsidRDefault="00D74C05" w:rsidP="00D74C05">
      <w:pPr>
        <w:pStyle w:val="Titre1"/>
      </w:pPr>
      <w:bookmarkStart w:id="126" w:name="_Toc282701494"/>
      <w:bookmarkStart w:id="127" w:name="_Toc348439013"/>
      <w:bookmarkStart w:id="128" w:name="_Toc396919293"/>
      <w:r w:rsidRPr="00D74C05">
        <w:t>Contrôle qualité des activités de DM</w:t>
      </w:r>
    </w:p>
    <w:p w14:paraId="1CC449BE" w14:textId="74643BFB" w:rsidR="00D74C05" w:rsidRPr="00D74C05" w:rsidRDefault="00D74C05" w:rsidP="00D74C05">
      <w:pPr>
        <w:rPr>
          <w:lang w:eastAsia="fr-FR"/>
        </w:rPr>
      </w:pPr>
      <w:r w:rsidRPr="00D25F54">
        <w:sym w:font="Wingdings" w:char="F06F"/>
      </w:r>
      <w:r w:rsidRPr="00D74C05">
        <w:t xml:space="preserve"> </w:t>
      </w:r>
      <w:r w:rsidRPr="00D74C05">
        <w:rPr>
          <w:lang w:eastAsia="fr-FR"/>
        </w:rPr>
        <w:t>des CQ sont planifiés et portent sur les activités clé de data management</w:t>
      </w:r>
    </w:p>
    <w:p w14:paraId="445E0318" w14:textId="77777777" w:rsidR="00D74C05" w:rsidRPr="00D74C05" w:rsidRDefault="00D74C05" w:rsidP="00D74C05">
      <w:r w:rsidRPr="00D25F54">
        <w:sym w:font="Wingdings" w:char="F06F"/>
      </w:r>
      <w:r w:rsidRPr="00D74C05">
        <w:t xml:space="preserve"> ces CQ sont réalisés et documentés de manière appropriés.</w:t>
      </w:r>
    </w:p>
    <w:p w14:paraId="26C95A40" w14:textId="1598147B" w:rsidR="00EE3CAD" w:rsidRDefault="00EE3CAD" w:rsidP="001C0852">
      <w:pPr>
        <w:pStyle w:val="Titre1"/>
        <w:numPr>
          <w:ilvl w:val="0"/>
          <w:numId w:val="26"/>
        </w:numPr>
      </w:pPr>
      <w:r>
        <w:t>Transfert et archivage des données</w:t>
      </w:r>
    </w:p>
    <w:p w14:paraId="177454E8" w14:textId="77777777" w:rsidR="006C59F2" w:rsidRPr="00E65B80" w:rsidRDefault="006C59F2" w:rsidP="00EE3CAD">
      <w:pPr>
        <w:pStyle w:val="Titre2"/>
      </w:pPr>
      <w:r>
        <w:t xml:space="preserve">Transfert </w:t>
      </w:r>
      <w:r w:rsidRPr="00E65B80">
        <w:t>des données</w:t>
      </w:r>
      <w:r>
        <w:t xml:space="preserve"> (au Promoteur)</w:t>
      </w:r>
      <w:bookmarkEnd w:id="126"/>
      <w:r w:rsidRPr="003B0133">
        <w:t xml:space="preserve"> </w:t>
      </w:r>
      <w:r>
        <w:t>à la fin de l'étude (après analyse statistique)</w:t>
      </w:r>
      <w:bookmarkEnd w:id="127"/>
      <w:bookmarkEnd w:id="128"/>
    </w:p>
    <w:p w14:paraId="177454E9" w14:textId="77777777" w:rsidR="006C59F2" w:rsidRPr="00164D6D" w:rsidRDefault="006C59F2" w:rsidP="006C59F2">
      <w:r w:rsidRPr="00164D6D">
        <w:sym w:font="Wingdings" w:char="F06F"/>
      </w:r>
      <w:r w:rsidRPr="00164D6D">
        <w:t xml:space="preserve"> Le processus de transfert des données au Promoteur, en fin d'étude, est décrit dans la procédure…</w:t>
      </w:r>
    </w:p>
    <w:p w14:paraId="177454EA" w14:textId="77777777" w:rsidR="006C59F2" w:rsidRPr="00164D6D" w:rsidRDefault="006C59F2" w:rsidP="006C59F2">
      <w:r w:rsidRPr="00164D6D">
        <w:sym w:font="Wingdings" w:char="F06F"/>
      </w:r>
      <w:r w:rsidRPr="00164D6D">
        <w:t xml:space="preserve"> Le processus de transfert des données au Promoteur, en fin d'étude, n'est pas décrit dans une procédure.</w:t>
      </w:r>
    </w:p>
    <w:p w14:paraId="177454EB" w14:textId="77777777" w:rsidR="006C59F2" w:rsidRPr="00164D6D" w:rsidRDefault="006C59F2" w:rsidP="006C59F2">
      <w:pPr>
        <w:rPr>
          <w:highlight w:val="yellow"/>
        </w:rPr>
      </w:pPr>
    </w:p>
    <w:p w14:paraId="177454EC" w14:textId="77777777" w:rsidR="006C59F2" w:rsidRPr="00164D6D" w:rsidRDefault="006C59F2" w:rsidP="006C59F2">
      <w:r w:rsidRPr="00164D6D">
        <w:sym w:font="Wingdings" w:char="F06F"/>
      </w:r>
      <w:r w:rsidRPr="00164D6D">
        <w:t xml:space="preserve"> Les données concernées incluent :</w:t>
      </w:r>
    </w:p>
    <w:p w14:paraId="177454ED" w14:textId="77777777" w:rsidR="006C59F2" w:rsidRPr="00164D6D" w:rsidRDefault="006C59F2" w:rsidP="006C59F2">
      <w:pPr>
        <w:pStyle w:val="B1"/>
        <w:numPr>
          <w:ilvl w:val="0"/>
          <w:numId w:val="23"/>
        </w:numPr>
      </w:pPr>
      <w:r w:rsidRPr="00164D6D">
        <w:lastRenderedPageBreak/>
        <w:sym w:font="Wingdings" w:char="F06F"/>
      </w:r>
      <w:r w:rsidRPr="00164D6D">
        <w:t xml:space="preserve"> base de données verrouillée</w:t>
      </w:r>
    </w:p>
    <w:p w14:paraId="177454EE" w14:textId="77777777" w:rsidR="006C59F2" w:rsidRPr="00164D6D" w:rsidRDefault="006C59F2" w:rsidP="006C59F2">
      <w:pPr>
        <w:pStyle w:val="B1"/>
        <w:numPr>
          <w:ilvl w:val="0"/>
          <w:numId w:val="23"/>
        </w:numPr>
      </w:pPr>
      <w:r w:rsidRPr="00164D6D">
        <w:sym w:font="Wingdings" w:char="F06F"/>
      </w:r>
      <w:r w:rsidRPr="00164D6D">
        <w:t xml:space="preserve"> audit trail</w:t>
      </w:r>
    </w:p>
    <w:p w14:paraId="177454EF" w14:textId="5D161D3A" w:rsidR="006C59F2" w:rsidRPr="00164D6D" w:rsidRDefault="006C59F2" w:rsidP="006C59F2">
      <w:pPr>
        <w:pStyle w:val="B1"/>
        <w:numPr>
          <w:ilvl w:val="0"/>
          <w:numId w:val="23"/>
        </w:numPr>
      </w:pPr>
      <w:r w:rsidRPr="00164D6D">
        <w:sym w:font="Wingdings" w:char="F06F"/>
      </w:r>
      <w:r w:rsidRPr="00164D6D">
        <w:t xml:space="preserve"> listings et autres </w:t>
      </w:r>
      <w:r w:rsidR="007A04F5">
        <w:t xml:space="preserve">données </w:t>
      </w:r>
      <w:r w:rsidRPr="00164D6D">
        <w:t>préparés pour la Revue des Données</w:t>
      </w:r>
    </w:p>
    <w:p w14:paraId="177454F0" w14:textId="77777777" w:rsidR="006C59F2" w:rsidRPr="00164D6D" w:rsidRDefault="006C59F2" w:rsidP="006C59F2">
      <w:pPr>
        <w:pStyle w:val="B1"/>
        <w:numPr>
          <w:ilvl w:val="0"/>
          <w:numId w:val="23"/>
        </w:numPr>
      </w:pPr>
      <w:r w:rsidRPr="00164D6D">
        <w:sym w:font="Wingdings" w:char="F06F"/>
      </w:r>
      <w:r w:rsidRPr="00164D6D">
        <w:t xml:space="preserve"> autre (préciser)</w:t>
      </w:r>
    </w:p>
    <w:p w14:paraId="177454F1" w14:textId="77777777" w:rsidR="006C59F2" w:rsidRPr="00164D6D" w:rsidRDefault="006C59F2" w:rsidP="006C59F2"/>
    <w:p w14:paraId="177454F2" w14:textId="77777777" w:rsidR="006C59F2" w:rsidRPr="00164D6D" w:rsidRDefault="006C59F2" w:rsidP="006C59F2">
      <w:r w:rsidRPr="00164D6D">
        <w:sym w:font="Wingdings" w:char="F06F"/>
      </w:r>
      <w:r w:rsidRPr="00164D6D">
        <w:t xml:space="preserve"> Cette procédure couvre les aspects suivants:</w:t>
      </w:r>
    </w:p>
    <w:p w14:paraId="177454F3" w14:textId="77777777" w:rsidR="006C59F2" w:rsidRPr="00164D6D" w:rsidRDefault="006C59F2" w:rsidP="006C59F2">
      <w:pPr>
        <w:pStyle w:val="B1"/>
        <w:numPr>
          <w:ilvl w:val="0"/>
          <w:numId w:val="23"/>
        </w:numPr>
      </w:pPr>
      <w:r w:rsidRPr="00164D6D">
        <w:sym w:font="Wingdings" w:char="F06F"/>
      </w:r>
      <w:r w:rsidRPr="00164D6D">
        <w:t xml:space="preserve"> les modalités de transfert des données, telles que : </w:t>
      </w:r>
    </w:p>
    <w:p w14:paraId="177454F4" w14:textId="77777777" w:rsidR="006C59F2" w:rsidRPr="00164D6D" w:rsidRDefault="006C59F2" w:rsidP="006C59F2">
      <w:pPr>
        <w:pStyle w:val="B2"/>
        <w:numPr>
          <w:ilvl w:val="0"/>
          <w:numId w:val="5"/>
        </w:numPr>
        <w:ind w:left="851" w:hanging="284"/>
      </w:pPr>
      <w:r w:rsidRPr="00164D6D">
        <w:sym w:font="Wingdings" w:char="F06F"/>
      </w:r>
      <w:r w:rsidRPr="00164D6D">
        <w:t xml:space="preserve"> conventions de nommage des données transférées, tout particulièrement la façon d'identifier l'étude et le patient</w:t>
      </w:r>
    </w:p>
    <w:p w14:paraId="177454F5" w14:textId="77777777" w:rsidR="006C59F2" w:rsidRPr="00164D6D" w:rsidRDefault="006C59F2" w:rsidP="006C59F2">
      <w:pPr>
        <w:pStyle w:val="B2"/>
        <w:numPr>
          <w:ilvl w:val="0"/>
          <w:numId w:val="5"/>
        </w:numPr>
        <w:ind w:left="851" w:hanging="284"/>
      </w:pPr>
      <w:r w:rsidRPr="00164D6D">
        <w:sym w:font="Wingdings" w:char="F06F"/>
      </w:r>
      <w:r w:rsidRPr="00164D6D">
        <w:t xml:space="preserve"> format et structure des fichiers de données</w:t>
      </w:r>
    </w:p>
    <w:p w14:paraId="177454F6" w14:textId="77777777" w:rsidR="006C59F2" w:rsidRPr="00587E7B" w:rsidRDefault="006C59F2" w:rsidP="006C59F2">
      <w:pPr>
        <w:pStyle w:val="B2"/>
        <w:numPr>
          <w:ilvl w:val="0"/>
          <w:numId w:val="5"/>
        </w:numPr>
        <w:ind w:left="851" w:hanging="284"/>
        <w:rPr>
          <w:lang w:val="nl-NL"/>
        </w:rPr>
      </w:pPr>
      <w:r w:rsidRPr="00164D6D">
        <w:sym w:font="Wingdings" w:char="F06F"/>
      </w:r>
      <w:r w:rsidRPr="00587E7B">
        <w:rPr>
          <w:lang w:val="nl-NL"/>
        </w:rPr>
        <w:t xml:space="preserve"> media de transfert (CD-ROM, </w:t>
      </w:r>
      <w:proofErr w:type="spellStart"/>
      <w:r w:rsidRPr="00587E7B">
        <w:rPr>
          <w:lang w:val="nl-NL"/>
        </w:rPr>
        <w:t>FTPs</w:t>
      </w:r>
      <w:proofErr w:type="spellEnd"/>
      <w:r w:rsidRPr="00587E7B">
        <w:rPr>
          <w:lang w:val="nl-NL"/>
        </w:rPr>
        <w:t>…)</w:t>
      </w:r>
    </w:p>
    <w:p w14:paraId="177454F7" w14:textId="77777777" w:rsidR="006C59F2" w:rsidRPr="00164D6D" w:rsidRDefault="006C59F2" w:rsidP="006C59F2">
      <w:pPr>
        <w:pStyle w:val="B2"/>
        <w:numPr>
          <w:ilvl w:val="0"/>
          <w:numId w:val="5"/>
        </w:numPr>
        <w:ind w:left="851" w:hanging="284"/>
      </w:pPr>
      <w:r w:rsidRPr="00164D6D">
        <w:sym w:font="Wingdings" w:char="F06F"/>
      </w:r>
      <w:r w:rsidRPr="00164D6D">
        <w:t xml:space="preserve"> validation du moyen de transfert si il est définit comme un système informatisé</w:t>
      </w:r>
    </w:p>
    <w:p w14:paraId="177454F8" w14:textId="77777777" w:rsidR="006C59F2" w:rsidRPr="00164D6D" w:rsidRDefault="006C59F2" w:rsidP="006C59F2">
      <w:pPr>
        <w:pStyle w:val="B2"/>
        <w:numPr>
          <w:ilvl w:val="0"/>
          <w:numId w:val="5"/>
        </w:numPr>
        <w:ind w:left="851" w:hanging="284"/>
      </w:pPr>
      <w:r w:rsidRPr="00164D6D">
        <w:sym w:font="Wingdings" w:char="F06F"/>
      </w:r>
      <w:r w:rsidRPr="00164D6D">
        <w:t xml:space="preserve"> sécurité du transfert (chiffrage des données, protection du mot de passe...), </w:t>
      </w:r>
    </w:p>
    <w:p w14:paraId="177454F9" w14:textId="77777777" w:rsidR="006C59F2" w:rsidRPr="00164D6D" w:rsidRDefault="006C59F2" w:rsidP="006C59F2">
      <w:pPr>
        <w:pStyle w:val="B2"/>
        <w:numPr>
          <w:ilvl w:val="0"/>
          <w:numId w:val="5"/>
        </w:numPr>
        <w:ind w:left="851" w:hanging="284"/>
      </w:pPr>
      <w:r w:rsidRPr="00164D6D">
        <w:sym w:font="Wingdings" w:char="F06F"/>
      </w:r>
      <w:r w:rsidRPr="00164D6D">
        <w:t xml:space="preserve"> critères d'acceptation du transfert (ex : vérification des métriques de transfert appropriées, utilisation d'un algorithme MD5…)</w:t>
      </w:r>
    </w:p>
    <w:p w14:paraId="177454FA" w14:textId="77777777" w:rsidR="006C59F2" w:rsidRPr="00164D6D" w:rsidRDefault="006C59F2" w:rsidP="006C59F2">
      <w:pPr>
        <w:pStyle w:val="B2"/>
        <w:numPr>
          <w:ilvl w:val="0"/>
          <w:numId w:val="5"/>
        </w:numPr>
        <w:ind w:left="851" w:hanging="284"/>
      </w:pPr>
      <w:r w:rsidRPr="00164D6D">
        <w:sym w:font="Wingdings" w:char="F06F"/>
      </w:r>
      <w:r w:rsidRPr="00164D6D">
        <w:t xml:space="preserve"> l'identification précise des destinataires</w:t>
      </w:r>
    </w:p>
    <w:p w14:paraId="177454FB" w14:textId="77777777" w:rsidR="006C59F2" w:rsidRPr="00164D6D" w:rsidRDefault="006C59F2" w:rsidP="006C59F2">
      <w:pPr>
        <w:pStyle w:val="B1"/>
        <w:numPr>
          <w:ilvl w:val="0"/>
          <w:numId w:val="23"/>
        </w:numPr>
      </w:pPr>
      <w:r w:rsidRPr="00164D6D">
        <w:sym w:font="Wingdings" w:char="F06F"/>
      </w:r>
      <w:r w:rsidRPr="00164D6D">
        <w:t xml:space="preserve"> la documentation de l'envoi et de la réception des données.</w:t>
      </w:r>
    </w:p>
    <w:p w14:paraId="177454FC" w14:textId="77777777" w:rsidR="006C59F2" w:rsidRPr="00164D6D" w:rsidRDefault="006C59F2" w:rsidP="006C59F2"/>
    <w:p w14:paraId="177454FD" w14:textId="77777777" w:rsidR="006C59F2" w:rsidRPr="00164D6D" w:rsidRDefault="006C59F2" w:rsidP="006C59F2">
      <w:r w:rsidRPr="00164D6D">
        <w:sym w:font="Wingdings" w:char="F06F"/>
      </w:r>
      <w:r w:rsidRPr="00164D6D">
        <w:t xml:space="preserve"> Les modalités de transfert des données </w:t>
      </w:r>
      <w:r w:rsidRPr="00164D6D">
        <w:rPr>
          <w:b/>
        </w:rPr>
        <w:t>spécifiques à l'étude</w:t>
      </w:r>
      <w:r w:rsidRPr="00164D6D">
        <w:t xml:space="preserve"> sont décrites dans le document… (type spécifications).</w:t>
      </w:r>
    </w:p>
    <w:p w14:paraId="177454FE" w14:textId="77777777" w:rsidR="006C59F2" w:rsidRPr="00164D6D" w:rsidRDefault="006C59F2" w:rsidP="006C59F2">
      <w:r w:rsidRPr="00164D6D">
        <w:sym w:font="Wingdings" w:char="F06F"/>
      </w:r>
      <w:r w:rsidRPr="00164D6D">
        <w:t xml:space="preserve"> Les modalités de transfert des données </w:t>
      </w:r>
      <w:r w:rsidRPr="00164D6D">
        <w:rPr>
          <w:b/>
        </w:rPr>
        <w:t>spécifiques à l'étude</w:t>
      </w:r>
      <w:r w:rsidRPr="00164D6D">
        <w:t xml:space="preserve"> ne sont pas décrites.</w:t>
      </w:r>
    </w:p>
    <w:p w14:paraId="177454FF" w14:textId="77777777" w:rsidR="006C59F2" w:rsidRPr="00164D6D" w:rsidRDefault="006C59F2" w:rsidP="006C59F2">
      <w:r w:rsidRPr="00164D6D">
        <w:sym w:font="Wingdings" w:char="F06F"/>
      </w:r>
      <w:r w:rsidRPr="00164D6D">
        <w:t xml:space="preserve"> Ces spécifications sont approuvées par le Promoteur.</w:t>
      </w:r>
    </w:p>
    <w:p w14:paraId="17745500" w14:textId="77777777" w:rsidR="006C59F2" w:rsidRPr="00164D6D" w:rsidRDefault="006C59F2" w:rsidP="006C59F2">
      <w:r w:rsidRPr="00164D6D">
        <w:sym w:font="Wingdings" w:char="F06F"/>
      </w:r>
      <w:r w:rsidRPr="00164D6D">
        <w:t xml:space="preserve"> Ces spécifications ne sont pas approuvées par le Promoteur.</w:t>
      </w:r>
    </w:p>
    <w:p w14:paraId="17745501" w14:textId="77777777" w:rsidR="006C59F2" w:rsidRDefault="006C59F2" w:rsidP="006C59F2"/>
    <w:p w14:paraId="1774551A" w14:textId="29871142" w:rsidR="006C59F2" w:rsidRPr="00AA487F" w:rsidRDefault="00451BA1" w:rsidP="00EE3CAD">
      <w:pPr>
        <w:pStyle w:val="Titre2"/>
      </w:pPr>
      <w:r w:rsidRPr="00451BA1">
        <w:t>Archivage des données</w:t>
      </w:r>
    </w:p>
    <w:p w14:paraId="1774551B" w14:textId="77777777" w:rsidR="006C59F2" w:rsidRPr="002C27B5" w:rsidRDefault="006C59F2" w:rsidP="006C59F2">
      <w:r w:rsidRPr="002C27B5">
        <w:sym w:font="Wingdings" w:char="F06F"/>
      </w:r>
      <w:r w:rsidRPr="002C27B5">
        <w:t xml:space="preserve"> La mise à disposition des données pour archivage sur site est décrite dans la procédure…</w:t>
      </w:r>
    </w:p>
    <w:p w14:paraId="1774551C" w14:textId="77777777" w:rsidR="006C59F2" w:rsidRPr="002C27B5" w:rsidRDefault="006C59F2" w:rsidP="008A28D1">
      <w:pPr>
        <w:ind w:left="709"/>
      </w:pPr>
      <w:r w:rsidRPr="002C27B5">
        <w:sym w:font="Wingdings" w:char="F06F"/>
      </w:r>
      <w:r w:rsidRPr="002C27B5">
        <w:t xml:space="preserve"> La mise à disposition des données pour archivage sur site n'est pas décrite dans une procédure.</w:t>
      </w:r>
    </w:p>
    <w:p w14:paraId="1774551D" w14:textId="77777777" w:rsidR="006C59F2" w:rsidRPr="002C27B5" w:rsidRDefault="006C59F2" w:rsidP="006C59F2">
      <w:r w:rsidRPr="002C27B5">
        <w:sym w:font="Wingdings" w:char="F06F"/>
      </w:r>
      <w:r w:rsidRPr="002C27B5">
        <w:t xml:space="preserve"> Sur site, les données sont archivées :</w:t>
      </w:r>
    </w:p>
    <w:p w14:paraId="1774551E" w14:textId="77777777" w:rsidR="006C59F2" w:rsidRPr="002C27B5" w:rsidRDefault="006C59F2" w:rsidP="006C59F2">
      <w:pPr>
        <w:pStyle w:val="B1"/>
        <w:numPr>
          <w:ilvl w:val="0"/>
          <w:numId w:val="23"/>
        </w:numPr>
      </w:pPr>
      <w:r w:rsidRPr="002C27B5">
        <w:sym w:font="Wingdings" w:char="F06F"/>
      </w:r>
      <w:r w:rsidRPr="002C27B5">
        <w:t xml:space="preserve"> sous format papier (impression des données électroniques)</w:t>
      </w:r>
    </w:p>
    <w:p w14:paraId="1774551F" w14:textId="77777777" w:rsidR="006C59F2" w:rsidRPr="002C27B5" w:rsidRDefault="006C59F2" w:rsidP="006C59F2">
      <w:pPr>
        <w:pStyle w:val="B1"/>
        <w:numPr>
          <w:ilvl w:val="0"/>
          <w:numId w:val="23"/>
        </w:numPr>
      </w:pPr>
      <w:r w:rsidRPr="002C27B5">
        <w:sym w:font="Wingdings" w:char="F06F"/>
      </w:r>
      <w:r w:rsidRPr="002C27B5">
        <w:t xml:space="preserve"> sur un support électronique (de type CD-Rom)</w:t>
      </w:r>
    </w:p>
    <w:p w14:paraId="17745520" w14:textId="77777777" w:rsidR="006C59F2" w:rsidRDefault="006C59F2" w:rsidP="006C59F2">
      <w:pPr>
        <w:rPr>
          <w:color w:val="000000"/>
        </w:rPr>
      </w:pPr>
      <w:r w:rsidRPr="002C27B5">
        <w:rPr>
          <w:color w:val="000000"/>
        </w:rPr>
        <w:sym w:font="Wingdings" w:char="F06F"/>
      </w:r>
      <w:r w:rsidRPr="002C27B5">
        <w:rPr>
          <w:color w:val="000000"/>
        </w:rPr>
        <w:t xml:space="preserve"> L'archivage inclut</w:t>
      </w:r>
      <w:r>
        <w:rPr>
          <w:color w:val="000000"/>
        </w:rPr>
        <w:t xml:space="preserve"> les données et les </w:t>
      </w:r>
      <w:proofErr w:type="spellStart"/>
      <w:r>
        <w:rPr>
          <w:color w:val="000000"/>
        </w:rPr>
        <w:t>méta-données</w:t>
      </w:r>
      <w:proofErr w:type="spellEnd"/>
      <w:r>
        <w:rPr>
          <w:color w:val="000000"/>
        </w:rPr>
        <w:t xml:space="preserve"> du système [</w:t>
      </w:r>
      <w:r w:rsidRPr="007F0CF6">
        <w:rPr>
          <w:i/>
          <w:color w:val="000000"/>
        </w:rPr>
        <w:t>y compris l'audit trail</w:t>
      </w:r>
      <w:r>
        <w:rPr>
          <w:color w:val="000000"/>
        </w:rPr>
        <w:t>].</w:t>
      </w:r>
    </w:p>
    <w:p w14:paraId="17745521" w14:textId="77777777" w:rsidR="006C59F2" w:rsidRDefault="006C59F2" w:rsidP="006C59F2">
      <w:pPr>
        <w:rPr>
          <w:color w:val="000000"/>
        </w:rPr>
      </w:pPr>
      <w:r w:rsidRPr="0085746B">
        <w:rPr>
          <w:color w:val="000000"/>
        </w:rPr>
        <w:sym w:font="Wingdings" w:char="F06F"/>
      </w:r>
      <w:r>
        <w:rPr>
          <w:color w:val="000000"/>
        </w:rPr>
        <w:t xml:space="preserve"> L'archivage n'inclut pas les </w:t>
      </w:r>
      <w:proofErr w:type="spellStart"/>
      <w:r>
        <w:rPr>
          <w:color w:val="000000"/>
        </w:rPr>
        <w:t>méta-données</w:t>
      </w:r>
      <w:proofErr w:type="spellEnd"/>
      <w:r>
        <w:rPr>
          <w:color w:val="000000"/>
        </w:rPr>
        <w:t xml:space="preserve"> du système.</w:t>
      </w:r>
    </w:p>
    <w:p w14:paraId="330138DD" w14:textId="50EF4901" w:rsidR="00B04A5F" w:rsidRDefault="00B04A5F" w:rsidP="001C0852">
      <w:pPr>
        <w:pStyle w:val="Titre1"/>
        <w:numPr>
          <w:ilvl w:val="0"/>
          <w:numId w:val="26"/>
        </w:numPr>
      </w:pPr>
      <w:bookmarkStart w:id="129" w:name="_Toc348439015"/>
      <w:bookmarkStart w:id="130" w:name="_Toc396919295"/>
      <w:r>
        <w:t>Sécurité des données</w:t>
      </w:r>
    </w:p>
    <w:p w14:paraId="1B41ACC5" w14:textId="47B8BBD5" w:rsidR="00B04A5F" w:rsidRPr="00B04A5F" w:rsidRDefault="00B04A5F" w:rsidP="00B04A5F">
      <w:pPr>
        <w:rPr>
          <w:lang w:eastAsia="fr-FR"/>
        </w:rPr>
      </w:pPr>
      <w:r>
        <w:rPr>
          <w:lang w:eastAsia="fr-FR"/>
        </w:rPr>
        <w:t xml:space="preserve">Cf Check List </w:t>
      </w:r>
      <w:proofErr w:type="spellStart"/>
      <w:r>
        <w:rPr>
          <w:lang w:eastAsia="fr-FR"/>
        </w:rPr>
        <w:t>Securité</w:t>
      </w:r>
      <w:proofErr w:type="spellEnd"/>
      <w:r>
        <w:rPr>
          <w:lang w:eastAsia="fr-FR"/>
        </w:rPr>
        <w:t xml:space="preserve"> à intégrer ici</w:t>
      </w:r>
    </w:p>
    <w:p w14:paraId="17745523" w14:textId="77777777" w:rsidR="006C59F2" w:rsidRDefault="006C59F2" w:rsidP="001C0852">
      <w:pPr>
        <w:pStyle w:val="Titre1"/>
        <w:numPr>
          <w:ilvl w:val="0"/>
          <w:numId w:val="26"/>
        </w:numPr>
      </w:pPr>
      <w:r>
        <w:t>Validation des systèmes informatisés de data management</w:t>
      </w:r>
      <w:bookmarkEnd w:id="129"/>
      <w:bookmarkEnd w:id="130"/>
    </w:p>
    <w:p w14:paraId="17745524" w14:textId="77777777" w:rsidR="006C59F2" w:rsidRPr="008D50CA" w:rsidRDefault="006C59F2" w:rsidP="006C59F2">
      <w:pPr>
        <w:rPr>
          <w:i/>
        </w:rPr>
      </w:pPr>
      <w:r w:rsidRPr="008D50CA">
        <w:rPr>
          <w:i/>
        </w:rPr>
        <w:t>Principaux logiciels de data management:</w:t>
      </w:r>
    </w:p>
    <w:p w14:paraId="17745525" w14:textId="77777777" w:rsidR="006C59F2" w:rsidRPr="003F5B8F" w:rsidRDefault="006C59F2" w:rsidP="006C59F2">
      <w:pPr>
        <w:pStyle w:val="B1"/>
        <w:numPr>
          <w:ilvl w:val="0"/>
          <w:numId w:val="23"/>
        </w:numPr>
      </w:pPr>
      <w:proofErr w:type="spellStart"/>
      <w:r w:rsidRPr="003F5B8F">
        <w:t>ClinTrial</w:t>
      </w:r>
      <w:proofErr w:type="spellEnd"/>
      <w:r w:rsidRPr="003F5B8F">
        <w:t xml:space="preserve"> (</w:t>
      </w:r>
      <w:proofErr w:type="spellStart"/>
      <w:r w:rsidRPr="003F5B8F">
        <w:t>PhaseForward</w:t>
      </w:r>
      <w:proofErr w:type="spellEnd"/>
      <w:r w:rsidRPr="003F5B8F">
        <w:t>)</w:t>
      </w:r>
    </w:p>
    <w:p w14:paraId="17745526" w14:textId="77777777" w:rsidR="006C59F2" w:rsidRPr="003F5B8F" w:rsidRDefault="006C59F2" w:rsidP="006C59F2">
      <w:pPr>
        <w:pStyle w:val="B1"/>
        <w:numPr>
          <w:ilvl w:val="0"/>
          <w:numId w:val="23"/>
        </w:numPr>
      </w:pPr>
      <w:r w:rsidRPr="003F5B8F">
        <w:lastRenderedPageBreak/>
        <w:t xml:space="preserve">Oracle </w:t>
      </w:r>
      <w:proofErr w:type="spellStart"/>
      <w:r w:rsidRPr="003F5B8F">
        <w:t>Clinical</w:t>
      </w:r>
      <w:proofErr w:type="spellEnd"/>
      <w:r w:rsidRPr="003F5B8F">
        <w:t xml:space="preserve"> (Oracle)</w:t>
      </w:r>
    </w:p>
    <w:p w14:paraId="17745527" w14:textId="77777777" w:rsidR="006C59F2" w:rsidRPr="003F5B8F" w:rsidRDefault="006C59F2" w:rsidP="006C59F2">
      <w:pPr>
        <w:pStyle w:val="B1"/>
        <w:numPr>
          <w:ilvl w:val="0"/>
          <w:numId w:val="23"/>
        </w:numPr>
      </w:pPr>
      <w:r w:rsidRPr="003F5B8F">
        <w:t>SAS Capture (SAS)</w:t>
      </w:r>
    </w:p>
    <w:p w14:paraId="17745528" w14:textId="77777777" w:rsidR="006C59F2" w:rsidRPr="003F5B8F" w:rsidRDefault="006C59F2" w:rsidP="006C59F2">
      <w:pPr>
        <w:pStyle w:val="B1"/>
        <w:numPr>
          <w:ilvl w:val="0"/>
          <w:numId w:val="23"/>
        </w:numPr>
      </w:pPr>
      <w:r w:rsidRPr="003F5B8F">
        <w:t>Capture System (</w:t>
      </w:r>
      <w:proofErr w:type="spellStart"/>
      <w:r w:rsidRPr="003F5B8F">
        <w:t>Clinsight</w:t>
      </w:r>
      <w:proofErr w:type="spellEnd"/>
      <w:r w:rsidRPr="003F5B8F">
        <w:t>)</w:t>
      </w:r>
    </w:p>
    <w:p w14:paraId="17745529" w14:textId="77777777" w:rsidR="006C59F2" w:rsidRPr="003F5B8F" w:rsidRDefault="006C59F2" w:rsidP="006C59F2">
      <w:pPr>
        <w:pStyle w:val="B1"/>
        <w:numPr>
          <w:ilvl w:val="0"/>
          <w:numId w:val="23"/>
        </w:numPr>
      </w:pPr>
      <w:proofErr w:type="spellStart"/>
      <w:r w:rsidRPr="003F5B8F">
        <w:t>ClinInfo</w:t>
      </w:r>
      <w:proofErr w:type="spellEnd"/>
      <w:r w:rsidRPr="003F5B8F">
        <w:t xml:space="preserve"> (</w:t>
      </w:r>
      <w:proofErr w:type="spellStart"/>
      <w:r w:rsidRPr="003F5B8F">
        <w:t>ClinInfo</w:t>
      </w:r>
      <w:proofErr w:type="spellEnd"/>
      <w:r w:rsidRPr="003F5B8F">
        <w:t>)</w:t>
      </w:r>
    </w:p>
    <w:p w14:paraId="1774552A" w14:textId="77777777" w:rsidR="006C59F2" w:rsidRDefault="006C59F2" w:rsidP="001C0852">
      <w:pPr>
        <w:pStyle w:val="Titre2"/>
        <w:numPr>
          <w:ilvl w:val="1"/>
          <w:numId w:val="26"/>
        </w:numPr>
      </w:pPr>
      <w:bookmarkStart w:id="131" w:name="_Toc282701498"/>
      <w:bookmarkStart w:id="132" w:name="_Toc348439016"/>
      <w:bookmarkStart w:id="133" w:name="_Toc396919296"/>
      <w:r>
        <w:t>Généralités</w:t>
      </w:r>
      <w:bookmarkEnd w:id="131"/>
      <w:bookmarkEnd w:id="132"/>
      <w:bookmarkEnd w:id="133"/>
    </w:p>
    <w:p w14:paraId="569E4872" w14:textId="77777777" w:rsidR="00B85802" w:rsidRPr="00857645" w:rsidRDefault="00B85802" w:rsidP="00B85802">
      <w:pPr>
        <w:rPr>
          <w:color w:val="FF0000"/>
          <w:lang w:val="en-GB"/>
        </w:rPr>
      </w:pPr>
      <w:r w:rsidRPr="00857645">
        <w:rPr>
          <w:color w:val="FF0000"/>
        </w:rPr>
        <w:sym w:font="Wingdings" w:char="006F"/>
      </w:r>
      <w:r w:rsidRPr="00857645">
        <w:rPr>
          <w:color w:val="FF0000"/>
          <w:lang w:val="en-GB"/>
        </w:rPr>
        <w:t xml:space="preserve"> The validation of the clinical databases management system is documented.</w:t>
      </w:r>
    </w:p>
    <w:p w14:paraId="114E2BC9" w14:textId="77777777" w:rsidR="00B85802" w:rsidRPr="00857645" w:rsidRDefault="00B85802" w:rsidP="00B85802">
      <w:pPr>
        <w:rPr>
          <w:color w:val="FF0000"/>
          <w:lang w:val="en-GB"/>
        </w:rPr>
      </w:pPr>
      <w:r w:rsidRPr="00857645">
        <w:rPr>
          <w:color w:val="FF0000"/>
        </w:rPr>
        <w:sym w:font="Wingdings" w:char="006F"/>
      </w:r>
      <w:r w:rsidRPr="00857645">
        <w:rPr>
          <w:color w:val="FF0000"/>
          <w:lang w:val="en-GB"/>
        </w:rPr>
        <w:t xml:space="preserve"> This documentation covers the following topics:</w:t>
      </w:r>
    </w:p>
    <w:p w14:paraId="7EF286D9" w14:textId="77777777" w:rsidR="00B85802" w:rsidRPr="00857645" w:rsidRDefault="00B85802" w:rsidP="00B85802">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the validation of the database implementation (standard tables),</w:t>
      </w:r>
    </w:p>
    <w:p w14:paraId="392C21F4" w14:textId="77777777" w:rsidR="00B85802" w:rsidRPr="00857645" w:rsidRDefault="00B85802" w:rsidP="00B85802">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if applicable, the validation of the data transfer of a data acquisition system to the clinical databases system,</w:t>
      </w:r>
    </w:p>
    <w:p w14:paraId="6D1F4F80" w14:textId="77777777" w:rsidR="00B85802" w:rsidRPr="00857645" w:rsidRDefault="00B85802" w:rsidP="00B85802">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the validation of algorithms to calculate derived data,</w:t>
      </w:r>
    </w:p>
    <w:p w14:paraId="6539D4BD" w14:textId="77777777" w:rsidR="00B85802" w:rsidRPr="00857645" w:rsidRDefault="00B85802" w:rsidP="00B85802">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the validation of data control programs,</w:t>
      </w:r>
    </w:p>
    <w:p w14:paraId="76A33E95" w14:textId="77777777" w:rsidR="00B85802" w:rsidRPr="00857645" w:rsidRDefault="00B85802" w:rsidP="00B85802">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the validation of system trail audit,</w:t>
      </w:r>
    </w:p>
    <w:p w14:paraId="6FA4D7DB" w14:textId="77777777" w:rsidR="00B85802" w:rsidRPr="00857645" w:rsidRDefault="00B85802" w:rsidP="00B85802">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the validation of data extraction,</w:t>
      </w:r>
    </w:p>
    <w:p w14:paraId="21F9E4F8" w14:textId="77777777" w:rsidR="00B85802" w:rsidRPr="00857645" w:rsidRDefault="00B85802" w:rsidP="00B85802">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the validation of database security access.</w:t>
      </w:r>
    </w:p>
    <w:p w14:paraId="0AD1D40A" w14:textId="77777777" w:rsidR="00B85802" w:rsidRPr="00857645" w:rsidRDefault="00B85802" w:rsidP="00B85802">
      <w:pPr>
        <w:rPr>
          <w:color w:val="FF0000"/>
          <w:lang w:val="en-GB"/>
        </w:rPr>
      </w:pPr>
      <w:r w:rsidRPr="00857645">
        <w:rPr>
          <w:color w:val="FF0000"/>
        </w:rPr>
        <w:sym w:font="Wingdings" w:char="006F"/>
      </w:r>
      <w:r w:rsidRPr="00857645">
        <w:rPr>
          <w:color w:val="FF0000"/>
          <w:lang w:val="en-GB"/>
        </w:rPr>
        <w:t xml:space="preserve"> The validation of the clinical databases management system is not documented.</w:t>
      </w:r>
    </w:p>
    <w:p w14:paraId="294E7B02" w14:textId="77777777" w:rsidR="00B85802" w:rsidRPr="00B85802" w:rsidRDefault="00B85802" w:rsidP="00B85802">
      <w:pPr>
        <w:rPr>
          <w:lang w:val="en-GB" w:eastAsia="fr-FR"/>
        </w:rPr>
      </w:pPr>
    </w:p>
    <w:p w14:paraId="1774552B" w14:textId="77777777" w:rsidR="006C59F2" w:rsidRPr="008C6674" w:rsidRDefault="006C59F2" w:rsidP="006C59F2">
      <w:pPr>
        <w:pBdr>
          <w:top w:val="single" w:sz="4" w:space="1" w:color="auto"/>
          <w:left w:val="single" w:sz="4" w:space="4" w:color="auto"/>
          <w:bottom w:val="single" w:sz="4" w:space="1" w:color="auto"/>
          <w:right w:val="single" w:sz="4" w:space="4" w:color="auto"/>
        </w:pBdr>
        <w:shd w:val="clear" w:color="auto" w:fill="FABF8F"/>
      </w:pPr>
      <w:r>
        <w:t xml:space="preserve">Voir section correspondante dans </w:t>
      </w:r>
      <w:smartTag w:uri="urn:schemas-microsoft-com:office:smarttags" w:element="PersonName">
        <w:smartTagPr>
          <w:attr w:name="ProductID" w:val="la Check-List VSI"/>
        </w:smartTagPr>
        <w:r>
          <w:t>la Check-List VSI</w:t>
        </w:r>
      </w:smartTag>
    </w:p>
    <w:p w14:paraId="1774553A" w14:textId="5DE0B7E4" w:rsidR="006C59F2" w:rsidRDefault="006C59F2" w:rsidP="001C0852">
      <w:pPr>
        <w:pStyle w:val="Titre2"/>
        <w:numPr>
          <w:ilvl w:val="1"/>
          <w:numId w:val="26"/>
        </w:numPr>
      </w:pPr>
      <w:bookmarkStart w:id="134" w:name="_Toc348439018"/>
      <w:bookmarkStart w:id="135" w:name="_Toc396919298"/>
      <w:r>
        <w:t xml:space="preserve">Documentation de la validation du système de </w:t>
      </w:r>
      <w:r w:rsidR="00B85802">
        <w:t xml:space="preserve">la base de données de </w:t>
      </w:r>
      <w:r>
        <w:t>data management</w:t>
      </w:r>
      <w:bookmarkEnd w:id="134"/>
      <w:bookmarkEnd w:id="135"/>
    </w:p>
    <w:p w14:paraId="595D9DCB" w14:textId="77777777" w:rsidR="00B85802" w:rsidRDefault="00B85802" w:rsidP="00B85802">
      <w:pPr>
        <w:rPr>
          <w:lang w:eastAsia="fr-FR"/>
        </w:rPr>
      </w:pPr>
    </w:p>
    <w:p w14:paraId="5099A121" w14:textId="77777777" w:rsidR="00B85802" w:rsidRPr="00642DA3" w:rsidRDefault="00B85802" w:rsidP="00B85802">
      <w:pPr>
        <w:pStyle w:val="Titre3"/>
        <w:tabs>
          <w:tab w:val="left" w:pos="1134"/>
        </w:tabs>
        <w:spacing w:before="240" w:after="60"/>
        <w:ind w:left="1701" w:hanging="567"/>
        <w:rPr>
          <w:lang w:val="en-GB"/>
        </w:rPr>
      </w:pPr>
      <w:bookmarkStart w:id="136" w:name="_Toc356824538"/>
      <w:r w:rsidRPr="00642DA3">
        <w:rPr>
          <w:lang w:val="en-GB"/>
        </w:rPr>
        <w:t>Setting up the database</w:t>
      </w:r>
      <w:bookmarkEnd w:id="136"/>
    </w:p>
    <w:p w14:paraId="1D7A847E" w14:textId="77777777" w:rsidR="00C75D74" w:rsidRPr="00E21846" w:rsidRDefault="00C75D74" w:rsidP="00C75D74">
      <w:pPr>
        <w:rPr>
          <w:color w:val="FF0000"/>
        </w:rPr>
      </w:pPr>
      <w:r w:rsidRPr="00857645">
        <w:rPr>
          <w:color w:val="FF0000"/>
        </w:rPr>
        <w:sym w:font="Wingdings" w:char="006F"/>
      </w:r>
      <w:r w:rsidRPr="00E21846">
        <w:rPr>
          <w:color w:val="FF0000"/>
        </w:rPr>
        <w:t xml:space="preserve"> La validation des tables modifi</w:t>
      </w:r>
      <w:r>
        <w:rPr>
          <w:color w:val="FF0000"/>
        </w:rPr>
        <w:t>ée</w:t>
      </w:r>
      <w:r w:rsidRPr="00E21846">
        <w:rPr>
          <w:color w:val="FF0000"/>
        </w:rPr>
        <w:t xml:space="preserve">s spécifiquement pour l'essai est documentée. </w:t>
      </w:r>
    </w:p>
    <w:p w14:paraId="0039A786" w14:textId="77777777" w:rsidR="00C75D74" w:rsidRPr="00DC45FA" w:rsidRDefault="00C75D74" w:rsidP="00C75D74">
      <w:pPr>
        <w:rPr>
          <w:color w:val="FF0000"/>
        </w:rPr>
      </w:pPr>
      <w:r w:rsidRPr="00857645">
        <w:rPr>
          <w:color w:val="FF0000"/>
        </w:rPr>
        <w:sym w:font="Wingdings" w:char="006F"/>
      </w:r>
      <w:r w:rsidRPr="00DC45FA">
        <w:rPr>
          <w:color w:val="FF0000"/>
        </w:rPr>
        <w:t xml:space="preserve"> La documentation couvre les aspects suivants :</w:t>
      </w:r>
    </w:p>
    <w:p w14:paraId="07F15FE5" w14:textId="77777777" w:rsidR="00C75D74" w:rsidRPr="00857645" w:rsidRDefault="00C75D74" w:rsidP="00C75D74">
      <w:pPr>
        <w:pStyle w:val="B1"/>
        <w:numPr>
          <w:ilvl w:val="0"/>
          <w:numId w:val="23"/>
        </w:numPr>
        <w:ind w:left="568" w:hanging="284"/>
        <w:rPr>
          <w:color w:val="FF0000"/>
          <w:lang w:val="en-US"/>
        </w:rPr>
      </w:pPr>
      <w:r w:rsidRPr="00857645">
        <w:rPr>
          <w:color w:val="FF0000"/>
          <w:lang w:val="en-US"/>
        </w:rPr>
        <w:sym w:font="Wingdings" w:char="006F"/>
      </w:r>
      <w:r w:rsidRPr="00857645">
        <w:rPr>
          <w:color w:val="FF0000"/>
          <w:lang w:val="en-US"/>
        </w:rPr>
        <w:t xml:space="preserve"> entry tests (fields, formats, self-coding, calculation of derived data, opportunity to confirm the missing data or non-standard…),</w:t>
      </w:r>
    </w:p>
    <w:p w14:paraId="2B34ABF4" w14:textId="77777777" w:rsidR="00C75D74" w:rsidRPr="00DC45FA" w:rsidRDefault="00C75D74" w:rsidP="00C75D74">
      <w:pPr>
        <w:pStyle w:val="B1"/>
        <w:numPr>
          <w:ilvl w:val="0"/>
          <w:numId w:val="23"/>
        </w:numPr>
        <w:ind w:left="568" w:hanging="284"/>
        <w:rPr>
          <w:color w:val="FF0000"/>
        </w:rPr>
      </w:pPr>
      <w:r w:rsidRPr="00857645">
        <w:rPr>
          <w:color w:val="FF0000"/>
          <w:lang w:val="en-US"/>
        </w:rPr>
        <w:sym w:font="Wingdings" w:char="006F"/>
      </w:r>
      <w:r w:rsidRPr="00DC45FA">
        <w:rPr>
          <w:color w:val="FF0000"/>
        </w:rPr>
        <w:t xml:space="preserve"> conformité entre les </w:t>
      </w:r>
      <w:r>
        <w:rPr>
          <w:color w:val="FF0000"/>
        </w:rPr>
        <w:t>champs des</w:t>
      </w:r>
      <w:r w:rsidRPr="00DC45FA">
        <w:rPr>
          <w:color w:val="FF0000"/>
        </w:rPr>
        <w:t xml:space="preserve"> masque</w:t>
      </w:r>
      <w:r>
        <w:rPr>
          <w:color w:val="FF0000"/>
        </w:rPr>
        <w:t>s</w:t>
      </w:r>
      <w:r w:rsidRPr="00DC45FA">
        <w:rPr>
          <w:color w:val="FF0000"/>
        </w:rPr>
        <w:t xml:space="preserve"> de saisie et </w:t>
      </w:r>
      <w:r>
        <w:rPr>
          <w:color w:val="FF0000"/>
        </w:rPr>
        <w:t>les champs de la base de données</w:t>
      </w:r>
      <w:r w:rsidRPr="00DC45FA">
        <w:rPr>
          <w:color w:val="FF0000"/>
        </w:rPr>
        <w:t>,</w:t>
      </w:r>
    </w:p>
    <w:p w14:paraId="1EB58A28" w14:textId="77777777" w:rsidR="00C75D74" w:rsidRPr="00DC45FA" w:rsidRDefault="00C75D74" w:rsidP="00C75D74">
      <w:pPr>
        <w:pStyle w:val="B1"/>
        <w:numPr>
          <w:ilvl w:val="0"/>
          <w:numId w:val="23"/>
        </w:numPr>
        <w:ind w:left="568" w:hanging="284"/>
        <w:rPr>
          <w:color w:val="FF0000"/>
        </w:rPr>
      </w:pPr>
      <w:r w:rsidRPr="00857645">
        <w:rPr>
          <w:color w:val="FF0000"/>
          <w:lang w:val="en-US"/>
        </w:rPr>
        <w:sym w:font="Wingdings" w:char="006F"/>
      </w:r>
      <w:r w:rsidRPr="00DC45FA">
        <w:rPr>
          <w:color w:val="FF0000"/>
        </w:rPr>
        <w:t xml:space="preserve"> conformité entre les données entrées et </w:t>
      </w:r>
      <w:r>
        <w:rPr>
          <w:color w:val="FF0000"/>
        </w:rPr>
        <w:t xml:space="preserve">celles </w:t>
      </w:r>
      <w:r w:rsidRPr="00DC45FA">
        <w:rPr>
          <w:color w:val="FF0000"/>
        </w:rPr>
        <w:t xml:space="preserve">transférées dans la base de données (i.e. variables in the good </w:t>
      </w:r>
      <w:proofErr w:type="spellStart"/>
      <w:r w:rsidRPr="00DC45FA">
        <w:rPr>
          <w:color w:val="FF0000"/>
        </w:rPr>
        <w:t>field</w:t>
      </w:r>
      <w:proofErr w:type="spellEnd"/>
      <w:r w:rsidRPr="00DC45FA">
        <w:rPr>
          <w:color w:val="FF0000"/>
        </w:rPr>
        <w:t xml:space="preserve"> of the good table).</w:t>
      </w:r>
    </w:p>
    <w:p w14:paraId="3581E431" w14:textId="77777777" w:rsidR="00C75D74" w:rsidRPr="00DC45FA" w:rsidRDefault="00C75D74" w:rsidP="00C75D74">
      <w:pPr>
        <w:rPr>
          <w:color w:val="FF0000"/>
        </w:rPr>
      </w:pPr>
      <w:r w:rsidRPr="00DC45FA">
        <w:rPr>
          <w:color w:val="FF0000"/>
        </w:rPr>
        <w:sym w:font="Wingdings" w:char="006F"/>
      </w:r>
      <w:r w:rsidRPr="00DC45FA">
        <w:rPr>
          <w:color w:val="FF0000"/>
        </w:rPr>
        <w:t xml:space="preserve"> La validation des tables </w:t>
      </w:r>
      <w:r>
        <w:rPr>
          <w:color w:val="FF0000"/>
        </w:rPr>
        <w:t>modifiée</w:t>
      </w:r>
      <w:r w:rsidRPr="00DC45FA">
        <w:rPr>
          <w:color w:val="FF0000"/>
        </w:rPr>
        <w:t xml:space="preserve">s spécifiquement pour l'essai </w:t>
      </w:r>
      <w:r>
        <w:rPr>
          <w:color w:val="FF0000"/>
        </w:rPr>
        <w:t>n'</w:t>
      </w:r>
      <w:r w:rsidRPr="00DC45FA">
        <w:rPr>
          <w:color w:val="FF0000"/>
        </w:rPr>
        <w:t>est</w:t>
      </w:r>
      <w:r>
        <w:rPr>
          <w:color w:val="FF0000"/>
        </w:rPr>
        <w:t xml:space="preserve"> pas</w:t>
      </w:r>
      <w:r w:rsidRPr="00DC45FA">
        <w:rPr>
          <w:color w:val="FF0000"/>
        </w:rPr>
        <w:t xml:space="preserve"> documentée. </w:t>
      </w:r>
    </w:p>
    <w:p w14:paraId="521C6F73" w14:textId="77777777" w:rsidR="00B85802" w:rsidRPr="00C75D74" w:rsidRDefault="00B85802" w:rsidP="00B85802">
      <w:pPr>
        <w:rPr>
          <w:color w:val="FF0000"/>
        </w:rPr>
      </w:pPr>
    </w:p>
    <w:p w14:paraId="06FD572B" w14:textId="77777777" w:rsidR="00EC1B52" w:rsidRPr="00DC45FA" w:rsidRDefault="00EC1B52" w:rsidP="00EC1B52">
      <w:pPr>
        <w:pStyle w:val="Titre3"/>
        <w:numPr>
          <w:ilvl w:val="2"/>
          <w:numId w:val="26"/>
        </w:numPr>
        <w:tabs>
          <w:tab w:val="left" w:pos="1134"/>
        </w:tabs>
        <w:spacing w:before="240" w:after="60"/>
        <w:ind w:left="1701" w:hanging="567"/>
      </w:pPr>
      <w:bookmarkStart w:id="137" w:name="_Toc356824539"/>
      <w:r w:rsidRPr="00DC45FA">
        <w:t>Validation du transfert de données</w:t>
      </w:r>
      <w:bookmarkEnd w:id="137"/>
    </w:p>
    <w:p w14:paraId="4005C6FE" w14:textId="77777777" w:rsidR="00EC1B52" w:rsidRDefault="00EC1B52" w:rsidP="00EC1B52">
      <w:pPr>
        <w:rPr>
          <w:color w:val="FF0000"/>
        </w:rPr>
      </w:pPr>
      <w:r w:rsidRPr="00857645">
        <w:rPr>
          <w:color w:val="FF0000"/>
        </w:rPr>
        <w:sym w:font="Wingdings" w:char="006F"/>
      </w:r>
      <w:r w:rsidRPr="00FC5BA9">
        <w:rPr>
          <w:color w:val="FF0000"/>
        </w:rPr>
        <w:t xml:space="preserve"> La validation du transfert de données provenant d'un système d'</w:t>
      </w:r>
      <w:proofErr w:type="spellStart"/>
      <w:r w:rsidRPr="00FC5BA9">
        <w:rPr>
          <w:color w:val="FF0000"/>
        </w:rPr>
        <w:t>acquisistion</w:t>
      </w:r>
      <w:proofErr w:type="spellEnd"/>
      <w:r w:rsidRPr="00FC5BA9">
        <w:rPr>
          <w:color w:val="FF0000"/>
        </w:rPr>
        <w:t xml:space="preserve"> de données  </w:t>
      </w:r>
      <w:r>
        <w:rPr>
          <w:color w:val="FF0000"/>
        </w:rPr>
        <w:t>vers</w:t>
      </w:r>
      <w:r w:rsidRPr="00FC5BA9">
        <w:rPr>
          <w:color w:val="FF0000"/>
        </w:rPr>
        <w:t xml:space="preserve"> la base de données </w:t>
      </w:r>
      <w:r>
        <w:rPr>
          <w:color w:val="FF0000"/>
        </w:rPr>
        <w:t>c</w:t>
      </w:r>
      <w:r w:rsidRPr="00FC5BA9">
        <w:rPr>
          <w:color w:val="FF0000"/>
        </w:rPr>
        <w:t xml:space="preserve">linique </w:t>
      </w:r>
      <w:r>
        <w:rPr>
          <w:color w:val="FF0000"/>
        </w:rPr>
        <w:t xml:space="preserve">est documentée. </w:t>
      </w:r>
    </w:p>
    <w:p w14:paraId="38AFC4DB" w14:textId="77777777" w:rsidR="00EC1B52" w:rsidRPr="00FC5BA9" w:rsidRDefault="00EC1B52" w:rsidP="00EC1B52">
      <w:pPr>
        <w:rPr>
          <w:color w:val="FF0000"/>
        </w:rPr>
      </w:pPr>
      <w:r w:rsidRPr="00FC5BA9">
        <w:rPr>
          <w:color w:val="FF0000"/>
        </w:rPr>
        <w:sym w:font="Wingdings" w:char="006F"/>
      </w:r>
      <w:r w:rsidRPr="00FC5BA9">
        <w:rPr>
          <w:color w:val="FF0000"/>
        </w:rPr>
        <w:t xml:space="preserve"> La documentation couvre les aspects suivants :</w:t>
      </w:r>
    </w:p>
    <w:p w14:paraId="4A1FE372" w14:textId="77777777" w:rsidR="00EC1B52" w:rsidRPr="00FC5BA9" w:rsidRDefault="00EC1B52" w:rsidP="00EC1B52">
      <w:pPr>
        <w:pStyle w:val="B1"/>
        <w:numPr>
          <w:ilvl w:val="0"/>
          <w:numId w:val="23"/>
        </w:numPr>
        <w:ind w:left="568" w:hanging="284"/>
        <w:rPr>
          <w:color w:val="FF0000"/>
        </w:rPr>
      </w:pPr>
      <w:r w:rsidRPr="00857645">
        <w:rPr>
          <w:color w:val="FF0000"/>
          <w:lang w:val="en-US"/>
        </w:rPr>
        <w:sym w:font="Wingdings" w:char="006F"/>
      </w:r>
      <w:r w:rsidRPr="00FC5BA9">
        <w:rPr>
          <w:color w:val="FF0000"/>
        </w:rPr>
        <w:t xml:space="preserve"> entrée des données par double saisie,</w:t>
      </w:r>
    </w:p>
    <w:p w14:paraId="446556BE" w14:textId="77777777" w:rsidR="00EC1B52" w:rsidRPr="00FC5BA9" w:rsidRDefault="00EC1B52" w:rsidP="00EC1B52">
      <w:pPr>
        <w:pStyle w:val="B1"/>
        <w:numPr>
          <w:ilvl w:val="0"/>
          <w:numId w:val="23"/>
        </w:numPr>
        <w:ind w:left="568" w:hanging="284"/>
        <w:rPr>
          <w:color w:val="FF0000"/>
        </w:rPr>
      </w:pPr>
      <w:r w:rsidRPr="00857645">
        <w:rPr>
          <w:color w:val="FF0000"/>
          <w:lang w:val="en-US"/>
        </w:rPr>
        <w:sym w:font="Wingdings" w:char="006F"/>
      </w:r>
      <w:r w:rsidRPr="00FC5BA9">
        <w:rPr>
          <w:color w:val="FF0000"/>
        </w:rPr>
        <w:t xml:space="preserve"> autre transfert de données (i.e. données électroniques de laboratoire),</w:t>
      </w:r>
    </w:p>
    <w:p w14:paraId="7EBD980D" w14:textId="77777777" w:rsidR="00EC1B52" w:rsidRPr="00FC5BA9" w:rsidRDefault="00EC1B52" w:rsidP="00EC1B52">
      <w:pPr>
        <w:pStyle w:val="B1"/>
        <w:numPr>
          <w:ilvl w:val="0"/>
          <w:numId w:val="23"/>
        </w:numPr>
        <w:ind w:left="568" w:hanging="284"/>
        <w:rPr>
          <w:color w:val="FF0000"/>
        </w:rPr>
      </w:pPr>
      <w:r w:rsidRPr="00857645">
        <w:rPr>
          <w:color w:val="FF0000"/>
          <w:lang w:val="en-US"/>
        </w:rPr>
        <w:sym w:font="Wingdings" w:char="006F"/>
      </w:r>
      <w:r w:rsidRPr="00FC5BA9">
        <w:rPr>
          <w:color w:val="FF0000"/>
        </w:rPr>
        <w:t xml:space="preserve"> v</w:t>
      </w:r>
      <w:r>
        <w:rPr>
          <w:color w:val="FF0000"/>
        </w:rPr>
        <w:t>é</w:t>
      </w:r>
      <w:r w:rsidRPr="00FC5BA9">
        <w:rPr>
          <w:color w:val="FF0000"/>
        </w:rPr>
        <w:t xml:space="preserve">rification du transfert (i.e. données transférées dans le champ </w:t>
      </w:r>
      <w:r>
        <w:rPr>
          <w:color w:val="FF0000"/>
        </w:rPr>
        <w:t xml:space="preserve">approprié </w:t>
      </w:r>
      <w:r w:rsidRPr="00FC5BA9">
        <w:rPr>
          <w:color w:val="FF0000"/>
        </w:rPr>
        <w:t>de la table</w:t>
      </w:r>
      <w:r>
        <w:rPr>
          <w:color w:val="FF0000"/>
        </w:rPr>
        <w:t xml:space="preserve"> appropriée</w:t>
      </w:r>
      <w:r w:rsidRPr="00FC5BA9">
        <w:rPr>
          <w:color w:val="FF0000"/>
        </w:rPr>
        <w:t>),</w:t>
      </w:r>
    </w:p>
    <w:p w14:paraId="4A7F338B" w14:textId="77777777" w:rsidR="00EC1B52" w:rsidRPr="00FC5BA9" w:rsidRDefault="00EC1B52" w:rsidP="00EC1B52">
      <w:pPr>
        <w:pStyle w:val="B1"/>
        <w:numPr>
          <w:ilvl w:val="0"/>
          <w:numId w:val="23"/>
        </w:numPr>
        <w:ind w:left="568" w:hanging="284"/>
        <w:rPr>
          <w:color w:val="FF0000"/>
        </w:rPr>
      </w:pPr>
      <w:r w:rsidRPr="00857645">
        <w:rPr>
          <w:color w:val="FF0000"/>
          <w:lang w:val="en-US"/>
        </w:rPr>
        <w:sym w:font="Wingdings" w:char="006F"/>
      </w:r>
      <w:r w:rsidRPr="00FC5BA9">
        <w:rPr>
          <w:color w:val="FF0000"/>
        </w:rPr>
        <w:t xml:space="preserve"> détection et gestion des données en </w:t>
      </w:r>
      <w:proofErr w:type="spellStart"/>
      <w:r w:rsidRPr="00FC5BA9">
        <w:rPr>
          <w:color w:val="FF0000"/>
        </w:rPr>
        <w:t>duplicat</w:t>
      </w:r>
      <w:proofErr w:type="spellEnd"/>
      <w:r w:rsidRPr="00FC5BA9">
        <w:rPr>
          <w:color w:val="FF0000"/>
        </w:rPr>
        <w:t>,</w:t>
      </w:r>
    </w:p>
    <w:p w14:paraId="0CE9290D" w14:textId="77777777" w:rsidR="00EC1B52" w:rsidRPr="00FC5BA9" w:rsidRDefault="00EC1B52" w:rsidP="00EC1B52">
      <w:pPr>
        <w:pStyle w:val="B1"/>
        <w:numPr>
          <w:ilvl w:val="0"/>
          <w:numId w:val="23"/>
        </w:numPr>
        <w:ind w:left="568" w:hanging="284"/>
        <w:rPr>
          <w:color w:val="FF0000"/>
        </w:rPr>
      </w:pPr>
      <w:r w:rsidRPr="00857645">
        <w:rPr>
          <w:color w:val="FF0000"/>
          <w:lang w:val="en-US"/>
        </w:rPr>
        <w:sym w:font="Wingdings" w:char="006F"/>
      </w:r>
      <w:r w:rsidRPr="00FC5BA9">
        <w:rPr>
          <w:color w:val="FF0000"/>
        </w:rPr>
        <w:t xml:space="preserve"> alertes si les données ne sont pas transférées,</w:t>
      </w:r>
    </w:p>
    <w:p w14:paraId="67D88B1F" w14:textId="77777777" w:rsidR="00EC1B52" w:rsidRPr="00FC5BA9" w:rsidRDefault="00EC1B52" w:rsidP="00EC1B52">
      <w:pPr>
        <w:pStyle w:val="B1"/>
        <w:numPr>
          <w:ilvl w:val="0"/>
          <w:numId w:val="23"/>
        </w:numPr>
        <w:ind w:left="568" w:hanging="284"/>
        <w:rPr>
          <w:color w:val="FF0000"/>
        </w:rPr>
      </w:pPr>
      <w:r w:rsidRPr="00857645">
        <w:rPr>
          <w:color w:val="FF0000"/>
          <w:lang w:val="en-US"/>
        </w:rPr>
        <w:sym w:font="Wingdings" w:char="006F"/>
      </w:r>
      <w:r w:rsidRPr="00FC5BA9">
        <w:rPr>
          <w:color w:val="FF0000"/>
        </w:rPr>
        <w:t xml:space="preserve"> présence d'un audit trail du transfert de données, validé, dans le système qui reçoit les données. </w:t>
      </w:r>
    </w:p>
    <w:p w14:paraId="795E1553" w14:textId="77777777" w:rsidR="00EC1B52" w:rsidRPr="00FC5BA9" w:rsidRDefault="00EC1B52" w:rsidP="00EC1B52">
      <w:pPr>
        <w:rPr>
          <w:color w:val="FF0000"/>
        </w:rPr>
      </w:pPr>
      <w:r w:rsidRPr="00FC5BA9">
        <w:rPr>
          <w:color w:val="FF0000"/>
        </w:rPr>
        <w:sym w:font="Wingdings" w:char="006F"/>
      </w:r>
      <w:r w:rsidRPr="00FC5BA9">
        <w:rPr>
          <w:color w:val="FF0000"/>
        </w:rPr>
        <w:t xml:space="preserve"> La documentation </w:t>
      </w:r>
      <w:r>
        <w:rPr>
          <w:color w:val="FF0000"/>
        </w:rPr>
        <w:t xml:space="preserve">ne </w:t>
      </w:r>
      <w:r w:rsidRPr="00FC5BA9">
        <w:rPr>
          <w:color w:val="FF0000"/>
        </w:rPr>
        <w:t>couvre</w:t>
      </w:r>
      <w:r>
        <w:rPr>
          <w:color w:val="FF0000"/>
        </w:rPr>
        <w:t xml:space="preserve"> pas</w:t>
      </w:r>
      <w:r w:rsidRPr="00FC5BA9">
        <w:rPr>
          <w:color w:val="FF0000"/>
        </w:rPr>
        <w:t xml:space="preserve"> les aspects suivants :</w:t>
      </w:r>
    </w:p>
    <w:p w14:paraId="3543217A" w14:textId="77777777" w:rsidR="00EC1B52" w:rsidRPr="00857645" w:rsidRDefault="00EC1B52" w:rsidP="00EC1B52">
      <w:pPr>
        <w:pStyle w:val="B1"/>
        <w:numPr>
          <w:ilvl w:val="0"/>
          <w:numId w:val="23"/>
        </w:numPr>
        <w:ind w:left="568" w:hanging="284"/>
        <w:rPr>
          <w:color w:val="FF0000"/>
          <w:lang w:val="en-GB"/>
        </w:rPr>
      </w:pPr>
      <w:r w:rsidRPr="00857645">
        <w:rPr>
          <w:color w:val="FF0000"/>
          <w:lang w:val="en-US"/>
        </w:rPr>
        <w:lastRenderedPageBreak/>
        <w:sym w:font="Wingdings" w:char="006F"/>
      </w:r>
      <w:r w:rsidRPr="00857645">
        <w:rPr>
          <w:color w:val="FF0000"/>
          <w:lang w:val="en-GB"/>
        </w:rPr>
        <w:t xml:space="preserve"> the transfer of data from double entry,</w:t>
      </w:r>
    </w:p>
    <w:p w14:paraId="6B6804A2" w14:textId="77777777" w:rsidR="00EC1B52" w:rsidRPr="00857645" w:rsidRDefault="00EC1B52" w:rsidP="00EC1B52">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the other data transfer (i.e. electronic data of laboratory),</w:t>
      </w:r>
    </w:p>
    <w:p w14:paraId="1086A75A" w14:textId="77777777" w:rsidR="00EC1B52" w:rsidRPr="00857645" w:rsidRDefault="00EC1B52" w:rsidP="00EC1B52">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the transfer check (i.e. transferred data in the good field of the good table),</w:t>
      </w:r>
    </w:p>
    <w:p w14:paraId="18CEDBC6" w14:textId="77777777" w:rsidR="00EC1B52" w:rsidRPr="00857645" w:rsidRDefault="00EC1B52" w:rsidP="00EC1B52">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detection and management of duplicate data,</w:t>
      </w:r>
    </w:p>
    <w:p w14:paraId="52D1F79F" w14:textId="77777777" w:rsidR="00EC1B52" w:rsidRPr="00857645" w:rsidRDefault="00EC1B52" w:rsidP="00EC1B52">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alerts if the data are not </w:t>
      </w:r>
      <w:proofErr w:type="spellStart"/>
      <w:r w:rsidRPr="00857645">
        <w:rPr>
          <w:color w:val="FF0000"/>
          <w:lang w:val="en-GB"/>
        </w:rPr>
        <w:t>transfered</w:t>
      </w:r>
      <w:proofErr w:type="spellEnd"/>
      <w:r w:rsidRPr="00857645">
        <w:rPr>
          <w:color w:val="FF0000"/>
          <w:lang w:val="en-GB"/>
        </w:rPr>
        <w:t>.</w:t>
      </w:r>
    </w:p>
    <w:p w14:paraId="5C156D8B" w14:textId="77777777" w:rsidR="00EC1B52" w:rsidRPr="00857645" w:rsidRDefault="00EC1B52" w:rsidP="00EC1B52">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the presence of transfer trail audit, validated, in the receiving system.</w:t>
      </w:r>
    </w:p>
    <w:p w14:paraId="6C0B71B3" w14:textId="77777777" w:rsidR="00EC1B52" w:rsidRPr="00E865D9" w:rsidRDefault="00EC1B52" w:rsidP="00EC1B52">
      <w:pPr>
        <w:rPr>
          <w:color w:val="FF0000"/>
          <w:lang w:val="en-US"/>
        </w:rPr>
      </w:pPr>
    </w:p>
    <w:p w14:paraId="0E15C81B" w14:textId="77777777" w:rsidR="00EC1B52" w:rsidRDefault="00EC1B52" w:rsidP="00EC1B52">
      <w:pPr>
        <w:rPr>
          <w:color w:val="FF0000"/>
        </w:rPr>
      </w:pPr>
      <w:r w:rsidRPr="00857645">
        <w:rPr>
          <w:color w:val="FF0000"/>
        </w:rPr>
        <w:sym w:font="Wingdings" w:char="006F"/>
      </w:r>
      <w:r w:rsidRPr="00FC5BA9">
        <w:rPr>
          <w:color w:val="FF0000"/>
        </w:rPr>
        <w:t xml:space="preserve"> La validation du transfert de données provenant d'un système d'</w:t>
      </w:r>
      <w:proofErr w:type="spellStart"/>
      <w:r w:rsidRPr="00FC5BA9">
        <w:rPr>
          <w:color w:val="FF0000"/>
        </w:rPr>
        <w:t>acquisistion</w:t>
      </w:r>
      <w:proofErr w:type="spellEnd"/>
      <w:r w:rsidRPr="00FC5BA9">
        <w:rPr>
          <w:color w:val="FF0000"/>
        </w:rPr>
        <w:t xml:space="preserve"> de données  </w:t>
      </w:r>
      <w:r>
        <w:rPr>
          <w:color w:val="FF0000"/>
        </w:rPr>
        <w:t>vers</w:t>
      </w:r>
      <w:r w:rsidRPr="00FC5BA9">
        <w:rPr>
          <w:color w:val="FF0000"/>
        </w:rPr>
        <w:t xml:space="preserve"> la base de données </w:t>
      </w:r>
      <w:r>
        <w:rPr>
          <w:color w:val="FF0000"/>
        </w:rPr>
        <w:t>c</w:t>
      </w:r>
      <w:r w:rsidRPr="00FC5BA9">
        <w:rPr>
          <w:color w:val="FF0000"/>
        </w:rPr>
        <w:t xml:space="preserve">linique </w:t>
      </w:r>
      <w:r>
        <w:rPr>
          <w:color w:val="FF0000"/>
        </w:rPr>
        <w:t xml:space="preserve">n'est pas documentée. </w:t>
      </w:r>
    </w:p>
    <w:p w14:paraId="74AA72D2" w14:textId="77777777" w:rsidR="00EC1B52" w:rsidRPr="00FC5BA9" w:rsidRDefault="00EC1B52" w:rsidP="00EC1B52">
      <w:pPr>
        <w:rPr>
          <w:color w:val="FF0000"/>
        </w:rPr>
      </w:pPr>
    </w:p>
    <w:p w14:paraId="6BEAAC92" w14:textId="77777777" w:rsidR="00B85802" w:rsidRPr="00EC1B52" w:rsidRDefault="00B85802" w:rsidP="00B85802">
      <w:pPr>
        <w:rPr>
          <w:color w:val="FF0000"/>
        </w:rPr>
      </w:pPr>
    </w:p>
    <w:p w14:paraId="7F894B52" w14:textId="77777777" w:rsidR="00EC1B52" w:rsidRPr="00FC5BA9" w:rsidRDefault="00EC1B52" w:rsidP="00EC1B52">
      <w:pPr>
        <w:pStyle w:val="Titre3"/>
        <w:numPr>
          <w:ilvl w:val="2"/>
          <w:numId w:val="26"/>
        </w:numPr>
        <w:tabs>
          <w:tab w:val="left" w:pos="1134"/>
        </w:tabs>
        <w:spacing w:before="240" w:after="60"/>
        <w:ind w:left="1701" w:hanging="567"/>
      </w:pPr>
      <w:bookmarkStart w:id="138" w:name="_Toc356824540"/>
      <w:r w:rsidRPr="00FC5BA9">
        <w:t xml:space="preserve">Validation du calcul des données dérivées </w:t>
      </w:r>
      <w:bookmarkEnd w:id="138"/>
    </w:p>
    <w:p w14:paraId="511B7522" w14:textId="77777777" w:rsidR="00EC1B52" w:rsidRPr="00FC5BA9" w:rsidRDefault="00EC1B52" w:rsidP="00EC1B52">
      <w:pPr>
        <w:rPr>
          <w:color w:val="FF0000"/>
        </w:rPr>
      </w:pPr>
      <w:r w:rsidRPr="00857645">
        <w:rPr>
          <w:color w:val="FF0000"/>
        </w:rPr>
        <w:sym w:font="Wingdings" w:char="006F"/>
      </w:r>
      <w:r w:rsidRPr="00FC5BA9">
        <w:rPr>
          <w:color w:val="FF0000"/>
        </w:rPr>
        <w:t xml:space="preserve"> La validation des algorithmes de calcul des données dérivées est documentée.</w:t>
      </w:r>
    </w:p>
    <w:p w14:paraId="25698C5E" w14:textId="77777777" w:rsidR="00EC1B52" w:rsidRPr="00FC5BA9" w:rsidRDefault="00EC1B52" w:rsidP="00EC1B52">
      <w:pPr>
        <w:rPr>
          <w:color w:val="FF0000"/>
        </w:rPr>
      </w:pPr>
      <w:r w:rsidRPr="00FC5BA9">
        <w:rPr>
          <w:color w:val="FF0000"/>
        </w:rPr>
        <w:sym w:font="Wingdings" w:char="006F"/>
      </w:r>
      <w:r w:rsidRPr="00FC5BA9">
        <w:rPr>
          <w:color w:val="FF0000"/>
        </w:rPr>
        <w:t xml:space="preserve"> La documentation couvre les aspects suivants :</w:t>
      </w:r>
    </w:p>
    <w:p w14:paraId="5D3AC505" w14:textId="77777777" w:rsidR="00EC1B52" w:rsidRPr="00FC5BA9" w:rsidRDefault="00EC1B52" w:rsidP="00EC1B52">
      <w:pPr>
        <w:pStyle w:val="B1"/>
        <w:numPr>
          <w:ilvl w:val="0"/>
          <w:numId w:val="23"/>
        </w:numPr>
        <w:ind w:left="568" w:hanging="284"/>
        <w:rPr>
          <w:color w:val="FF0000"/>
        </w:rPr>
      </w:pPr>
      <w:r w:rsidRPr="00857645">
        <w:rPr>
          <w:color w:val="FF0000"/>
          <w:lang w:val="en-US"/>
        </w:rPr>
        <w:sym w:font="Wingdings" w:char="006F"/>
      </w:r>
      <w:r w:rsidRPr="00FC5BA9">
        <w:rPr>
          <w:color w:val="FF0000"/>
        </w:rPr>
        <w:t xml:space="preserve"> tests aux limites (i.e. avec des valeurs </w:t>
      </w:r>
      <w:proofErr w:type="spellStart"/>
      <w:r w:rsidRPr="00FC5BA9">
        <w:rPr>
          <w:color w:val="FF0000"/>
        </w:rPr>
        <w:t>extremes</w:t>
      </w:r>
      <w:proofErr w:type="spellEnd"/>
      <w:r w:rsidRPr="00FC5BA9">
        <w:rPr>
          <w:color w:val="FF0000"/>
        </w:rPr>
        <w:t>, au-delà des limites et des données manquantes),</w:t>
      </w:r>
    </w:p>
    <w:p w14:paraId="32A5269C" w14:textId="77777777" w:rsidR="00EC1B52" w:rsidRPr="00FC5BA9" w:rsidRDefault="00EC1B52" w:rsidP="00EC1B52">
      <w:pPr>
        <w:pStyle w:val="B1"/>
        <w:numPr>
          <w:ilvl w:val="0"/>
          <w:numId w:val="23"/>
        </w:numPr>
        <w:ind w:left="568" w:hanging="284"/>
        <w:rPr>
          <w:color w:val="FF0000"/>
        </w:rPr>
      </w:pPr>
      <w:r w:rsidRPr="00857645">
        <w:rPr>
          <w:color w:val="FF0000"/>
          <w:lang w:val="en-US"/>
        </w:rPr>
        <w:sym w:font="Wingdings" w:char="006F"/>
      </w:r>
      <w:r w:rsidRPr="00FC5BA9">
        <w:rPr>
          <w:color w:val="FF0000"/>
        </w:rPr>
        <w:t xml:space="preserve"> test</w:t>
      </w:r>
      <w:r>
        <w:rPr>
          <w:color w:val="FF0000"/>
        </w:rPr>
        <w:t>s</w:t>
      </w:r>
      <w:r w:rsidRPr="00FC5BA9">
        <w:rPr>
          <w:color w:val="FF0000"/>
        </w:rPr>
        <w:t xml:space="preserve"> standards des algorithmes (i.e. pour tout type de données sources),</w:t>
      </w:r>
    </w:p>
    <w:p w14:paraId="04C707B1" w14:textId="77777777" w:rsidR="00EC1B52" w:rsidRPr="00FC5BA9" w:rsidRDefault="00EC1B52" w:rsidP="00EC1B52">
      <w:pPr>
        <w:pStyle w:val="B1"/>
        <w:numPr>
          <w:ilvl w:val="0"/>
          <w:numId w:val="23"/>
        </w:numPr>
        <w:ind w:left="568" w:hanging="284"/>
        <w:rPr>
          <w:color w:val="FF0000"/>
        </w:rPr>
      </w:pPr>
      <w:r w:rsidRPr="00857645">
        <w:rPr>
          <w:color w:val="FF0000"/>
          <w:lang w:val="en-US"/>
        </w:rPr>
        <w:sym w:font="Wingdings" w:char="006F"/>
      </w:r>
      <w:r w:rsidRPr="00FC5BA9">
        <w:rPr>
          <w:color w:val="FF0000"/>
        </w:rPr>
        <w:t xml:space="preserve"> vérification des valeurs dérivées calculées,</w:t>
      </w:r>
    </w:p>
    <w:p w14:paraId="627EBCAF" w14:textId="77777777" w:rsidR="00EC1B52" w:rsidRPr="00E865D9" w:rsidRDefault="00EC1B52" w:rsidP="00EC1B52">
      <w:pPr>
        <w:pStyle w:val="B1"/>
        <w:numPr>
          <w:ilvl w:val="0"/>
          <w:numId w:val="23"/>
        </w:numPr>
        <w:ind w:left="568" w:hanging="284"/>
        <w:rPr>
          <w:color w:val="FF0000"/>
        </w:rPr>
      </w:pPr>
      <w:r w:rsidRPr="00857645">
        <w:rPr>
          <w:color w:val="FF0000"/>
          <w:lang w:val="en-US"/>
        </w:rPr>
        <w:sym w:font="Wingdings" w:char="006F"/>
      </w:r>
      <w:r w:rsidRPr="00E865D9">
        <w:rPr>
          <w:color w:val="FF0000"/>
        </w:rPr>
        <w:t xml:space="preserve"> vérification de l'adéquation entre le nom du champ des variables sources et le nom du champ des variables dérivées dans la base de données, </w:t>
      </w:r>
    </w:p>
    <w:p w14:paraId="331965EF" w14:textId="77777777" w:rsidR="00EC1B52" w:rsidRPr="00E865D9" w:rsidRDefault="00EC1B52" w:rsidP="00EC1B52">
      <w:pPr>
        <w:pStyle w:val="B1"/>
        <w:numPr>
          <w:ilvl w:val="0"/>
          <w:numId w:val="23"/>
        </w:numPr>
        <w:ind w:left="568" w:hanging="284"/>
        <w:rPr>
          <w:color w:val="FF0000"/>
        </w:rPr>
      </w:pPr>
      <w:r w:rsidRPr="00857645">
        <w:rPr>
          <w:color w:val="FF0000"/>
          <w:lang w:val="en-US"/>
        </w:rPr>
        <w:sym w:font="Wingdings" w:char="006F"/>
      </w:r>
      <w:r w:rsidRPr="00E865D9">
        <w:rPr>
          <w:color w:val="FF0000"/>
        </w:rPr>
        <w:t xml:space="preserve"> contrôle des versions des dictionnaires et des tables.</w:t>
      </w:r>
    </w:p>
    <w:p w14:paraId="70684BED" w14:textId="77777777" w:rsidR="00EC1B52" w:rsidRPr="00E865D9" w:rsidRDefault="00EC1B52" w:rsidP="00EC1B52">
      <w:pPr>
        <w:rPr>
          <w:color w:val="FF0000"/>
        </w:rPr>
      </w:pPr>
      <w:r w:rsidRPr="00E865D9">
        <w:rPr>
          <w:color w:val="FF0000"/>
        </w:rPr>
        <w:sym w:font="Wingdings" w:char="006F"/>
      </w:r>
      <w:r w:rsidRPr="00E865D9">
        <w:rPr>
          <w:color w:val="FF0000"/>
        </w:rPr>
        <w:t xml:space="preserve"> La documentation ne couvre pas les aspects suivants :</w:t>
      </w:r>
    </w:p>
    <w:p w14:paraId="36CFBD69" w14:textId="77777777" w:rsidR="00EC1B52" w:rsidRPr="00857645" w:rsidRDefault="00EC1B52" w:rsidP="00EC1B52">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tests in limits (i.e. with </w:t>
      </w:r>
      <w:proofErr w:type="spellStart"/>
      <w:r w:rsidRPr="00857645">
        <w:rPr>
          <w:color w:val="FF0000"/>
          <w:lang w:val="en-GB"/>
        </w:rPr>
        <w:t>extrems</w:t>
      </w:r>
      <w:proofErr w:type="spellEnd"/>
      <w:r w:rsidRPr="00857645">
        <w:rPr>
          <w:color w:val="FF0000"/>
          <w:lang w:val="en-GB"/>
        </w:rPr>
        <w:t>, limits and missing data),</w:t>
      </w:r>
    </w:p>
    <w:p w14:paraId="5AA23D1C" w14:textId="77777777" w:rsidR="00EC1B52" w:rsidRPr="00857645" w:rsidRDefault="00EC1B52" w:rsidP="00EC1B52">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algorithm standard tests (i.e. for all source data types),</w:t>
      </w:r>
    </w:p>
    <w:p w14:paraId="1D0F3E74" w14:textId="77777777" w:rsidR="00EC1B52" w:rsidRPr="00857645" w:rsidRDefault="00EC1B52" w:rsidP="00EC1B52">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the verification of the value of calculated derived variables,</w:t>
      </w:r>
    </w:p>
    <w:p w14:paraId="6CDBB577" w14:textId="77777777" w:rsidR="00EC1B52" w:rsidRPr="00857645" w:rsidRDefault="00EC1B52" w:rsidP="00EC1B52">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the verification of the adequacy between the field name of source variables and the field name of derived variables in the database, </w:t>
      </w:r>
    </w:p>
    <w:p w14:paraId="43CD8174" w14:textId="77777777" w:rsidR="00EC1B52" w:rsidRPr="00857645" w:rsidRDefault="00EC1B52" w:rsidP="00EC1B52">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the control of </w:t>
      </w:r>
      <w:proofErr w:type="spellStart"/>
      <w:r w:rsidRPr="00857645">
        <w:rPr>
          <w:color w:val="FF0000"/>
          <w:lang w:val="en-GB"/>
        </w:rPr>
        <w:t>dictionnaries</w:t>
      </w:r>
      <w:proofErr w:type="spellEnd"/>
      <w:r w:rsidRPr="00857645">
        <w:rPr>
          <w:color w:val="FF0000"/>
          <w:lang w:val="en-GB"/>
        </w:rPr>
        <w:t xml:space="preserve"> and tables versions.</w:t>
      </w:r>
    </w:p>
    <w:p w14:paraId="1416CB9E" w14:textId="77777777" w:rsidR="00EC1B52" w:rsidRPr="00E865D9" w:rsidRDefault="00EC1B52" w:rsidP="00EC1B52">
      <w:pPr>
        <w:rPr>
          <w:color w:val="FF0000"/>
        </w:rPr>
      </w:pPr>
      <w:r w:rsidRPr="00E865D9">
        <w:rPr>
          <w:color w:val="FF0000"/>
        </w:rPr>
        <w:sym w:font="Wingdings" w:char="006F"/>
      </w:r>
      <w:r w:rsidRPr="00E865D9">
        <w:rPr>
          <w:color w:val="FF0000"/>
        </w:rPr>
        <w:t xml:space="preserve"> La validation des algorithmes de calcul des données dérivées n'est pas documentée.</w:t>
      </w:r>
    </w:p>
    <w:p w14:paraId="498E25DE" w14:textId="77777777" w:rsidR="00EC1B52" w:rsidRPr="00E865D9" w:rsidRDefault="00EC1B52" w:rsidP="00EC1B52">
      <w:pPr>
        <w:rPr>
          <w:color w:val="FF0000"/>
        </w:rPr>
      </w:pPr>
    </w:p>
    <w:p w14:paraId="6C4F5DC3" w14:textId="77777777" w:rsidR="00B85802" w:rsidRPr="00EC1B52" w:rsidRDefault="00B85802" w:rsidP="00B85802">
      <w:pPr>
        <w:rPr>
          <w:color w:val="FF0000"/>
        </w:rPr>
      </w:pPr>
    </w:p>
    <w:p w14:paraId="05E8961E" w14:textId="77777777" w:rsidR="008D2664" w:rsidRPr="00857645" w:rsidRDefault="008D2664" w:rsidP="008D2664">
      <w:pPr>
        <w:pStyle w:val="Titre3"/>
        <w:numPr>
          <w:ilvl w:val="2"/>
          <w:numId w:val="26"/>
        </w:numPr>
        <w:tabs>
          <w:tab w:val="left" w:pos="1134"/>
        </w:tabs>
        <w:spacing w:before="240" w:after="60"/>
        <w:ind w:left="1701" w:hanging="567"/>
        <w:rPr>
          <w:lang w:val="en-GB"/>
        </w:rPr>
      </w:pPr>
      <w:bookmarkStart w:id="139" w:name="_Toc356824541"/>
      <w:r>
        <w:rPr>
          <w:lang w:val="en-GB"/>
        </w:rPr>
        <w:t>Validation</w:t>
      </w:r>
      <w:bookmarkEnd w:id="139"/>
      <w:r>
        <w:rPr>
          <w:lang w:val="en-GB"/>
        </w:rPr>
        <w:t xml:space="preserve"> des </w:t>
      </w:r>
      <w:proofErr w:type="spellStart"/>
      <w:r>
        <w:rPr>
          <w:lang w:val="en-GB"/>
        </w:rPr>
        <w:t>données</w:t>
      </w:r>
      <w:proofErr w:type="spellEnd"/>
    </w:p>
    <w:p w14:paraId="46D3B060" w14:textId="77777777" w:rsidR="008D2664" w:rsidRDefault="008D2664" w:rsidP="008D2664">
      <w:pPr>
        <w:rPr>
          <w:color w:val="FF0000"/>
        </w:rPr>
      </w:pPr>
      <w:r w:rsidRPr="00857645">
        <w:rPr>
          <w:color w:val="FF0000"/>
        </w:rPr>
        <w:sym w:font="Wingdings" w:char="006F"/>
      </w:r>
      <w:r w:rsidRPr="00280B4A">
        <w:rPr>
          <w:color w:val="FF0000"/>
        </w:rPr>
        <w:t xml:space="preserve"> La validation des programmes de contr</w:t>
      </w:r>
      <w:r>
        <w:rPr>
          <w:color w:val="FF0000"/>
        </w:rPr>
        <w:t>ôle de données est documentée.</w:t>
      </w:r>
    </w:p>
    <w:p w14:paraId="4222248C" w14:textId="77777777" w:rsidR="008D2664" w:rsidRPr="00280B4A" w:rsidRDefault="008D2664" w:rsidP="008D2664">
      <w:pPr>
        <w:rPr>
          <w:color w:val="FF0000"/>
        </w:rPr>
      </w:pPr>
      <w:r w:rsidRPr="00857645">
        <w:rPr>
          <w:color w:val="FF0000"/>
        </w:rPr>
        <w:sym w:font="Wingdings" w:char="006F"/>
      </w:r>
      <w:r w:rsidRPr="00280B4A">
        <w:rPr>
          <w:color w:val="FF0000"/>
        </w:rPr>
        <w:t xml:space="preserve"> La documentation couvre les aspects suivants :</w:t>
      </w:r>
    </w:p>
    <w:p w14:paraId="32E0E840" w14:textId="77777777" w:rsidR="008D2664" w:rsidRPr="00280B4A" w:rsidRDefault="008D2664" w:rsidP="008D2664">
      <w:pPr>
        <w:pStyle w:val="B1"/>
        <w:numPr>
          <w:ilvl w:val="0"/>
          <w:numId w:val="23"/>
        </w:numPr>
        <w:ind w:left="568" w:hanging="284"/>
        <w:rPr>
          <w:color w:val="FF0000"/>
        </w:rPr>
      </w:pPr>
      <w:r w:rsidRPr="00857645">
        <w:rPr>
          <w:color w:val="FF0000"/>
          <w:lang w:val="en-US"/>
        </w:rPr>
        <w:sym w:font="Wingdings" w:char="006F"/>
      </w:r>
      <w:r w:rsidRPr="00280B4A">
        <w:rPr>
          <w:color w:val="FF0000"/>
        </w:rPr>
        <w:t xml:space="preserve"> La validation des programmes de contr</w:t>
      </w:r>
      <w:r>
        <w:rPr>
          <w:color w:val="FF0000"/>
        </w:rPr>
        <w:t xml:space="preserve">ôle standards </w:t>
      </w:r>
      <w:r w:rsidRPr="00280B4A">
        <w:rPr>
          <w:color w:val="FF0000"/>
        </w:rPr>
        <w:t>:</w:t>
      </w:r>
    </w:p>
    <w:p w14:paraId="793AAD79" w14:textId="77777777" w:rsidR="008D2664" w:rsidRPr="00280B4A" w:rsidRDefault="008D2664" w:rsidP="008D2664">
      <w:pPr>
        <w:pStyle w:val="B2"/>
        <w:numPr>
          <w:ilvl w:val="0"/>
          <w:numId w:val="5"/>
        </w:numPr>
        <w:spacing w:before="0"/>
        <w:ind w:left="851" w:hanging="284"/>
        <w:rPr>
          <w:color w:val="FF0000"/>
        </w:rPr>
      </w:pPr>
      <w:r w:rsidRPr="00857645">
        <w:rPr>
          <w:color w:val="FF0000"/>
          <w:lang w:val="en-US"/>
        </w:rPr>
        <w:sym w:font="Wingdings" w:char="006F"/>
      </w:r>
      <w:r w:rsidRPr="00280B4A">
        <w:rPr>
          <w:color w:val="FF0000"/>
        </w:rPr>
        <w:t xml:space="preserve"> vérification que chaque contrôle s'applique à chaque donnée concernée,</w:t>
      </w:r>
    </w:p>
    <w:p w14:paraId="5B1DED12" w14:textId="77777777" w:rsidR="008D2664" w:rsidRPr="00280B4A" w:rsidRDefault="008D2664" w:rsidP="008D2664">
      <w:pPr>
        <w:pStyle w:val="B2"/>
        <w:numPr>
          <w:ilvl w:val="0"/>
          <w:numId w:val="5"/>
        </w:numPr>
        <w:spacing w:before="0"/>
        <w:ind w:left="851" w:hanging="284"/>
        <w:rPr>
          <w:color w:val="FF0000"/>
        </w:rPr>
      </w:pPr>
      <w:r w:rsidRPr="00857645">
        <w:rPr>
          <w:color w:val="FF0000"/>
          <w:lang w:val="en-US"/>
        </w:rPr>
        <w:sym w:font="Wingdings" w:char="006F"/>
      </w:r>
      <w:r w:rsidRPr="00280B4A">
        <w:rPr>
          <w:color w:val="FF0000"/>
        </w:rPr>
        <w:t xml:space="preserve"> vérification de la reproduc</w:t>
      </w:r>
      <w:r>
        <w:rPr>
          <w:color w:val="FF0000"/>
        </w:rPr>
        <w:t>t</w:t>
      </w:r>
      <w:r w:rsidRPr="00280B4A">
        <w:rPr>
          <w:color w:val="FF0000"/>
        </w:rPr>
        <w:t>ibilité des programmes (si un contrôle ne révèle pas d'anomalie, il ne devrait pas en rév</w:t>
      </w:r>
      <w:r>
        <w:rPr>
          <w:color w:val="FF0000"/>
        </w:rPr>
        <w:t>éler si les données ne sont pas modifiées)</w:t>
      </w:r>
      <w:r w:rsidRPr="00280B4A">
        <w:rPr>
          <w:color w:val="FF0000"/>
        </w:rPr>
        <w:t>,</w:t>
      </w:r>
    </w:p>
    <w:p w14:paraId="261CBDF5" w14:textId="77777777" w:rsidR="008D2664" w:rsidRPr="00280B4A" w:rsidRDefault="008D2664" w:rsidP="008D2664">
      <w:pPr>
        <w:pStyle w:val="B2"/>
        <w:numPr>
          <w:ilvl w:val="0"/>
          <w:numId w:val="5"/>
        </w:numPr>
        <w:spacing w:before="0"/>
        <w:ind w:left="851" w:hanging="284"/>
        <w:rPr>
          <w:color w:val="FF0000"/>
        </w:rPr>
      </w:pPr>
      <w:r w:rsidRPr="00857645">
        <w:rPr>
          <w:color w:val="FF0000"/>
          <w:lang w:val="en-US"/>
        </w:rPr>
        <w:sym w:font="Wingdings" w:char="006F"/>
      </w:r>
      <w:r w:rsidRPr="00280B4A">
        <w:rPr>
          <w:color w:val="FF0000"/>
        </w:rPr>
        <w:t xml:space="preserve"> gestion des erreurs de programmation,</w:t>
      </w:r>
    </w:p>
    <w:p w14:paraId="37B0217E" w14:textId="77777777" w:rsidR="008D2664" w:rsidRPr="003F1699" w:rsidRDefault="008D2664" w:rsidP="008D2664">
      <w:pPr>
        <w:pStyle w:val="B2"/>
        <w:numPr>
          <w:ilvl w:val="0"/>
          <w:numId w:val="5"/>
        </w:numPr>
        <w:spacing w:before="0"/>
        <w:ind w:left="851" w:hanging="284"/>
        <w:rPr>
          <w:color w:val="FF0000"/>
        </w:rPr>
      </w:pPr>
      <w:r w:rsidRPr="00857645">
        <w:rPr>
          <w:color w:val="FF0000"/>
          <w:lang w:val="en-US"/>
        </w:rPr>
        <w:sym w:font="Wingdings" w:char="006F"/>
      </w:r>
      <w:r w:rsidRPr="003F1699">
        <w:rPr>
          <w:color w:val="FF0000"/>
        </w:rPr>
        <w:t xml:space="preserve"> tests </w:t>
      </w:r>
      <w:r>
        <w:rPr>
          <w:color w:val="FF0000"/>
        </w:rPr>
        <w:t>e</w:t>
      </w:r>
      <w:r w:rsidRPr="003F1699">
        <w:rPr>
          <w:color w:val="FF0000"/>
        </w:rPr>
        <w:t>x</w:t>
      </w:r>
      <w:r>
        <w:rPr>
          <w:color w:val="FF0000"/>
        </w:rPr>
        <w:t>é</w:t>
      </w:r>
      <w:r w:rsidRPr="003F1699">
        <w:rPr>
          <w:color w:val="FF0000"/>
        </w:rPr>
        <w:t>cut</w:t>
      </w:r>
      <w:r>
        <w:rPr>
          <w:color w:val="FF0000"/>
        </w:rPr>
        <w:t>é</w:t>
      </w:r>
      <w:r w:rsidRPr="003F1699">
        <w:rPr>
          <w:color w:val="FF0000"/>
        </w:rPr>
        <w:t>s avec des données adaptées pour la d</w:t>
      </w:r>
      <w:r>
        <w:rPr>
          <w:color w:val="FF0000"/>
        </w:rPr>
        <w:t>é</w:t>
      </w:r>
      <w:r w:rsidRPr="003F1699">
        <w:rPr>
          <w:color w:val="FF0000"/>
        </w:rPr>
        <w:t>tection de faux positifs ou de faux négatifs.</w:t>
      </w:r>
    </w:p>
    <w:p w14:paraId="7B01AF2B" w14:textId="77777777" w:rsidR="008D2664" w:rsidRPr="00857645" w:rsidRDefault="008D2664" w:rsidP="008D2664">
      <w:pPr>
        <w:pStyle w:val="B1"/>
        <w:numPr>
          <w:ilvl w:val="0"/>
          <w:numId w:val="23"/>
        </w:numPr>
        <w:ind w:left="568" w:hanging="284"/>
        <w:rPr>
          <w:color w:val="FF0000"/>
          <w:lang w:val="en-GB"/>
        </w:rPr>
      </w:pPr>
      <w:r w:rsidRPr="003F1699">
        <w:rPr>
          <w:color w:val="FF0000"/>
        </w:rPr>
        <w:t xml:space="preserve"> </w:t>
      </w:r>
      <w:r w:rsidRPr="00857645">
        <w:rPr>
          <w:color w:val="FF0000"/>
          <w:lang w:val="en-US"/>
        </w:rPr>
        <w:sym w:font="Wingdings" w:char="006F"/>
      </w:r>
      <w:r w:rsidRPr="00857645">
        <w:rPr>
          <w:color w:val="FF0000"/>
          <w:lang w:val="en-GB"/>
        </w:rPr>
        <w:t xml:space="preserve"> the validation of control programs specifically for a trial:</w:t>
      </w:r>
    </w:p>
    <w:p w14:paraId="0AAA0101" w14:textId="77777777" w:rsidR="008D2664" w:rsidRPr="003F1699" w:rsidRDefault="008D2664" w:rsidP="008D2664">
      <w:pPr>
        <w:pStyle w:val="B2"/>
        <w:numPr>
          <w:ilvl w:val="0"/>
          <w:numId w:val="5"/>
        </w:numPr>
        <w:rPr>
          <w:color w:val="FF0000"/>
        </w:rPr>
      </w:pPr>
      <w:r w:rsidRPr="003F1699">
        <w:rPr>
          <w:color w:val="FF0000"/>
          <w:lang w:val="en-US"/>
        </w:rPr>
        <w:sym w:font="Wingdings" w:char="006F"/>
      </w:r>
      <w:r w:rsidRPr="003F1699">
        <w:rPr>
          <w:color w:val="FF0000"/>
        </w:rPr>
        <w:t xml:space="preserve"> vérification que chaque contrôle s'applique à chaque donnée concernée,</w:t>
      </w:r>
    </w:p>
    <w:p w14:paraId="36F54AEC" w14:textId="77777777" w:rsidR="008D2664" w:rsidRPr="003F1699" w:rsidRDefault="008D2664" w:rsidP="008D2664">
      <w:pPr>
        <w:pStyle w:val="B2"/>
        <w:numPr>
          <w:ilvl w:val="0"/>
          <w:numId w:val="5"/>
        </w:numPr>
        <w:rPr>
          <w:color w:val="FF0000"/>
        </w:rPr>
      </w:pPr>
      <w:r w:rsidRPr="003F1699">
        <w:rPr>
          <w:color w:val="FF0000"/>
          <w:lang w:val="en-US"/>
        </w:rPr>
        <w:sym w:font="Wingdings" w:char="006F"/>
      </w:r>
      <w:r w:rsidRPr="003F1699">
        <w:rPr>
          <w:color w:val="FF0000"/>
        </w:rPr>
        <w:t xml:space="preserve"> vérification de la reproductibilité des programmes (si un contrôle ne révèle pas d'anomalie, il ne devrait pas en révéler si les données ne sont pas modifiées),</w:t>
      </w:r>
    </w:p>
    <w:p w14:paraId="7B48051D" w14:textId="77777777" w:rsidR="008D2664" w:rsidRPr="003F1699" w:rsidRDefault="008D2664" w:rsidP="008D2664">
      <w:pPr>
        <w:pStyle w:val="B2"/>
        <w:numPr>
          <w:ilvl w:val="0"/>
          <w:numId w:val="5"/>
        </w:numPr>
        <w:rPr>
          <w:color w:val="FF0000"/>
        </w:rPr>
      </w:pPr>
      <w:r w:rsidRPr="003F1699">
        <w:rPr>
          <w:color w:val="FF0000"/>
          <w:lang w:val="en-US"/>
        </w:rPr>
        <w:sym w:font="Wingdings" w:char="006F"/>
      </w:r>
      <w:r w:rsidRPr="003F1699">
        <w:rPr>
          <w:color w:val="FF0000"/>
        </w:rPr>
        <w:t xml:space="preserve"> gestion des erreurs de programmation,</w:t>
      </w:r>
    </w:p>
    <w:p w14:paraId="14F93162" w14:textId="77777777" w:rsidR="008D2664" w:rsidRPr="003F1699" w:rsidRDefault="008D2664" w:rsidP="008D2664">
      <w:pPr>
        <w:pStyle w:val="B2"/>
        <w:numPr>
          <w:ilvl w:val="0"/>
          <w:numId w:val="5"/>
        </w:numPr>
        <w:rPr>
          <w:color w:val="FF0000"/>
        </w:rPr>
      </w:pPr>
      <w:r w:rsidRPr="003F1699">
        <w:rPr>
          <w:color w:val="FF0000"/>
          <w:lang w:val="en-US"/>
        </w:rPr>
        <w:lastRenderedPageBreak/>
        <w:sym w:font="Wingdings" w:char="006F"/>
      </w:r>
      <w:r w:rsidRPr="003F1699">
        <w:rPr>
          <w:color w:val="FF0000"/>
        </w:rPr>
        <w:t xml:space="preserve"> tests exécutés avec des données adaptées pour la détection de faux positifs ou de faux négatifs.</w:t>
      </w:r>
    </w:p>
    <w:p w14:paraId="36E83C37" w14:textId="77777777" w:rsidR="008D2664" w:rsidRPr="003F1699" w:rsidRDefault="008D2664" w:rsidP="008D2664">
      <w:pPr>
        <w:rPr>
          <w:color w:val="FF0000"/>
        </w:rPr>
      </w:pPr>
      <w:r w:rsidRPr="003F1699">
        <w:rPr>
          <w:color w:val="FF0000"/>
        </w:rPr>
        <w:sym w:font="Wingdings" w:char="006F"/>
      </w:r>
      <w:r w:rsidRPr="003F1699">
        <w:rPr>
          <w:color w:val="FF0000"/>
        </w:rPr>
        <w:t xml:space="preserve"> La documentation ne couvre pas les aspects suivants :</w:t>
      </w:r>
    </w:p>
    <w:p w14:paraId="76895B18" w14:textId="77777777" w:rsidR="008D2664" w:rsidRPr="00857645" w:rsidRDefault="008D2664" w:rsidP="008D2664">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The validation of standard controls programs:</w:t>
      </w:r>
    </w:p>
    <w:p w14:paraId="0E78A1B5" w14:textId="77777777" w:rsidR="008D2664" w:rsidRPr="00857645" w:rsidRDefault="008D2664" w:rsidP="008D2664">
      <w:pPr>
        <w:pStyle w:val="B2"/>
        <w:numPr>
          <w:ilvl w:val="0"/>
          <w:numId w:val="5"/>
        </w:numPr>
        <w:spacing w:before="0"/>
        <w:ind w:left="851" w:hanging="284"/>
        <w:rPr>
          <w:color w:val="FF0000"/>
          <w:lang w:val="en-GB"/>
        </w:rPr>
      </w:pPr>
      <w:r w:rsidRPr="00857645">
        <w:rPr>
          <w:color w:val="FF0000"/>
          <w:lang w:val="en-US"/>
        </w:rPr>
        <w:sym w:font="Wingdings" w:char="006F"/>
      </w:r>
      <w:r w:rsidRPr="00857645">
        <w:rPr>
          <w:color w:val="FF0000"/>
          <w:lang w:val="en-GB"/>
        </w:rPr>
        <w:t xml:space="preserve"> the verification that each control does apply to each involved,</w:t>
      </w:r>
    </w:p>
    <w:p w14:paraId="44E04524" w14:textId="77777777" w:rsidR="008D2664" w:rsidRPr="00857645" w:rsidRDefault="008D2664" w:rsidP="008D2664">
      <w:pPr>
        <w:pStyle w:val="B2"/>
        <w:numPr>
          <w:ilvl w:val="0"/>
          <w:numId w:val="5"/>
        </w:numPr>
        <w:spacing w:before="0"/>
        <w:ind w:left="851" w:hanging="284"/>
        <w:rPr>
          <w:color w:val="FF0000"/>
          <w:lang w:val="en-GB"/>
        </w:rPr>
      </w:pPr>
      <w:r w:rsidRPr="00857645">
        <w:rPr>
          <w:color w:val="FF0000"/>
          <w:lang w:val="en-US"/>
        </w:rPr>
        <w:sym w:font="Wingdings" w:char="006F"/>
      </w:r>
      <w:r w:rsidRPr="00857645">
        <w:rPr>
          <w:color w:val="FF0000"/>
          <w:lang w:val="en-GB"/>
        </w:rPr>
        <w:t xml:space="preserve"> the verification of the reproducibility programs (if a check does not reveal </w:t>
      </w:r>
      <w:proofErr w:type="spellStart"/>
      <w:r w:rsidRPr="00857645">
        <w:rPr>
          <w:color w:val="FF0000"/>
          <w:lang w:val="en-GB"/>
        </w:rPr>
        <w:t>anay</w:t>
      </w:r>
      <w:proofErr w:type="spellEnd"/>
      <w:r w:rsidRPr="00857645">
        <w:rPr>
          <w:color w:val="FF0000"/>
          <w:lang w:val="en-GB"/>
        </w:rPr>
        <w:t xml:space="preserve"> abnormality, it should not do so until the relevant data are not changed),</w:t>
      </w:r>
    </w:p>
    <w:p w14:paraId="6AC94C3E" w14:textId="77777777" w:rsidR="008D2664" w:rsidRPr="00857645" w:rsidRDefault="008D2664" w:rsidP="008D2664">
      <w:pPr>
        <w:pStyle w:val="B2"/>
        <w:numPr>
          <w:ilvl w:val="0"/>
          <w:numId w:val="5"/>
        </w:numPr>
        <w:spacing w:before="0"/>
        <w:ind w:left="851" w:hanging="284"/>
        <w:rPr>
          <w:color w:val="FF0000"/>
          <w:lang w:val="en-GB"/>
        </w:rPr>
      </w:pPr>
      <w:r w:rsidRPr="00857645">
        <w:rPr>
          <w:color w:val="FF0000"/>
          <w:lang w:val="en-US"/>
        </w:rPr>
        <w:sym w:font="Wingdings" w:char="006F"/>
      </w:r>
      <w:r w:rsidRPr="00857645">
        <w:rPr>
          <w:color w:val="FF0000"/>
          <w:lang w:val="en-GB"/>
        </w:rPr>
        <w:t xml:space="preserve"> the management of programming errors,</w:t>
      </w:r>
    </w:p>
    <w:p w14:paraId="477EE261" w14:textId="77777777" w:rsidR="008D2664" w:rsidRPr="00857645" w:rsidRDefault="008D2664" w:rsidP="008D2664">
      <w:pPr>
        <w:pStyle w:val="B2"/>
        <w:numPr>
          <w:ilvl w:val="0"/>
          <w:numId w:val="5"/>
        </w:numPr>
        <w:spacing w:before="0"/>
        <w:ind w:left="851" w:hanging="284"/>
        <w:rPr>
          <w:color w:val="FF0000"/>
          <w:lang w:val="en-GB"/>
        </w:rPr>
      </w:pPr>
      <w:r w:rsidRPr="00857645">
        <w:rPr>
          <w:color w:val="FF0000"/>
          <w:lang w:val="en-US"/>
        </w:rPr>
        <w:sym w:font="Wingdings" w:char="006F"/>
      </w:r>
      <w:r w:rsidRPr="00857645">
        <w:rPr>
          <w:color w:val="FF0000"/>
          <w:lang w:val="en-GB"/>
        </w:rPr>
        <w:t xml:space="preserve"> tests performed with data adapted </w:t>
      </w:r>
      <w:proofErr w:type="spellStart"/>
      <w:r w:rsidRPr="00857645">
        <w:rPr>
          <w:color w:val="FF0000"/>
          <w:lang w:val="en-GB"/>
        </w:rPr>
        <w:t>tothe</w:t>
      </w:r>
      <w:proofErr w:type="spellEnd"/>
      <w:r w:rsidRPr="00857645">
        <w:rPr>
          <w:color w:val="FF0000"/>
          <w:lang w:val="en-GB"/>
        </w:rPr>
        <w:t xml:space="preserve"> detection of false positives and false negatives.</w:t>
      </w:r>
    </w:p>
    <w:p w14:paraId="69BF86D1" w14:textId="77777777" w:rsidR="008D2664" w:rsidRPr="00857645" w:rsidRDefault="008D2664" w:rsidP="008D2664">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the validation of control programs specifically for a trial:</w:t>
      </w:r>
    </w:p>
    <w:p w14:paraId="73A3E91F" w14:textId="77777777" w:rsidR="008D2664" w:rsidRPr="00857645" w:rsidRDefault="008D2664" w:rsidP="008D2664">
      <w:pPr>
        <w:pStyle w:val="B2"/>
        <w:numPr>
          <w:ilvl w:val="0"/>
          <w:numId w:val="5"/>
        </w:numPr>
        <w:spacing w:before="0"/>
        <w:ind w:left="851" w:hanging="284"/>
        <w:rPr>
          <w:color w:val="FF0000"/>
          <w:lang w:val="en-US"/>
        </w:rPr>
      </w:pPr>
      <w:r w:rsidRPr="00857645">
        <w:rPr>
          <w:color w:val="FF0000"/>
          <w:lang w:val="en-US"/>
        </w:rPr>
        <w:sym w:font="Wingdings" w:char="006F"/>
      </w:r>
      <w:r w:rsidRPr="00857645">
        <w:rPr>
          <w:color w:val="FF0000"/>
          <w:lang w:val="en-US"/>
        </w:rPr>
        <w:t xml:space="preserve"> the verification that each control does apply to each involved,</w:t>
      </w:r>
    </w:p>
    <w:p w14:paraId="72334B5C" w14:textId="77777777" w:rsidR="008D2664" w:rsidRPr="00857645" w:rsidRDefault="008D2664" w:rsidP="008D2664">
      <w:pPr>
        <w:pStyle w:val="B2"/>
        <w:numPr>
          <w:ilvl w:val="0"/>
          <w:numId w:val="5"/>
        </w:numPr>
        <w:spacing w:before="0"/>
        <w:ind w:left="851" w:hanging="284"/>
        <w:rPr>
          <w:color w:val="FF0000"/>
          <w:lang w:val="en-US"/>
        </w:rPr>
      </w:pPr>
      <w:r w:rsidRPr="00857645">
        <w:rPr>
          <w:color w:val="FF0000"/>
          <w:lang w:val="en-US"/>
        </w:rPr>
        <w:sym w:font="Wingdings" w:char="006F"/>
      </w:r>
      <w:r w:rsidRPr="00857645">
        <w:rPr>
          <w:color w:val="FF0000"/>
          <w:lang w:val="en-US"/>
        </w:rPr>
        <w:t xml:space="preserve"> the verification of the reproducibility programs (if a check does not reveal </w:t>
      </w:r>
      <w:proofErr w:type="spellStart"/>
      <w:r w:rsidRPr="00857645">
        <w:rPr>
          <w:color w:val="FF0000"/>
          <w:lang w:val="en-US"/>
        </w:rPr>
        <w:t>anay</w:t>
      </w:r>
      <w:proofErr w:type="spellEnd"/>
      <w:r w:rsidRPr="00857645">
        <w:rPr>
          <w:color w:val="FF0000"/>
          <w:lang w:val="en-US"/>
        </w:rPr>
        <w:t xml:space="preserve"> abnormality, it should not do so until the relevant data are not changed),</w:t>
      </w:r>
    </w:p>
    <w:p w14:paraId="34DF076D" w14:textId="77777777" w:rsidR="008D2664" w:rsidRPr="00857645" w:rsidRDefault="008D2664" w:rsidP="008D2664">
      <w:pPr>
        <w:pStyle w:val="B2"/>
        <w:numPr>
          <w:ilvl w:val="0"/>
          <w:numId w:val="5"/>
        </w:numPr>
        <w:spacing w:before="0"/>
        <w:ind w:left="851" w:hanging="284"/>
        <w:rPr>
          <w:color w:val="FF0000"/>
          <w:lang w:val="en-US"/>
        </w:rPr>
      </w:pPr>
      <w:r w:rsidRPr="00857645">
        <w:rPr>
          <w:color w:val="FF0000"/>
          <w:lang w:val="en-US"/>
        </w:rPr>
        <w:sym w:font="Wingdings" w:char="006F"/>
      </w:r>
      <w:r w:rsidRPr="00857645">
        <w:rPr>
          <w:color w:val="FF0000"/>
          <w:lang w:val="en-US"/>
        </w:rPr>
        <w:t xml:space="preserve"> the management of programming errors,</w:t>
      </w:r>
    </w:p>
    <w:p w14:paraId="6B2CB5F0" w14:textId="77777777" w:rsidR="008D2664" w:rsidRPr="00857645" w:rsidRDefault="008D2664" w:rsidP="008D2664">
      <w:pPr>
        <w:pStyle w:val="B2"/>
        <w:numPr>
          <w:ilvl w:val="0"/>
          <w:numId w:val="5"/>
        </w:numPr>
        <w:spacing w:before="0"/>
        <w:ind w:left="851" w:hanging="284"/>
        <w:rPr>
          <w:color w:val="FF0000"/>
          <w:lang w:val="en-US"/>
        </w:rPr>
      </w:pPr>
      <w:r w:rsidRPr="00857645">
        <w:rPr>
          <w:color w:val="FF0000"/>
          <w:lang w:val="en-US"/>
        </w:rPr>
        <w:sym w:font="Wingdings" w:char="006F"/>
      </w:r>
      <w:r w:rsidRPr="00857645">
        <w:rPr>
          <w:color w:val="FF0000"/>
          <w:lang w:val="en-US"/>
        </w:rPr>
        <w:t xml:space="preserve"> tests performed with data adapted </w:t>
      </w:r>
      <w:proofErr w:type="spellStart"/>
      <w:r w:rsidRPr="00857645">
        <w:rPr>
          <w:color w:val="FF0000"/>
          <w:lang w:val="en-US"/>
        </w:rPr>
        <w:t>tothe</w:t>
      </w:r>
      <w:proofErr w:type="spellEnd"/>
      <w:r w:rsidRPr="00857645">
        <w:rPr>
          <w:color w:val="FF0000"/>
          <w:lang w:val="en-US"/>
        </w:rPr>
        <w:t xml:space="preserve"> detection of false positives and false negatives.</w:t>
      </w:r>
    </w:p>
    <w:p w14:paraId="1532FAB4" w14:textId="77777777" w:rsidR="008D2664" w:rsidRPr="003F1699" w:rsidRDefault="008D2664" w:rsidP="008D2664">
      <w:pPr>
        <w:rPr>
          <w:color w:val="FF0000"/>
        </w:rPr>
      </w:pPr>
      <w:r w:rsidRPr="003F1699">
        <w:rPr>
          <w:color w:val="FF0000"/>
        </w:rPr>
        <w:sym w:font="Wingdings" w:char="006F"/>
      </w:r>
      <w:r w:rsidRPr="003F1699">
        <w:rPr>
          <w:color w:val="FF0000"/>
        </w:rPr>
        <w:t xml:space="preserve"> La validation des programmes de contrôle de données n'est pas documentée.</w:t>
      </w:r>
    </w:p>
    <w:p w14:paraId="2EEA6B9C" w14:textId="77777777" w:rsidR="00B85802" w:rsidRPr="008D2664" w:rsidRDefault="00B85802" w:rsidP="00B85802">
      <w:pPr>
        <w:rPr>
          <w:color w:val="FF0000"/>
        </w:rPr>
      </w:pPr>
    </w:p>
    <w:p w14:paraId="584E5E74" w14:textId="77777777" w:rsidR="008D2664" w:rsidRPr="00857645" w:rsidRDefault="008D2664" w:rsidP="008D2664">
      <w:pPr>
        <w:pStyle w:val="Titre3"/>
        <w:numPr>
          <w:ilvl w:val="2"/>
          <w:numId w:val="26"/>
        </w:numPr>
        <w:tabs>
          <w:tab w:val="left" w:pos="1134"/>
        </w:tabs>
        <w:spacing w:before="240" w:after="60"/>
        <w:ind w:left="1701" w:hanging="567"/>
        <w:rPr>
          <w:lang w:val="en-GB"/>
        </w:rPr>
      </w:pPr>
      <w:bookmarkStart w:id="140" w:name="_Toc356824542"/>
      <w:bookmarkStart w:id="141" w:name="_Toc356824543"/>
      <w:r>
        <w:rPr>
          <w:lang w:val="en-GB"/>
        </w:rPr>
        <w:t xml:space="preserve">Validation de </w:t>
      </w:r>
      <w:proofErr w:type="spellStart"/>
      <w:r>
        <w:rPr>
          <w:lang w:val="en-GB"/>
        </w:rPr>
        <w:t>l'Audit</w:t>
      </w:r>
      <w:proofErr w:type="spellEnd"/>
      <w:r>
        <w:rPr>
          <w:lang w:val="en-GB"/>
        </w:rPr>
        <w:t xml:space="preserve"> Trail </w:t>
      </w:r>
      <w:bookmarkEnd w:id="140"/>
    </w:p>
    <w:p w14:paraId="518A78C2" w14:textId="77777777" w:rsidR="008D2664" w:rsidRDefault="008D2664" w:rsidP="008D2664">
      <w:pPr>
        <w:rPr>
          <w:color w:val="FF0000"/>
        </w:rPr>
      </w:pPr>
      <w:r w:rsidRPr="00857645">
        <w:rPr>
          <w:color w:val="FF0000"/>
        </w:rPr>
        <w:sym w:font="Wingdings" w:char="006F"/>
      </w:r>
      <w:r w:rsidRPr="003F1699">
        <w:rPr>
          <w:color w:val="FF0000"/>
        </w:rPr>
        <w:t xml:space="preserve"> La validation du système d'audit trail est documentée</w:t>
      </w:r>
    </w:p>
    <w:p w14:paraId="4847848A" w14:textId="77777777" w:rsidR="008D2664" w:rsidRPr="003F1699" w:rsidRDefault="008D2664" w:rsidP="008D2664">
      <w:pPr>
        <w:rPr>
          <w:color w:val="FF0000"/>
        </w:rPr>
      </w:pPr>
      <w:r w:rsidRPr="003F1699">
        <w:rPr>
          <w:color w:val="FF0000"/>
        </w:rPr>
        <w:sym w:font="Wingdings" w:char="006F"/>
      </w:r>
      <w:r w:rsidRPr="003F1699">
        <w:rPr>
          <w:color w:val="FF0000"/>
        </w:rPr>
        <w:t xml:space="preserve"> La documentation couvre les aspects suivants :</w:t>
      </w:r>
    </w:p>
    <w:p w14:paraId="7AB488B5" w14:textId="77777777" w:rsidR="008D2664" w:rsidRPr="00DA6FA2" w:rsidRDefault="008D2664" w:rsidP="008D2664">
      <w:pPr>
        <w:pStyle w:val="B1"/>
        <w:numPr>
          <w:ilvl w:val="0"/>
          <w:numId w:val="23"/>
        </w:numPr>
        <w:ind w:left="568" w:hanging="284"/>
        <w:rPr>
          <w:color w:val="FF0000"/>
        </w:rPr>
      </w:pPr>
      <w:r w:rsidRPr="00857645">
        <w:rPr>
          <w:color w:val="FF0000"/>
          <w:lang w:val="en-US"/>
        </w:rPr>
        <w:sym w:font="Wingdings" w:char="006F"/>
      </w:r>
      <w:r w:rsidRPr="00DA6FA2">
        <w:rPr>
          <w:color w:val="FF0000"/>
        </w:rPr>
        <w:t xml:space="preserve"> tests de conformité de l'audit trail :</w:t>
      </w:r>
    </w:p>
    <w:p w14:paraId="7AED7B24" w14:textId="77777777" w:rsidR="008D2664" w:rsidRDefault="008D2664" w:rsidP="008D2664">
      <w:pPr>
        <w:pStyle w:val="B2"/>
        <w:numPr>
          <w:ilvl w:val="0"/>
          <w:numId w:val="5"/>
        </w:numPr>
        <w:spacing w:before="0"/>
        <w:ind w:left="851" w:hanging="284"/>
        <w:rPr>
          <w:color w:val="FF0000"/>
        </w:rPr>
      </w:pPr>
      <w:r w:rsidRPr="00857645">
        <w:rPr>
          <w:color w:val="FF0000"/>
          <w:lang w:val="en-US"/>
        </w:rPr>
        <w:sym w:font="Wingdings" w:char="006F"/>
      </w:r>
      <w:r w:rsidRPr="00DA6FA2">
        <w:rPr>
          <w:color w:val="FF0000"/>
        </w:rPr>
        <w:t xml:space="preserve"> enregistrement d</w:t>
      </w:r>
      <w:r>
        <w:rPr>
          <w:color w:val="FF0000"/>
        </w:rPr>
        <w:t>e l'entrée d</w:t>
      </w:r>
      <w:r w:rsidRPr="00DA6FA2">
        <w:rPr>
          <w:color w:val="FF0000"/>
        </w:rPr>
        <w:t>'une donnée initiale : date, heure, identification de l'utilisateur, valeur de la donnée,</w:t>
      </w:r>
    </w:p>
    <w:p w14:paraId="039A09CB" w14:textId="77777777" w:rsidR="008D2664" w:rsidRPr="00DA6FA2" w:rsidRDefault="008D2664" w:rsidP="008D2664">
      <w:pPr>
        <w:pStyle w:val="B2"/>
        <w:numPr>
          <w:ilvl w:val="0"/>
          <w:numId w:val="5"/>
        </w:numPr>
        <w:spacing w:before="0"/>
        <w:ind w:left="851" w:hanging="284"/>
        <w:rPr>
          <w:color w:val="FF0000"/>
        </w:rPr>
      </w:pPr>
      <w:r w:rsidRPr="00857645">
        <w:rPr>
          <w:color w:val="FF0000"/>
          <w:lang w:val="en-US"/>
        </w:rPr>
        <w:sym w:font="Wingdings" w:char="006F"/>
      </w:r>
      <w:r w:rsidRPr="00DA6FA2">
        <w:rPr>
          <w:color w:val="FF0000"/>
        </w:rPr>
        <w:t xml:space="preserve"> enregistrement d'une </w:t>
      </w:r>
      <w:r>
        <w:rPr>
          <w:color w:val="FF0000"/>
        </w:rPr>
        <w:t xml:space="preserve">modification de </w:t>
      </w:r>
      <w:r w:rsidRPr="00DA6FA2">
        <w:rPr>
          <w:color w:val="FF0000"/>
        </w:rPr>
        <w:t xml:space="preserve">donnée: date, heure, identification de l'utilisateur, </w:t>
      </w:r>
      <w:r>
        <w:rPr>
          <w:color w:val="FF0000"/>
        </w:rPr>
        <w:t xml:space="preserve">nouvelle </w:t>
      </w:r>
      <w:r w:rsidRPr="00DA6FA2">
        <w:rPr>
          <w:color w:val="FF0000"/>
        </w:rPr>
        <w:t>valeur de la donnée,</w:t>
      </w:r>
      <w:r>
        <w:rPr>
          <w:color w:val="FF0000"/>
        </w:rPr>
        <w:t xml:space="preserve"> raison de la modification</w:t>
      </w:r>
    </w:p>
    <w:p w14:paraId="47767202" w14:textId="77777777" w:rsidR="008D2664" w:rsidRPr="00DA6FA2" w:rsidRDefault="008D2664" w:rsidP="008D2664">
      <w:pPr>
        <w:pStyle w:val="B1"/>
        <w:numPr>
          <w:ilvl w:val="0"/>
          <w:numId w:val="23"/>
        </w:numPr>
        <w:rPr>
          <w:color w:val="FF0000"/>
        </w:rPr>
      </w:pPr>
      <w:r w:rsidRPr="00DA6FA2">
        <w:rPr>
          <w:color w:val="FF0000"/>
          <w:lang w:val="en-US"/>
        </w:rPr>
        <w:sym w:font="Wingdings" w:char="006F"/>
      </w:r>
      <w:r w:rsidRPr="00DA6FA2">
        <w:rPr>
          <w:color w:val="FF0000"/>
        </w:rPr>
        <w:t xml:space="preserve"> test de non accessibilité en écriture sur l'audit trail</w:t>
      </w:r>
    </w:p>
    <w:p w14:paraId="26009896" w14:textId="77777777" w:rsidR="008D2664" w:rsidRPr="003F1699" w:rsidRDefault="008D2664" w:rsidP="008D2664">
      <w:pPr>
        <w:rPr>
          <w:color w:val="FF0000"/>
        </w:rPr>
      </w:pPr>
      <w:r w:rsidRPr="003F1699">
        <w:rPr>
          <w:color w:val="FF0000"/>
        </w:rPr>
        <w:sym w:font="Wingdings" w:char="006F"/>
      </w:r>
      <w:r w:rsidRPr="003F1699">
        <w:rPr>
          <w:color w:val="FF0000"/>
        </w:rPr>
        <w:t xml:space="preserve"> La documentation ne couvre pas les aspects suivants :</w:t>
      </w:r>
    </w:p>
    <w:p w14:paraId="7975E799" w14:textId="77777777" w:rsidR="008D2664" w:rsidRPr="00857645" w:rsidRDefault="008D2664" w:rsidP="008D2664">
      <w:pPr>
        <w:pStyle w:val="B1"/>
        <w:numPr>
          <w:ilvl w:val="0"/>
          <w:numId w:val="23"/>
        </w:numPr>
        <w:ind w:left="568" w:hanging="284"/>
        <w:rPr>
          <w:color w:val="FF0000"/>
          <w:lang w:val="en-GB"/>
        </w:rPr>
      </w:pPr>
      <w:r w:rsidRPr="00DA6FA2">
        <w:rPr>
          <w:color w:val="FF0000"/>
        </w:rPr>
        <w:t xml:space="preserve"> </w:t>
      </w:r>
      <w:r w:rsidRPr="00857645">
        <w:rPr>
          <w:color w:val="FF0000"/>
          <w:lang w:val="en-US"/>
        </w:rPr>
        <w:sym w:font="Wingdings" w:char="006F"/>
      </w:r>
      <w:r w:rsidRPr="00857645">
        <w:rPr>
          <w:color w:val="FF0000"/>
          <w:lang w:val="en-GB"/>
        </w:rPr>
        <w:t xml:space="preserve"> compliance tests of the trail audit :</w:t>
      </w:r>
    </w:p>
    <w:p w14:paraId="3B42C0F5" w14:textId="77777777" w:rsidR="008D2664" w:rsidRPr="00857645" w:rsidRDefault="008D2664" w:rsidP="008D2664">
      <w:pPr>
        <w:pStyle w:val="B2"/>
        <w:numPr>
          <w:ilvl w:val="0"/>
          <w:numId w:val="5"/>
        </w:numPr>
        <w:spacing w:before="0"/>
        <w:ind w:left="851" w:hanging="284"/>
        <w:rPr>
          <w:color w:val="FF0000"/>
          <w:lang w:val="en-GB"/>
        </w:rPr>
      </w:pPr>
      <w:r w:rsidRPr="00857645">
        <w:rPr>
          <w:color w:val="FF0000"/>
          <w:lang w:val="en-US"/>
        </w:rPr>
        <w:sym w:font="Wingdings" w:char="006F"/>
      </w:r>
      <w:r w:rsidRPr="00857645">
        <w:rPr>
          <w:color w:val="FF0000"/>
          <w:lang w:val="en-GB"/>
        </w:rPr>
        <w:t xml:space="preserve"> registration for any initial data: date, time, user identification, data value,</w:t>
      </w:r>
    </w:p>
    <w:p w14:paraId="0AF151E5" w14:textId="77777777" w:rsidR="008D2664" w:rsidRPr="00857645" w:rsidRDefault="008D2664" w:rsidP="008D2664">
      <w:pPr>
        <w:pStyle w:val="B2"/>
        <w:numPr>
          <w:ilvl w:val="0"/>
          <w:numId w:val="5"/>
        </w:numPr>
        <w:spacing w:before="0"/>
        <w:ind w:left="851" w:hanging="284"/>
        <w:rPr>
          <w:color w:val="FF0000"/>
          <w:lang w:val="en-GB"/>
        </w:rPr>
      </w:pPr>
      <w:r w:rsidRPr="00857645">
        <w:rPr>
          <w:color w:val="FF0000"/>
          <w:lang w:val="en-US"/>
        </w:rPr>
        <w:sym w:font="Wingdings" w:char="006F"/>
      </w:r>
      <w:r w:rsidRPr="00857645">
        <w:rPr>
          <w:color w:val="FF0000"/>
          <w:lang w:val="en-GB"/>
        </w:rPr>
        <w:t xml:space="preserve"> registration for any changed data : date, time, user identification, new data value, </w:t>
      </w:r>
      <w:proofErr w:type="spellStart"/>
      <w:r w:rsidRPr="00857645">
        <w:rPr>
          <w:color w:val="FF0000"/>
          <w:lang w:val="en-GB"/>
        </w:rPr>
        <w:t>heure</w:t>
      </w:r>
      <w:proofErr w:type="spellEnd"/>
      <w:r w:rsidRPr="00857645">
        <w:rPr>
          <w:color w:val="FF0000"/>
          <w:lang w:val="en-GB"/>
        </w:rPr>
        <w:t>, change reason.</w:t>
      </w:r>
    </w:p>
    <w:p w14:paraId="66DF7E54" w14:textId="77777777" w:rsidR="008D2664" w:rsidRPr="00857645" w:rsidRDefault="008D2664" w:rsidP="008D2664">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tests of non-accessibility of the writing trail audit.</w:t>
      </w:r>
    </w:p>
    <w:p w14:paraId="4C583E3B" w14:textId="77777777" w:rsidR="008D2664" w:rsidRDefault="008D2664" w:rsidP="008D2664">
      <w:pPr>
        <w:rPr>
          <w:color w:val="FF0000"/>
        </w:rPr>
      </w:pPr>
      <w:r w:rsidRPr="00857645">
        <w:rPr>
          <w:color w:val="FF0000"/>
        </w:rPr>
        <w:sym w:font="Wingdings" w:char="006F"/>
      </w:r>
      <w:r w:rsidRPr="003F1699">
        <w:rPr>
          <w:color w:val="FF0000"/>
        </w:rPr>
        <w:t xml:space="preserve"> La validation du système d'audit trail </w:t>
      </w:r>
      <w:r>
        <w:rPr>
          <w:color w:val="FF0000"/>
        </w:rPr>
        <w:t>n'</w:t>
      </w:r>
      <w:r w:rsidRPr="003F1699">
        <w:rPr>
          <w:color w:val="FF0000"/>
        </w:rPr>
        <w:t>est</w:t>
      </w:r>
      <w:r>
        <w:rPr>
          <w:color w:val="FF0000"/>
        </w:rPr>
        <w:t xml:space="preserve"> pas</w:t>
      </w:r>
      <w:r w:rsidRPr="003F1699">
        <w:rPr>
          <w:color w:val="FF0000"/>
        </w:rPr>
        <w:t xml:space="preserve"> documentée</w:t>
      </w:r>
    </w:p>
    <w:p w14:paraId="705846EE" w14:textId="77777777" w:rsidR="008D2664" w:rsidRDefault="008D2664" w:rsidP="008D2664">
      <w:pPr>
        <w:rPr>
          <w:color w:val="FF0000"/>
        </w:rPr>
      </w:pPr>
    </w:p>
    <w:bookmarkEnd w:id="141"/>
    <w:p w14:paraId="3317A0A3" w14:textId="77777777" w:rsidR="006023E1" w:rsidRPr="006023E1" w:rsidRDefault="006023E1" w:rsidP="006023E1">
      <w:pPr>
        <w:keepNext/>
        <w:numPr>
          <w:ilvl w:val="2"/>
          <w:numId w:val="26"/>
        </w:numPr>
        <w:tabs>
          <w:tab w:val="left" w:pos="1134"/>
        </w:tabs>
        <w:spacing w:before="240" w:after="60"/>
        <w:ind w:left="1701" w:hanging="567"/>
        <w:outlineLvl w:val="2"/>
        <w:rPr>
          <w:rFonts w:ascii="Calibri" w:hAnsi="Calibri" w:cs="Arial"/>
          <w:b/>
          <w:kern w:val="32"/>
          <w:szCs w:val="20"/>
          <w:lang w:eastAsia="fr-FR"/>
        </w:rPr>
      </w:pPr>
      <w:r w:rsidRPr="006023E1">
        <w:rPr>
          <w:rFonts w:ascii="Calibri" w:hAnsi="Calibri" w:cs="Arial"/>
          <w:b/>
          <w:kern w:val="32"/>
          <w:szCs w:val="20"/>
          <w:lang w:eastAsia="fr-FR"/>
        </w:rPr>
        <w:t>Validation de l'extraction de données</w:t>
      </w:r>
    </w:p>
    <w:p w14:paraId="2C7A53B9" w14:textId="77777777" w:rsidR="006023E1" w:rsidRPr="006023E1" w:rsidRDefault="006023E1" w:rsidP="006023E1">
      <w:pPr>
        <w:rPr>
          <w:color w:val="FF0000"/>
        </w:rPr>
      </w:pPr>
      <w:r w:rsidRPr="006023E1">
        <w:rPr>
          <w:color w:val="FF0000"/>
        </w:rPr>
        <w:sym w:font="Wingdings" w:char="006F"/>
      </w:r>
      <w:r w:rsidRPr="006023E1">
        <w:rPr>
          <w:color w:val="FF0000"/>
        </w:rPr>
        <w:t xml:space="preserve"> La validation du système d'extraction de données est documentée</w:t>
      </w:r>
    </w:p>
    <w:p w14:paraId="6BEAB71F" w14:textId="77777777" w:rsidR="006023E1" w:rsidRPr="006023E1" w:rsidRDefault="006023E1" w:rsidP="006023E1">
      <w:pPr>
        <w:rPr>
          <w:color w:val="FF0000"/>
        </w:rPr>
      </w:pPr>
      <w:r w:rsidRPr="006023E1">
        <w:rPr>
          <w:color w:val="FF0000"/>
        </w:rPr>
        <w:sym w:font="Wingdings" w:char="006F"/>
      </w:r>
      <w:r w:rsidRPr="006023E1">
        <w:rPr>
          <w:color w:val="FF0000"/>
        </w:rPr>
        <w:t xml:space="preserve"> La documentation couvre les aspects suivants :</w:t>
      </w:r>
    </w:p>
    <w:p w14:paraId="26801514" w14:textId="77777777" w:rsidR="006023E1" w:rsidRPr="006023E1" w:rsidRDefault="006023E1" w:rsidP="006023E1">
      <w:pPr>
        <w:numPr>
          <w:ilvl w:val="0"/>
          <w:numId w:val="23"/>
        </w:numPr>
        <w:tabs>
          <w:tab w:val="left" w:pos="284"/>
        </w:tabs>
        <w:spacing w:before="60" w:after="60"/>
        <w:ind w:left="568" w:hanging="284"/>
        <w:contextualSpacing/>
        <w:rPr>
          <w:color w:val="FF0000"/>
        </w:rPr>
      </w:pPr>
      <w:r w:rsidRPr="006023E1">
        <w:rPr>
          <w:color w:val="FF0000"/>
        </w:rPr>
        <w:t xml:space="preserve"> </w:t>
      </w:r>
      <w:r w:rsidRPr="006023E1">
        <w:rPr>
          <w:color w:val="FF0000"/>
          <w:lang w:val="en-US"/>
        </w:rPr>
        <w:sym w:font="Wingdings" w:char="006F"/>
      </w:r>
      <w:r w:rsidRPr="006023E1">
        <w:rPr>
          <w:color w:val="FF0000"/>
        </w:rPr>
        <w:t xml:space="preserve"> la validation des programmes d'extraction de données :</w:t>
      </w:r>
    </w:p>
    <w:p w14:paraId="1AB55AA3" w14:textId="77777777" w:rsidR="006023E1" w:rsidRPr="006023E1" w:rsidRDefault="006023E1" w:rsidP="006023E1">
      <w:pPr>
        <w:numPr>
          <w:ilvl w:val="0"/>
          <w:numId w:val="5"/>
        </w:numPr>
        <w:tabs>
          <w:tab w:val="left" w:pos="284"/>
        </w:tabs>
        <w:spacing w:before="0"/>
        <w:ind w:left="851" w:hanging="284"/>
        <w:contextualSpacing/>
        <w:rPr>
          <w:color w:val="FF0000"/>
        </w:rPr>
      </w:pPr>
      <w:r w:rsidRPr="006023E1">
        <w:rPr>
          <w:color w:val="FF0000"/>
          <w:lang w:val="en-US"/>
        </w:rPr>
        <w:sym w:font="Wingdings" w:char="006F"/>
      </w:r>
      <w:r w:rsidRPr="006023E1">
        <w:rPr>
          <w:color w:val="FF0000"/>
        </w:rPr>
        <w:t xml:space="preserve"> vérification que les données extraites sont celles de l'étude concernée </w:t>
      </w:r>
    </w:p>
    <w:p w14:paraId="3A62E5CC" w14:textId="77777777" w:rsidR="006023E1" w:rsidRPr="006023E1" w:rsidRDefault="006023E1" w:rsidP="006023E1">
      <w:pPr>
        <w:numPr>
          <w:ilvl w:val="0"/>
          <w:numId w:val="5"/>
        </w:numPr>
        <w:tabs>
          <w:tab w:val="left" w:pos="284"/>
        </w:tabs>
        <w:spacing w:before="0"/>
        <w:ind w:left="851" w:hanging="284"/>
        <w:contextualSpacing/>
        <w:rPr>
          <w:color w:val="FF0000"/>
        </w:rPr>
      </w:pPr>
      <w:r w:rsidRPr="006023E1">
        <w:rPr>
          <w:color w:val="FF0000"/>
          <w:lang w:val="en-US"/>
        </w:rPr>
        <w:sym w:font="Wingdings" w:char="006F"/>
      </w:r>
      <w:r w:rsidRPr="006023E1">
        <w:rPr>
          <w:color w:val="FF0000"/>
        </w:rPr>
        <w:t xml:space="preserve"> vérification que les données extraites sont celles des tables concernées</w:t>
      </w:r>
    </w:p>
    <w:p w14:paraId="7F16A0FE" w14:textId="77777777" w:rsidR="006023E1" w:rsidRPr="006023E1" w:rsidRDefault="006023E1" w:rsidP="006023E1">
      <w:pPr>
        <w:numPr>
          <w:ilvl w:val="0"/>
          <w:numId w:val="5"/>
        </w:numPr>
        <w:tabs>
          <w:tab w:val="left" w:pos="284"/>
        </w:tabs>
        <w:spacing w:before="0"/>
        <w:ind w:left="851" w:hanging="284"/>
        <w:contextualSpacing/>
        <w:rPr>
          <w:color w:val="FF0000"/>
        </w:rPr>
      </w:pPr>
      <w:r w:rsidRPr="006023E1">
        <w:rPr>
          <w:color w:val="FF0000"/>
          <w:lang w:val="en-US"/>
        </w:rPr>
        <w:sym w:font="Wingdings" w:char="006F"/>
      </w:r>
      <w:r w:rsidRPr="006023E1">
        <w:rPr>
          <w:color w:val="FF0000"/>
        </w:rPr>
        <w:t xml:space="preserve"> vérification que les données extraites sont dans le bon format</w:t>
      </w:r>
    </w:p>
    <w:p w14:paraId="222B20F8" w14:textId="77777777" w:rsidR="006023E1" w:rsidRPr="006023E1" w:rsidRDefault="006023E1" w:rsidP="006023E1">
      <w:pPr>
        <w:numPr>
          <w:ilvl w:val="0"/>
          <w:numId w:val="23"/>
        </w:numPr>
        <w:tabs>
          <w:tab w:val="left" w:pos="284"/>
        </w:tabs>
        <w:spacing w:before="60" w:after="60"/>
        <w:ind w:left="568" w:hanging="284"/>
        <w:contextualSpacing/>
        <w:rPr>
          <w:color w:val="FF0000"/>
        </w:rPr>
      </w:pPr>
      <w:r w:rsidRPr="006023E1">
        <w:rPr>
          <w:color w:val="FF0000"/>
          <w:lang w:val="en-US"/>
        </w:rPr>
        <w:sym w:font="Wingdings" w:char="006F"/>
      </w:r>
      <w:r w:rsidRPr="006023E1">
        <w:rPr>
          <w:color w:val="FF0000"/>
        </w:rPr>
        <w:t xml:space="preserve"> les programmes développés dans un environnement différent de celui validé</w:t>
      </w:r>
    </w:p>
    <w:p w14:paraId="6B9C84C3" w14:textId="77777777" w:rsidR="006023E1" w:rsidRPr="006023E1" w:rsidRDefault="006023E1" w:rsidP="006023E1">
      <w:pPr>
        <w:numPr>
          <w:ilvl w:val="0"/>
          <w:numId w:val="23"/>
        </w:numPr>
        <w:tabs>
          <w:tab w:val="left" w:pos="284"/>
        </w:tabs>
        <w:spacing w:before="60" w:after="60"/>
        <w:ind w:left="568" w:hanging="284"/>
        <w:contextualSpacing/>
        <w:rPr>
          <w:color w:val="FF0000"/>
        </w:rPr>
      </w:pPr>
      <w:r w:rsidRPr="006023E1">
        <w:rPr>
          <w:color w:val="FF0000"/>
          <w:lang w:val="en-US"/>
        </w:rPr>
        <w:sym w:font="Wingdings" w:char="006F"/>
      </w:r>
      <w:r w:rsidRPr="006023E1">
        <w:rPr>
          <w:color w:val="FF0000"/>
        </w:rPr>
        <w:t xml:space="preserve"> la documentation des extractions, incluant le programme source, la date et l'heure de génération, le numéro de page et le nombre total de pages.</w:t>
      </w:r>
    </w:p>
    <w:p w14:paraId="6E9E0F4B" w14:textId="77777777" w:rsidR="006023E1" w:rsidRPr="006023E1" w:rsidRDefault="006023E1" w:rsidP="006023E1">
      <w:pPr>
        <w:rPr>
          <w:color w:val="FF0000"/>
        </w:rPr>
      </w:pPr>
      <w:r w:rsidRPr="006023E1">
        <w:rPr>
          <w:color w:val="FF0000"/>
        </w:rPr>
        <w:sym w:font="Wingdings" w:char="006F"/>
      </w:r>
      <w:r w:rsidRPr="006023E1">
        <w:rPr>
          <w:color w:val="FF0000"/>
        </w:rPr>
        <w:t xml:space="preserve"> La documentation ne couvre pas les aspects suivants :</w:t>
      </w:r>
    </w:p>
    <w:p w14:paraId="2A6DEF81" w14:textId="77777777" w:rsidR="006023E1" w:rsidRPr="006023E1" w:rsidRDefault="006023E1" w:rsidP="006023E1">
      <w:pPr>
        <w:numPr>
          <w:ilvl w:val="0"/>
          <w:numId w:val="23"/>
        </w:numPr>
        <w:tabs>
          <w:tab w:val="left" w:pos="284"/>
        </w:tabs>
        <w:spacing w:before="60" w:after="60"/>
        <w:ind w:left="568" w:hanging="284"/>
        <w:contextualSpacing/>
        <w:rPr>
          <w:color w:val="FF0000"/>
          <w:lang w:val="en-GB"/>
        </w:rPr>
      </w:pPr>
      <w:r w:rsidRPr="006023E1">
        <w:rPr>
          <w:color w:val="FF0000"/>
          <w:lang w:val="en-US"/>
        </w:rPr>
        <w:sym w:font="Wingdings" w:char="006F"/>
      </w:r>
      <w:r w:rsidRPr="006023E1">
        <w:rPr>
          <w:color w:val="FF0000"/>
          <w:lang w:val="en-GB"/>
        </w:rPr>
        <w:t xml:space="preserve"> the validation of the data extraction programs:</w:t>
      </w:r>
    </w:p>
    <w:p w14:paraId="5689EC1F" w14:textId="77777777" w:rsidR="006023E1" w:rsidRPr="006023E1" w:rsidRDefault="006023E1" w:rsidP="006023E1">
      <w:pPr>
        <w:numPr>
          <w:ilvl w:val="0"/>
          <w:numId w:val="5"/>
        </w:numPr>
        <w:tabs>
          <w:tab w:val="left" w:pos="284"/>
        </w:tabs>
        <w:spacing w:before="0"/>
        <w:ind w:left="851" w:hanging="284"/>
        <w:contextualSpacing/>
        <w:rPr>
          <w:color w:val="FF0000"/>
          <w:lang w:val="en-GB"/>
        </w:rPr>
      </w:pPr>
      <w:r w:rsidRPr="006023E1">
        <w:rPr>
          <w:color w:val="FF0000"/>
          <w:lang w:val="en-US"/>
        </w:rPr>
        <w:sym w:font="Wingdings" w:char="006F"/>
      </w:r>
      <w:r w:rsidRPr="006023E1">
        <w:rPr>
          <w:color w:val="FF0000"/>
          <w:lang w:val="en-GB"/>
        </w:rPr>
        <w:t xml:space="preserve"> verification that the retrieved data are those of good study,</w:t>
      </w:r>
    </w:p>
    <w:p w14:paraId="04344D50" w14:textId="77777777" w:rsidR="006023E1" w:rsidRPr="006023E1" w:rsidRDefault="006023E1" w:rsidP="006023E1">
      <w:pPr>
        <w:numPr>
          <w:ilvl w:val="0"/>
          <w:numId w:val="5"/>
        </w:numPr>
        <w:tabs>
          <w:tab w:val="left" w:pos="284"/>
        </w:tabs>
        <w:spacing w:before="0"/>
        <w:ind w:left="851" w:hanging="284"/>
        <w:contextualSpacing/>
        <w:rPr>
          <w:color w:val="FF0000"/>
          <w:lang w:val="en-GB"/>
        </w:rPr>
      </w:pPr>
      <w:r w:rsidRPr="006023E1">
        <w:rPr>
          <w:color w:val="FF0000"/>
          <w:lang w:val="en-US"/>
        </w:rPr>
        <w:sym w:font="Wingdings" w:char="006F"/>
      </w:r>
      <w:r w:rsidRPr="006023E1">
        <w:rPr>
          <w:color w:val="FF0000"/>
          <w:lang w:val="en-GB"/>
        </w:rPr>
        <w:t xml:space="preserve"> verification that the retrieved data are those of good tables,</w:t>
      </w:r>
    </w:p>
    <w:p w14:paraId="6586A6B0" w14:textId="77777777" w:rsidR="006023E1" w:rsidRPr="006023E1" w:rsidRDefault="006023E1" w:rsidP="006023E1">
      <w:pPr>
        <w:numPr>
          <w:ilvl w:val="0"/>
          <w:numId w:val="5"/>
        </w:numPr>
        <w:tabs>
          <w:tab w:val="left" w:pos="284"/>
        </w:tabs>
        <w:spacing w:before="0"/>
        <w:ind w:left="851" w:hanging="284"/>
        <w:contextualSpacing/>
        <w:rPr>
          <w:color w:val="FF0000"/>
          <w:lang w:val="en-GB"/>
        </w:rPr>
      </w:pPr>
      <w:r w:rsidRPr="006023E1">
        <w:rPr>
          <w:color w:val="FF0000"/>
          <w:lang w:val="en-US"/>
        </w:rPr>
        <w:sym w:font="Wingdings" w:char="006F"/>
      </w:r>
      <w:r w:rsidRPr="006023E1">
        <w:rPr>
          <w:color w:val="FF0000"/>
          <w:lang w:val="en-GB"/>
        </w:rPr>
        <w:t xml:space="preserve"> verification that the retrieved data are those in a correct format.</w:t>
      </w:r>
    </w:p>
    <w:p w14:paraId="79B5A9B7" w14:textId="77777777" w:rsidR="006023E1" w:rsidRPr="006023E1" w:rsidRDefault="006023E1" w:rsidP="006023E1">
      <w:pPr>
        <w:numPr>
          <w:ilvl w:val="0"/>
          <w:numId w:val="23"/>
        </w:numPr>
        <w:tabs>
          <w:tab w:val="left" w:pos="284"/>
        </w:tabs>
        <w:spacing w:before="60" w:after="60"/>
        <w:ind w:left="568" w:hanging="284"/>
        <w:contextualSpacing/>
        <w:rPr>
          <w:color w:val="FF0000"/>
          <w:lang w:val="en-GB"/>
        </w:rPr>
      </w:pPr>
      <w:r w:rsidRPr="006023E1">
        <w:rPr>
          <w:color w:val="FF0000"/>
          <w:lang w:val="en-US"/>
        </w:rPr>
        <w:sym w:font="Wingdings" w:char="006F"/>
      </w:r>
      <w:r w:rsidRPr="006023E1">
        <w:rPr>
          <w:color w:val="FF0000"/>
          <w:lang w:val="en-GB"/>
        </w:rPr>
        <w:t xml:space="preserve"> the programs developed in an separate environment from the use of validated programs,</w:t>
      </w:r>
    </w:p>
    <w:p w14:paraId="493CD461" w14:textId="77777777" w:rsidR="006023E1" w:rsidRPr="006023E1" w:rsidRDefault="006023E1" w:rsidP="006023E1">
      <w:pPr>
        <w:numPr>
          <w:ilvl w:val="0"/>
          <w:numId w:val="23"/>
        </w:numPr>
        <w:tabs>
          <w:tab w:val="left" w:pos="284"/>
        </w:tabs>
        <w:spacing w:before="60" w:after="60"/>
        <w:ind w:left="568" w:hanging="284"/>
        <w:contextualSpacing/>
        <w:rPr>
          <w:color w:val="FF0000"/>
          <w:lang w:val="en-GB"/>
        </w:rPr>
      </w:pPr>
      <w:r w:rsidRPr="006023E1">
        <w:rPr>
          <w:color w:val="FF0000"/>
          <w:lang w:val="en-US"/>
        </w:rPr>
        <w:sym w:font="Wingdings" w:char="006F"/>
      </w:r>
      <w:r w:rsidRPr="006023E1">
        <w:rPr>
          <w:color w:val="FF0000"/>
          <w:lang w:val="en-GB"/>
        </w:rPr>
        <w:t xml:space="preserve"> the documentation of extractions, including the source-program, the date and the generation time, the page number and the total number of pages.</w:t>
      </w:r>
    </w:p>
    <w:p w14:paraId="4ADA26D0" w14:textId="77777777" w:rsidR="006023E1" w:rsidRPr="006023E1" w:rsidRDefault="006023E1" w:rsidP="006023E1">
      <w:pPr>
        <w:rPr>
          <w:color w:val="FF0000"/>
        </w:rPr>
      </w:pPr>
      <w:r w:rsidRPr="006023E1">
        <w:rPr>
          <w:color w:val="FF0000"/>
        </w:rPr>
        <w:sym w:font="Wingdings" w:char="006F"/>
      </w:r>
      <w:r w:rsidRPr="006023E1">
        <w:rPr>
          <w:color w:val="FF0000"/>
        </w:rPr>
        <w:t xml:space="preserve"> La validation du système d'extraction de données n'est pas documentée</w:t>
      </w:r>
    </w:p>
    <w:p w14:paraId="2E0FD6B3" w14:textId="77777777" w:rsidR="006023E1" w:rsidRPr="006023E1" w:rsidRDefault="006023E1" w:rsidP="006023E1">
      <w:pPr>
        <w:rPr>
          <w:color w:val="FF0000"/>
        </w:rPr>
      </w:pPr>
    </w:p>
    <w:p w14:paraId="49E819D2" w14:textId="77777777" w:rsidR="00B85802" w:rsidRPr="006023E1" w:rsidRDefault="00B85802" w:rsidP="00B85802">
      <w:pPr>
        <w:rPr>
          <w:color w:val="FF0000"/>
        </w:rPr>
      </w:pPr>
    </w:p>
    <w:p w14:paraId="63956FB3" w14:textId="77777777" w:rsidR="00A70553" w:rsidRPr="00E91E38" w:rsidRDefault="00A70553" w:rsidP="00A70553">
      <w:pPr>
        <w:pStyle w:val="Titre3"/>
        <w:numPr>
          <w:ilvl w:val="2"/>
          <w:numId w:val="26"/>
        </w:numPr>
        <w:tabs>
          <w:tab w:val="left" w:pos="1134"/>
        </w:tabs>
        <w:spacing w:before="240" w:after="60"/>
        <w:ind w:left="1701" w:hanging="567"/>
      </w:pPr>
      <w:bookmarkStart w:id="142" w:name="_Toc356824544"/>
      <w:r w:rsidRPr="00E91E38">
        <w:t>Accès / Verrouillage de l'accès à la base de données</w:t>
      </w:r>
      <w:bookmarkEnd w:id="142"/>
    </w:p>
    <w:p w14:paraId="76EB22EE" w14:textId="77777777" w:rsidR="00A70553" w:rsidRDefault="00A70553" w:rsidP="00A70553">
      <w:pPr>
        <w:rPr>
          <w:color w:val="FF0000"/>
        </w:rPr>
      </w:pPr>
      <w:r w:rsidRPr="00857645">
        <w:rPr>
          <w:color w:val="FF0000"/>
        </w:rPr>
        <w:sym w:font="Wingdings" w:char="006F"/>
      </w:r>
      <w:r w:rsidRPr="00E91E38">
        <w:rPr>
          <w:color w:val="FF0000"/>
        </w:rPr>
        <w:t xml:space="preserve"> La validation de la sécurité d'accès à la base de d</w:t>
      </w:r>
      <w:r>
        <w:rPr>
          <w:color w:val="FF0000"/>
        </w:rPr>
        <w:t xml:space="preserve">onnées et les procédures pour le verrouiller / </w:t>
      </w:r>
      <w:proofErr w:type="spellStart"/>
      <w:r>
        <w:rPr>
          <w:color w:val="FF0000"/>
        </w:rPr>
        <w:t>déverouiller</w:t>
      </w:r>
      <w:proofErr w:type="spellEnd"/>
      <w:r>
        <w:rPr>
          <w:color w:val="FF0000"/>
        </w:rPr>
        <w:t xml:space="preserve"> sont documentées.</w:t>
      </w:r>
    </w:p>
    <w:p w14:paraId="35A7FCCC" w14:textId="77777777" w:rsidR="00A70553" w:rsidRPr="00E91E38" w:rsidRDefault="00A70553" w:rsidP="00A70553">
      <w:pPr>
        <w:rPr>
          <w:color w:val="FF0000"/>
        </w:rPr>
      </w:pPr>
      <w:r w:rsidRPr="00E91E38">
        <w:rPr>
          <w:color w:val="FF0000"/>
        </w:rPr>
        <w:sym w:font="Wingdings" w:char="006F"/>
      </w:r>
      <w:r w:rsidRPr="00E91E38">
        <w:rPr>
          <w:color w:val="FF0000"/>
        </w:rPr>
        <w:t xml:space="preserve"> La documentation couvre les aspects suivants :</w:t>
      </w:r>
    </w:p>
    <w:p w14:paraId="0899ED2A" w14:textId="77777777" w:rsidR="00A70553" w:rsidRPr="00E91E38" w:rsidRDefault="00A70553" w:rsidP="00A70553">
      <w:pPr>
        <w:pStyle w:val="B1"/>
        <w:numPr>
          <w:ilvl w:val="0"/>
          <w:numId w:val="23"/>
        </w:numPr>
        <w:ind w:left="568" w:hanging="284"/>
        <w:rPr>
          <w:color w:val="FF0000"/>
        </w:rPr>
      </w:pPr>
      <w:r w:rsidRPr="00857645">
        <w:rPr>
          <w:color w:val="FF0000"/>
          <w:lang w:val="en-US"/>
        </w:rPr>
        <w:sym w:font="Wingdings" w:char="006F"/>
      </w:r>
      <w:r w:rsidRPr="00E91E38">
        <w:rPr>
          <w:color w:val="FF0000"/>
        </w:rPr>
        <w:t xml:space="preserve"> la limitation des droits d'accès,</w:t>
      </w:r>
    </w:p>
    <w:p w14:paraId="142C0993" w14:textId="77777777" w:rsidR="00A70553" w:rsidRDefault="00A70553" w:rsidP="00A70553">
      <w:pPr>
        <w:pStyle w:val="B1"/>
        <w:numPr>
          <w:ilvl w:val="0"/>
          <w:numId w:val="23"/>
        </w:numPr>
        <w:ind w:left="568" w:hanging="284"/>
        <w:rPr>
          <w:color w:val="FF0000"/>
        </w:rPr>
      </w:pPr>
      <w:r w:rsidRPr="00857645">
        <w:rPr>
          <w:color w:val="FF0000"/>
          <w:lang w:val="en-US"/>
        </w:rPr>
        <w:sym w:font="Wingdings" w:char="006F"/>
      </w:r>
      <w:r w:rsidRPr="00E91E38">
        <w:rPr>
          <w:color w:val="FF0000"/>
        </w:rPr>
        <w:t xml:space="preserve"> la gestion des droits d'accès </w:t>
      </w:r>
      <w:r>
        <w:rPr>
          <w:color w:val="FF0000"/>
        </w:rPr>
        <w:t>(</w:t>
      </w:r>
      <w:r w:rsidRPr="00E91E38">
        <w:rPr>
          <w:color w:val="FF0000"/>
        </w:rPr>
        <w:t>en écriture</w:t>
      </w:r>
      <w:r>
        <w:rPr>
          <w:color w:val="FF0000"/>
        </w:rPr>
        <w:t>)</w:t>
      </w:r>
    </w:p>
    <w:p w14:paraId="78781168" w14:textId="77777777" w:rsidR="00A70553" w:rsidRPr="00E91E38" w:rsidRDefault="00A70553" w:rsidP="00A70553">
      <w:pPr>
        <w:pStyle w:val="B1"/>
        <w:numPr>
          <w:ilvl w:val="0"/>
          <w:numId w:val="23"/>
        </w:numPr>
        <w:ind w:left="568" w:hanging="284"/>
        <w:rPr>
          <w:color w:val="FF0000"/>
        </w:rPr>
      </w:pPr>
      <w:r w:rsidRPr="00857645">
        <w:rPr>
          <w:color w:val="FF0000"/>
          <w:lang w:val="en-US"/>
        </w:rPr>
        <w:sym w:font="Wingdings" w:char="006F"/>
      </w:r>
      <w:r w:rsidRPr="00E91E38">
        <w:rPr>
          <w:color w:val="FF0000"/>
        </w:rPr>
        <w:t xml:space="preserve"> le process pour verrouiller / </w:t>
      </w:r>
      <w:proofErr w:type="spellStart"/>
      <w:r w:rsidRPr="00E91E38">
        <w:rPr>
          <w:color w:val="FF0000"/>
        </w:rPr>
        <w:t>dévérouiller</w:t>
      </w:r>
      <w:proofErr w:type="spellEnd"/>
      <w:r w:rsidRPr="00E91E38">
        <w:rPr>
          <w:color w:val="FF0000"/>
        </w:rPr>
        <w:t>.</w:t>
      </w:r>
    </w:p>
    <w:p w14:paraId="3140CE26" w14:textId="77777777" w:rsidR="00A70553" w:rsidRPr="00E91E38" w:rsidRDefault="00A70553" w:rsidP="00A70553">
      <w:pPr>
        <w:rPr>
          <w:color w:val="FF0000"/>
        </w:rPr>
      </w:pPr>
      <w:r w:rsidRPr="00E91E38">
        <w:rPr>
          <w:color w:val="FF0000"/>
        </w:rPr>
        <w:sym w:font="Wingdings" w:char="006F"/>
      </w:r>
      <w:r w:rsidRPr="00E91E38">
        <w:rPr>
          <w:color w:val="FF0000"/>
        </w:rPr>
        <w:t xml:space="preserve"> La documentation ne couvre pas les aspects suivants :</w:t>
      </w:r>
    </w:p>
    <w:p w14:paraId="4596F2F3" w14:textId="77777777" w:rsidR="00A70553" w:rsidRPr="00857645" w:rsidRDefault="00A70553" w:rsidP="00A70553">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the limiting of the access rights,</w:t>
      </w:r>
    </w:p>
    <w:p w14:paraId="4AF33097" w14:textId="77777777" w:rsidR="00A70553" w:rsidRPr="00857645" w:rsidRDefault="00A70553" w:rsidP="00A70553">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the management of rights access (in writing),</w:t>
      </w:r>
    </w:p>
    <w:p w14:paraId="6E9BE24D" w14:textId="77777777" w:rsidR="00A70553" w:rsidRPr="00857645" w:rsidRDefault="00A70553" w:rsidP="00A70553">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the process of locking / unlocking.</w:t>
      </w:r>
    </w:p>
    <w:p w14:paraId="3DC43C6A" w14:textId="77777777" w:rsidR="00A70553" w:rsidRPr="006C0E44" w:rsidRDefault="00A70553" w:rsidP="00A70553">
      <w:pPr>
        <w:rPr>
          <w:color w:val="FF0000"/>
        </w:rPr>
      </w:pPr>
      <w:r w:rsidRPr="006C0E44">
        <w:rPr>
          <w:color w:val="FF0000"/>
        </w:rPr>
        <w:sym w:font="Wingdings" w:char="006F"/>
      </w:r>
      <w:r w:rsidRPr="006C0E44">
        <w:rPr>
          <w:color w:val="FF0000"/>
        </w:rPr>
        <w:t xml:space="preserve"> La validation de la sécurité d'accès à la base de données et les procédures pour le verrouiller / </w:t>
      </w:r>
      <w:proofErr w:type="spellStart"/>
      <w:r w:rsidRPr="006C0E44">
        <w:rPr>
          <w:color w:val="FF0000"/>
        </w:rPr>
        <w:t>déverouiller</w:t>
      </w:r>
      <w:proofErr w:type="spellEnd"/>
      <w:r>
        <w:rPr>
          <w:color w:val="FF0000"/>
        </w:rPr>
        <w:t xml:space="preserve"> ne</w:t>
      </w:r>
      <w:r w:rsidRPr="006C0E44">
        <w:rPr>
          <w:color w:val="FF0000"/>
        </w:rPr>
        <w:t xml:space="preserve"> sont</w:t>
      </w:r>
      <w:r>
        <w:rPr>
          <w:color w:val="FF0000"/>
        </w:rPr>
        <w:t xml:space="preserve"> pas</w:t>
      </w:r>
      <w:r w:rsidRPr="006C0E44">
        <w:rPr>
          <w:color w:val="FF0000"/>
        </w:rPr>
        <w:t xml:space="preserve"> documentées.</w:t>
      </w:r>
    </w:p>
    <w:p w14:paraId="2C4E795D" w14:textId="77777777" w:rsidR="00A70553" w:rsidRPr="00E91E38" w:rsidRDefault="00A70553" w:rsidP="00A70553">
      <w:pPr>
        <w:rPr>
          <w:lang w:eastAsia="fr-FR"/>
        </w:rPr>
      </w:pPr>
    </w:p>
    <w:p w14:paraId="777B4F2E" w14:textId="77777777" w:rsidR="00B85802" w:rsidRPr="00A70553" w:rsidRDefault="00B85802" w:rsidP="00B85802">
      <w:pPr>
        <w:rPr>
          <w:lang w:eastAsia="fr-FR"/>
        </w:rPr>
      </w:pPr>
    </w:p>
    <w:p w14:paraId="28A64278" w14:textId="77777777" w:rsidR="00614796" w:rsidRPr="006C0E44" w:rsidRDefault="00614796" w:rsidP="00614796">
      <w:pPr>
        <w:pStyle w:val="Titre2"/>
        <w:numPr>
          <w:ilvl w:val="1"/>
          <w:numId w:val="26"/>
        </w:numPr>
        <w:tabs>
          <w:tab w:val="left" w:pos="1134"/>
        </w:tabs>
        <w:ind w:left="1134" w:hanging="567"/>
      </w:pPr>
      <w:bookmarkStart w:id="143" w:name="_Toc356824545"/>
      <w:bookmarkStart w:id="144" w:name="_Toc396919299"/>
      <w:r w:rsidRPr="006C0E44">
        <w:t>Validation du système de saisie des donné</w:t>
      </w:r>
      <w:r>
        <w:t xml:space="preserve">es </w:t>
      </w:r>
      <w:bookmarkEnd w:id="143"/>
    </w:p>
    <w:tbl>
      <w:tblPr>
        <w:tblStyle w:val="Grilledutableau"/>
        <w:tblW w:w="0" w:type="auto"/>
        <w:tblInd w:w="1418" w:type="dxa"/>
        <w:tblLook w:val="04A0" w:firstRow="1" w:lastRow="0" w:firstColumn="1" w:lastColumn="0" w:noHBand="0" w:noVBand="1"/>
      </w:tblPr>
      <w:tblGrid>
        <w:gridCol w:w="5659"/>
      </w:tblGrid>
      <w:tr w:rsidR="00614796" w:rsidRPr="00587E7B" w14:paraId="6C55D37B" w14:textId="77777777" w:rsidTr="00614796">
        <w:tc>
          <w:tcPr>
            <w:tcW w:w="7653" w:type="dxa"/>
          </w:tcPr>
          <w:p w14:paraId="0D50B5A9" w14:textId="77777777" w:rsidR="00614796" w:rsidRPr="00642DA3" w:rsidRDefault="00614796" w:rsidP="00614796">
            <w:pPr>
              <w:rPr>
                <w:lang w:val="en-US"/>
              </w:rPr>
            </w:pPr>
            <w:r w:rsidRPr="00642DA3">
              <w:rPr>
                <w:lang w:val="en-US"/>
              </w:rPr>
              <w:t>page 57 (</w:t>
            </w:r>
            <w:proofErr w:type="spellStart"/>
            <w:r w:rsidRPr="00642DA3">
              <w:rPr>
                <w:lang w:val="en-US"/>
              </w:rPr>
              <w:t>Computerised</w:t>
            </w:r>
            <w:proofErr w:type="spellEnd"/>
            <w:r w:rsidRPr="00642DA3">
              <w:rPr>
                <w:lang w:val="en-US"/>
              </w:rPr>
              <w:t xml:space="preserve"> systems validation in Clinical Research, a practical guide, 2nd edition, February 2004, CR-CSV Working Party)</w:t>
            </w:r>
          </w:p>
        </w:tc>
      </w:tr>
    </w:tbl>
    <w:p w14:paraId="339F13A4" w14:textId="77777777" w:rsidR="00614796" w:rsidRPr="006C0E44" w:rsidRDefault="00614796" w:rsidP="00614796">
      <w:pPr>
        <w:rPr>
          <w:lang w:val="en-US" w:eastAsia="fr-FR"/>
        </w:rPr>
      </w:pPr>
    </w:p>
    <w:p w14:paraId="78C13B17" w14:textId="77777777" w:rsidR="00614796" w:rsidRPr="00422219" w:rsidRDefault="00614796" w:rsidP="00614796">
      <w:pPr>
        <w:rPr>
          <w:color w:val="FF0000"/>
        </w:rPr>
      </w:pPr>
      <w:r w:rsidRPr="00857645">
        <w:rPr>
          <w:color w:val="FF0000"/>
        </w:rPr>
        <w:sym w:font="Wingdings" w:char="006F"/>
      </w:r>
      <w:r w:rsidRPr="00422219">
        <w:rPr>
          <w:color w:val="FF0000"/>
        </w:rPr>
        <w:t xml:space="preserve"> La validation du système de saisie est </w:t>
      </w:r>
      <w:r>
        <w:rPr>
          <w:color w:val="FF0000"/>
        </w:rPr>
        <w:t xml:space="preserve">documentée. </w:t>
      </w:r>
    </w:p>
    <w:p w14:paraId="2804CA42" w14:textId="77777777" w:rsidR="00614796" w:rsidRPr="00E91E38" w:rsidRDefault="00614796" w:rsidP="00614796">
      <w:pPr>
        <w:rPr>
          <w:color w:val="FF0000"/>
        </w:rPr>
      </w:pPr>
      <w:r w:rsidRPr="00E91E38">
        <w:rPr>
          <w:color w:val="FF0000"/>
        </w:rPr>
        <w:sym w:font="Wingdings" w:char="006F"/>
      </w:r>
      <w:r w:rsidRPr="00E91E38">
        <w:rPr>
          <w:color w:val="FF0000"/>
        </w:rPr>
        <w:t xml:space="preserve"> La documentation couvre les aspects suivants :</w:t>
      </w:r>
    </w:p>
    <w:p w14:paraId="5AD004D7" w14:textId="77777777" w:rsidR="00614796" w:rsidRPr="00422219" w:rsidRDefault="00614796" w:rsidP="00614796">
      <w:pPr>
        <w:pStyle w:val="B1"/>
        <w:numPr>
          <w:ilvl w:val="0"/>
          <w:numId w:val="23"/>
        </w:numPr>
        <w:ind w:left="568" w:hanging="284"/>
        <w:rPr>
          <w:color w:val="FF0000"/>
        </w:rPr>
      </w:pPr>
      <w:r w:rsidRPr="00857645">
        <w:rPr>
          <w:color w:val="FF0000"/>
        </w:rPr>
        <w:sym w:font="Wingdings" w:char="006F"/>
      </w:r>
      <w:r w:rsidRPr="00422219">
        <w:rPr>
          <w:color w:val="FF0000"/>
        </w:rPr>
        <w:t xml:space="preserve"> test</w:t>
      </w:r>
      <w:r>
        <w:rPr>
          <w:color w:val="FF0000"/>
        </w:rPr>
        <w:t>s</w:t>
      </w:r>
      <w:r w:rsidRPr="00422219">
        <w:rPr>
          <w:color w:val="FF0000"/>
        </w:rPr>
        <w:t xml:space="preserve"> des masques de saisie (type et taille de</w:t>
      </w:r>
      <w:r>
        <w:rPr>
          <w:color w:val="FF0000"/>
        </w:rPr>
        <w:t>s champs</w:t>
      </w:r>
      <w:r w:rsidRPr="00422219">
        <w:rPr>
          <w:color w:val="FF0000"/>
        </w:rPr>
        <w:t>)</w:t>
      </w:r>
    </w:p>
    <w:p w14:paraId="79569527" w14:textId="77777777" w:rsidR="00614796" w:rsidRPr="00422219" w:rsidRDefault="00614796" w:rsidP="00614796">
      <w:pPr>
        <w:pStyle w:val="B1"/>
        <w:numPr>
          <w:ilvl w:val="0"/>
          <w:numId w:val="23"/>
        </w:numPr>
        <w:ind w:left="568" w:hanging="284"/>
        <w:rPr>
          <w:color w:val="FF0000"/>
        </w:rPr>
      </w:pPr>
      <w:r w:rsidRPr="00857645">
        <w:rPr>
          <w:color w:val="FF0000"/>
          <w:lang w:val="en-US"/>
        </w:rPr>
        <w:sym w:font="Wingdings" w:char="006F"/>
      </w:r>
      <w:r w:rsidRPr="00422219">
        <w:rPr>
          <w:color w:val="FF0000"/>
        </w:rPr>
        <w:t xml:space="preserve"> tests fonctionnels de saisie (format, </w:t>
      </w:r>
      <w:r>
        <w:rPr>
          <w:color w:val="FF0000"/>
        </w:rPr>
        <w:t xml:space="preserve">valeurs </w:t>
      </w:r>
      <w:r w:rsidRPr="00422219">
        <w:rPr>
          <w:color w:val="FF0000"/>
        </w:rPr>
        <w:t>limit</w:t>
      </w:r>
      <w:r>
        <w:rPr>
          <w:color w:val="FF0000"/>
        </w:rPr>
        <w:t>es</w:t>
      </w:r>
      <w:r w:rsidRPr="00422219">
        <w:rPr>
          <w:color w:val="FF0000"/>
        </w:rPr>
        <w:t>, cod</w:t>
      </w:r>
      <w:r>
        <w:rPr>
          <w:color w:val="FF0000"/>
        </w:rPr>
        <w:t>age</w:t>
      </w:r>
      <w:r w:rsidRPr="00422219">
        <w:rPr>
          <w:color w:val="FF0000"/>
        </w:rPr>
        <w:t xml:space="preserve">, interdépendance </w:t>
      </w:r>
      <w:r>
        <w:rPr>
          <w:color w:val="FF0000"/>
        </w:rPr>
        <w:t>entre</w:t>
      </w:r>
      <w:r w:rsidRPr="00422219">
        <w:rPr>
          <w:color w:val="FF0000"/>
        </w:rPr>
        <w:t xml:space="preserve"> certains </w:t>
      </w:r>
      <w:r>
        <w:rPr>
          <w:color w:val="FF0000"/>
        </w:rPr>
        <w:t>champs</w:t>
      </w:r>
      <w:r w:rsidRPr="00422219">
        <w:rPr>
          <w:color w:val="FF0000"/>
        </w:rPr>
        <w:t>…),</w:t>
      </w:r>
    </w:p>
    <w:p w14:paraId="09A4EC56" w14:textId="77777777" w:rsidR="00614796" w:rsidRPr="00422219" w:rsidRDefault="00614796" w:rsidP="00614796">
      <w:pPr>
        <w:pStyle w:val="B1"/>
        <w:numPr>
          <w:ilvl w:val="0"/>
          <w:numId w:val="23"/>
        </w:numPr>
        <w:ind w:left="568" w:hanging="284"/>
        <w:rPr>
          <w:color w:val="FF0000"/>
        </w:rPr>
      </w:pPr>
      <w:r w:rsidRPr="00857645">
        <w:rPr>
          <w:color w:val="FF0000"/>
          <w:lang w:val="en-US"/>
        </w:rPr>
        <w:sym w:font="Wingdings" w:char="006F"/>
      </w:r>
      <w:r w:rsidRPr="00422219">
        <w:rPr>
          <w:color w:val="FF0000"/>
        </w:rPr>
        <w:t xml:space="preserve"> tests de caractéristiques de saisie (comparaison des données en </w:t>
      </w:r>
      <w:r>
        <w:rPr>
          <w:color w:val="FF0000"/>
        </w:rPr>
        <w:t>cas de double saisie</w:t>
      </w:r>
      <w:r w:rsidRPr="00422219">
        <w:rPr>
          <w:color w:val="FF0000"/>
        </w:rPr>
        <w:t xml:space="preserve">, </w:t>
      </w:r>
      <w:r>
        <w:rPr>
          <w:color w:val="FF0000"/>
        </w:rPr>
        <w:t>vérification des données en cas de simple saisie</w:t>
      </w:r>
      <w:r w:rsidRPr="00422219">
        <w:rPr>
          <w:color w:val="FF0000"/>
        </w:rPr>
        <w:t xml:space="preserve"> …),</w:t>
      </w:r>
    </w:p>
    <w:p w14:paraId="170B59C4" w14:textId="77777777" w:rsidR="00614796" w:rsidRPr="00FE2BCA" w:rsidRDefault="00614796" w:rsidP="00614796">
      <w:pPr>
        <w:pStyle w:val="B1"/>
        <w:numPr>
          <w:ilvl w:val="0"/>
          <w:numId w:val="23"/>
        </w:numPr>
        <w:ind w:left="568" w:hanging="284"/>
        <w:rPr>
          <w:color w:val="FF0000"/>
        </w:rPr>
      </w:pPr>
      <w:r w:rsidRPr="00857645">
        <w:rPr>
          <w:color w:val="FF0000"/>
          <w:lang w:val="en-US"/>
        </w:rPr>
        <w:sym w:font="Wingdings" w:char="006F"/>
      </w:r>
      <w:r w:rsidRPr="00FE2BCA">
        <w:rPr>
          <w:color w:val="FF0000"/>
        </w:rPr>
        <w:t xml:space="preserve"> tests de transfert dans un système de base de données </w:t>
      </w:r>
    </w:p>
    <w:p w14:paraId="297F625C" w14:textId="77777777" w:rsidR="00614796" w:rsidRPr="00FE2BCA" w:rsidRDefault="00614796" w:rsidP="00614796">
      <w:pPr>
        <w:pStyle w:val="B1"/>
        <w:numPr>
          <w:ilvl w:val="0"/>
          <w:numId w:val="23"/>
        </w:numPr>
        <w:ind w:left="568" w:hanging="284"/>
        <w:rPr>
          <w:color w:val="FF0000"/>
        </w:rPr>
      </w:pPr>
      <w:r w:rsidRPr="00857645">
        <w:rPr>
          <w:color w:val="FF0000"/>
          <w:lang w:val="en-US"/>
        </w:rPr>
        <w:sym w:font="Wingdings" w:char="006F"/>
      </w:r>
      <w:r w:rsidRPr="00FE2BCA">
        <w:rPr>
          <w:color w:val="FF0000"/>
        </w:rPr>
        <w:t xml:space="preserve"> tests de rapports d'extraction de données </w:t>
      </w:r>
    </w:p>
    <w:p w14:paraId="16ED3911" w14:textId="77777777" w:rsidR="00614796" w:rsidRPr="00E91E38" w:rsidRDefault="00614796" w:rsidP="00614796">
      <w:pPr>
        <w:rPr>
          <w:color w:val="FF0000"/>
        </w:rPr>
      </w:pPr>
      <w:r w:rsidRPr="00E91E38">
        <w:rPr>
          <w:color w:val="FF0000"/>
        </w:rPr>
        <w:sym w:font="Wingdings" w:char="006F"/>
      </w:r>
      <w:r w:rsidRPr="00E91E38">
        <w:rPr>
          <w:color w:val="FF0000"/>
        </w:rPr>
        <w:t xml:space="preserve"> La documentation ne couvre pas les aspects suivants :</w:t>
      </w:r>
    </w:p>
    <w:p w14:paraId="3DA42153" w14:textId="77777777" w:rsidR="00614796" w:rsidRPr="00857645" w:rsidRDefault="00614796" w:rsidP="00614796">
      <w:pPr>
        <w:pStyle w:val="B1"/>
        <w:numPr>
          <w:ilvl w:val="0"/>
          <w:numId w:val="23"/>
        </w:numPr>
        <w:ind w:left="568" w:hanging="284"/>
        <w:rPr>
          <w:color w:val="FF0000"/>
          <w:lang w:val="en-GB"/>
        </w:rPr>
      </w:pPr>
      <w:r w:rsidRPr="00D60176">
        <w:rPr>
          <w:color w:val="FF0000"/>
        </w:rPr>
        <w:t xml:space="preserve"> </w:t>
      </w:r>
      <w:r w:rsidRPr="00857645">
        <w:rPr>
          <w:color w:val="FF0000"/>
        </w:rPr>
        <w:sym w:font="Wingdings" w:char="006F"/>
      </w:r>
      <w:r w:rsidRPr="00857645">
        <w:rPr>
          <w:color w:val="FF0000"/>
          <w:lang w:val="en-GB"/>
        </w:rPr>
        <w:t xml:space="preserve"> data input mask tests (type and size of fields)</w:t>
      </w:r>
    </w:p>
    <w:p w14:paraId="5C9F4FFB"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functional tests of entry controls (format, limits values, coding, interdependence of </w:t>
      </w:r>
      <w:proofErr w:type="spellStart"/>
      <w:r w:rsidRPr="00857645">
        <w:rPr>
          <w:color w:val="FF0000"/>
          <w:lang w:val="en-GB"/>
        </w:rPr>
        <w:t>certains</w:t>
      </w:r>
      <w:proofErr w:type="spellEnd"/>
      <w:r w:rsidRPr="00857645">
        <w:rPr>
          <w:color w:val="FF0000"/>
          <w:lang w:val="en-GB"/>
        </w:rPr>
        <w:t xml:space="preserve"> fields…),</w:t>
      </w:r>
    </w:p>
    <w:p w14:paraId="66CC406D"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the tests of input features (comparing data in case of double entry, data verification if simple entry …),</w:t>
      </w:r>
    </w:p>
    <w:p w14:paraId="44D0732F"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transfer tests to a clinical databases management system. </w:t>
      </w:r>
    </w:p>
    <w:p w14:paraId="0BDFA6E6"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006F"/>
      </w:r>
      <w:r w:rsidRPr="00857645">
        <w:rPr>
          <w:color w:val="FF0000"/>
          <w:lang w:val="en-GB"/>
        </w:rPr>
        <w:t xml:space="preserve"> tests of data extraction reports.</w:t>
      </w:r>
    </w:p>
    <w:p w14:paraId="76096B23" w14:textId="77777777" w:rsidR="00614796" w:rsidRDefault="00614796" w:rsidP="00614796">
      <w:pPr>
        <w:rPr>
          <w:color w:val="FF0000"/>
        </w:rPr>
      </w:pPr>
      <w:bookmarkStart w:id="145" w:name="_Toc356824546"/>
      <w:r w:rsidRPr="00857645">
        <w:rPr>
          <w:color w:val="FF0000"/>
        </w:rPr>
        <w:sym w:font="Wingdings" w:char="006F"/>
      </w:r>
      <w:r w:rsidRPr="00422219">
        <w:rPr>
          <w:color w:val="FF0000"/>
        </w:rPr>
        <w:t xml:space="preserve"> La validation du système de saisie </w:t>
      </w:r>
      <w:r>
        <w:rPr>
          <w:color w:val="FF0000"/>
        </w:rPr>
        <w:t>n'</w:t>
      </w:r>
      <w:r w:rsidRPr="00422219">
        <w:rPr>
          <w:color w:val="FF0000"/>
        </w:rPr>
        <w:t>est</w:t>
      </w:r>
      <w:r>
        <w:rPr>
          <w:color w:val="FF0000"/>
        </w:rPr>
        <w:t xml:space="preserve"> pas</w:t>
      </w:r>
      <w:r w:rsidRPr="00422219">
        <w:rPr>
          <w:color w:val="FF0000"/>
        </w:rPr>
        <w:t xml:space="preserve"> </w:t>
      </w:r>
      <w:r>
        <w:rPr>
          <w:color w:val="FF0000"/>
        </w:rPr>
        <w:t xml:space="preserve">documentée. </w:t>
      </w:r>
    </w:p>
    <w:p w14:paraId="62600D35" w14:textId="77777777" w:rsidR="00614796" w:rsidRPr="00422219" w:rsidRDefault="00614796" w:rsidP="00614796">
      <w:pPr>
        <w:rPr>
          <w:color w:val="FF0000"/>
        </w:rPr>
      </w:pPr>
    </w:p>
    <w:p w14:paraId="19E78EE3" w14:textId="77777777" w:rsidR="00614796" w:rsidRPr="00FE2BCA" w:rsidRDefault="00614796" w:rsidP="00614796">
      <w:pPr>
        <w:pStyle w:val="Titre2"/>
        <w:numPr>
          <w:ilvl w:val="1"/>
          <w:numId w:val="26"/>
        </w:numPr>
        <w:tabs>
          <w:tab w:val="left" w:pos="1134"/>
        </w:tabs>
        <w:ind w:left="1134" w:hanging="567"/>
      </w:pPr>
      <w:r w:rsidRPr="00FE2BCA">
        <w:t xml:space="preserve"> Validation du système de collecte électronique des données ('</w:t>
      </w:r>
      <w:proofErr w:type="spellStart"/>
      <w:r w:rsidRPr="00FE2BCA">
        <w:t>Remote</w:t>
      </w:r>
      <w:proofErr w:type="spellEnd"/>
      <w:r w:rsidRPr="00FE2BCA">
        <w:t xml:space="preserve"> Data Entry')</w:t>
      </w:r>
      <w:bookmarkEnd w:id="145"/>
    </w:p>
    <w:tbl>
      <w:tblPr>
        <w:tblStyle w:val="Grilledutableau"/>
        <w:tblW w:w="0" w:type="auto"/>
        <w:tblInd w:w="1418" w:type="dxa"/>
        <w:tblLook w:val="04A0" w:firstRow="1" w:lastRow="0" w:firstColumn="1" w:lastColumn="0" w:noHBand="0" w:noVBand="1"/>
      </w:tblPr>
      <w:tblGrid>
        <w:gridCol w:w="5659"/>
      </w:tblGrid>
      <w:tr w:rsidR="00614796" w:rsidRPr="00587E7B" w14:paraId="76427103" w14:textId="77777777" w:rsidTr="00614796">
        <w:tc>
          <w:tcPr>
            <w:tcW w:w="7653" w:type="dxa"/>
          </w:tcPr>
          <w:p w14:paraId="1CBF6996" w14:textId="77777777" w:rsidR="00614796" w:rsidRPr="00642DA3" w:rsidRDefault="00614796" w:rsidP="00614796">
            <w:pPr>
              <w:rPr>
                <w:lang w:val="en-US"/>
              </w:rPr>
            </w:pPr>
            <w:r w:rsidRPr="00642DA3">
              <w:rPr>
                <w:lang w:val="en-US"/>
              </w:rPr>
              <w:t>pages 57-58 (</w:t>
            </w:r>
            <w:proofErr w:type="spellStart"/>
            <w:r w:rsidRPr="00642DA3">
              <w:rPr>
                <w:lang w:val="en-US"/>
              </w:rPr>
              <w:t>Computerised</w:t>
            </w:r>
            <w:proofErr w:type="spellEnd"/>
            <w:r w:rsidRPr="00642DA3">
              <w:rPr>
                <w:lang w:val="en-US"/>
              </w:rPr>
              <w:t xml:space="preserve"> systems validation in Clinical Research, a practical guide, 2nd edition, February 2004, CR-CSV Working Party)</w:t>
            </w:r>
          </w:p>
        </w:tc>
      </w:tr>
    </w:tbl>
    <w:p w14:paraId="6DF671E7" w14:textId="77777777" w:rsidR="00614796" w:rsidRPr="006B24C1" w:rsidRDefault="00614796" w:rsidP="00614796">
      <w:pPr>
        <w:rPr>
          <w:lang w:val="en-US" w:eastAsia="fr-FR"/>
        </w:rPr>
      </w:pPr>
    </w:p>
    <w:p w14:paraId="75F5F36D" w14:textId="77777777" w:rsidR="00614796" w:rsidRPr="00FE2BCA" w:rsidRDefault="00614796" w:rsidP="00614796">
      <w:pPr>
        <w:rPr>
          <w:color w:val="FF0000"/>
        </w:rPr>
      </w:pPr>
      <w:r w:rsidRPr="00857645">
        <w:rPr>
          <w:color w:val="FF0000"/>
        </w:rPr>
        <w:sym w:font="Wingdings" w:char="F06F"/>
      </w:r>
      <w:r w:rsidRPr="00FE2BCA">
        <w:rPr>
          <w:color w:val="FF0000"/>
        </w:rPr>
        <w:t xml:space="preserve"> Le système de collecte électronique </w:t>
      </w:r>
      <w:r>
        <w:rPr>
          <w:color w:val="FF0000"/>
        </w:rPr>
        <w:t xml:space="preserve">des données est </w:t>
      </w:r>
      <w:r w:rsidRPr="00FE2BCA">
        <w:rPr>
          <w:color w:val="FF0000"/>
        </w:rPr>
        <w:t>:</w:t>
      </w:r>
    </w:p>
    <w:p w14:paraId="778881BF" w14:textId="77777777" w:rsidR="00614796" w:rsidRPr="00114F8A" w:rsidRDefault="00614796" w:rsidP="00614796">
      <w:pPr>
        <w:pStyle w:val="B1"/>
        <w:numPr>
          <w:ilvl w:val="0"/>
          <w:numId w:val="23"/>
        </w:numPr>
        <w:ind w:left="568" w:hanging="284"/>
        <w:rPr>
          <w:color w:val="FF0000"/>
        </w:rPr>
      </w:pPr>
      <w:r w:rsidRPr="00857645">
        <w:rPr>
          <w:color w:val="FF0000"/>
          <w:lang w:val="en-US"/>
        </w:rPr>
        <w:sym w:font="Wingdings" w:char="F06F"/>
      </w:r>
      <w:r w:rsidRPr="00114F8A">
        <w:rPr>
          <w:color w:val="FF0000"/>
        </w:rPr>
        <w:t xml:space="preserve"> 'on line' (hébergé sur un site internet),</w:t>
      </w:r>
    </w:p>
    <w:p w14:paraId="4AE684FB" w14:textId="77777777" w:rsidR="00614796" w:rsidRDefault="00614796" w:rsidP="00614796">
      <w:pPr>
        <w:pStyle w:val="B1"/>
        <w:numPr>
          <w:ilvl w:val="0"/>
          <w:numId w:val="23"/>
        </w:numPr>
        <w:ind w:left="568" w:hanging="284"/>
        <w:rPr>
          <w:color w:val="FF0000"/>
        </w:rPr>
      </w:pPr>
      <w:r w:rsidRPr="00857645">
        <w:rPr>
          <w:color w:val="FF0000"/>
          <w:lang w:val="en-US"/>
        </w:rPr>
        <w:sym w:font="Wingdings" w:char="F06F"/>
      </w:r>
      <w:r w:rsidRPr="000B7679">
        <w:rPr>
          <w:color w:val="FF0000"/>
        </w:rPr>
        <w:t xml:space="preserve"> 'off line' (installé sur un ordinateur local, données transférées de la base de données locales </w:t>
      </w:r>
      <w:r>
        <w:rPr>
          <w:color w:val="FF0000"/>
        </w:rPr>
        <w:t>vers la base de données centralisée, nécessitant une connexion internet)</w:t>
      </w:r>
    </w:p>
    <w:p w14:paraId="0888701F" w14:textId="77777777" w:rsidR="00614796" w:rsidRPr="000B7679" w:rsidRDefault="00614796" w:rsidP="00614796">
      <w:pPr>
        <w:pStyle w:val="B1"/>
        <w:numPr>
          <w:ilvl w:val="0"/>
          <w:numId w:val="23"/>
        </w:numPr>
        <w:ind w:left="568" w:hanging="284"/>
        <w:rPr>
          <w:color w:val="FF0000"/>
        </w:rPr>
      </w:pPr>
      <w:r w:rsidRPr="00857645">
        <w:rPr>
          <w:color w:val="FF0000"/>
          <w:lang w:val="en-US"/>
        </w:rPr>
        <w:sym w:font="Wingdings" w:char="F06F"/>
      </w:r>
      <w:r w:rsidRPr="000B7679">
        <w:rPr>
          <w:color w:val="FF0000"/>
        </w:rPr>
        <w:t xml:space="preserve"> un système développé en interne, </w:t>
      </w:r>
    </w:p>
    <w:p w14:paraId="75420E0E" w14:textId="77777777" w:rsidR="00614796" w:rsidRPr="000B7679" w:rsidRDefault="00614796" w:rsidP="00614796">
      <w:pPr>
        <w:pStyle w:val="B1"/>
        <w:numPr>
          <w:ilvl w:val="0"/>
          <w:numId w:val="23"/>
        </w:numPr>
        <w:ind w:left="568" w:hanging="284"/>
        <w:rPr>
          <w:color w:val="FF0000"/>
        </w:rPr>
      </w:pPr>
      <w:r w:rsidRPr="00857645">
        <w:rPr>
          <w:color w:val="FF0000"/>
          <w:lang w:val="en-US"/>
        </w:rPr>
        <w:sym w:font="Wingdings" w:char="F06F"/>
      </w:r>
      <w:r w:rsidRPr="000B7679">
        <w:rPr>
          <w:color w:val="FF0000"/>
        </w:rPr>
        <w:t xml:space="preserve"> un système </w:t>
      </w:r>
      <w:r>
        <w:rPr>
          <w:color w:val="FF0000"/>
        </w:rPr>
        <w:t xml:space="preserve">non </w:t>
      </w:r>
      <w:r w:rsidRPr="000B7679">
        <w:rPr>
          <w:color w:val="FF0000"/>
        </w:rPr>
        <w:t>développé en interne</w:t>
      </w:r>
      <w:r>
        <w:rPr>
          <w:color w:val="FF0000"/>
        </w:rPr>
        <w:t>.</w:t>
      </w:r>
    </w:p>
    <w:p w14:paraId="02222327" w14:textId="77777777" w:rsidR="00614796" w:rsidRPr="000B7679" w:rsidRDefault="00614796" w:rsidP="00614796">
      <w:pPr>
        <w:rPr>
          <w:color w:val="FF0000"/>
        </w:rPr>
      </w:pPr>
      <w:r w:rsidRPr="00857645">
        <w:rPr>
          <w:color w:val="FF0000"/>
        </w:rPr>
        <w:sym w:font="Wingdings" w:char="006F"/>
      </w:r>
      <w:r w:rsidRPr="000B7679">
        <w:rPr>
          <w:color w:val="FF0000"/>
        </w:rPr>
        <w:t xml:space="preserve"> La validation du </w:t>
      </w:r>
      <w:r w:rsidRPr="00FE2BCA">
        <w:rPr>
          <w:color w:val="FF0000"/>
        </w:rPr>
        <w:t xml:space="preserve">système de collecte électronique </w:t>
      </w:r>
      <w:r>
        <w:rPr>
          <w:color w:val="FF0000"/>
        </w:rPr>
        <w:t>des données est documentée.</w:t>
      </w:r>
    </w:p>
    <w:p w14:paraId="72AB5094" w14:textId="77777777" w:rsidR="00614796" w:rsidRPr="00E91E38" w:rsidRDefault="00614796" w:rsidP="00614796">
      <w:pPr>
        <w:rPr>
          <w:color w:val="FF0000"/>
        </w:rPr>
      </w:pPr>
      <w:r w:rsidRPr="00E91E38">
        <w:rPr>
          <w:color w:val="FF0000"/>
        </w:rPr>
        <w:sym w:font="Wingdings" w:char="006F"/>
      </w:r>
      <w:r w:rsidRPr="00E91E38">
        <w:rPr>
          <w:color w:val="FF0000"/>
        </w:rPr>
        <w:t xml:space="preserve"> La documentation couvre les aspects suivants :</w:t>
      </w:r>
    </w:p>
    <w:p w14:paraId="313F2D90" w14:textId="77777777" w:rsidR="00614796" w:rsidRPr="000B7679" w:rsidRDefault="00614796" w:rsidP="00614796">
      <w:pPr>
        <w:pStyle w:val="B1"/>
        <w:numPr>
          <w:ilvl w:val="0"/>
          <w:numId w:val="23"/>
        </w:numPr>
        <w:ind w:left="568" w:hanging="284"/>
        <w:rPr>
          <w:color w:val="FF0000"/>
        </w:rPr>
      </w:pPr>
      <w:r w:rsidRPr="00857645">
        <w:rPr>
          <w:color w:val="FF0000"/>
          <w:lang w:val="en-US"/>
        </w:rPr>
        <w:sym w:font="Wingdings" w:char="F06F"/>
      </w:r>
      <w:r w:rsidRPr="000B7679">
        <w:rPr>
          <w:color w:val="FF0000"/>
        </w:rPr>
        <w:t xml:space="preserve"> Les contraintes </w:t>
      </w:r>
      <w:r>
        <w:rPr>
          <w:color w:val="FF0000"/>
        </w:rPr>
        <w:t xml:space="preserve">liées à l'utilisation du </w:t>
      </w:r>
      <w:r w:rsidRPr="000B7679">
        <w:rPr>
          <w:color w:val="FF0000"/>
        </w:rPr>
        <w:t>matériel des clients</w:t>
      </w:r>
      <w:r>
        <w:rPr>
          <w:color w:val="FF0000"/>
        </w:rPr>
        <w:t xml:space="preserve"> pour l'</w:t>
      </w:r>
      <w:r w:rsidRPr="000B7679">
        <w:rPr>
          <w:color w:val="FF0000"/>
        </w:rPr>
        <w:t xml:space="preserve">installation du </w:t>
      </w:r>
      <w:r w:rsidRPr="00FE2BCA">
        <w:rPr>
          <w:color w:val="FF0000"/>
        </w:rPr>
        <w:t xml:space="preserve">système de collecte électronique </w:t>
      </w:r>
      <w:r>
        <w:rPr>
          <w:color w:val="FF0000"/>
        </w:rPr>
        <w:t xml:space="preserve">des données </w:t>
      </w:r>
      <w:r w:rsidRPr="000B7679">
        <w:rPr>
          <w:color w:val="FF0000"/>
        </w:rPr>
        <w:t>:</w:t>
      </w:r>
    </w:p>
    <w:p w14:paraId="5FC3B82A" w14:textId="77777777" w:rsidR="00614796" w:rsidRPr="00857645" w:rsidRDefault="00614796" w:rsidP="00614796">
      <w:pPr>
        <w:pStyle w:val="B2"/>
        <w:numPr>
          <w:ilvl w:val="0"/>
          <w:numId w:val="5"/>
        </w:numPr>
        <w:spacing w:before="0"/>
        <w:ind w:left="851" w:hanging="284"/>
        <w:rPr>
          <w:color w:val="FF0000"/>
          <w:lang w:val="en-US"/>
        </w:rPr>
      </w:pPr>
      <w:r w:rsidRPr="00857645">
        <w:rPr>
          <w:color w:val="FF0000"/>
          <w:lang w:val="en-US"/>
        </w:rPr>
        <w:sym w:font="Wingdings" w:char="F06F"/>
      </w:r>
      <w:r w:rsidRPr="00857645">
        <w:rPr>
          <w:color w:val="FF0000"/>
          <w:lang w:val="en-US"/>
        </w:rPr>
        <w:t xml:space="preserve"> </w:t>
      </w:r>
      <w:r>
        <w:rPr>
          <w:color w:val="FF0000"/>
          <w:lang w:val="en-US"/>
        </w:rPr>
        <w:t xml:space="preserve">gestion des </w:t>
      </w:r>
      <w:proofErr w:type="spellStart"/>
      <w:r>
        <w:rPr>
          <w:color w:val="FF0000"/>
          <w:lang w:val="en-US"/>
        </w:rPr>
        <w:t>contraintes</w:t>
      </w:r>
      <w:proofErr w:type="spellEnd"/>
      <w:r>
        <w:rPr>
          <w:color w:val="FF0000"/>
          <w:lang w:val="en-US"/>
        </w:rPr>
        <w:t xml:space="preserve"> techniques</w:t>
      </w:r>
      <w:r w:rsidRPr="00857645">
        <w:rPr>
          <w:color w:val="FF0000"/>
          <w:lang w:val="en-US"/>
        </w:rPr>
        <w:t>,</w:t>
      </w:r>
    </w:p>
    <w:p w14:paraId="727D0EB4" w14:textId="77777777" w:rsidR="00614796" w:rsidRPr="000B7679" w:rsidRDefault="00614796" w:rsidP="00614796">
      <w:pPr>
        <w:pStyle w:val="B2"/>
        <w:numPr>
          <w:ilvl w:val="0"/>
          <w:numId w:val="5"/>
        </w:numPr>
        <w:spacing w:before="0"/>
        <w:ind w:left="851" w:hanging="284"/>
        <w:rPr>
          <w:color w:val="FF0000"/>
        </w:rPr>
      </w:pPr>
      <w:r w:rsidRPr="00857645">
        <w:rPr>
          <w:color w:val="FF0000"/>
          <w:lang w:val="en-US"/>
        </w:rPr>
        <w:sym w:font="Wingdings" w:char="F06F"/>
      </w:r>
      <w:r w:rsidRPr="000B7679">
        <w:rPr>
          <w:color w:val="FF0000"/>
        </w:rPr>
        <w:t xml:space="preserve"> gestion des contraintes de configuration,</w:t>
      </w:r>
    </w:p>
    <w:p w14:paraId="42A9FB5D" w14:textId="77777777" w:rsidR="00614796" w:rsidRDefault="00614796" w:rsidP="00614796">
      <w:pPr>
        <w:pStyle w:val="B1"/>
        <w:numPr>
          <w:ilvl w:val="0"/>
          <w:numId w:val="23"/>
        </w:numPr>
        <w:ind w:left="568" w:hanging="284"/>
        <w:rPr>
          <w:color w:val="FF0000"/>
        </w:rPr>
      </w:pPr>
      <w:r w:rsidRPr="00857645">
        <w:rPr>
          <w:color w:val="FF0000"/>
          <w:lang w:val="en-US"/>
        </w:rPr>
        <w:sym w:font="Wingdings" w:char="F06F"/>
      </w:r>
      <w:r w:rsidRPr="000B7679">
        <w:rPr>
          <w:color w:val="FF0000"/>
        </w:rPr>
        <w:t xml:space="preserve"> conformité du système avec les spécifications utilisateurs</w:t>
      </w:r>
      <w:r>
        <w:rPr>
          <w:color w:val="FF0000"/>
        </w:rPr>
        <w:t>,</w:t>
      </w:r>
      <w:r w:rsidRPr="000B7679">
        <w:rPr>
          <w:color w:val="FF0000"/>
        </w:rPr>
        <w:t xml:space="preserve"> </w:t>
      </w:r>
    </w:p>
    <w:p w14:paraId="0E1CEEE3" w14:textId="77777777" w:rsidR="00614796" w:rsidRPr="000B7679" w:rsidRDefault="00614796" w:rsidP="00614796">
      <w:pPr>
        <w:pStyle w:val="B1"/>
        <w:numPr>
          <w:ilvl w:val="0"/>
          <w:numId w:val="23"/>
        </w:numPr>
        <w:ind w:left="568" w:hanging="284"/>
        <w:rPr>
          <w:color w:val="FF0000"/>
        </w:rPr>
      </w:pPr>
      <w:r w:rsidRPr="00857645">
        <w:rPr>
          <w:color w:val="FF0000"/>
          <w:lang w:val="en-US"/>
        </w:rPr>
        <w:sym w:font="Wingdings" w:char="F06F"/>
      </w:r>
      <w:r w:rsidRPr="000B7679">
        <w:rPr>
          <w:color w:val="FF0000"/>
        </w:rPr>
        <w:t xml:space="preserve"> conformité du système avec les spécifications </w:t>
      </w:r>
      <w:r>
        <w:rPr>
          <w:color w:val="FF0000"/>
        </w:rPr>
        <w:t>pour l'extraction de données,</w:t>
      </w:r>
      <w:r w:rsidRPr="000B7679">
        <w:rPr>
          <w:color w:val="FF0000"/>
        </w:rPr>
        <w:t xml:space="preserve"> </w:t>
      </w:r>
    </w:p>
    <w:p w14:paraId="0705349D" w14:textId="77777777" w:rsidR="00614796" w:rsidRPr="00736379" w:rsidRDefault="00614796" w:rsidP="00614796">
      <w:pPr>
        <w:pStyle w:val="B1"/>
        <w:numPr>
          <w:ilvl w:val="0"/>
          <w:numId w:val="23"/>
        </w:numPr>
        <w:ind w:left="568" w:hanging="284"/>
        <w:rPr>
          <w:color w:val="FF0000"/>
        </w:rPr>
      </w:pPr>
      <w:r w:rsidRPr="00857645">
        <w:rPr>
          <w:color w:val="FF0000"/>
          <w:lang w:val="en-US"/>
        </w:rPr>
        <w:sym w:font="Wingdings" w:char="F06F"/>
      </w:r>
      <w:r w:rsidRPr="00736379">
        <w:rPr>
          <w:color w:val="FF0000"/>
        </w:rPr>
        <w:t xml:space="preserve"> mise en œuvre de la </w:t>
      </w:r>
      <w:r>
        <w:rPr>
          <w:color w:val="FF0000"/>
        </w:rPr>
        <w:t>signature électronique</w:t>
      </w:r>
      <w:r w:rsidRPr="00736379">
        <w:rPr>
          <w:color w:val="FF0000"/>
        </w:rPr>
        <w:t>,</w:t>
      </w:r>
    </w:p>
    <w:p w14:paraId="6DC01CB6" w14:textId="77777777" w:rsidR="00614796" w:rsidRPr="00736379" w:rsidRDefault="00614796" w:rsidP="00614796">
      <w:pPr>
        <w:pStyle w:val="B1"/>
        <w:numPr>
          <w:ilvl w:val="0"/>
          <w:numId w:val="23"/>
        </w:numPr>
        <w:ind w:left="568" w:hanging="284"/>
        <w:rPr>
          <w:color w:val="FF0000"/>
        </w:rPr>
      </w:pPr>
      <w:r w:rsidRPr="00857645">
        <w:rPr>
          <w:color w:val="FF0000"/>
          <w:lang w:val="en-US"/>
        </w:rPr>
        <w:sym w:font="Wingdings" w:char="F06F"/>
      </w:r>
      <w:r w:rsidRPr="00736379">
        <w:rPr>
          <w:color w:val="FF0000"/>
        </w:rPr>
        <w:t xml:space="preserve"> vérification des programmes logiques de commande de donnée</w:t>
      </w:r>
      <w:r>
        <w:rPr>
          <w:color w:val="FF0000"/>
        </w:rPr>
        <w:t>s</w:t>
      </w:r>
      <w:r w:rsidRPr="00736379">
        <w:rPr>
          <w:color w:val="FF0000"/>
        </w:rPr>
        <w:t xml:space="preserve">, </w:t>
      </w:r>
      <w:r>
        <w:rPr>
          <w:color w:val="FF0000"/>
        </w:rPr>
        <w:t>lors de l'entrée</w:t>
      </w:r>
      <w:r w:rsidRPr="00736379">
        <w:rPr>
          <w:color w:val="FF0000"/>
        </w:rPr>
        <w:t>,</w:t>
      </w:r>
    </w:p>
    <w:p w14:paraId="7E1A5C5D" w14:textId="77777777" w:rsidR="00614796" w:rsidRPr="00D841D1" w:rsidRDefault="00614796" w:rsidP="00614796">
      <w:pPr>
        <w:pStyle w:val="B1"/>
        <w:numPr>
          <w:ilvl w:val="0"/>
          <w:numId w:val="23"/>
        </w:numPr>
        <w:ind w:left="568" w:hanging="284"/>
        <w:rPr>
          <w:color w:val="FF0000"/>
        </w:rPr>
      </w:pPr>
      <w:r w:rsidRPr="00857645">
        <w:rPr>
          <w:color w:val="FF0000"/>
          <w:lang w:val="en-US"/>
        </w:rPr>
        <w:sym w:font="Wingdings" w:char="F06F"/>
      </w:r>
      <w:r w:rsidRPr="00D841D1">
        <w:rPr>
          <w:color w:val="FF0000"/>
        </w:rPr>
        <w:t xml:space="preserve"> vérification du traitement des demandes de correction, (envoi / </w:t>
      </w:r>
      <w:r>
        <w:rPr>
          <w:color w:val="FF0000"/>
        </w:rPr>
        <w:t>ré</w:t>
      </w:r>
      <w:r w:rsidRPr="00D841D1">
        <w:rPr>
          <w:color w:val="FF0000"/>
        </w:rPr>
        <w:t xml:space="preserve">ception / </w:t>
      </w:r>
      <w:r>
        <w:rPr>
          <w:color w:val="FF0000"/>
        </w:rPr>
        <w:t>réponse / transfert)</w:t>
      </w:r>
      <w:r w:rsidRPr="00D841D1">
        <w:rPr>
          <w:color w:val="FF0000"/>
        </w:rPr>
        <w:t>,</w:t>
      </w:r>
    </w:p>
    <w:p w14:paraId="54564B81" w14:textId="77777777" w:rsidR="00614796" w:rsidRPr="00D841D1" w:rsidRDefault="00614796" w:rsidP="00614796">
      <w:pPr>
        <w:pStyle w:val="B1"/>
        <w:numPr>
          <w:ilvl w:val="0"/>
          <w:numId w:val="23"/>
        </w:numPr>
        <w:ind w:left="568" w:hanging="284"/>
        <w:rPr>
          <w:color w:val="FF0000"/>
        </w:rPr>
      </w:pPr>
      <w:r w:rsidRPr="00857645">
        <w:rPr>
          <w:color w:val="FF0000"/>
          <w:lang w:val="en-US"/>
        </w:rPr>
        <w:sym w:font="Wingdings" w:char="F06F"/>
      </w:r>
      <w:r w:rsidRPr="00D841D1">
        <w:rPr>
          <w:color w:val="FF0000"/>
        </w:rPr>
        <w:t xml:space="preserve"> performances du système d'audit trail,</w:t>
      </w:r>
    </w:p>
    <w:p w14:paraId="0D9B671D" w14:textId="77777777" w:rsidR="00614796" w:rsidRPr="00D841D1" w:rsidRDefault="00614796" w:rsidP="00614796">
      <w:pPr>
        <w:pStyle w:val="B1"/>
        <w:numPr>
          <w:ilvl w:val="0"/>
          <w:numId w:val="23"/>
        </w:numPr>
        <w:ind w:left="568" w:hanging="284"/>
        <w:rPr>
          <w:color w:val="FF0000"/>
        </w:rPr>
      </w:pPr>
      <w:r w:rsidRPr="00857645">
        <w:rPr>
          <w:color w:val="FF0000"/>
          <w:lang w:val="en-US"/>
        </w:rPr>
        <w:sym w:font="Wingdings" w:char="F06F"/>
      </w:r>
      <w:r w:rsidRPr="00D841D1">
        <w:rPr>
          <w:color w:val="FF0000"/>
        </w:rPr>
        <w:t xml:space="preserve"> process de synchronisation des horloges (time zone support),</w:t>
      </w:r>
    </w:p>
    <w:p w14:paraId="1DCF6F72" w14:textId="77777777" w:rsidR="00614796" w:rsidRPr="00D841D1" w:rsidRDefault="00614796" w:rsidP="00614796">
      <w:pPr>
        <w:pStyle w:val="B1"/>
        <w:numPr>
          <w:ilvl w:val="0"/>
          <w:numId w:val="23"/>
        </w:numPr>
        <w:ind w:left="568" w:hanging="284"/>
        <w:rPr>
          <w:color w:val="FF0000"/>
        </w:rPr>
      </w:pPr>
      <w:r w:rsidRPr="00857645">
        <w:rPr>
          <w:color w:val="FF0000"/>
          <w:lang w:val="en-US"/>
        </w:rPr>
        <w:sym w:font="Wingdings" w:char="F06F"/>
      </w:r>
      <w:r w:rsidRPr="00D841D1">
        <w:rPr>
          <w:color w:val="FF0000"/>
        </w:rPr>
        <w:t xml:space="preserve"> sécurité du transfert des données (par exemple : lignes de </w:t>
      </w:r>
      <w:proofErr w:type="spellStart"/>
      <w:r w:rsidRPr="00D841D1">
        <w:rPr>
          <w:color w:val="FF0000"/>
        </w:rPr>
        <w:t>telephone</w:t>
      </w:r>
      <w:proofErr w:type="spellEnd"/>
      <w:r w:rsidRPr="00D841D1">
        <w:rPr>
          <w:color w:val="FF0000"/>
        </w:rPr>
        <w:t xml:space="preserve"> dédiées, </w:t>
      </w:r>
      <w:proofErr w:type="spellStart"/>
      <w:r w:rsidRPr="00D841D1">
        <w:rPr>
          <w:color w:val="FF0000"/>
        </w:rPr>
        <w:t>secure</w:t>
      </w:r>
      <w:proofErr w:type="spellEnd"/>
      <w:r w:rsidRPr="00D841D1">
        <w:rPr>
          <w:color w:val="FF0000"/>
        </w:rPr>
        <w:t xml:space="preserve"> internet https, VPN, …),</w:t>
      </w:r>
    </w:p>
    <w:p w14:paraId="39F32CD3" w14:textId="77777777" w:rsidR="00614796" w:rsidRPr="00D841D1" w:rsidRDefault="00614796" w:rsidP="00614796">
      <w:pPr>
        <w:pStyle w:val="B1"/>
        <w:numPr>
          <w:ilvl w:val="0"/>
          <w:numId w:val="23"/>
        </w:numPr>
        <w:ind w:left="568" w:hanging="284"/>
        <w:rPr>
          <w:color w:val="FF0000"/>
        </w:rPr>
      </w:pPr>
      <w:r w:rsidRPr="00857645">
        <w:rPr>
          <w:color w:val="FF0000"/>
          <w:lang w:val="en-US"/>
        </w:rPr>
        <w:sym w:font="Wingdings" w:char="F06F"/>
      </w:r>
      <w:r w:rsidRPr="00D841D1">
        <w:rPr>
          <w:color w:val="FF0000"/>
        </w:rPr>
        <w:t xml:space="preserve"> pour les systèmes "off line", vérification et sécurité (</w:t>
      </w:r>
      <w:proofErr w:type="spellStart"/>
      <w:r w:rsidRPr="00D841D1">
        <w:rPr>
          <w:color w:val="FF0000"/>
        </w:rPr>
        <w:t>encryption</w:t>
      </w:r>
      <w:proofErr w:type="spellEnd"/>
      <w:r w:rsidRPr="00D841D1">
        <w:rPr>
          <w:color w:val="FF0000"/>
        </w:rPr>
        <w:t xml:space="preserve">, </w:t>
      </w:r>
      <w:proofErr w:type="spellStart"/>
      <w:r w:rsidRPr="00D841D1">
        <w:rPr>
          <w:color w:val="FF0000"/>
        </w:rPr>
        <w:t>passwords</w:t>
      </w:r>
      <w:proofErr w:type="spellEnd"/>
      <w:r w:rsidRPr="00D841D1">
        <w:rPr>
          <w:color w:val="FF0000"/>
        </w:rPr>
        <w:t xml:space="preserve">, anti-virus, firewall application, …) du </w:t>
      </w:r>
      <w:r>
        <w:rPr>
          <w:color w:val="FF0000"/>
        </w:rPr>
        <w:t xml:space="preserve">transfert de données du système local vers le système centralisé, </w:t>
      </w:r>
    </w:p>
    <w:p w14:paraId="410B6E46" w14:textId="77777777" w:rsidR="00614796" w:rsidRPr="00D841D1" w:rsidRDefault="00614796" w:rsidP="00614796">
      <w:pPr>
        <w:pStyle w:val="B1"/>
        <w:numPr>
          <w:ilvl w:val="0"/>
          <w:numId w:val="23"/>
        </w:numPr>
        <w:ind w:left="568" w:hanging="284"/>
        <w:rPr>
          <w:color w:val="FF0000"/>
        </w:rPr>
      </w:pPr>
      <w:r w:rsidRPr="00857645">
        <w:rPr>
          <w:color w:val="FF0000"/>
          <w:lang w:val="en-US"/>
        </w:rPr>
        <w:sym w:font="Wingdings" w:char="F06F"/>
      </w:r>
      <w:r w:rsidRPr="00D841D1">
        <w:rPr>
          <w:color w:val="FF0000"/>
        </w:rPr>
        <w:t xml:space="preserve"> sécurité de la base de données centralis</w:t>
      </w:r>
      <w:r>
        <w:rPr>
          <w:color w:val="FF0000"/>
        </w:rPr>
        <w:t>ée</w:t>
      </w:r>
      <w:r w:rsidRPr="00D841D1">
        <w:rPr>
          <w:color w:val="FF0000"/>
        </w:rPr>
        <w:t>,</w:t>
      </w:r>
    </w:p>
    <w:p w14:paraId="6E92422D" w14:textId="77777777" w:rsidR="00614796" w:rsidRPr="00D841D1" w:rsidRDefault="00614796" w:rsidP="00614796">
      <w:pPr>
        <w:pStyle w:val="B1"/>
        <w:numPr>
          <w:ilvl w:val="0"/>
          <w:numId w:val="23"/>
        </w:numPr>
        <w:ind w:left="568" w:hanging="284"/>
        <w:rPr>
          <w:color w:val="FF0000"/>
        </w:rPr>
      </w:pPr>
      <w:r w:rsidRPr="00857645">
        <w:rPr>
          <w:color w:val="FF0000"/>
          <w:lang w:val="en-US"/>
        </w:rPr>
        <w:sym w:font="Wingdings" w:char="F06F"/>
      </w:r>
      <w:r w:rsidRPr="00D841D1">
        <w:rPr>
          <w:color w:val="FF0000"/>
        </w:rPr>
        <w:t xml:space="preserve"> contrôle du code source du développeur local </w:t>
      </w:r>
      <w:r>
        <w:rPr>
          <w:color w:val="FF0000"/>
        </w:rPr>
        <w:t>/ ou du sous-traitant (selon que le système est développé en interne ou non),</w:t>
      </w:r>
    </w:p>
    <w:p w14:paraId="7C01B4E0" w14:textId="77777777" w:rsidR="00614796" w:rsidRPr="00857645" w:rsidRDefault="00614796" w:rsidP="00614796">
      <w:pPr>
        <w:pStyle w:val="B1"/>
        <w:numPr>
          <w:ilvl w:val="0"/>
          <w:numId w:val="23"/>
        </w:numPr>
        <w:ind w:left="568" w:hanging="284"/>
        <w:rPr>
          <w:color w:val="FF0000"/>
        </w:rPr>
      </w:pPr>
      <w:r w:rsidRPr="00857645">
        <w:rPr>
          <w:color w:val="FF0000"/>
          <w:lang w:val="en-US"/>
        </w:rPr>
        <w:sym w:font="Wingdings" w:char="F06F"/>
      </w:r>
      <w:r w:rsidRPr="00857645">
        <w:rPr>
          <w:color w:val="FF0000"/>
        </w:rPr>
        <w:t xml:space="preserve"> tests </w:t>
      </w:r>
      <w:r>
        <w:rPr>
          <w:color w:val="FF0000"/>
        </w:rPr>
        <w:t>avec les interfaces</w:t>
      </w:r>
      <w:r w:rsidRPr="00857645">
        <w:rPr>
          <w:color w:val="FF0000"/>
        </w:rPr>
        <w:t xml:space="preserve"> (exemple: en cas d'import de données de laboratoire centralisé),</w:t>
      </w:r>
    </w:p>
    <w:p w14:paraId="6884F161" w14:textId="77777777" w:rsidR="00614796" w:rsidRPr="00D841D1" w:rsidRDefault="00614796" w:rsidP="00614796">
      <w:pPr>
        <w:pStyle w:val="B1"/>
        <w:numPr>
          <w:ilvl w:val="0"/>
          <w:numId w:val="23"/>
        </w:numPr>
        <w:ind w:left="568" w:hanging="284"/>
        <w:rPr>
          <w:color w:val="FF0000"/>
        </w:rPr>
      </w:pPr>
      <w:r w:rsidRPr="00857645">
        <w:rPr>
          <w:color w:val="FF0000"/>
          <w:lang w:val="en-US"/>
        </w:rPr>
        <w:sym w:font="Wingdings" w:char="F06F"/>
      </w:r>
      <w:r w:rsidRPr="00D841D1">
        <w:rPr>
          <w:color w:val="FF0000"/>
        </w:rPr>
        <w:t xml:space="preserve"> formation des utilisateurs finaux, sur site,</w:t>
      </w:r>
    </w:p>
    <w:p w14:paraId="4F2D07C1" w14:textId="77777777" w:rsidR="00614796" w:rsidRPr="00857645" w:rsidRDefault="00614796" w:rsidP="00614796">
      <w:pPr>
        <w:pStyle w:val="B1"/>
        <w:numPr>
          <w:ilvl w:val="0"/>
          <w:numId w:val="23"/>
        </w:numPr>
        <w:ind w:left="568" w:hanging="284"/>
        <w:rPr>
          <w:color w:val="FF0000"/>
        </w:rPr>
      </w:pPr>
      <w:r w:rsidRPr="00857645">
        <w:rPr>
          <w:color w:val="FF0000"/>
          <w:lang w:val="en-US"/>
        </w:rPr>
        <w:sym w:font="Wingdings" w:char="F06F"/>
      </w:r>
      <w:r w:rsidRPr="00857645">
        <w:rPr>
          <w:color w:val="FF0000"/>
        </w:rPr>
        <w:t xml:space="preserve"> Help Desk,</w:t>
      </w:r>
    </w:p>
    <w:p w14:paraId="0D8F5813" w14:textId="77777777" w:rsidR="00614796" w:rsidRPr="00D841D1" w:rsidRDefault="00614796" w:rsidP="00614796">
      <w:pPr>
        <w:pStyle w:val="B1"/>
        <w:numPr>
          <w:ilvl w:val="0"/>
          <w:numId w:val="23"/>
        </w:numPr>
        <w:ind w:left="568" w:hanging="284"/>
        <w:rPr>
          <w:color w:val="FF0000"/>
        </w:rPr>
      </w:pPr>
      <w:r w:rsidRPr="00857645">
        <w:rPr>
          <w:color w:val="FF0000"/>
          <w:lang w:val="en-US"/>
        </w:rPr>
        <w:sym w:font="Wingdings" w:char="F06F"/>
      </w:r>
      <w:r w:rsidRPr="00D841D1">
        <w:rPr>
          <w:color w:val="FF0000"/>
        </w:rPr>
        <w:t xml:space="preserve"> Gestion des accès physiques et logiques, </w:t>
      </w:r>
      <w:r>
        <w:rPr>
          <w:color w:val="FF0000"/>
        </w:rPr>
        <w:t>sur</w:t>
      </w:r>
      <w:r w:rsidRPr="00D841D1">
        <w:rPr>
          <w:color w:val="FF0000"/>
        </w:rPr>
        <w:t xml:space="preserve"> site :</w:t>
      </w:r>
    </w:p>
    <w:p w14:paraId="4F328607" w14:textId="77777777" w:rsidR="00614796" w:rsidRPr="00D841D1" w:rsidRDefault="00614796" w:rsidP="00614796">
      <w:pPr>
        <w:pStyle w:val="B2"/>
        <w:numPr>
          <w:ilvl w:val="0"/>
          <w:numId w:val="5"/>
        </w:numPr>
        <w:spacing w:before="0"/>
        <w:ind w:left="851" w:hanging="284"/>
        <w:rPr>
          <w:color w:val="FF0000"/>
        </w:rPr>
      </w:pPr>
      <w:r w:rsidRPr="00857645">
        <w:rPr>
          <w:color w:val="FF0000"/>
          <w:lang w:val="en-US"/>
        </w:rPr>
        <w:sym w:font="Wingdings" w:char="F06F"/>
      </w:r>
      <w:r w:rsidRPr="00D841D1">
        <w:rPr>
          <w:color w:val="FF0000"/>
        </w:rPr>
        <w:t xml:space="preserve"> les ordinateurs sur site sont dédiés au système de collecte des données</w:t>
      </w:r>
      <w:r>
        <w:rPr>
          <w:color w:val="FF0000"/>
        </w:rPr>
        <w:t>,</w:t>
      </w:r>
      <w:r w:rsidRPr="00D841D1">
        <w:rPr>
          <w:color w:val="FF0000"/>
        </w:rPr>
        <w:t xml:space="preserve"> </w:t>
      </w:r>
    </w:p>
    <w:p w14:paraId="604C8C10" w14:textId="77777777" w:rsidR="00614796" w:rsidRPr="00D841D1" w:rsidRDefault="00614796" w:rsidP="00614796">
      <w:pPr>
        <w:pStyle w:val="B2"/>
        <w:numPr>
          <w:ilvl w:val="0"/>
          <w:numId w:val="5"/>
        </w:numPr>
        <w:spacing w:before="0"/>
        <w:ind w:left="851" w:hanging="284"/>
        <w:rPr>
          <w:color w:val="FF0000"/>
        </w:rPr>
      </w:pPr>
      <w:r w:rsidRPr="00857645">
        <w:rPr>
          <w:color w:val="FF0000"/>
          <w:lang w:val="en-US"/>
        </w:rPr>
        <w:sym w:font="Wingdings" w:char="F06F"/>
      </w:r>
      <w:r w:rsidRPr="00D841D1">
        <w:rPr>
          <w:color w:val="FF0000"/>
        </w:rPr>
        <w:t xml:space="preserve"> les ordinateurs sur site </w:t>
      </w:r>
      <w:r>
        <w:rPr>
          <w:color w:val="FF0000"/>
        </w:rPr>
        <w:t xml:space="preserve">ne </w:t>
      </w:r>
      <w:r w:rsidRPr="00D841D1">
        <w:rPr>
          <w:color w:val="FF0000"/>
        </w:rPr>
        <w:t>sont</w:t>
      </w:r>
      <w:r>
        <w:rPr>
          <w:color w:val="FF0000"/>
        </w:rPr>
        <w:t xml:space="preserve"> pas</w:t>
      </w:r>
      <w:r w:rsidRPr="00D841D1">
        <w:rPr>
          <w:color w:val="FF0000"/>
        </w:rPr>
        <w:t xml:space="preserve"> dédiés au système de collecte des données</w:t>
      </w:r>
      <w:r>
        <w:rPr>
          <w:color w:val="FF0000"/>
        </w:rPr>
        <w:t>,</w:t>
      </w:r>
      <w:r w:rsidRPr="00D841D1">
        <w:rPr>
          <w:color w:val="FF0000"/>
        </w:rPr>
        <w:t xml:space="preserve"> </w:t>
      </w:r>
      <w:r>
        <w:rPr>
          <w:color w:val="FF0000"/>
        </w:rPr>
        <w:t xml:space="preserve">mais le système est séparé des autres logiciels de façon physique ou logique, </w:t>
      </w:r>
    </w:p>
    <w:p w14:paraId="73A633A0" w14:textId="77777777" w:rsidR="00614796" w:rsidRPr="00D841D1" w:rsidRDefault="00614796" w:rsidP="00614796">
      <w:pPr>
        <w:pStyle w:val="B2"/>
        <w:numPr>
          <w:ilvl w:val="0"/>
          <w:numId w:val="5"/>
        </w:numPr>
        <w:spacing w:before="0"/>
        <w:ind w:left="851" w:hanging="284"/>
        <w:rPr>
          <w:color w:val="FF0000"/>
        </w:rPr>
      </w:pPr>
      <w:r w:rsidRPr="00857645">
        <w:rPr>
          <w:color w:val="FF0000"/>
          <w:lang w:val="en-US"/>
        </w:rPr>
        <w:sym w:font="Wingdings" w:char="F06F"/>
      </w:r>
      <w:r w:rsidRPr="00D841D1">
        <w:rPr>
          <w:color w:val="FF0000"/>
        </w:rPr>
        <w:t xml:space="preserve"> les ordinateurs sur site </w:t>
      </w:r>
      <w:r>
        <w:rPr>
          <w:color w:val="FF0000"/>
        </w:rPr>
        <w:t xml:space="preserve">ne </w:t>
      </w:r>
      <w:r w:rsidRPr="00D841D1">
        <w:rPr>
          <w:color w:val="FF0000"/>
        </w:rPr>
        <w:t>sont</w:t>
      </w:r>
      <w:r>
        <w:rPr>
          <w:color w:val="FF0000"/>
        </w:rPr>
        <w:t xml:space="preserve"> pas</w:t>
      </w:r>
      <w:r w:rsidRPr="00D841D1">
        <w:rPr>
          <w:color w:val="FF0000"/>
        </w:rPr>
        <w:t xml:space="preserve"> dédiés au système de collecte des données</w:t>
      </w:r>
      <w:r>
        <w:rPr>
          <w:color w:val="FF0000"/>
        </w:rPr>
        <w:t xml:space="preserve"> et le système n'est pas séparé des autres logiciels de façon physique ou logique, </w:t>
      </w:r>
    </w:p>
    <w:p w14:paraId="4A177DF5" w14:textId="77777777" w:rsidR="00614796" w:rsidRPr="00161BD6" w:rsidRDefault="00614796" w:rsidP="00614796">
      <w:pPr>
        <w:pStyle w:val="B1"/>
        <w:numPr>
          <w:ilvl w:val="0"/>
          <w:numId w:val="23"/>
        </w:numPr>
        <w:ind w:left="568" w:hanging="284"/>
        <w:rPr>
          <w:color w:val="FF0000"/>
        </w:rPr>
      </w:pPr>
      <w:r w:rsidRPr="00857645">
        <w:rPr>
          <w:color w:val="FF0000"/>
          <w:lang w:val="en-US"/>
        </w:rPr>
        <w:sym w:font="Wingdings" w:char="F06F"/>
      </w:r>
      <w:r w:rsidRPr="00161BD6">
        <w:rPr>
          <w:color w:val="FF0000"/>
        </w:rPr>
        <w:t xml:space="preserve"> sécurité physique des équipements sur site, </w:t>
      </w:r>
    </w:p>
    <w:p w14:paraId="0247EB29" w14:textId="77777777" w:rsidR="00614796" w:rsidRPr="00161BD6" w:rsidRDefault="00614796" w:rsidP="00614796">
      <w:pPr>
        <w:pStyle w:val="B1"/>
        <w:numPr>
          <w:ilvl w:val="0"/>
          <w:numId w:val="23"/>
        </w:numPr>
        <w:ind w:left="568" w:hanging="284"/>
        <w:rPr>
          <w:color w:val="FF0000"/>
        </w:rPr>
      </w:pPr>
      <w:r w:rsidRPr="00857645">
        <w:rPr>
          <w:color w:val="FF0000"/>
          <w:lang w:val="en-US"/>
        </w:rPr>
        <w:sym w:font="Wingdings" w:char="F06F"/>
      </w:r>
      <w:r w:rsidRPr="00161BD6">
        <w:rPr>
          <w:color w:val="FF0000"/>
        </w:rPr>
        <w:t xml:space="preserve"> pour les systèmes "off line" : backup et récupération des données sur un ordinateur local</w:t>
      </w:r>
      <w:r>
        <w:rPr>
          <w:color w:val="FF0000"/>
        </w:rPr>
        <w:t>.</w:t>
      </w:r>
    </w:p>
    <w:p w14:paraId="1C153E7E" w14:textId="77777777" w:rsidR="00614796" w:rsidRPr="00E91E38" w:rsidRDefault="00614796" w:rsidP="00614796">
      <w:pPr>
        <w:rPr>
          <w:color w:val="FF0000"/>
        </w:rPr>
      </w:pPr>
      <w:r w:rsidRPr="00E91E38">
        <w:rPr>
          <w:color w:val="FF0000"/>
        </w:rPr>
        <w:sym w:font="Wingdings" w:char="006F"/>
      </w:r>
      <w:r w:rsidRPr="00E91E38">
        <w:rPr>
          <w:color w:val="FF0000"/>
        </w:rPr>
        <w:t xml:space="preserve"> La documentation ne couvre pas les aspects suivants :</w:t>
      </w:r>
    </w:p>
    <w:p w14:paraId="2E05F910"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F06F"/>
      </w:r>
      <w:r w:rsidRPr="00857645">
        <w:rPr>
          <w:color w:val="FF0000"/>
          <w:lang w:val="en-GB"/>
        </w:rPr>
        <w:t xml:space="preserve"> The constraints on the use of materials on site (matériel des clients) for the installation of the data collection system:</w:t>
      </w:r>
    </w:p>
    <w:p w14:paraId="3630AD3C" w14:textId="77777777" w:rsidR="00614796" w:rsidRPr="00857645" w:rsidRDefault="00614796" w:rsidP="00614796">
      <w:pPr>
        <w:pStyle w:val="B2"/>
        <w:numPr>
          <w:ilvl w:val="0"/>
          <w:numId w:val="5"/>
        </w:numPr>
        <w:spacing w:before="0"/>
        <w:ind w:left="851" w:hanging="284"/>
        <w:rPr>
          <w:color w:val="FF0000"/>
          <w:lang w:val="en-US"/>
        </w:rPr>
      </w:pPr>
      <w:r w:rsidRPr="00857645">
        <w:rPr>
          <w:color w:val="FF0000"/>
          <w:lang w:val="en-US"/>
        </w:rPr>
        <w:sym w:font="Wingdings" w:char="F06F"/>
      </w:r>
      <w:r w:rsidRPr="00857645">
        <w:rPr>
          <w:color w:val="FF0000"/>
          <w:lang w:val="en-US"/>
        </w:rPr>
        <w:t xml:space="preserve"> the management of technical constraints,</w:t>
      </w:r>
    </w:p>
    <w:p w14:paraId="0472A926" w14:textId="77777777" w:rsidR="00614796" w:rsidRPr="00857645" w:rsidRDefault="00614796" w:rsidP="00614796">
      <w:pPr>
        <w:pStyle w:val="B2"/>
        <w:numPr>
          <w:ilvl w:val="0"/>
          <w:numId w:val="5"/>
        </w:numPr>
        <w:spacing w:before="0"/>
        <w:ind w:left="851" w:hanging="284"/>
        <w:rPr>
          <w:color w:val="FF0000"/>
          <w:lang w:val="en-GB"/>
        </w:rPr>
      </w:pPr>
      <w:r w:rsidRPr="00857645">
        <w:rPr>
          <w:color w:val="FF0000"/>
          <w:lang w:val="en-US"/>
        </w:rPr>
        <w:sym w:font="Wingdings" w:char="F06F"/>
      </w:r>
      <w:r w:rsidRPr="00857645">
        <w:rPr>
          <w:color w:val="FF0000"/>
          <w:lang w:val="en-GB"/>
        </w:rPr>
        <w:t xml:space="preserve"> the management of configuration constraints,</w:t>
      </w:r>
    </w:p>
    <w:p w14:paraId="3DCFBBD2"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F06F"/>
      </w:r>
      <w:r w:rsidRPr="00857645">
        <w:rPr>
          <w:color w:val="FF0000"/>
          <w:lang w:val="en-GB"/>
        </w:rPr>
        <w:t xml:space="preserve"> the system compliance with the User specifications,</w:t>
      </w:r>
    </w:p>
    <w:p w14:paraId="656536C9"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F06F"/>
      </w:r>
      <w:r w:rsidRPr="00857645">
        <w:rPr>
          <w:color w:val="FF0000"/>
          <w:lang w:val="en-GB"/>
        </w:rPr>
        <w:t xml:space="preserve"> the system compliance with the specifications for data extraction,</w:t>
      </w:r>
    </w:p>
    <w:p w14:paraId="76F3B281"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F06F"/>
      </w:r>
      <w:r w:rsidRPr="00857645">
        <w:rPr>
          <w:color w:val="FF0000"/>
          <w:lang w:val="en-GB"/>
        </w:rPr>
        <w:t xml:space="preserve"> implementation of the electronic signature,</w:t>
      </w:r>
    </w:p>
    <w:p w14:paraId="7E13F7DE"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F06F"/>
      </w:r>
      <w:r w:rsidRPr="00857645">
        <w:rPr>
          <w:color w:val="FF0000"/>
          <w:lang w:val="en-GB"/>
        </w:rPr>
        <w:t xml:space="preserve"> the verification of the logic control programs of the data, when entering,</w:t>
      </w:r>
    </w:p>
    <w:p w14:paraId="5F190D56"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F06F"/>
      </w:r>
      <w:r w:rsidRPr="00857645">
        <w:rPr>
          <w:color w:val="FF0000"/>
          <w:lang w:val="en-GB"/>
        </w:rPr>
        <w:t xml:space="preserve"> the verification of correction requests processing, (send / receive / reply / forwarding),</w:t>
      </w:r>
    </w:p>
    <w:p w14:paraId="5F2188A9"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F06F"/>
      </w:r>
      <w:r w:rsidRPr="00857645">
        <w:rPr>
          <w:color w:val="FF0000"/>
          <w:lang w:val="en-GB"/>
        </w:rPr>
        <w:t xml:space="preserve"> the performances of the system trail audit,</w:t>
      </w:r>
    </w:p>
    <w:p w14:paraId="2484B53B"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F06F"/>
      </w:r>
      <w:r w:rsidRPr="00857645">
        <w:rPr>
          <w:color w:val="FF0000"/>
          <w:lang w:val="en-GB"/>
        </w:rPr>
        <w:t xml:space="preserve"> the process of the clock synchronization system (time zone support),</w:t>
      </w:r>
    </w:p>
    <w:p w14:paraId="12295940"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F06F"/>
      </w:r>
      <w:r w:rsidRPr="00857645">
        <w:rPr>
          <w:color w:val="FF0000"/>
          <w:lang w:val="en-GB"/>
        </w:rPr>
        <w:t xml:space="preserve"> the security of the data transfer (par </w:t>
      </w:r>
      <w:proofErr w:type="spellStart"/>
      <w:r w:rsidRPr="00857645">
        <w:rPr>
          <w:color w:val="FF0000"/>
          <w:lang w:val="en-GB"/>
        </w:rPr>
        <w:t>exemple</w:t>
      </w:r>
      <w:proofErr w:type="spellEnd"/>
      <w:r w:rsidRPr="00857645">
        <w:rPr>
          <w:color w:val="FF0000"/>
          <w:lang w:val="en-GB"/>
        </w:rPr>
        <w:t xml:space="preserve"> : dedicated telephone lines, secure internet https, VPN, …),</w:t>
      </w:r>
    </w:p>
    <w:p w14:paraId="5751A44C"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F06F"/>
      </w:r>
      <w:r w:rsidRPr="00857645">
        <w:rPr>
          <w:color w:val="FF0000"/>
          <w:lang w:val="en-GB"/>
        </w:rPr>
        <w:t xml:space="preserve"> for the "off line" systems, the verification and the security (encryption, passwords, anti-virus, firewall application, …) of data transfer of the local database to central database,</w:t>
      </w:r>
    </w:p>
    <w:p w14:paraId="7218CC5A"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F06F"/>
      </w:r>
      <w:r w:rsidRPr="00857645">
        <w:rPr>
          <w:color w:val="FF0000"/>
          <w:lang w:val="en-GB"/>
        </w:rPr>
        <w:t xml:space="preserve"> the security of the central database,</w:t>
      </w:r>
    </w:p>
    <w:p w14:paraId="3C64833E"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F06F"/>
      </w:r>
      <w:r w:rsidRPr="00857645">
        <w:rPr>
          <w:color w:val="FF0000"/>
          <w:lang w:val="en-GB"/>
        </w:rPr>
        <w:t xml:space="preserve"> the control of the developer's local source code and / or supplier (if the system is developed in-house or not),</w:t>
      </w:r>
    </w:p>
    <w:p w14:paraId="770BC6C0" w14:textId="77777777" w:rsidR="00614796" w:rsidRPr="00857645" w:rsidRDefault="00614796" w:rsidP="00614796">
      <w:pPr>
        <w:pStyle w:val="B1"/>
        <w:numPr>
          <w:ilvl w:val="0"/>
          <w:numId w:val="23"/>
        </w:numPr>
        <w:ind w:left="568" w:hanging="284"/>
        <w:rPr>
          <w:color w:val="FF0000"/>
        </w:rPr>
      </w:pPr>
      <w:r w:rsidRPr="00857645">
        <w:rPr>
          <w:color w:val="FF0000"/>
          <w:lang w:val="en-US"/>
        </w:rPr>
        <w:sym w:font="Wingdings" w:char="F06F"/>
      </w:r>
      <w:r w:rsidRPr="00857645">
        <w:rPr>
          <w:color w:val="FF0000"/>
        </w:rPr>
        <w:t xml:space="preserve"> tests </w:t>
      </w:r>
      <w:proofErr w:type="spellStart"/>
      <w:r w:rsidRPr="00857645">
        <w:rPr>
          <w:color w:val="FF0000"/>
        </w:rPr>
        <w:t>with</w:t>
      </w:r>
      <w:proofErr w:type="spellEnd"/>
      <w:r w:rsidRPr="00857645">
        <w:rPr>
          <w:color w:val="FF0000"/>
        </w:rPr>
        <w:t xml:space="preserve"> interfaces (exemple: en cas d'import de données de laboratoire centralisé),</w:t>
      </w:r>
    </w:p>
    <w:p w14:paraId="19D49CCD"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F06F"/>
      </w:r>
      <w:r w:rsidRPr="00857645">
        <w:rPr>
          <w:color w:val="FF0000"/>
          <w:lang w:val="en-GB"/>
        </w:rPr>
        <w:t xml:space="preserve"> the training of end users, on site,</w:t>
      </w:r>
    </w:p>
    <w:p w14:paraId="0C90316D" w14:textId="77777777" w:rsidR="00614796" w:rsidRPr="00857645" w:rsidRDefault="00614796" w:rsidP="00614796">
      <w:pPr>
        <w:pStyle w:val="B1"/>
        <w:numPr>
          <w:ilvl w:val="0"/>
          <w:numId w:val="23"/>
        </w:numPr>
        <w:ind w:left="568" w:hanging="284"/>
        <w:rPr>
          <w:color w:val="FF0000"/>
        </w:rPr>
      </w:pPr>
      <w:r w:rsidRPr="00857645">
        <w:rPr>
          <w:color w:val="FF0000"/>
          <w:lang w:val="en-US"/>
        </w:rPr>
        <w:sym w:font="Wingdings" w:char="F06F"/>
      </w:r>
      <w:r w:rsidRPr="00857645">
        <w:rPr>
          <w:color w:val="FF0000"/>
        </w:rPr>
        <w:t xml:space="preserve"> a Help Desk,</w:t>
      </w:r>
    </w:p>
    <w:p w14:paraId="12C4EAFB" w14:textId="77777777" w:rsidR="00614796" w:rsidRPr="00857645" w:rsidRDefault="00614796" w:rsidP="00614796">
      <w:pPr>
        <w:pStyle w:val="B1"/>
        <w:numPr>
          <w:ilvl w:val="0"/>
          <w:numId w:val="23"/>
        </w:numPr>
        <w:ind w:left="568" w:hanging="284"/>
        <w:rPr>
          <w:color w:val="FF0000"/>
          <w:lang w:val="en-US"/>
        </w:rPr>
      </w:pPr>
      <w:r w:rsidRPr="00857645">
        <w:rPr>
          <w:color w:val="FF0000"/>
          <w:lang w:val="en-US"/>
        </w:rPr>
        <w:sym w:font="Wingdings" w:char="F06F"/>
      </w:r>
      <w:r w:rsidRPr="00857645">
        <w:rPr>
          <w:color w:val="FF0000"/>
          <w:lang w:val="en-US"/>
        </w:rPr>
        <w:t xml:space="preserve"> The management of physical and logical access</w:t>
      </w:r>
      <w:r w:rsidRPr="00857645">
        <w:rPr>
          <w:color w:val="FF0000"/>
          <w:lang w:val="en-GB"/>
        </w:rPr>
        <w:t>, on site :</w:t>
      </w:r>
    </w:p>
    <w:p w14:paraId="2777647E" w14:textId="77777777" w:rsidR="00614796" w:rsidRPr="00857645" w:rsidRDefault="00614796" w:rsidP="00614796">
      <w:pPr>
        <w:pStyle w:val="B2"/>
        <w:numPr>
          <w:ilvl w:val="0"/>
          <w:numId w:val="5"/>
        </w:numPr>
        <w:spacing w:before="0"/>
        <w:ind w:left="851" w:hanging="284"/>
        <w:rPr>
          <w:color w:val="FF0000"/>
          <w:lang w:val="en-GB"/>
        </w:rPr>
      </w:pPr>
      <w:r w:rsidRPr="00857645">
        <w:rPr>
          <w:color w:val="FF0000"/>
          <w:lang w:val="en-US"/>
        </w:rPr>
        <w:sym w:font="Wingdings" w:char="F06F"/>
      </w:r>
      <w:r w:rsidRPr="00857645">
        <w:rPr>
          <w:color w:val="FF0000"/>
          <w:lang w:val="en-GB"/>
        </w:rPr>
        <w:t xml:space="preserve"> the computers on site are dedicated to data collection system,</w:t>
      </w:r>
    </w:p>
    <w:p w14:paraId="2A57104A" w14:textId="77777777" w:rsidR="00614796" w:rsidRPr="00857645" w:rsidRDefault="00614796" w:rsidP="00614796">
      <w:pPr>
        <w:pStyle w:val="B2"/>
        <w:numPr>
          <w:ilvl w:val="0"/>
          <w:numId w:val="5"/>
        </w:numPr>
        <w:spacing w:before="0"/>
        <w:ind w:left="851" w:hanging="284"/>
        <w:rPr>
          <w:color w:val="FF0000"/>
          <w:lang w:val="en-GB"/>
        </w:rPr>
      </w:pPr>
      <w:r w:rsidRPr="00857645">
        <w:rPr>
          <w:color w:val="FF0000"/>
          <w:lang w:val="en-US"/>
        </w:rPr>
        <w:sym w:font="Wingdings" w:char="F06F"/>
      </w:r>
      <w:r w:rsidRPr="00857645">
        <w:rPr>
          <w:color w:val="FF0000"/>
          <w:lang w:val="en-GB"/>
        </w:rPr>
        <w:t xml:space="preserve"> the computers on site are not dedicated to data collection system but the system is physically and logically isolated from other software, </w:t>
      </w:r>
    </w:p>
    <w:p w14:paraId="6918AA8A" w14:textId="77777777" w:rsidR="00614796" w:rsidRPr="00857645" w:rsidRDefault="00614796" w:rsidP="00614796">
      <w:pPr>
        <w:pStyle w:val="B2"/>
        <w:numPr>
          <w:ilvl w:val="0"/>
          <w:numId w:val="5"/>
        </w:numPr>
        <w:spacing w:before="0"/>
        <w:ind w:left="851" w:hanging="284"/>
        <w:rPr>
          <w:color w:val="FF0000"/>
          <w:lang w:val="en-GB"/>
        </w:rPr>
      </w:pPr>
      <w:r w:rsidRPr="00857645">
        <w:rPr>
          <w:color w:val="FF0000"/>
          <w:lang w:val="en-US"/>
        </w:rPr>
        <w:sym w:font="Wingdings" w:char="F06F"/>
      </w:r>
      <w:r w:rsidRPr="00857645">
        <w:rPr>
          <w:color w:val="FF0000"/>
          <w:lang w:val="en-GB"/>
        </w:rPr>
        <w:t xml:space="preserve"> the computers on site are not dedicated to data collection system and the system is not physically and logically isolated from other software.</w:t>
      </w:r>
    </w:p>
    <w:p w14:paraId="72537128"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F06F"/>
      </w:r>
      <w:r w:rsidRPr="00857645">
        <w:rPr>
          <w:color w:val="FF0000"/>
          <w:lang w:val="en-GB"/>
        </w:rPr>
        <w:t xml:space="preserve"> the physical security of </w:t>
      </w:r>
      <w:proofErr w:type="spellStart"/>
      <w:r w:rsidRPr="00857645">
        <w:rPr>
          <w:color w:val="FF0000"/>
          <w:lang w:val="en-GB"/>
        </w:rPr>
        <w:t>equipments</w:t>
      </w:r>
      <w:proofErr w:type="spellEnd"/>
      <w:r w:rsidRPr="00857645">
        <w:rPr>
          <w:color w:val="FF0000"/>
          <w:lang w:val="en-GB"/>
        </w:rPr>
        <w:t xml:space="preserve"> on site,</w:t>
      </w:r>
    </w:p>
    <w:p w14:paraId="0629037F" w14:textId="77777777" w:rsidR="00614796" w:rsidRPr="00857645" w:rsidRDefault="00614796" w:rsidP="00614796">
      <w:pPr>
        <w:pStyle w:val="B1"/>
        <w:numPr>
          <w:ilvl w:val="0"/>
          <w:numId w:val="23"/>
        </w:numPr>
        <w:ind w:left="568" w:hanging="284"/>
        <w:rPr>
          <w:color w:val="FF0000"/>
          <w:lang w:val="en-GB"/>
        </w:rPr>
      </w:pPr>
      <w:r w:rsidRPr="00857645">
        <w:rPr>
          <w:color w:val="FF0000"/>
          <w:lang w:val="en-US"/>
        </w:rPr>
        <w:sym w:font="Wingdings" w:char="F06F"/>
      </w:r>
      <w:r w:rsidRPr="00857645">
        <w:rPr>
          <w:color w:val="FF0000"/>
          <w:lang w:val="en-GB"/>
        </w:rPr>
        <w:t xml:space="preserve"> for the "off line" systems, the backup and the recovery of data on local computers,</w:t>
      </w:r>
    </w:p>
    <w:p w14:paraId="1D04BE59" w14:textId="77777777" w:rsidR="00614796" w:rsidRPr="00161BD6" w:rsidRDefault="00614796" w:rsidP="00614796">
      <w:pPr>
        <w:rPr>
          <w:color w:val="FF0000"/>
        </w:rPr>
      </w:pPr>
      <w:r w:rsidRPr="00161BD6">
        <w:rPr>
          <w:color w:val="FF0000"/>
        </w:rPr>
        <w:t xml:space="preserve">Documents additionnels pour les </w:t>
      </w:r>
      <w:proofErr w:type="spellStart"/>
      <w:r w:rsidRPr="00161BD6">
        <w:rPr>
          <w:color w:val="FF0000"/>
        </w:rPr>
        <w:t>systems</w:t>
      </w:r>
      <w:proofErr w:type="spellEnd"/>
      <w:r w:rsidRPr="00161BD6">
        <w:rPr>
          <w:color w:val="FF0000"/>
        </w:rPr>
        <w:t xml:space="preserve"> non développés en interne :</w:t>
      </w:r>
    </w:p>
    <w:p w14:paraId="5A0720D1" w14:textId="77777777" w:rsidR="00614796" w:rsidRPr="00161BD6" w:rsidRDefault="00614796" w:rsidP="00614796">
      <w:pPr>
        <w:pStyle w:val="B1"/>
        <w:numPr>
          <w:ilvl w:val="0"/>
          <w:numId w:val="23"/>
        </w:numPr>
        <w:ind w:left="568" w:hanging="284"/>
        <w:rPr>
          <w:color w:val="FF0000"/>
        </w:rPr>
      </w:pPr>
      <w:r w:rsidRPr="00857645">
        <w:rPr>
          <w:color w:val="FF0000"/>
          <w:lang w:val="en-US"/>
        </w:rPr>
        <w:sym w:font="Wingdings" w:char="F06F"/>
      </w:r>
      <w:r w:rsidRPr="00161BD6">
        <w:rPr>
          <w:color w:val="FF0000"/>
        </w:rPr>
        <w:t xml:space="preserve"> documentation complète des tests, incluant "User Acceptance </w:t>
      </w:r>
      <w:proofErr w:type="spellStart"/>
      <w:r w:rsidRPr="00161BD6">
        <w:rPr>
          <w:color w:val="FF0000"/>
        </w:rPr>
        <w:t>Testing</w:t>
      </w:r>
      <w:proofErr w:type="spellEnd"/>
      <w:r w:rsidRPr="00161BD6">
        <w:rPr>
          <w:color w:val="FF0000"/>
        </w:rPr>
        <w:t>",</w:t>
      </w:r>
    </w:p>
    <w:p w14:paraId="5E82CC83" w14:textId="77777777" w:rsidR="00614796" w:rsidRPr="00161BD6" w:rsidRDefault="00614796" w:rsidP="00614796">
      <w:pPr>
        <w:pStyle w:val="B1"/>
        <w:numPr>
          <w:ilvl w:val="0"/>
          <w:numId w:val="23"/>
        </w:numPr>
        <w:ind w:left="568" w:hanging="284"/>
        <w:rPr>
          <w:color w:val="FF0000"/>
        </w:rPr>
      </w:pPr>
      <w:r w:rsidRPr="00857645">
        <w:rPr>
          <w:color w:val="FF0000"/>
          <w:lang w:val="en-US"/>
        </w:rPr>
        <w:sym w:font="Wingdings" w:char="F06F"/>
      </w:r>
      <w:r w:rsidRPr="00161BD6">
        <w:rPr>
          <w:color w:val="FF0000"/>
        </w:rPr>
        <w:t xml:space="preserve"> spécifications fonctionnelles et techniques du système ap</w:t>
      </w:r>
      <w:r>
        <w:rPr>
          <w:color w:val="FF0000"/>
        </w:rPr>
        <w:t>prouvées par le client,</w:t>
      </w:r>
    </w:p>
    <w:p w14:paraId="5AECAE95" w14:textId="77777777" w:rsidR="00614796" w:rsidRPr="00857645" w:rsidRDefault="00614796" w:rsidP="00614796">
      <w:pPr>
        <w:pStyle w:val="B1"/>
        <w:numPr>
          <w:ilvl w:val="0"/>
          <w:numId w:val="23"/>
        </w:numPr>
        <w:ind w:left="568" w:hanging="284"/>
        <w:rPr>
          <w:color w:val="FF0000"/>
        </w:rPr>
      </w:pPr>
      <w:r w:rsidRPr="00857645">
        <w:rPr>
          <w:color w:val="FF0000"/>
          <w:lang w:val="en-US"/>
        </w:rPr>
        <w:sym w:font="Wingdings" w:char="F06F"/>
      </w:r>
      <w:r w:rsidRPr="00857645">
        <w:rPr>
          <w:color w:val="FF0000"/>
        </w:rPr>
        <w:t xml:space="preserve"> documentation </w:t>
      </w:r>
      <w:r>
        <w:rPr>
          <w:color w:val="FF0000"/>
        </w:rPr>
        <w:t>de la gestion des changements du système</w:t>
      </w:r>
      <w:r w:rsidRPr="00857645">
        <w:rPr>
          <w:color w:val="FF0000"/>
        </w:rPr>
        <w:t>,</w:t>
      </w:r>
    </w:p>
    <w:p w14:paraId="44F260AC" w14:textId="77777777" w:rsidR="00614796" w:rsidRPr="00161BD6" w:rsidRDefault="00614796" w:rsidP="00614796">
      <w:pPr>
        <w:pStyle w:val="B1"/>
        <w:numPr>
          <w:ilvl w:val="0"/>
          <w:numId w:val="23"/>
        </w:numPr>
        <w:ind w:left="568" w:hanging="284"/>
        <w:rPr>
          <w:color w:val="FF0000"/>
        </w:rPr>
      </w:pPr>
      <w:r w:rsidRPr="00857645">
        <w:rPr>
          <w:color w:val="FF0000"/>
          <w:lang w:val="en-US"/>
        </w:rPr>
        <w:sym w:font="Wingdings" w:char="F06F"/>
      </w:r>
      <w:r w:rsidRPr="00161BD6">
        <w:rPr>
          <w:color w:val="FF0000"/>
        </w:rPr>
        <w:t xml:space="preserve"> procé</w:t>
      </w:r>
      <w:r>
        <w:rPr>
          <w:color w:val="FF0000"/>
        </w:rPr>
        <w:t xml:space="preserve">dures </w:t>
      </w:r>
      <w:r w:rsidRPr="00161BD6">
        <w:rPr>
          <w:color w:val="FF0000"/>
        </w:rPr>
        <w:t>pour les utilisateurs finaux,</w:t>
      </w:r>
    </w:p>
    <w:p w14:paraId="21737875" w14:textId="77777777" w:rsidR="00614796" w:rsidRPr="00161BD6" w:rsidRDefault="00614796" w:rsidP="00614796">
      <w:pPr>
        <w:pStyle w:val="B1"/>
        <w:numPr>
          <w:ilvl w:val="0"/>
          <w:numId w:val="23"/>
        </w:numPr>
        <w:ind w:left="568" w:hanging="284"/>
        <w:rPr>
          <w:color w:val="FF0000"/>
        </w:rPr>
      </w:pPr>
      <w:r w:rsidRPr="00857645">
        <w:rPr>
          <w:color w:val="FF0000"/>
          <w:lang w:val="en-US"/>
        </w:rPr>
        <w:sym w:font="Wingdings" w:char="F06F"/>
      </w:r>
      <w:r w:rsidRPr="00161BD6">
        <w:rPr>
          <w:color w:val="FF0000"/>
        </w:rPr>
        <w:t xml:space="preserve"> procédures pour la gestion du système.</w:t>
      </w:r>
    </w:p>
    <w:p w14:paraId="65E0EF67" w14:textId="77777777" w:rsidR="00614796" w:rsidRPr="000B7679" w:rsidRDefault="00614796" w:rsidP="00614796">
      <w:pPr>
        <w:rPr>
          <w:color w:val="FF0000"/>
        </w:rPr>
      </w:pPr>
      <w:r w:rsidRPr="00857645">
        <w:rPr>
          <w:color w:val="FF0000"/>
        </w:rPr>
        <w:sym w:font="Wingdings" w:char="006F"/>
      </w:r>
      <w:r w:rsidRPr="000B7679">
        <w:rPr>
          <w:color w:val="FF0000"/>
        </w:rPr>
        <w:t xml:space="preserve"> La validation du </w:t>
      </w:r>
      <w:r w:rsidRPr="00FE2BCA">
        <w:rPr>
          <w:color w:val="FF0000"/>
        </w:rPr>
        <w:t xml:space="preserve">système de collecte électronique </w:t>
      </w:r>
      <w:r>
        <w:rPr>
          <w:color w:val="FF0000"/>
        </w:rPr>
        <w:t>des données n'est pas documentée.</w:t>
      </w:r>
    </w:p>
    <w:p w14:paraId="014D2687" w14:textId="77777777" w:rsidR="00614796" w:rsidRDefault="00614796" w:rsidP="00614796">
      <w:pPr>
        <w:pStyle w:val="Titre2"/>
        <w:numPr>
          <w:ilvl w:val="1"/>
          <w:numId w:val="26"/>
        </w:numPr>
      </w:pPr>
      <w:r>
        <w:t xml:space="preserve"> Documentation de la validation du système de data management</w:t>
      </w:r>
    </w:p>
    <w:p w14:paraId="1774553B" w14:textId="77777777" w:rsidR="00614796" w:rsidRDefault="00614796" w:rsidP="00614796">
      <w:pPr>
        <w:pBdr>
          <w:top w:val="single" w:sz="4" w:space="1" w:color="auto"/>
          <w:left w:val="single" w:sz="4" w:space="4" w:color="auto"/>
          <w:bottom w:val="single" w:sz="4" w:space="1" w:color="auto"/>
          <w:right w:val="single" w:sz="4" w:space="4" w:color="auto"/>
        </w:pBdr>
        <w:shd w:val="clear" w:color="auto" w:fill="FABF8F"/>
      </w:pPr>
      <w:r w:rsidRPr="003D288D">
        <w:rPr>
          <w:b/>
        </w:rPr>
        <w:t>Pour la partie générique du système (= moteur),</w:t>
      </w:r>
      <w:r>
        <w:t xml:space="preserve"> les points principaux sont les suivants. Pour plus de détail, se reporter à </w:t>
      </w:r>
      <w:smartTag w:uri="urn:schemas-microsoft-com:office:smarttags" w:element="PersonName">
        <w:smartTagPr>
          <w:attr w:name="ProductID" w:val="la Check-List VSI"/>
        </w:smartTagPr>
        <w:r>
          <w:t>la Check-list VSI</w:t>
        </w:r>
      </w:smartTag>
    </w:p>
    <w:p w14:paraId="1774553C" w14:textId="77777777" w:rsidR="00614796" w:rsidRPr="00130351" w:rsidRDefault="00614796" w:rsidP="00614796">
      <w:r w:rsidRPr="00130351">
        <w:sym w:font="Wingdings" w:char="F06F"/>
      </w:r>
      <w:r w:rsidRPr="00130351">
        <w:t xml:space="preserve"> La stratégie de validation du moteur xx est basée sur une </w:t>
      </w:r>
      <w:r w:rsidRPr="001641D8">
        <w:rPr>
          <w:b/>
        </w:rPr>
        <w:t>analyse de risque</w:t>
      </w:r>
      <w:r w:rsidRPr="00130351">
        <w:t xml:space="preserve"> documentée et maintenue à jour.</w:t>
      </w:r>
    </w:p>
    <w:p w14:paraId="1774553D" w14:textId="77777777" w:rsidR="00614796" w:rsidRPr="00130351" w:rsidRDefault="00614796" w:rsidP="00614796">
      <w:r w:rsidRPr="00130351">
        <w:sym w:font="Wingdings" w:char="F06F"/>
      </w:r>
      <w:r w:rsidRPr="00130351">
        <w:t xml:space="preserve"> La stratégie de validation du moteur xx n'est pas basée sur une analyse de risque.</w:t>
      </w:r>
    </w:p>
    <w:p w14:paraId="1774553E" w14:textId="77777777" w:rsidR="00614796" w:rsidRPr="00130351" w:rsidRDefault="00614796" w:rsidP="00614796">
      <w:r w:rsidRPr="001641D8">
        <w:rPr>
          <w:highlight w:val="yellow"/>
        </w:rPr>
        <w:sym w:font="Wingdings" w:char="F06F"/>
      </w:r>
      <w:r w:rsidRPr="001641D8">
        <w:rPr>
          <w:highlight w:val="yellow"/>
        </w:rPr>
        <w:t xml:space="preserve"> La validation du moteur xx est actée dans un Rapport de Validation :</w:t>
      </w:r>
    </w:p>
    <w:p w14:paraId="1774553F" w14:textId="77777777" w:rsidR="00614796" w:rsidRPr="00130351" w:rsidRDefault="00614796" w:rsidP="00614796">
      <w:pPr>
        <w:pStyle w:val="B1"/>
        <w:numPr>
          <w:ilvl w:val="0"/>
          <w:numId w:val="23"/>
        </w:numPr>
      </w:pPr>
      <w:r w:rsidRPr="00130351">
        <w:t>Date et version du Rapport :</w:t>
      </w:r>
    </w:p>
    <w:p w14:paraId="17745540" w14:textId="77777777" w:rsidR="00614796" w:rsidRPr="00130351" w:rsidRDefault="00614796" w:rsidP="00614796">
      <w:pPr>
        <w:pStyle w:val="B1"/>
        <w:numPr>
          <w:ilvl w:val="0"/>
          <w:numId w:val="23"/>
        </w:numPr>
      </w:pPr>
      <w:r w:rsidRPr="00130351">
        <w:t>Version du moteur :</w:t>
      </w:r>
    </w:p>
    <w:p w14:paraId="17745541" w14:textId="77777777" w:rsidR="00614796" w:rsidRPr="00130351" w:rsidRDefault="00614796" w:rsidP="00614796">
      <w:pPr>
        <w:pStyle w:val="B1"/>
        <w:numPr>
          <w:ilvl w:val="0"/>
          <w:numId w:val="23"/>
        </w:numPr>
      </w:pPr>
      <w:r w:rsidRPr="00130351">
        <w:t>Approuvé par :</w:t>
      </w:r>
    </w:p>
    <w:p w14:paraId="17745542" w14:textId="77777777" w:rsidR="00614796" w:rsidRPr="00130351" w:rsidRDefault="00614796" w:rsidP="00614796">
      <w:r w:rsidRPr="00130351">
        <w:sym w:font="Wingdings" w:char="F06F"/>
      </w:r>
      <w:r w:rsidRPr="00130351">
        <w:t xml:space="preserve"> La validation du moteur xx n'est pas actée dans un Rapport de Validation.</w:t>
      </w:r>
    </w:p>
    <w:p w14:paraId="17745543" w14:textId="77777777" w:rsidR="00614796" w:rsidRPr="001641D8" w:rsidRDefault="00614796" w:rsidP="00614796">
      <w:pPr>
        <w:rPr>
          <w:highlight w:val="yellow"/>
        </w:rPr>
      </w:pPr>
      <w:r w:rsidRPr="001641D8">
        <w:rPr>
          <w:highlight w:val="yellow"/>
        </w:rPr>
        <w:sym w:font="Wingdings" w:char="F06F"/>
      </w:r>
      <w:r w:rsidRPr="001641D8">
        <w:rPr>
          <w:highlight w:val="yellow"/>
        </w:rPr>
        <w:t xml:space="preserve"> Les étapes de validation incluent :</w:t>
      </w:r>
    </w:p>
    <w:p w14:paraId="17745544" w14:textId="77777777" w:rsidR="00614796" w:rsidRPr="001641D8" w:rsidRDefault="00614796" w:rsidP="00614796">
      <w:pPr>
        <w:pStyle w:val="B1"/>
        <w:numPr>
          <w:ilvl w:val="0"/>
          <w:numId w:val="23"/>
        </w:numPr>
        <w:rPr>
          <w:highlight w:val="yellow"/>
        </w:rPr>
      </w:pPr>
      <w:r w:rsidRPr="001641D8">
        <w:rPr>
          <w:highlight w:val="yellow"/>
        </w:rPr>
        <w:sym w:font="Wingdings" w:char="F06F"/>
      </w:r>
      <w:r w:rsidRPr="001641D8">
        <w:rPr>
          <w:highlight w:val="yellow"/>
        </w:rPr>
        <w:t xml:space="preserve"> QI</w:t>
      </w:r>
    </w:p>
    <w:p w14:paraId="17745545" w14:textId="77777777" w:rsidR="00614796" w:rsidRPr="001641D8" w:rsidRDefault="00614796" w:rsidP="00614796">
      <w:pPr>
        <w:pStyle w:val="B1"/>
        <w:numPr>
          <w:ilvl w:val="0"/>
          <w:numId w:val="23"/>
        </w:numPr>
        <w:rPr>
          <w:highlight w:val="yellow"/>
        </w:rPr>
      </w:pPr>
      <w:r w:rsidRPr="001641D8">
        <w:rPr>
          <w:highlight w:val="yellow"/>
        </w:rPr>
        <w:sym w:font="Wingdings" w:char="F06F"/>
      </w:r>
      <w:r w:rsidRPr="001641D8">
        <w:rPr>
          <w:highlight w:val="yellow"/>
        </w:rPr>
        <w:t xml:space="preserve"> QO</w:t>
      </w:r>
    </w:p>
    <w:p w14:paraId="17745546" w14:textId="77777777" w:rsidR="00614796" w:rsidRPr="001641D8" w:rsidRDefault="00614796" w:rsidP="00614796">
      <w:pPr>
        <w:pStyle w:val="B1"/>
        <w:numPr>
          <w:ilvl w:val="0"/>
          <w:numId w:val="23"/>
        </w:numPr>
        <w:rPr>
          <w:highlight w:val="yellow"/>
        </w:rPr>
      </w:pPr>
      <w:r w:rsidRPr="001641D8">
        <w:rPr>
          <w:highlight w:val="yellow"/>
        </w:rPr>
        <w:sym w:font="Wingdings" w:char="F06F"/>
      </w:r>
      <w:r w:rsidRPr="001641D8">
        <w:rPr>
          <w:highlight w:val="yellow"/>
        </w:rPr>
        <w:t xml:space="preserve"> QP</w:t>
      </w:r>
    </w:p>
    <w:p w14:paraId="17745547" w14:textId="77777777" w:rsidR="00614796" w:rsidRDefault="00614796" w:rsidP="00614796"/>
    <w:p w14:paraId="17745548" w14:textId="77777777" w:rsidR="00614796" w:rsidRDefault="00614796" w:rsidP="00614796">
      <w:pPr>
        <w:pBdr>
          <w:top w:val="single" w:sz="4" w:space="1" w:color="auto"/>
          <w:left w:val="single" w:sz="4" w:space="4" w:color="auto"/>
          <w:bottom w:val="single" w:sz="4" w:space="1" w:color="auto"/>
          <w:right w:val="single" w:sz="4" w:space="4" w:color="auto"/>
        </w:pBdr>
        <w:shd w:val="clear" w:color="auto" w:fill="FABF8F"/>
      </w:pPr>
      <w:r w:rsidRPr="003D288D">
        <w:rPr>
          <w:b/>
        </w:rPr>
        <w:t xml:space="preserve">Pour la partie </w:t>
      </w:r>
      <w:r>
        <w:rPr>
          <w:b/>
        </w:rPr>
        <w:t>spécifique</w:t>
      </w:r>
      <w:r w:rsidRPr="003D288D">
        <w:rPr>
          <w:b/>
        </w:rPr>
        <w:t xml:space="preserve"> du système (= </w:t>
      </w:r>
      <w:r>
        <w:rPr>
          <w:b/>
        </w:rPr>
        <w:t>application propre à l'étude</w:t>
      </w:r>
      <w:r w:rsidRPr="003D288D">
        <w:rPr>
          <w:b/>
        </w:rPr>
        <w:t>),</w:t>
      </w:r>
      <w:r>
        <w:t xml:space="preserve"> les points principaux sont les suivants. Pour plus de détail, se reporter à </w:t>
      </w:r>
      <w:smartTag w:uri="urn:schemas-microsoft-com:office:smarttags" w:element="PersonName">
        <w:smartTagPr>
          <w:attr w:name="ProductID" w:val="la Check-List VSI"/>
        </w:smartTagPr>
        <w:r>
          <w:t>la Check-list VSI</w:t>
        </w:r>
      </w:smartTag>
    </w:p>
    <w:p w14:paraId="17745549" w14:textId="77777777" w:rsidR="00614796" w:rsidRPr="00130351" w:rsidRDefault="00614796" w:rsidP="00614796">
      <w:r w:rsidRPr="00130351">
        <w:sym w:font="Wingdings" w:char="F06F"/>
      </w:r>
      <w:r w:rsidRPr="00130351">
        <w:t xml:space="preserve"> La stratégie de validation du système </w:t>
      </w:r>
      <w:r>
        <w:t>xx</w:t>
      </w:r>
      <w:r w:rsidRPr="00130351">
        <w:t xml:space="preserve"> de l'étude est basée sur une </w:t>
      </w:r>
      <w:r w:rsidRPr="001641D8">
        <w:rPr>
          <w:b/>
        </w:rPr>
        <w:t>analyse de risque</w:t>
      </w:r>
      <w:r w:rsidRPr="00130351">
        <w:t xml:space="preserve"> documentée et maintenue à jour.</w:t>
      </w:r>
    </w:p>
    <w:p w14:paraId="1774554A" w14:textId="77777777" w:rsidR="00614796" w:rsidRPr="00130351" w:rsidRDefault="00614796" w:rsidP="00614796">
      <w:r w:rsidRPr="00130351">
        <w:sym w:font="Wingdings" w:char="F06F"/>
      </w:r>
      <w:r w:rsidRPr="00130351">
        <w:t xml:space="preserve"> La stratégie de validation du système </w:t>
      </w:r>
      <w:r>
        <w:t>xx</w:t>
      </w:r>
      <w:r w:rsidRPr="00130351">
        <w:t xml:space="preserve"> de l'étude n'est pas basée sur une analyse de risque.</w:t>
      </w:r>
    </w:p>
    <w:p w14:paraId="1774554B" w14:textId="77777777" w:rsidR="00614796" w:rsidRPr="00130351" w:rsidRDefault="00614796" w:rsidP="00614796">
      <w:r w:rsidRPr="001641D8">
        <w:rPr>
          <w:highlight w:val="yellow"/>
        </w:rPr>
        <w:sym w:font="Wingdings" w:char="F06F"/>
      </w:r>
      <w:r w:rsidRPr="001641D8">
        <w:rPr>
          <w:highlight w:val="yellow"/>
        </w:rPr>
        <w:t xml:space="preserve"> La validation du système xx de l'étude est actée dans un Rapport de Validation :</w:t>
      </w:r>
    </w:p>
    <w:p w14:paraId="1774554C" w14:textId="77777777" w:rsidR="00614796" w:rsidRPr="00130351" w:rsidRDefault="00614796" w:rsidP="00614796">
      <w:pPr>
        <w:pStyle w:val="B1"/>
        <w:numPr>
          <w:ilvl w:val="0"/>
          <w:numId w:val="23"/>
        </w:numPr>
      </w:pPr>
      <w:r w:rsidRPr="00130351">
        <w:t>Date et version du Rapport :</w:t>
      </w:r>
    </w:p>
    <w:p w14:paraId="1774554D" w14:textId="77777777" w:rsidR="00614796" w:rsidRPr="00130351" w:rsidRDefault="00614796" w:rsidP="00614796">
      <w:pPr>
        <w:pStyle w:val="B1"/>
        <w:numPr>
          <w:ilvl w:val="0"/>
          <w:numId w:val="23"/>
        </w:numPr>
      </w:pPr>
      <w:r w:rsidRPr="00130351">
        <w:t>Version du moteur :</w:t>
      </w:r>
    </w:p>
    <w:p w14:paraId="1774554E" w14:textId="77777777" w:rsidR="00614796" w:rsidRPr="00130351" w:rsidRDefault="00614796" w:rsidP="00614796">
      <w:pPr>
        <w:pStyle w:val="B1"/>
        <w:numPr>
          <w:ilvl w:val="0"/>
          <w:numId w:val="23"/>
        </w:numPr>
      </w:pPr>
      <w:r w:rsidRPr="00130351">
        <w:t>Version de l'application :</w:t>
      </w:r>
    </w:p>
    <w:p w14:paraId="1774554F" w14:textId="77777777" w:rsidR="00614796" w:rsidRPr="00130351" w:rsidRDefault="00614796" w:rsidP="00614796">
      <w:pPr>
        <w:pStyle w:val="B1"/>
        <w:numPr>
          <w:ilvl w:val="0"/>
          <w:numId w:val="23"/>
        </w:numPr>
      </w:pPr>
      <w:r w:rsidRPr="00130351">
        <w:t>Approuvé par :</w:t>
      </w:r>
    </w:p>
    <w:p w14:paraId="17745550" w14:textId="77777777" w:rsidR="00614796" w:rsidRPr="00130351" w:rsidRDefault="00614796" w:rsidP="00614796">
      <w:r w:rsidRPr="00130351">
        <w:sym w:font="Wingdings" w:char="F06F"/>
      </w:r>
      <w:r w:rsidRPr="00130351">
        <w:t xml:space="preserve"> La validation du système </w:t>
      </w:r>
      <w:r>
        <w:t>xx</w:t>
      </w:r>
      <w:r w:rsidRPr="00130351">
        <w:t xml:space="preserve"> de l'étude n'est pas actée dans un Rapport de Validation.</w:t>
      </w:r>
    </w:p>
    <w:p w14:paraId="17745551" w14:textId="77777777" w:rsidR="00614796" w:rsidRPr="00130351" w:rsidRDefault="00614796" w:rsidP="00614796">
      <w:r w:rsidRPr="00130351">
        <w:sym w:font="Wingdings" w:char="F06F"/>
      </w:r>
      <w:r w:rsidRPr="00130351">
        <w:t xml:space="preserve"> Les étapes de validation incluent :</w:t>
      </w:r>
    </w:p>
    <w:p w14:paraId="17745552" w14:textId="77777777" w:rsidR="00614796" w:rsidRPr="00130351" w:rsidRDefault="00614796" w:rsidP="00614796">
      <w:pPr>
        <w:pStyle w:val="B1"/>
        <w:numPr>
          <w:ilvl w:val="0"/>
          <w:numId w:val="23"/>
        </w:numPr>
      </w:pPr>
      <w:r w:rsidRPr="00130351">
        <w:sym w:font="Wingdings" w:char="F06F"/>
      </w:r>
      <w:r w:rsidRPr="00130351">
        <w:t xml:space="preserve"> QI, si applicable</w:t>
      </w:r>
    </w:p>
    <w:p w14:paraId="17745553" w14:textId="77777777" w:rsidR="00614796" w:rsidRPr="00130351" w:rsidRDefault="00614796" w:rsidP="00614796">
      <w:pPr>
        <w:pStyle w:val="B1"/>
        <w:numPr>
          <w:ilvl w:val="0"/>
          <w:numId w:val="23"/>
        </w:numPr>
      </w:pPr>
      <w:r w:rsidRPr="00130351">
        <w:sym w:font="Wingdings" w:char="F06F"/>
      </w:r>
      <w:r w:rsidRPr="00130351">
        <w:t xml:space="preserve"> QO</w:t>
      </w:r>
    </w:p>
    <w:p w14:paraId="17745554" w14:textId="77777777" w:rsidR="00614796" w:rsidRPr="00130351" w:rsidRDefault="00614796" w:rsidP="00614796">
      <w:pPr>
        <w:pStyle w:val="B1"/>
        <w:numPr>
          <w:ilvl w:val="0"/>
          <w:numId w:val="23"/>
        </w:numPr>
      </w:pPr>
      <w:r w:rsidRPr="00130351">
        <w:sym w:font="Wingdings" w:char="F06F"/>
      </w:r>
      <w:r w:rsidRPr="00130351">
        <w:t xml:space="preserve"> QP</w:t>
      </w:r>
    </w:p>
    <w:p w14:paraId="17745555" w14:textId="77777777" w:rsidR="00614796" w:rsidRPr="00130351" w:rsidRDefault="00614796" w:rsidP="00614796">
      <w:r w:rsidRPr="00130351">
        <w:sym w:font="Wingdings" w:char="F06F"/>
      </w:r>
      <w:r w:rsidRPr="00130351">
        <w:t xml:space="preserve"> La documentation de validation inclut les principaux éléments suivants :</w:t>
      </w:r>
    </w:p>
    <w:p w14:paraId="17745556" w14:textId="77777777" w:rsidR="00614796" w:rsidRPr="00130351" w:rsidRDefault="00614796" w:rsidP="00614796">
      <w:pPr>
        <w:pStyle w:val="B1"/>
        <w:numPr>
          <w:ilvl w:val="0"/>
          <w:numId w:val="23"/>
        </w:numPr>
      </w:pPr>
      <w:r w:rsidRPr="00130351">
        <w:sym w:font="Wingdings" w:char="F06F"/>
      </w:r>
      <w:r w:rsidRPr="00130351">
        <w:t xml:space="preserve"> Cahier des Charges</w:t>
      </w:r>
      <w:r>
        <w:t>, fourni ou approuvé par le Promoteur</w:t>
      </w:r>
    </w:p>
    <w:p w14:paraId="17745557" w14:textId="77777777" w:rsidR="00614796" w:rsidRPr="00130351" w:rsidRDefault="00614796" w:rsidP="00614796">
      <w:pPr>
        <w:pStyle w:val="B1"/>
        <w:numPr>
          <w:ilvl w:val="0"/>
          <w:numId w:val="23"/>
        </w:numPr>
      </w:pPr>
      <w:r w:rsidRPr="00130351">
        <w:sym w:font="Wingdings" w:char="F06F"/>
      </w:r>
      <w:r w:rsidRPr="00130351">
        <w:t xml:space="preserve"> Spécifications Fonctionnelles et Techniques</w:t>
      </w:r>
    </w:p>
    <w:p w14:paraId="17745558" w14:textId="77777777" w:rsidR="00614796" w:rsidRPr="00130351" w:rsidRDefault="00614796" w:rsidP="00614796">
      <w:pPr>
        <w:pStyle w:val="B1"/>
        <w:numPr>
          <w:ilvl w:val="0"/>
          <w:numId w:val="23"/>
        </w:numPr>
      </w:pPr>
      <w:r w:rsidRPr="00130351">
        <w:sym w:font="Wingdings" w:char="F06F"/>
      </w:r>
      <w:r w:rsidRPr="00130351">
        <w:t xml:space="preserve"> Analyse de Risque</w:t>
      </w:r>
      <w:r>
        <w:t xml:space="preserve"> (maintenue à jour tout au long de l'étude)</w:t>
      </w:r>
    </w:p>
    <w:p w14:paraId="17745559" w14:textId="77777777" w:rsidR="00614796" w:rsidRPr="00130351" w:rsidRDefault="00614796" w:rsidP="00614796">
      <w:pPr>
        <w:pStyle w:val="B1"/>
        <w:numPr>
          <w:ilvl w:val="0"/>
          <w:numId w:val="23"/>
        </w:numPr>
      </w:pPr>
      <w:r w:rsidRPr="00130351">
        <w:sym w:font="Wingdings" w:char="F06F"/>
      </w:r>
      <w:r w:rsidRPr="00130351">
        <w:t xml:space="preserve"> Matrice de Traçabilité</w:t>
      </w:r>
    </w:p>
    <w:p w14:paraId="1774555A" w14:textId="77777777" w:rsidR="00614796" w:rsidRPr="00130351" w:rsidRDefault="00614796" w:rsidP="00614796">
      <w:pPr>
        <w:pStyle w:val="B1"/>
        <w:numPr>
          <w:ilvl w:val="0"/>
          <w:numId w:val="23"/>
        </w:numPr>
      </w:pPr>
      <w:r w:rsidRPr="00130351">
        <w:sym w:font="Wingdings" w:char="F06F"/>
      </w:r>
      <w:r w:rsidRPr="00130351">
        <w:t xml:space="preserve"> Protocole de Validation</w:t>
      </w:r>
    </w:p>
    <w:p w14:paraId="1774555B" w14:textId="77777777" w:rsidR="00614796" w:rsidRPr="00130351" w:rsidRDefault="00614796" w:rsidP="00614796">
      <w:pPr>
        <w:pStyle w:val="B1"/>
        <w:numPr>
          <w:ilvl w:val="0"/>
          <w:numId w:val="23"/>
        </w:numPr>
      </w:pPr>
      <w:r w:rsidRPr="00130351">
        <w:sym w:font="Wingdings" w:char="F06F"/>
      </w:r>
      <w:r w:rsidRPr="00130351">
        <w:t xml:space="preserve"> Protocole de Test / Cahier de Test / Fiches de Test</w:t>
      </w:r>
    </w:p>
    <w:p w14:paraId="1774555C" w14:textId="77777777" w:rsidR="00614796" w:rsidRPr="00130351" w:rsidRDefault="00614796" w:rsidP="00614796">
      <w:pPr>
        <w:pStyle w:val="B1"/>
        <w:numPr>
          <w:ilvl w:val="0"/>
          <w:numId w:val="23"/>
        </w:numPr>
      </w:pPr>
      <w:r w:rsidRPr="00130351">
        <w:sym w:font="Wingdings" w:char="F06F"/>
      </w:r>
      <w:r w:rsidRPr="00130351">
        <w:t xml:space="preserve"> Rapport de Test</w:t>
      </w:r>
    </w:p>
    <w:p w14:paraId="1774555D" w14:textId="77777777" w:rsidR="00614796" w:rsidRPr="00130351" w:rsidRDefault="00614796" w:rsidP="00614796">
      <w:pPr>
        <w:pStyle w:val="B1"/>
        <w:numPr>
          <w:ilvl w:val="0"/>
          <w:numId w:val="23"/>
        </w:numPr>
      </w:pPr>
      <w:r w:rsidRPr="00130351">
        <w:sym w:font="Wingdings" w:char="F06F"/>
      </w:r>
      <w:r w:rsidRPr="00130351">
        <w:t xml:space="preserve"> Rapport de Validation</w:t>
      </w:r>
    </w:p>
    <w:p w14:paraId="1774555E" w14:textId="77777777" w:rsidR="00614796" w:rsidRPr="00130351" w:rsidRDefault="00614796" w:rsidP="00614796">
      <w:pPr>
        <w:pStyle w:val="B1"/>
        <w:numPr>
          <w:ilvl w:val="0"/>
          <w:numId w:val="23"/>
        </w:numPr>
      </w:pPr>
      <w:r w:rsidRPr="00130351">
        <w:sym w:font="Wingdings" w:char="F06F"/>
      </w:r>
      <w:r w:rsidRPr="00130351">
        <w:t xml:space="preserve"> &lt;Certificat de Validation&gt;</w:t>
      </w:r>
    </w:p>
    <w:p w14:paraId="1774555F" w14:textId="77777777" w:rsidR="00614796" w:rsidRPr="00130351" w:rsidRDefault="00614796" w:rsidP="00614796">
      <w:r w:rsidRPr="00130351">
        <w:sym w:font="Wingdings" w:char="F06F"/>
      </w:r>
      <w:r w:rsidRPr="00130351">
        <w:t xml:space="preserve"> La documentation de validation n'inclut pas les éléments suivants :</w:t>
      </w:r>
    </w:p>
    <w:p w14:paraId="17745560" w14:textId="77777777" w:rsidR="00614796" w:rsidRPr="00130351" w:rsidRDefault="00614796" w:rsidP="00614796">
      <w:pPr>
        <w:pStyle w:val="B1"/>
        <w:numPr>
          <w:ilvl w:val="0"/>
          <w:numId w:val="23"/>
        </w:numPr>
      </w:pPr>
    </w:p>
    <w:p w14:paraId="17745561" w14:textId="77777777" w:rsidR="00614796" w:rsidRPr="00130351" w:rsidRDefault="00614796" w:rsidP="00614796">
      <w:r w:rsidRPr="00130351">
        <w:sym w:font="Wingdings" w:char="F06F"/>
      </w:r>
      <w:r w:rsidRPr="00130351">
        <w:t xml:space="preserve"> Un système de gestion des modifications (maîtrise des modifications et gestion de la configuration) apportées au système </w:t>
      </w:r>
      <w:r>
        <w:t>xx</w:t>
      </w:r>
      <w:r w:rsidRPr="00130351">
        <w:t xml:space="preserve"> de l'étude est maintenu et documenté de la manière suivante…</w:t>
      </w:r>
    </w:p>
    <w:p w14:paraId="17745562" w14:textId="77777777" w:rsidR="00614796" w:rsidRDefault="00614796" w:rsidP="00614796">
      <w:pPr>
        <w:pStyle w:val="B1"/>
        <w:numPr>
          <w:ilvl w:val="0"/>
          <w:numId w:val="23"/>
        </w:numPr>
        <w:rPr>
          <w:b/>
        </w:rPr>
      </w:pPr>
      <w:r w:rsidRPr="00130351">
        <w:rPr>
          <w:b/>
        </w:rPr>
        <w:t>Préciser</w:t>
      </w:r>
    </w:p>
    <w:p w14:paraId="17745563" w14:textId="77777777" w:rsidR="00614796" w:rsidRPr="00130351" w:rsidRDefault="00614796" w:rsidP="00614796">
      <w:pPr>
        <w:pBdr>
          <w:top w:val="single" w:sz="4" w:space="1" w:color="auto"/>
          <w:left w:val="single" w:sz="4" w:space="4" w:color="auto"/>
          <w:bottom w:val="single" w:sz="4" w:space="1" w:color="auto"/>
          <w:right w:val="single" w:sz="4" w:space="4" w:color="auto"/>
        </w:pBdr>
      </w:pPr>
      <w:r>
        <w:t>Voir le cas par exemple d'un amendement au Protocole</w:t>
      </w:r>
    </w:p>
    <w:p w14:paraId="17745564" w14:textId="77777777" w:rsidR="00614796" w:rsidRPr="00130351" w:rsidRDefault="00614796" w:rsidP="00614796">
      <w:r w:rsidRPr="00130351">
        <w:sym w:font="Wingdings" w:char="F06F"/>
      </w:r>
      <w:r w:rsidRPr="00130351">
        <w:t xml:space="preserve"> Il n'existe pas de système de gestion des modifications pour le système </w:t>
      </w:r>
      <w:r>
        <w:t>xx</w:t>
      </w:r>
      <w:r w:rsidRPr="00130351">
        <w:t xml:space="preserve"> de l'étude.</w:t>
      </w:r>
    </w:p>
    <w:p w14:paraId="17745565" w14:textId="77777777" w:rsidR="003C7A72" w:rsidRDefault="003C7A72" w:rsidP="00293234">
      <w:pPr>
        <w:pStyle w:val="Titre1"/>
      </w:pPr>
      <w:r>
        <w:t>Curriculum Vitae de l'</w:t>
      </w:r>
      <w:r w:rsidR="006C63CE">
        <w:t>A</w:t>
      </w:r>
      <w:r>
        <w:t>uditeur</w:t>
      </w:r>
      <w:bookmarkEnd w:id="144"/>
    </w:p>
    <w:p w14:paraId="17745566" w14:textId="4E8BB3B8" w:rsidR="00C841F1" w:rsidRPr="00286C48" w:rsidRDefault="006E4D3C" w:rsidP="00C841F1">
      <w:pPr>
        <w:rPr>
          <w:i/>
          <w:color w:val="FF0000"/>
          <w:lang w:eastAsia="fr-FR"/>
        </w:rPr>
      </w:pPr>
      <w:hyperlink r:id="rId14" w:history="1">
        <w:r w:rsidR="00293A4A" w:rsidRPr="00286C48">
          <w:rPr>
            <w:rStyle w:val="Lienhypertexte"/>
            <w:rFonts w:asciiTheme="minorHAnsi" w:hAnsiTheme="minorHAnsi"/>
            <w:i/>
            <w:color w:val="FF0000"/>
            <w:sz w:val="20"/>
            <w:highlight w:val="yellow"/>
            <w:lang w:eastAsia="fr-FR"/>
          </w:rPr>
          <w:t>Cliquez ici pour accéder à Intranet/</w:t>
        </w:r>
        <w:proofErr w:type="spellStart"/>
        <w:r w:rsidR="00293A4A" w:rsidRPr="00286C48">
          <w:rPr>
            <w:rStyle w:val="Lienhypertexte"/>
            <w:rFonts w:asciiTheme="minorHAnsi" w:hAnsiTheme="minorHAnsi"/>
            <w:i/>
            <w:color w:val="FF0000"/>
            <w:sz w:val="20"/>
            <w:highlight w:val="yellow"/>
            <w:lang w:eastAsia="fr-FR"/>
          </w:rPr>
          <w:t>Sunnikan_Interne</w:t>
        </w:r>
        <w:proofErr w:type="spellEnd"/>
        <w:r w:rsidR="00293A4A" w:rsidRPr="00286C48">
          <w:rPr>
            <w:rStyle w:val="Lienhypertexte"/>
            <w:rFonts w:asciiTheme="minorHAnsi" w:hAnsiTheme="minorHAnsi"/>
            <w:i/>
            <w:color w:val="FF0000"/>
            <w:sz w:val="20"/>
            <w:highlight w:val="yellow"/>
            <w:lang w:eastAsia="fr-FR"/>
          </w:rPr>
          <w:t>/Communication</w:t>
        </w:r>
      </w:hyperlink>
    </w:p>
    <w:p w14:paraId="17745567" w14:textId="77777777" w:rsidR="00687CA9" w:rsidRDefault="00687CA9" w:rsidP="00687CA9">
      <w:pPr>
        <w:pStyle w:val="TitreCV"/>
      </w:pPr>
      <w:bookmarkStart w:id="146" w:name="_Toc220466604"/>
    </w:p>
    <w:p w14:paraId="17745568" w14:textId="2E8278BC" w:rsidR="00D47727" w:rsidRPr="007740C4" w:rsidRDefault="00687CA9" w:rsidP="00687CA9">
      <w:pPr>
        <w:pStyle w:val="TitreCV"/>
      </w:pPr>
      <w:r>
        <w:t>_____</w:t>
      </w:r>
      <w:bookmarkEnd w:id="146"/>
    </w:p>
    <w:sectPr w:rsidR="00D47727" w:rsidRPr="007740C4" w:rsidSect="006C59F2">
      <w:headerReference w:type="default" r:id="rId15"/>
      <w:footerReference w:type="default" r:id="rId16"/>
      <w:headerReference w:type="first" r:id="rId17"/>
      <w:footerReference w:type="first" r:id="rId18"/>
      <w:endnotePr>
        <w:numFmt w:val="decimal"/>
      </w:endnotePr>
      <w:pgSz w:w="11907" w:h="16840" w:code="9"/>
      <w:pgMar w:top="1392" w:right="1134" w:bottom="1135" w:left="3686"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08" w:author="Laurie HOTTIN" w:date="2014-08-27T12:05:00Z" w:initials="LH">
    <w:p w14:paraId="57F5A7B7" w14:textId="7789111F" w:rsidR="00E71931" w:rsidRDefault="00E71931">
      <w:pPr>
        <w:pStyle w:val="Commentaire"/>
      </w:pPr>
      <w:r>
        <w:rPr>
          <w:rStyle w:val="Marquedecommentaire"/>
        </w:rPr>
        <w:annotationRef/>
      </w:r>
      <w:r>
        <w:t>edit checks run</w:t>
      </w:r>
    </w:p>
  </w:comment>
  <w:comment w:id="109" w:author="Laurie HOTTIN" w:date="2014-08-27T13:52:00Z" w:initials="LH">
    <w:p w14:paraId="2F5C3164" w14:textId="622215B5" w:rsidR="00E71931" w:rsidRDefault="00E71931">
      <w:pPr>
        <w:pStyle w:val="Commentaire"/>
      </w:pPr>
      <w:r>
        <w:rPr>
          <w:rStyle w:val="Marquedecommentaire"/>
        </w:rPr>
        <w:annotationRef/>
      </w:r>
      <w:r>
        <w:t>Redondant non?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7F5A7B7" w15:done="0"/>
  <w15:commentEx w15:paraId="2F5C316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7F5A7B7" w16cid:durableId="1E0B32F5"/>
  <w16cid:commentId w16cid:paraId="2F5C3164" w16cid:durableId="1E0B32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8FD91" w14:textId="77777777" w:rsidR="00E71931" w:rsidRDefault="00E71931">
      <w:r>
        <w:separator/>
      </w:r>
    </w:p>
  </w:endnote>
  <w:endnote w:type="continuationSeparator" w:id="0">
    <w:p w14:paraId="5DE27085" w14:textId="77777777" w:rsidR="00E71931" w:rsidRDefault="00E71931">
      <w:r>
        <w:continuationSeparator/>
      </w:r>
    </w:p>
  </w:endnote>
  <w:endnote w:type="continuationNotice" w:id="1">
    <w:p w14:paraId="46DAAB91" w14:textId="77777777" w:rsidR="00E71931" w:rsidRDefault="00E7193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20000287"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45570" w14:textId="2E09F9CE" w:rsidR="00E71931" w:rsidRDefault="00E71931">
    <w:pPr>
      <w:pStyle w:val="Pieddepage"/>
      <w:tabs>
        <w:tab w:val="right" w:pos="9639"/>
      </w:tabs>
    </w:pPr>
    <w:r>
      <w:t xml:space="preserve">Sunnikan Consulting / </w:t>
    </w:r>
    <w:r w:rsidR="006E4D3C">
      <w:fldChar w:fldCharType="begin"/>
    </w:r>
    <w:r w:rsidR="006E4D3C">
      <w:instrText xml:space="preserve"> FILENAME  \* MERGEFORMAT </w:instrText>
    </w:r>
    <w:r w:rsidR="006E4D3C">
      <w:fldChar w:fldCharType="separate"/>
    </w:r>
    <w:r>
      <w:t>A_DataManagement_CL_Fr.docx</w:t>
    </w:r>
    <w:r w:rsidR="006E4D3C">
      <w:fldChar w:fldCharType="end"/>
    </w:r>
    <w:r>
      <w:t xml:space="preserve"> / Imprimé le </w:t>
    </w:r>
    <w:r>
      <w:fldChar w:fldCharType="begin"/>
    </w:r>
    <w:r>
      <w:instrText xml:space="preserve"> DATE \@ "d MMMM yyyy" \* MERGEFORMAT </w:instrText>
    </w:r>
    <w:r>
      <w:fldChar w:fldCharType="separate"/>
    </w:r>
    <w:r w:rsidR="006E4D3C">
      <w:t>5 août 2022</w:t>
    </w:r>
    <w:r>
      <w:fldChar w:fldCharType="end"/>
    </w:r>
    <w:r>
      <w:t xml:space="preserve"> / Page </w:t>
    </w:r>
    <w:r>
      <w:fldChar w:fldCharType="begin"/>
    </w:r>
    <w:r>
      <w:instrText xml:space="preserve"> PAGE  \* MERGEFORMAT </w:instrText>
    </w:r>
    <w:r>
      <w:fldChar w:fldCharType="separate"/>
    </w:r>
    <w:r w:rsidR="00587E7B">
      <w:t>17</w:t>
    </w:r>
    <w:r>
      <w:fldChar w:fldCharType="end"/>
    </w:r>
    <w:r>
      <w:t>/</w:t>
    </w:r>
    <w:r w:rsidR="006E4D3C">
      <w:fldChar w:fldCharType="begin"/>
    </w:r>
    <w:r w:rsidR="006E4D3C">
      <w:instrText xml:space="preserve"> NUMPAGES  \* MERGEFORMAT </w:instrText>
    </w:r>
    <w:r w:rsidR="006E4D3C">
      <w:fldChar w:fldCharType="separate"/>
    </w:r>
    <w:r w:rsidR="00587E7B">
      <w:t>41</w:t>
    </w:r>
    <w:r w:rsidR="006E4D3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160" w:type="dxa"/>
      <w:tblLook w:val="04A0" w:firstRow="1" w:lastRow="0" w:firstColumn="1" w:lastColumn="0" w:noHBand="0" w:noVBand="1"/>
    </w:tblPr>
    <w:tblGrid>
      <w:gridCol w:w="3261"/>
      <w:gridCol w:w="2976"/>
      <w:gridCol w:w="3402"/>
    </w:tblGrid>
    <w:tr w:rsidR="00E71931" w:rsidRPr="005568E1" w14:paraId="312C502C" w14:textId="77777777" w:rsidTr="00830542">
      <w:tc>
        <w:tcPr>
          <w:tcW w:w="3261" w:type="dxa"/>
          <w:shd w:val="clear" w:color="auto" w:fill="auto"/>
        </w:tcPr>
        <w:p w14:paraId="09589415" w14:textId="77777777" w:rsidR="00E71931" w:rsidRPr="005568E1" w:rsidRDefault="00E71931" w:rsidP="00B3040C">
          <w:pPr>
            <w:spacing w:before="0"/>
            <w:rPr>
              <w:color w:val="1188CA"/>
              <w:szCs w:val="17"/>
            </w:rPr>
          </w:pPr>
          <w:r w:rsidRPr="005568E1">
            <w:rPr>
              <w:color w:val="1188CA"/>
              <w:szCs w:val="17"/>
            </w:rPr>
            <w:t>Sunnikan Consulting</w:t>
          </w:r>
        </w:p>
        <w:p w14:paraId="26358D39" w14:textId="3B373CED" w:rsidR="00E71931" w:rsidRPr="005568E1" w:rsidRDefault="00E71931" w:rsidP="00B3040C">
          <w:pPr>
            <w:spacing w:before="0"/>
            <w:rPr>
              <w:color w:val="1188CA"/>
              <w:szCs w:val="17"/>
            </w:rPr>
          </w:pPr>
          <w:r w:rsidRPr="005568E1">
            <w:rPr>
              <w:color w:val="1188CA"/>
              <w:szCs w:val="17"/>
            </w:rPr>
            <w:t>231 rue La Fontaine</w:t>
          </w:r>
        </w:p>
        <w:p w14:paraId="6F7781E5" w14:textId="77777777" w:rsidR="00E71931" w:rsidRPr="005568E1" w:rsidRDefault="00E71931" w:rsidP="00B3040C">
          <w:pPr>
            <w:spacing w:before="0"/>
            <w:rPr>
              <w:color w:val="1188CA"/>
              <w:szCs w:val="17"/>
            </w:rPr>
          </w:pPr>
          <w:r w:rsidRPr="005568E1">
            <w:rPr>
              <w:color w:val="1188CA"/>
              <w:szCs w:val="17"/>
            </w:rPr>
            <w:t xml:space="preserve">94120 </w:t>
          </w:r>
          <w:proofErr w:type="spellStart"/>
          <w:r w:rsidRPr="005568E1">
            <w:rPr>
              <w:color w:val="1188CA"/>
              <w:szCs w:val="17"/>
            </w:rPr>
            <w:t>Fontenay-sous-bois</w:t>
          </w:r>
          <w:proofErr w:type="spellEnd"/>
          <w:r w:rsidRPr="005568E1">
            <w:rPr>
              <w:color w:val="1188CA"/>
              <w:szCs w:val="17"/>
            </w:rPr>
            <w:t>, France</w:t>
          </w:r>
        </w:p>
      </w:tc>
      <w:tc>
        <w:tcPr>
          <w:tcW w:w="2976" w:type="dxa"/>
          <w:shd w:val="clear" w:color="auto" w:fill="auto"/>
        </w:tcPr>
        <w:p w14:paraId="56BF2540" w14:textId="77777777" w:rsidR="00E71931" w:rsidRPr="005568E1" w:rsidRDefault="00E71931" w:rsidP="00B3040C">
          <w:pPr>
            <w:spacing w:before="0"/>
            <w:rPr>
              <w:color w:val="1188CA"/>
              <w:szCs w:val="17"/>
            </w:rPr>
          </w:pPr>
          <w:r w:rsidRPr="005568E1">
            <w:rPr>
              <w:color w:val="1188CA"/>
              <w:szCs w:val="17"/>
            </w:rPr>
            <w:t>+33 (0)1 55 97 13 13</w:t>
          </w:r>
        </w:p>
        <w:p w14:paraId="7E04FA36" w14:textId="77777777" w:rsidR="00E71931" w:rsidRPr="005568E1" w:rsidRDefault="00E71931" w:rsidP="00B3040C">
          <w:pPr>
            <w:spacing w:before="0"/>
            <w:rPr>
              <w:color w:val="1188CA"/>
              <w:szCs w:val="17"/>
            </w:rPr>
          </w:pPr>
          <w:r w:rsidRPr="005568E1">
            <w:rPr>
              <w:color w:val="1188CA"/>
              <w:szCs w:val="17"/>
            </w:rPr>
            <w:t>contact@sunnikan.com</w:t>
          </w:r>
        </w:p>
        <w:p w14:paraId="1FFFF463" w14:textId="77777777" w:rsidR="00E71931" w:rsidRPr="005568E1" w:rsidRDefault="00E71931" w:rsidP="00B3040C">
          <w:pPr>
            <w:spacing w:before="0"/>
            <w:rPr>
              <w:color w:val="1188CA"/>
              <w:szCs w:val="17"/>
            </w:rPr>
          </w:pPr>
          <w:r w:rsidRPr="005568E1">
            <w:rPr>
              <w:color w:val="1188CA"/>
              <w:szCs w:val="17"/>
            </w:rPr>
            <w:t>www.sunnikan.com</w:t>
          </w:r>
        </w:p>
      </w:tc>
      <w:tc>
        <w:tcPr>
          <w:tcW w:w="3402" w:type="dxa"/>
          <w:shd w:val="clear" w:color="auto" w:fill="auto"/>
        </w:tcPr>
        <w:p w14:paraId="394F3CBA" w14:textId="77777777" w:rsidR="00E71931" w:rsidRPr="005568E1" w:rsidRDefault="00E71931" w:rsidP="00B3040C">
          <w:pPr>
            <w:spacing w:before="0"/>
            <w:rPr>
              <w:color w:val="1188CA"/>
              <w:szCs w:val="17"/>
            </w:rPr>
          </w:pPr>
          <w:r w:rsidRPr="005568E1">
            <w:rPr>
              <w:color w:val="1188CA"/>
              <w:szCs w:val="17"/>
            </w:rPr>
            <w:t>Sunnikan Consulting</w:t>
          </w:r>
        </w:p>
        <w:p w14:paraId="2FD97F57" w14:textId="7340D4AF" w:rsidR="00E71931" w:rsidRPr="005568E1" w:rsidRDefault="00E71931" w:rsidP="00B3040C">
          <w:pPr>
            <w:spacing w:before="0"/>
            <w:rPr>
              <w:color w:val="1188CA"/>
              <w:szCs w:val="17"/>
            </w:rPr>
          </w:pPr>
          <w:r w:rsidRPr="005568E1">
            <w:rPr>
              <w:color w:val="1188CA"/>
              <w:szCs w:val="17"/>
            </w:rPr>
            <w:t>SA</w:t>
          </w:r>
          <w:r w:rsidR="006E4D3C">
            <w:rPr>
              <w:color w:val="1188CA"/>
              <w:szCs w:val="17"/>
            </w:rPr>
            <w:t>S</w:t>
          </w:r>
          <w:r w:rsidRPr="005568E1">
            <w:rPr>
              <w:color w:val="1188CA"/>
              <w:szCs w:val="17"/>
            </w:rPr>
            <w:t xml:space="preserve"> au capital de 100 000 €</w:t>
          </w:r>
        </w:p>
        <w:p w14:paraId="45F7094B" w14:textId="196A9219" w:rsidR="00E71931" w:rsidRPr="005568E1" w:rsidRDefault="00E71931" w:rsidP="00B3040C">
          <w:pPr>
            <w:spacing w:before="0"/>
            <w:rPr>
              <w:color w:val="1188CA"/>
              <w:szCs w:val="17"/>
            </w:rPr>
          </w:pPr>
          <w:r w:rsidRPr="00AE2112">
            <w:rPr>
              <w:color w:val="1188CA"/>
              <w:szCs w:val="17"/>
            </w:rPr>
            <w:t>RCS Créteil B 409 032 240 APE 7490B</w:t>
          </w:r>
        </w:p>
      </w:tc>
    </w:tr>
  </w:tbl>
  <w:p w14:paraId="51227E76" w14:textId="77777777" w:rsidR="00E71931" w:rsidRDefault="00E71931">
    <w:pPr>
      <w:pStyle w:val="Pieddepage"/>
      <w:tabs>
        <w:tab w:val="right" w:pos="9639"/>
      </w:tabs>
    </w:pPr>
  </w:p>
  <w:p w14:paraId="17745572" w14:textId="363E86C2" w:rsidR="00E71931" w:rsidRDefault="00E71931">
    <w:pPr>
      <w:pStyle w:val="Pieddepage"/>
      <w:tabs>
        <w:tab w:val="right" w:pos="9639"/>
      </w:tabs>
    </w:pPr>
    <w:r>
      <w:t xml:space="preserve">Sunnikan Consulting / </w:t>
    </w:r>
    <w:r w:rsidR="006E4D3C">
      <w:fldChar w:fldCharType="begin"/>
    </w:r>
    <w:r w:rsidR="006E4D3C">
      <w:instrText xml:space="preserve"> FILENAME  \* MERGEFORMAT </w:instrText>
    </w:r>
    <w:r w:rsidR="006E4D3C">
      <w:fldChar w:fldCharType="separate"/>
    </w:r>
    <w:r>
      <w:t>A_DataManagement_CL_Fr.docx</w:t>
    </w:r>
    <w:r w:rsidR="006E4D3C">
      <w:fldChar w:fldCharType="end"/>
    </w:r>
    <w:r>
      <w:t xml:space="preserve"> / Page </w:t>
    </w:r>
    <w:r>
      <w:fldChar w:fldCharType="begin"/>
    </w:r>
    <w:r>
      <w:instrText xml:space="preserve"> PAGE  \* MERGEFORMAT </w:instrText>
    </w:r>
    <w:r>
      <w:fldChar w:fldCharType="separate"/>
    </w:r>
    <w:r w:rsidR="00587E7B">
      <w:t>1</w:t>
    </w:r>
    <w:r>
      <w:fldChar w:fldCharType="end"/>
    </w:r>
    <w:r>
      <w:t>/</w:t>
    </w:r>
    <w:r w:rsidR="006E4D3C">
      <w:fldChar w:fldCharType="begin"/>
    </w:r>
    <w:r w:rsidR="006E4D3C">
      <w:instrText xml:space="preserve"> NUMPAG</w:instrText>
    </w:r>
    <w:r w:rsidR="006E4D3C">
      <w:instrText xml:space="preserve">ES  \* MERGEFORMAT </w:instrText>
    </w:r>
    <w:r w:rsidR="006E4D3C">
      <w:fldChar w:fldCharType="separate"/>
    </w:r>
    <w:r w:rsidR="00587E7B">
      <w:t>40</w:t>
    </w:r>
    <w:r w:rsidR="006E4D3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511E4" w14:textId="77777777" w:rsidR="00E71931" w:rsidRDefault="00E71931">
      <w:r>
        <w:separator/>
      </w:r>
    </w:p>
  </w:footnote>
  <w:footnote w:type="continuationSeparator" w:id="0">
    <w:p w14:paraId="4DF85187" w14:textId="77777777" w:rsidR="00E71931" w:rsidRDefault="00E71931">
      <w:r>
        <w:continuationSeparator/>
      </w:r>
    </w:p>
  </w:footnote>
  <w:footnote w:type="continuationNotice" w:id="1">
    <w:p w14:paraId="5C2E72E8" w14:textId="77777777" w:rsidR="00E71931" w:rsidRDefault="00E71931">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4556E" w14:textId="77777777" w:rsidR="00E71931" w:rsidRPr="00C07FFD" w:rsidRDefault="00E71931" w:rsidP="00C07FFD">
    <w:pPr>
      <w:pStyle w:val="En-tte"/>
      <w:ind w:left="-2268"/>
      <w:rPr>
        <w:noProof/>
        <w:lang w:eastAsia="fr-FR"/>
      </w:rPr>
    </w:pPr>
    <w:r w:rsidRPr="00C07FFD">
      <w:rPr>
        <w:noProof/>
        <w:lang w:eastAsia="fr-FR"/>
      </w:rPr>
      <w:drawing>
        <wp:inline distT="0" distB="0" distL="0" distR="0" wp14:anchorId="17745573" wp14:editId="17745574">
          <wp:extent cx="1567815" cy="432435"/>
          <wp:effectExtent l="0" t="0" r="0" b="5715"/>
          <wp:docPr id="7" name="Image 7"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45571" w14:textId="77777777" w:rsidR="00E71931" w:rsidRDefault="00E71931" w:rsidP="00C07FFD">
    <w:pPr>
      <w:pStyle w:val="En-tte"/>
      <w:ind w:left="-2268"/>
    </w:pPr>
    <w:r>
      <w:rPr>
        <w:noProof/>
        <w:lang w:eastAsia="fr-FR"/>
      </w:rPr>
      <w:drawing>
        <wp:inline distT="0" distB="0" distL="0" distR="0" wp14:anchorId="17745575" wp14:editId="17745576">
          <wp:extent cx="1567815" cy="432435"/>
          <wp:effectExtent l="0" t="0" r="0" b="5715"/>
          <wp:docPr id="8" name="Image 8"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401" type="#_x0000_t75" style="width:79pt;height:73.5pt" o:bullet="t">
        <v:imagedata r:id="rId1" o:title="SC_puce"/>
      </v:shape>
    </w:pict>
  </w:numPicBullet>
  <w:abstractNum w:abstractNumId="0" w15:restartNumberingAfterBreak="0">
    <w:nsid w:val="FFFFFF7C"/>
    <w:multiLevelType w:val="singleLevel"/>
    <w:tmpl w:val="6082E79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E56CE6A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A600FA60"/>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9D846C3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3626968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2063F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984F4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FF7850B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0D6E6D4B"/>
    <w:multiLevelType w:val="hybridMultilevel"/>
    <w:tmpl w:val="2BA028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7AC67F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7FF485A"/>
    <w:multiLevelType w:val="hybridMultilevel"/>
    <w:tmpl w:val="F40AD2D6"/>
    <w:lvl w:ilvl="0" w:tplc="158E3244">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B9B4A63"/>
    <w:multiLevelType w:val="hybridMultilevel"/>
    <w:tmpl w:val="BB2611D8"/>
    <w:lvl w:ilvl="0" w:tplc="F528AC0E">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0" w15:restartNumberingAfterBreak="0">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2"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C6D025F"/>
    <w:multiLevelType w:val="hybridMultilevel"/>
    <w:tmpl w:val="27B2610E"/>
    <w:lvl w:ilvl="0" w:tplc="C75CAFD4">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C8F1EBD"/>
    <w:multiLevelType w:val="multilevel"/>
    <w:tmpl w:val="59E4125C"/>
    <w:styleLink w:val="LienPV"/>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404734A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7D31B07"/>
    <w:multiLevelType w:val="multilevel"/>
    <w:tmpl w:val="D2C8BB6C"/>
    <w:styleLink w:val="StyleAvecpucesITCFranklinGothicBookGauche063cmSusp"/>
    <w:lvl w:ilvl="0">
      <w:numFmt w:val="bullet"/>
      <w:lvlText w:val="-"/>
      <w:lvlJc w:val="left"/>
      <w:pPr>
        <w:ind w:left="720" w:hanging="360"/>
      </w:pPr>
      <w:rPr>
        <w:rFonts w:asciiTheme="minorHAnsi" w:hAnsiTheme="minorHAnsi"/>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A50165F"/>
    <w:multiLevelType w:val="hybridMultilevel"/>
    <w:tmpl w:val="4D4238D8"/>
    <w:lvl w:ilvl="0" w:tplc="960A80BE">
      <w:start w:val="1"/>
      <w:numFmt w:val="bullet"/>
      <w:pStyle w:val="B1jaune"/>
      <w:lvlText w:val=""/>
      <w:lvlJc w:val="left"/>
      <w:pPr>
        <w:ind w:left="1080" w:hanging="360"/>
      </w:pPr>
      <w:rPr>
        <w:rFonts w:ascii="Symbol" w:hAnsi="Symbol" w:hint="default"/>
      </w:rPr>
    </w:lvl>
    <w:lvl w:ilvl="1" w:tplc="608C5356">
      <w:start w:val="1"/>
      <w:numFmt w:val="bullet"/>
      <w:lvlText w:val="o"/>
      <w:lvlJc w:val="left"/>
      <w:pPr>
        <w:ind w:left="1800" w:hanging="360"/>
      </w:pPr>
      <w:rPr>
        <w:rFonts w:ascii="Courier New" w:hAnsi="Courier New" w:cs="Courier New" w:hint="default"/>
      </w:rPr>
    </w:lvl>
    <w:lvl w:ilvl="2" w:tplc="6E3EB202" w:tentative="1">
      <w:start w:val="1"/>
      <w:numFmt w:val="bullet"/>
      <w:lvlText w:val=""/>
      <w:lvlJc w:val="left"/>
      <w:pPr>
        <w:ind w:left="2520" w:hanging="360"/>
      </w:pPr>
      <w:rPr>
        <w:rFonts w:ascii="Wingdings" w:hAnsi="Wingdings" w:hint="default"/>
      </w:rPr>
    </w:lvl>
    <w:lvl w:ilvl="3" w:tplc="7422A990" w:tentative="1">
      <w:start w:val="1"/>
      <w:numFmt w:val="bullet"/>
      <w:lvlText w:val=""/>
      <w:lvlJc w:val="left"/>
      <w:pPr>
        <w:ind w:left="3240" w:hanging="360"/>
      </w:pPr>
      <w:rPr>
        <w:rFonts w:ascii="Symbol" w:hAnsi="Symbol" w:hint="default"/>
      </w:rPr>
    </w:lvl>
    <w:lvl w:ilvl="4" w:tplc="6FC42166" w:tentative="1">
      <w:start w:val="1"/>
      <w:numFmt w:val="bullet"/>
      <w:lvlText w:val="o"/>
      <w:lvlJc w:val="left"/>
      <w:pPr>
        <w:ind w:left="3960" w:hanging="360"/>
      </w:pPr>
      <w:rPr>
        <w:rFonts w:ascii="Courier New" w:hAnsi="Courier New" w:cs="Courier New" w:hint="default"/>
      </w:rPr>
    </w:lvl>
    <w:lvl w:ilvl="5" w:tplc="B052D8A6" w:tentative="1">
      <w:start w:val="1"/>
      <w:numFmt w:val="bullet"/>
      <w:lvlText w:val=""/>
      <w:lvlJc w:val="left"/>
      <w:pPr>
        <w:ind w:left="4680" w:hanging="360"/>
      </w:pPr>
      <w:rPr>
        <w:rFonts w:ascii="Wingdings" w:hAnsi="Wingdings" w:hint="default"/>
      </w:rPr>
    </w:lvl>
    <w:lvl w:ilvl="6" w:tplc="D4403E52" w:tentative="1">
      <w:start w:val="1"/>
      <w:numFmt w:val="bullet"/>
      <w:lvlText w:val=""/>
      <w:lvlJc w:val="left"/>
      <w:pPr>
        <w:ind w:left="5400" w:hanging="360"/>
      </w:pPr>
      <w:rPr>
        <w:rFonts w:ascii="Symbol" w:hAnsi="Symbol" w:hint="default"/>
      </w:rPr>
    </w:lvl>
    <w:lvl w:ilvl="7" w:tplc="36DE31F2" w:tentative="1">
      <w:start w:val="1"/>
      <w:numFmt w:val="bullet"/>
      <w:lvlText w:val="o"/>
      <w:lvlJc w:val="left"/>
      <w:pPr>
        <w:ind w:left="6120" w:hanging="360"/>
      </w:pPr>
      <w:rPr>
        <w:rFonts w:ascii="Courier New" w:hAnsi="Courier New" w:cs="Courier New" w:hint="default"/>
      </w:rPr>
    </w:lvl>
    <w:lvl w:ilvl="8" w:tplc="6630DB50" w:tentative="1">
      <w:start w:val="1"/>
      <w:numFmt w:val="bullet"/>
      <w:lvlText w:val=""/>
      <w:lvlJc w:val="left"/>
      <w:pPr>
        <w:ind w:left="6840" w:hanging="360"/>
      </w:pPr>
      <w:rPr>
        <w:rFonts w:ascii="Wingdings" w:hAnsi="Wingdings" w:hint="default"/>
      </w:rPr>
    </w:lvl>
  </w:abstractNum>
  <w:abstractNum w:abstractNumId="29" w15:restartNumberingAfterBreak="0">
    <w:nsid w:val="4D6B41FD"/>
    <w:multiLevelType w:val="hybridMultilevel"/>
    <w:tmpl w:val="9ABC895C"/>
    <w:lvl w:ilvl="0" w:tplc="0DCC9C1A">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15:restartNumberingAfterBreak="0">
    <w:nsid w:val="64BF2EEF"/>
    <w:multiLevelType w:val="hybridMultilevel"/>
    <w:tmpl w:val="C0D42848"/>
    <w:lvl w:ilvl="0" w:tplc="7160C846">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32"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B710A63"/>
    <w:multiLevelType w:val="multilevel"/>
    <w:tmpl w:val="AC6AF92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4" w15:restartNumberingAfterBreak="0">
    <w:nsid w:val="7F8E333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20"/>
  </w:num>
  <w:num w:numId="3">
    <w:abstractNumId w:val="31"/>
  </w:num>
  <w:num w:numId="4">
    <w:abstractNumId w:val="28"/>
  </w:num>
  <w:num w:numId="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6"/>
  </w:num>
  <w:num w:numId="7">
    <w:abstractNumId w:val="18"/>
  </w:num>
  <w:num w:numId="8">
    <w:abstractNumId w:val="7"/>
  </w:num>
  <w:num w:numId="9">
    <w:abstractNumId w:val="32"/>
  </w:num>
  <w:num w:numId="10">
    <w:abstractNumId w:val="25"/>
  </w:num>
  <w:num w:numId="11">
    <w:abstractNumId w:val="17"/>
  </w:num>
  <w:num w:numId="12">
    <w:abstractNumId w:val="26"/>
  </w:num>
  <w:num w:numId="13">
    <w:abstractNumId w:val="34"/>
  </w:num>
  <w:num w:numId="14">
    <w:abstractNumId w:val="8"/>
  </w:num>
  <w:num w:numId="15">
    <w:abstractNumId w:val="3"/>
  </w:num>
  <w:num w:numId="16">
    <w:abstractNumId w:val="2"/>
  </w:num>
  <w:num w:numId="17">
    <w:abstractNumId w:val="1"/>
  </w:num>
  <w:num w:numId="18">
    <w:abstractNumId w:val="0"/>
  </w:num>
  <w:num w:numId="19">
    <w:abstractNumId w:val="6"/>
  </w:num>
  <w:num w:numId="20">
    <w:abstractNumId w:val="5"/>
  </w:num>
  <w:num w:numId="21">
    <w:abstractNumId w:val="4"/>
  </w:num>
  <w:num w:numId="22">
    <w:abstractNumId w:val="23"/>
  </w:num>
  <w:num w:numId="23">
    <w:abstractNumId w:val="22"/>
  </w:num>
  <w:num w:numId="24">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5">
    <w:abstractNumId w:val="11"/>
  </w:num>
  <w:num w:numId="26">
    <w:abstractNumId w:val="33"/>
  </w:num>
  <w:num w:numId="27">
    <w:abstractNumId w:val="9"/>
  </w:num>
  <w:num w:numId="28">
    <w:abstractNumId w:val="22"/>
  </w:num>
  <w:num w:numId="29">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0">
    <w:abstractNumId w:val="11"/>
  </w:num>
  <w:num w:numId="31">
    <w:abstractNumId w:val="33"/>
  </w:num>
  <w:num w:numId="32">
    <w:abstractNumId w:val="21"/>
  </w:num>
  <w:num w:numId="33">
    <w:abstractNumId w:val="24"/>
  </w:num>
  <w:num w:numId="34">
    <w:abstractNumId w:val="14"/>
  </w:num>
  <w:num w:numId="35">
    <w:abstractNumId w:val="12"/>
  </w:num>
  <w:num w:numId="36">
    <w:abstractNumId w:val="30"/>
  </w:num>
  <w:num w:numId="37">
    <w:abstractNumId w:val="15"/>
  </w:num>
  <w:num w:numId="38">
    <w:abstractNumId w:val="29"/>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num>
  <w:num w:numId="41">
    <w:abstractNumId w:val="19"/>
  </w:num>
  <w:num w:numId="42">
    <w:abstractNumId w:val="10"/>
    <w:lvlOverride w:ilvl="0">
      <w:lvl w:ilvl="0">
        <w:numFmt w:val="bullet"/>
        <w:pStyle w:val="B2"/>
        <w:lvlText w:val="–"/>
        <w:lvlJc w:val="left"/>
        <w:pPr>
          <w:ind w:left="927" w:hanging="360"/>
        </w:pPr>
        <w:rPr>
          <w:rFonts w:ascii="Univers" w:hAnsi="Univers" w:cs="Times New Roman" w:hint="default"/>
          <w:sz w:val="20"/>
        </w:rPr>
      </w:lvl>
    </w:lvlOverride>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aurie HOTTIN">
    <w15:presenceInfo w15:providerId="AD" w15:userId="S-1-5-21-4294901903-915840877-2576762655-32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12243"/>
    <w:rsid w:val="00012725"/>
    <w:rsid w:val="00013323"/>
    <w:rsid w:val="0001765D"/>
    <w:rsid w:val="00020832"/>
    <w:rsid w:val="00022638"/>
    <w:rsid w:val="00026CB3"/>
    <w:rsid w:val="00030CF2"/>
    <w:rsid w:val="00031F10"/>
    <w:rsid w:val="000338E7"/>
    <w:rsid w:val="00035B47"/>
    <w:rsid w:val="00036BB2"/>
    <w:rsid w:val="00042A7F"/>
    <w:rsid w:val="00045C58"/>
    <w:rsid w:val="00047DCC"/>
    <w:rsid w:val="000508BC"/>
    <w:rsid w:val="00053081"/>
    <w:rsid w:val="0005400F"/>
    <w:rsid w:val="00054C48"/>
    <w:rsid w:val="00062BFB"/>
    <w:rsid w:val="00066A69"/>
    <w:rsid w:val="000703C4"/>
    <w:rsid w:val="00073F14"/>
    <w:rsid w:val="00075261"/>
    <w:rsid w:val="00080480"/>
    <w:rsid w:val="0008199B"/>
    <w:rsid w:val="000820D3"/>
    <w:rsid w:val="00095087"/>
    <w:rsid w:val="000950D8"/>
    <w:rsid w:val="00096911"/>
    <w:rsid w:val="00097DED"/>
    <w:rsid w:val="000A07D7"/>
    <w:rsid w:val="000A5C2E"/>
    <w:rsid w:val="000B36E1"/>
    <w:rsid w:val="000B3C50"/>
    <w:rsid w:val="000B55FD"/>
    <w:rsid w:val="000C1AD2"/>
    <w:rsid w:val="000C1C3B"/>
    <w:rsid w:val="000C3135"/>
    <w:rsid w:val="000C4C16"/>
    <w:rsid w:val="000C6D04"/>
    <w:rsid w:val="000C72AA"/>
    <w:rsid w:val="000D2B71"/>
    <w:rsid w:val="000D5892"/>
    <w:rsid w:val="000D5998"/>
    <w:rsid w:val="000E61DB"/>
    <w:rsid w:val="000E7F89"/>
    <w:rsid w:val="000F0B6E"/>
    <w:rsid w:val="000F266F"/>
    <w:rsid w:val="000F270E"/>
    <w:rsid w:val="001029C8"/>
    <w:rsid w:val="00104872"/>
    <w:rsid w:val="00106A46"/>
    <w:rsid w:val="001108B3"/>
    <w:rsid w:val="001119A6"/>
    <w:rsid w:val="00113D6E"/>
    <w:rsid w:val="00116AD5"/>
    <w:rsid w:val="00134022"/>
    <w:rsid w:val="00134495"/>
    <w:rsid w:val="00140806"/>
    <w:rsid w:val="00142B0E"/>
    <w:rsid w:val="00150E51"/>
    <w:rsid w:val="00157D97"/>
    <w:rsid w:val="00162312"/>
    <w:rsid w:val="001650AB"/>
    <w:rsid w:val="00166D44"/>
    <w:rsid w:val="00170B91"/>
    <w:rsid w:val="001749C0"/>
    <w:rsid w:val="00180A7D"/>
    <w:rsid w:val="00181294"/>
    <w:rsid w:val="00190C3D"/>
    <w:rsid w:val="00190EAF"/>
    <w:rsid w:val="00193B51"/>
    <w:rsid w:val="001968F1"/>
    <w:rsid w:val="00197EC7"/>
    <w:rsid w:val="001A0909"/>
    <w:rsid w:val="001A1DA1"/>
    <w:rsid w:val="001A4541"/>
    <w:rsid w:val="001A6468"/>
    <w:rsid w:val="001B58C1"/>
    <w:rsid w:val="001B59A7"/>
    <w:rsid w:val="001C0852"/>
    <w:rsid w:val="001C5735"/>
    <w:rsid w:val="001C5A50"/>
    <w:rsid w:val="001C5DFB"/>
    <w:rsid w:val="001D6A54"/>
    <w:rsid w:val="001E74D1"/>
    <w:rsid w:val="001F4E11"/>
    <w:rsid w:val="001F62CC"/>
    <w:rsid w:val="00200ED8"/>
    <w:rsid w:val="00204207"/>
    <w:rsid w:val="00207839"/>
    <w:rsid w:val="002127A7"/>
    <w:rsid w:val="002159A4"/>
    <w:rsid w:val="00215BAA"/>
    <w:rsid w:val="00216237"/>
    <w:rsid w:val="00217E5A"/>
    <w:rsid w:val="002228E1"/>
    <w:rsid w:val="0022569E"/>
    <w:rsid w:val="00226DB0"/>
    <w:rsid w:val="00232B59"/>
    <w:rsid w:val="0023388B"/>
    <w:rsid w:val="00237DF7"/>
    <w:rsid w:val="0025075C"/>
    <w:rsid w:val="00251004"/>
    <w:rsid w:val="00261099"/>
    <w:rsid w:val="002618D1"/>
    <w:rsid w:val="00262BAC"/>
    <w:rsid w:val="002635E3"/>
    <w:rsid w:val="00266142"/>
    <w:rsid w:val="002667AF"/>
    <w:rsid w:val="00266BC5"/>
    <w:rsid w:val="0027269F"/>
    <w:rsid w:val="002758DD"/>
    <w:rsid w:val="002767A3"/>
    <w:rsid w:val="00276E2B"/>
    <w:rsid w:val="00277F6A"/>
    <w:rsid w:val="00282ABF"/>
    <w:rsid w:val="0028565C"/>
    <w:rsid w:val="00286C48"/>
    <w:rsid w:val="00286E40"/>
    <w:rsid w:val="00291FD1"/>
    <w:rsid w:val="002930E5"/>
    <w:rsid w:val="00293234"/>
    <w:rsid w:val="00293A4A"/>
    <w:rsid w:val="00293CA4"/>
    <w:rsid w:val="002A0A81"/>
    <w:rsid w:val="002A1591"/>
    <w:rsid w:val="002A38AA"/>
    <w:rsid w:val="002A5A36"/>
    <w:rsid w:val="002A5CDC"/>
    <w:rsid w:val="002B4B09"/>
    <w:rsid w:val="002B640C"/>
    <w:rsid w:val="002C06C3"/>
    <w:rsid w:val="002E0069"/>
    <w:rsid w:val="002E139A"/>
    <w:rsid w:val="002E2B09"/>
    <w:rsid w:val="002E475F"/>
    <w:rsid w:val="002E4F92"/>
    <w:rsid w:val="002F3EB3"/>
    <w:rsid w:val="002F5664"/>
    <w:rsid w:val="00302F35"/>
    <w:rsid w:val="00305B49"/>
    <w:rsid w:val="00306564"/>
    <w:rsid w:val="0031254F"/>
    <w:rsid w:val="003137E5"/>
    <w:rsid w:val="00323DAE"/>
    <w:rsid w:val="00324111"/>
    <w:rsid w:val="003245E0"/>
    <w:rsid w:val="0032499E"/>
    <w:rsid w:val="003311BF"/>
    <w:rsid w:val="00333CF2"/>
    <w:rsid w:val="003354FF"/>
    <w:rsid w:val="0033558C"/>
    <w:rsid w:val="003366DD"/>
    <w:rsid w:val="00347E10"/>
    <w:rsid w:val="00351DAB"/>
    <w:rsid w:val="0035328F"/>
    <w:rsid w:val="00354F87"/>
    <w:rsid w:val="00367A92"/>
    <w:rsid w:val="0037133D"/>
    <w:rsid w:val="00374E51"/>
    <w:rsid w:val="00374E7E"/>
    <w:rsid w:val="00374F23"/>
    <w:rsid w:val="003810DA"/>
    <w:rsid w:val="003816AD"/>
    <w:rsid w:val="003829FA"/>
    <w:rsid w:val="0038508F"/>
    <w:rsid w:val="00387FE0"/>
    <w:rsid w:val="00391158"/>
    <w:rsid w:val="00391CCA"/>
    <w:rsid w:val="003953B7"/>
    <w:rsid w:val="00396F84"/>
    <w:rsid w:val="003A10F8"/>
    <w:rsid w:val="003A2B17"/>
    <w:rsid w:val="003A2C08"/>
    <w:rsid w:val="003A53AC"/>
    <w:rsid w:val="003A5460"/>
    <w:rsid w:val="003B0F04"/>
    <w:rsid w:val="003B0F27"/>
    <w:rsid w:val="003B3255"/>
    <w:rsid w:val="003B72E8"/>
    <w:rsid w:val="003C1F3B"/>
    <w:rsid w:val="003C42BE"/>
    <w:rsid w:val="003C5F3B"/>
    <w:rsid w:val="003C634F"/>
    <w:rsid w:val="003C72D4"/>
    <w:rsid w:val="003C7A72"/>
    <w:rsid w:val="003D111A"/>
    <w:rsid w:val="003D69CC"/>
    <w:rsid w:val="003D7866"/>
    <w:rsid w:val="003E0808"/>
    <w:rsid w:val="003E216E"/>
    <w:rsid w:val="003E3C39"/>
    <w:rsid w:val="003E675A"/>
    <w:rsid w:val="003E67FF"/>
    <w:rsid w:val="003E72E5"/>
    <w:rsid w:val="00400617"/>
    <w:rsid w:val="004063CC"/>
    <w:rsid w:val="00413712"/>
    <w:rsid w:val="00415433"/>
    <w:rsid w:val="0041602A"/>
    <w:rsid w:val="004179FC"/>
    <w:rsid w:val="00422636"/>
    <w:rsid w:val="0042448F"/>
    <w:rsid w:val="00426824"/>
    <w:rsid w:val="00433951"/>
    <w:rsid w:val="00437190"/>
    <w:rsid w:val="00440166"/>
    <w:rsid w:val="004422EC"/>
    <w:rsid w:val="00446E5B"/>
    <w:rsid w:val="00451BA1"/>
    <w:rsid w:val="004535A3"/>
    <w:rsid w:val="004540B0"/>
    <w:rsid w:val="004559E1"/>
    <w:rsid w:val="00460309"/>
    <w:rsid w:val="004642CA"/>
    <w:rsid w:val="00464D3E"/>
    <w:rsid w:val="00472477"/>
    <w:rsid w:val="0047377A"/>
    <w:rsid w:val="00474387"/>
    <w:rsid w:val="00474E8F"/>
    <w:rsid w:val="00477F77"/>
    <w:rsid w:val="00486989"/>
    <w:rsid w:val="00486DC4"/>
    <w:rsid w:val="00492917"/>
    <w:rsid w:val="00493703"/>
    <w:rsid w:val="004B637D"/>
    <w:rsid w:val="004C20E3"/>
    <w:rsid w:val="004C3877"/>
    <w:rsid w:val="004C3E05"/>
    <w:rsid w:val="004C572B"/>
    <w:rsid w:val="004D0B92"/>
    <w:rsid w:val="004D155F"/>
    <w:rsid w:val="004D3202"/>
    <w:rsid w:val="004D41AD"/>
    <w:rsid w:val="004D765B"/>
    <w:rsid w:val="004D7E8F"/>
    <w:rsid w:val="004E242C"/>
    <w:rsid w:val="004E32CC"/>
    <w:rsid w:val="004F0F52"/>
    <w:rsid w:val="004F1048"/>
    <w:rsid w:val="004F3524"/>
    <w:rsid w:val="004F4F13"/>
    <w:rsid w:val="004F6C9C"/>
    <w:rsid w:val="00503225"/>
    <w:rsid w:val="005033D4"/>
    <w:rsid w:val="005061AB"/>
    <w:rsid w:val="00506EF3"/>
    <w:rsid w:val="00507222"/>
    <w:rsid w:val="005104DC"/>
    <w:rsid w:val="00511629"/>
    <w:rsid w:val="00511E8D"/>
    <w:rsid w:val="00512617"/>
    <w:rsid w:val="0051533E"/>
    <w:rsid w:val="005159BD"/>
    <w:rsid w:val="00522F44"/>
    <w:rsid w:val="005235C7"/>
    <w:rsid w:val="00525FE2"/>
    <w:rsid w:val="00533078"/>
    <w:rsid w:val="0053322C"/>
    <w:rsid w:val="00537976"/>
    <w:rsid w:val="00540BA8"/>
    <w:rsid w:val="0054653F"/>
    <w:rsid w:val="0055465D"/>
    <w:rsid w:val="00557267"/>
    <w:rsid w:val="00557C7E"/>
    <w:rsid w:val="00564500"/>
    <w:rsid w:val="0056450A"/>
    <w:rsid w:val="005657FE"/>
    <w:rsid w:val="00565C0F"/>
    <w:rsid w:val="00565E20"/>
    <w:rsid w:val="00571D1C"/>
    <w:rsid w:val="00577A48"/>
    <w:rsid w:val="00581240"/>
    <w:rsid w:val="00586C03"/>
    <w:rsid w:val="00587E7B"/>
    <w:rsid w:val="00594485"/>
    <w:rsid w:val="00595523"/>
    <w:rsid w:val="005A1443"/>
    <w:rsid w:val="005A1CDF"/>
    <w:rsid w:val="005A574B"/>
    <w:rsid w:val="005A77F7"/>
    <w:rsid w:val="005C2ECE"/>
    <w:rsid w:val="005D062C"/>
    <w:rsid w:val="005D2156"/>
    <w:rsid w:val="005D34E8"/>
    <w:rsid w:val="005D5CC0"/>
    <w:rsid w:val="005D630F"/>
    <w:rsid w:val="005D7A8F"/>
    <w:rsid w:val="005E0F03"/>
    <w:rsid w:val="005E3E8E"/>
    <w:rsid w:val="005E3F1A"/>
    <w:rsid w:val="005E5147"/>
    <w:rsid w:val="005F0D73"/>
    <w:rsid w:val="005F0F3A"/>
    <w:rsid w:val="005F1ED7"/>
    <w:rsid w:val="005F23E7"/>
    <w:rsid w:val="005F5B20"/>
    <w:rsid w:val="005F6B6E"/>
    <w:rsid w:val="006001A5"/>
    <w:rsid w:val="006023E1"/>
    <w:rsid w:val="00602D61"/>
    <w:rsid w:val="0061010F"/>
    <w:rsid w:val="006103C6"/>
    <w:rsid w:val="00610A82"/>
    <w:rsid w:val="0061189E"/>
    <w:rsid w:val="00614796"/>
    <w:rsid w:val="00616B6C"/>
    <w:rsid w:val="00616EFE"/>
    <w:rsid w:val="00620E60"/>
    <w:rsid w:val="006228E9"/>
    <w:rsid w:val="006246FD"/>
    <w:rsid w:val="00624864"/>
    <w:rsid w:val="00633101"/>
    <w:rsid w:val="00634159"/>
    <w:rsid w:val="006401DD"/>
    <w:rsid w:val="00641B4B"/>
    <w:rsid w:val="00642B41"/>
    <w:rsid w:val="00651082"/>
    <w:rsid w:val="006511DF"/>
    <w:rsid w:val="0065331A"/>
    <w:rsid w:val="00654FFF"/>
    <w:rsid w:val="0065672C"/>
    <w:rsid w:val="0066443C"/>
    <w:rsid w:val="00667253"/>
    <w:rsid w:val="006706B6"/>
    <w:rsid w:val="00676465"/>
    <w:rsid w:val="00687CA9"/>
    <w:rsid w:val="006906F4"/>
    <w:rsid w:val="006934CF"/>
    <w:rsid w:val="0069351A"/>
    <w:rsid w:val="00695085"/>
    <w:rsid w:val="0069709E"/>
    <w:rsid w:val="006A3342"/>
    <w:rsid w:val="006A4832"/>
    <w:rsid w:val="006A7228"/>
    <w:rsid w:val="006B24BE"/>
    <w:rsid w:val="006B3397"/>
    <w:rsid w:val="006B5A6E"/>
    <w:rsid w:val="006C10B8"/>
    <w:rsid w:val="006C59F2"/>
    <w:rsid w:val="006C63CE"/>
    <w:rsid w:val="006C7DA1"/>
    <w:rsid w:val="006D50EA"/>
    <w:rsid w:val="006E1DA4"/>
    <w:rsid w:val="006E39FE"/>
    <w:rsid w:val="006E447F"/>
    <w:rsid w:val="006E4D3C"/>
    <w:rsid w:val="006E61FC"/>
    <w:rsid w:val="006F68F3"/>
    <w:rsid w:val="00700670"/>
    <w:rsid w:val="00702603"/>
    <w:rsid w:val="007039FA"/>
    <w:rsid w:val="007055C2"/>
    <w:rsid w:val="007060BC"/>
    <w:rsid w:val="0070736E"/>
    <w:rsid w:val="00711A45"/>
    <w:rsid w:val="00711ACD"/>
    <w:rsid w:val="0071743A"/>
    <w:rsid w:val="007175C4"/>
    <w:rsid w:val="007207E1"/>
    <w:rsid w:val="00721678"/>
    <w:rsid w:val="007218C0"/>
    <w:rsid w:val="0072201C"/>
    <w:rsid w:val="00724805"/>
    <w:rsid w:val="00724F62"/>
    <w:rsid w:val="00726C55"/>
    <w:rsid w:val="007319B3"/>
    <w:rsid w:val="00732B5E"/>
    <w:rsid w:val="0073325A"/>
    <w:rsid w:val="00742413"/>
    <w:rsid w:val="007506CE"/>
    <w:rsid w:val="00755BBA"/>
    <w:rsid w:val="00762CF6"/>
    <w:rsid w:val="00763834"/>
    <w:rsid w:val="00765B6B"/>
    <w:rsid w:val="00767A1F"/>
    <w:rsid w:val="0077422C"/>
    <w:rsid w:val="00775D4E"/>
    <w:rsid w:val="007767D1"/>
    <w:rsid w:val="00776929"/>
    <w:rsid w:val="007824C8"/>
    <w:rsid w:val="00784921"/>
    <w:rsid w:val="007850B2"/>
    <w:rsid w:val="00786318"/>
    <w:rsid w:val="00786876"/>
    <w:rsid w:val="00791AEE"/>
    <w:rsid w:val="00791B7B"/>
    <w:rsid w:val="0079686C"/>
    <w:rsid w:val="007A04F5"/>
    <w:rsid w:val="007A05FF"/>
    <w:rsid w:val="007A1E82"/>
    <w:rsid w:val="007A4849"/>
    <w:rsid w:val="007A69B3"/>
    <w:rsid w:val="007A7205"/>
    <w:rsid w:val="007B0ADD"/>
    <w:rsid w:val="007B32D1"/>
    <w:rsid w:val="007B3B92"/>
    <w:rsid w:val="007B5455"/>
    <w:rsid w:val="007B5BCD"/>
    <w:rsid w:val="007C272C"/>
    <w:rsid w:val="007C2920"/>
    <w:rsid w:val="007C6463"/>
    <w:rsid w:val="007C66EC"/>
    <w:rsid w:val="007C7443"/>
    <w:rsid w:val="007D143F"/>
    <w:rsid w:val="007D33DE"/>
    <w:rsid w:val="007D6B3C"/>
    <w:rsid w:val="007D770F"/>
    <w:rsid w:val="007E131E"/>
    <w:rsid w:val="007E3660"/>
    <w:rsid w:val="007E5073"/>
    <w:rsid w:val="007E5ECA"/>
    <w:rsid w:val="007E6983"/>
    <w:rsid w:val="007F1849"/>
    <w:rsid w:val="007F29BD"/>
    <w:rsid w:val="007F5703"/>
    <w:rsid w:val="00801C7A"/>
    <w:rsid w:val="00803F2A"/>
    <w:rsid w:val="008040D2"/>
    <w:rsid w:val="00807F20"/>
    <w:rsid w:val="00810F56"/>
    <w:rsid w:val="008117DE"/>
    <w:rsid w:val="00814C5C"/>
    <w:rsid w:val="008155EF"/>
    <w:rsid w:val="0082408C"/>
    <w:rsid w:val="00830542"/>
    <w:rsid w:val="00833FD3"/>
    <w:rsid w:val="00835921"/>
    <w:rsid w:val="0083747C"/>
    <w:rsid w:val="00842724"/>
    <w:rsid w:val="00842E6D"/>
    <w:rsid w:val="00845534"/>
    <w:rsid w:val="00847A99"/>
    <w:rsid w:val="00871AB6"/>
    <w:rsid w:val="008809B1"/>
    <w:rsid w:val="00881A8B"/>
    <w:rsid w:val="00891D44"/>
    <w:rsid w:val="00892061"/>
    <w:rsid w:val="00893CA6"/>
    <w:rsid w:val="00895898"/>
    <w:rsid w:val="00895A3C"/>
    <w:rsid w:val="0089635D"/>
    <w:rsid w:val="008A1C1C"/>
    <w:rsid w:val="008A28D1"/>
    <w:rsid w:val="008A5ED0"/>
    <w:rsid w:val="008B1043"/>
    <w:rsid w:val="008B68AB"/>
    <w:rsid w:val="008C008C"/>
    <w:rsid w:val="008C0BD8"/>
    <w:rsid w:val="008C0E83"/>
    <w:rsid w:val="008C33C0"/>
    <w:rsid w:val="008D2664"/>
    <w:rsid w:val="008E676E"/>
    <w:rsid w:val="008E74BB"/>
    <w:rsid w:val="008F17FF"/>
    <w:rsid w:val="008F6BE1"/>
    <w:rsid w:val="0090092F"/>
    <w:rsid w:val="00902234"/>
    <w:rsid w:val="00902F26"/>
    <w:rsid w:val="00906642"/>
    <w:rsid w:val="009074A8"/>
    <w:rsid w:val="00907645"/>
    <w:rsid w:val="00911712"/>
    <w:rsid w:val="009118DC"/>
    <w:rsid w:val="009146C3"/>
    <w:rsid w:val="0091774A"/>
    <w:rsid w:val="00917874"/>
    <w:rsid w:val="00923852"/>
    <w:rsid w:val="00925116"/>
    <w:rsid w:val="00927AD2"/>
    <w:rsid w:val="00931A20"/>
    <w:rsid w:val="00933DFC"/>
    <w:rsid w:val="0093584D"/>
    <w:rsid w:val="0093797E"/>
    <w:rsid w:val="00937EBB"/>
    <w:rsid w:val="00940D9C"/>
    <w:rsid w:val="009440E4"/>
    <w:rsid w:val="00944EC1"/>
    <w:rsid w:val="009503B1"/>
    <w:rsid w:val="0095059F"/>
    <w:rsid w:val="009515BF"/>
    <w:rsid w:val="009609C8"/>
    <w:rsid w:val="00965BE1"/>
    <w:rsid w:val="00965EF0"/>
    <w:rsid w:val="00966E72"/>
    <w:rsid w:val="009714BC"/>
    <w:rsid w:val="009718C2"/>
    <w:rsid w:val="009754D8"/>
    <w:rsid w:val="00977DB3"/>
    <w:rsid w:val="00982BC3"/>
    <w:rsid w:val="0098384D"/>
    <w:rsid w:val="00984F24"/>
    <w:rsid w:val="0098590C"/>
    <w:rsid w:val="0099113D"/>
    <w:rsid w:val="00992E9D"/>
    <w:rsid w:val="00993FE8"/>
    <w:rsid w:val="009A1BDB"/>
    <w:rsid w:val="009A6D5E"/>
    <w:rsid w:val="009A6FA2"/>
    <w:rsid w:val="009B0490"/>
    <w:rsid w:val="009B45D9"/>
    <w:rsid w:val="009B4E75"/>
    <w:rsid w:val="009B78D7"/>
    <w:rsid w:val="009C3376"/>
    <w:rsid w:val="009C363F"/>
    <w:rsid w:val="009C75E3"/>
    <w:rsid w:val="009D0698"/>
    <w:rsid w:val="009D06F2"/>
    <w:rsid w:val="009D13EF"/>
    <w:rsid w:val="009E43F3"/>
    <w:rsid w:val="009E58EE"/>
    <w:rsid w:val="009F1513"/>
    <w:rsid w:val="009F5E62"/>
    <w:rsid w:val="009F6727"/>
    <w:rsid w:val="009F6EC1"/>
    <w:rsid w:val="00A00B45"/>
    <w:rsid w:val="00A03707"/>
    <w:rsid w:val="00A03E1F"/>
    <w:rsid w:val="00A078A5"/>
    <w:rsid w:val="00A10FF7"/>
    <w:rsid w:val="00A13F67"/>
    <w:rsid w:val="00A13F7F"/>
    <w:rsid w:val="00A21493"/>
    <w:rsid w:val="00A251C5"/>
    <w:rsid w:val="00A25CB6"/>
    <w:rsid w:val="00A25D8B"/>
    <w:rsid w:val="00A32A32"/>
    <w:rsid w:val="00A3338A"/>
    <w:rsid w:val="00A33874"/>
    <w:rsid w:val="00A42A2C"/>
    <w:rsid w:val="00A4361A"/>
    <w:rsid w:val="00A45192"/>
    <w:rsid w:val="00A45702"/>
    <w:rsid w:val="00A523A6"/>
    <w:rsid w:val="00A5682E"/>
    <w:rsid w:val="00A61D2B"/>
    <w:rsid w:val="00A65300"/>
    <w:rsid w:val="00A65D27"/>
    <w:rsid w:val="00A678CD"/>
    <w:rsid w:val="00A70553"/>
    <w:rsid w:val="00A711EF"/>
    <w:rsid w:val="00A74582"/>
    <w:rsid w:val="00A7680A"/>
    <w:rsid w:val="00A76E25"/>
    <w:rsid w:val="00A8065C"/>
    <w:rsid w:val="00A80A7D"/>
    <w:rsid w:val="00A821BA"/>
    <w:rsid w:val="00A8770A"/>
    <w:rsid w:val="00A90CC7"/>
    <w:rsid w:val="00A96464"/>
    <w:rsid w:val="00AA0503"/>
    <w:rsid w:val="00AA23BF"/>
    <w:rsid w:val="00AA7248"/>
    <w:rsid w:val="00AB13DE"/>
    <w:rsid w:val="00AB21D5"/>
    <w:rsid w:val="00AB5F1C"/>
    <w:rsid w:val="00AC288F"/>
    <w:rsid w:val="00AC2D92"/>
    <w:rsid w:val="00AC3DB7"/>
    <w:rsid w:val="00AC3E43"/>
    <w:rsid w:val="00AC5FB2"/>
    <w:rsid w:val="00AD1D6A"/>
    <w:rsid w:val="00AD2FA7"/>
    <w:rsid w:val="00AD2FE4"/>
    <w:rsid w:val="00AE0182"/>
    <w:rsid w:val="00AE2112"/>
    <w:rsid w:val="00AE31E2"/>
    <w:rsid w:val="00AE3436"/>
    <w:rsid w:val="00AE66C3"/>
    <w:rsid w:val="00AE7806"/>
    <w:rsid w:val="00AF4ABA"/>
    <w:rsid w:val="00AF7104"/>
    <w:rsid w:val="00B00E2B"/>
    <w:rsid w:val="00B024FE"/>
    <w:rsid w:val="00B04A5F"/>
    <w:rsid w:val="00B07657"/>
    <w:rsid w:val="00B07725"/>
    <w:rsid w:val="00B105E2"/>
    <w:rsid w:val="00B12B25"/>
    <w:rsid w:val="00B1474E"/>
    <w:rsid w:val="00B203B8"/>
    <w:rsid w:val="00B21EAC"/>
    <w:rsid w:val="00B22B8B"/>
    <w:rsid w:val="00B25961"/>
    <w:rsid w:val="00B27C86"/>
    <w:rsid w:val="00B30112"/>
    <w:rsid w:val="00B3040C"/>
    <w:rsid w:val="00B31D4C"/>
    <w:rsid w:val="00B35BF7"/>
    <w:rsid w:val="00B36AA7"/>
    <w:rsid w:val="00B37550"/>
    <w:rsid w:val="00B40BA4"/>
    <w:rsid w:val="00B413DB"/>
    <w:rsid w:val="00B415F8"/>
    <w:rsid w:val="00B50F33"/>
    <w:rsid w:val="00B522C9"/>
    <w:rsid w:val="00B5655A"/>
    <w:rsid w:val="00B6060F"/>
    <w:rsid w:val="00B62D7F"/>
    <w:rsid w:val="00B650DD"/>
    <w:rsid w:val="00B658C3"/>
    <w:rsid w:val="00B65DB1"/>
    <w:rsid w:val="00B70D52"/>
    <w:rsid w:val="00B70E85"/>
    <w:rsid w:val="00B7275F"/>
    <w:rsid w:val="00B74111"/>
    <w:rsid w:val="00B76254"/>
    <w:rsid w:val="00B762BB"/>
    <w:rsid w:val="00B76936"/>
    <w:rsid w:val="00B776A5"/>
    <w:rsid w:val="00B84053"/>
    <w:rsid w:val="00B85501"/>
    <w:rsid w:val="00B85802"/>
    <w:rsid w:val="00B9058A"/>
    <w:rsid w:val="00B905DD"/>
    <w:rsid w:val="00B91D84"/>
    <w:rsid w:val="00BA2ADE"/>
    <w:rsid w:val="00BB2060"/>
    <w:rsid w:val="00BB2D60"/>
    <w:rsid w:val="00BB3CD3"/>
    <w:rsid w:val="00BC4004"/>
    <w:rsid w:val="00BD0211"/>
    <w:rsid w:val="00BD0E7B"/>
    <w:rsid w:val="00BD277E"/>
    <w:rsid w:val="00BE0BEB"/>
    <w:rsid w:val="00BE3F1A"/>
    <w:rsid w:val="00BF3AC2"/>
    <w:rsid w:val="00BF4D53"/>
    <w:rsid w:val="00BF6050"/>
    <w:rsid w:val="00BF786E"/>
    <w:rsid w:val="00C03456"/>
    <w:rsid w:val="00C04CA9"/>
    <w:rsid w:val="00C0676C"/>
    <w:rsid w:val="00C07FFD"/>
    <w:rsid w:val="00C11238"/>
    <w:rsid w:val="00C12963"/>
    <w:rsid w:val="00C13449"/>
    <w:rsid w:val="00C134E1"/>
    <w:rsid w:val="00C16D84"/>
    <w:rsid w:val="00C16D96"/>
    <w:rsid w:val="00C170B9"/>
    <w:rsid w:val="00C2000E"/>
    <w:rsid w:val="00C20357"/>
    <w:rsid w:val="00C23EA8"/>
    <w:rsid w:val="00C24062"/>
    <w:rsid w:val="00C254A4"/>
    <w:rsid w:val="00C270A4"/>
    <w:rsid w:val="00C323FC"/>
    <w:rsid w:val="00C36481"/>
    <w:rsid w:val="00C3677D"/>
    <w:rsid w:val="00C41D26"/>
    <w:rsid w:val="00C425D2"/>
    <w:rsid w:val="00C45076"/>
    <w:rsid w:val="00C45BAD"/>
    <w:rsid w:val="00C467D0"/>
    <w:rsid w:val="00C52717"/>
    <w:rsid w:val="00C53D06"/>
    <w:rsid w:val="00C5615D"/>
    <w:rsid w:val="00C63648"/>
    <w:rsid w:val="00C67A38"/>
    <w:rsid w:val="00C71EFD"/>
    <w:rsid w:val="00C73DEB"/>
    <w:rsid w:val="00C7407F"/>
    <w:rsid w:val="00C75D74"/>
    <w:rsid w:val="00C82EF0"/>
    <w:rsid w:val="00C841F1"/>
    <w:rsid w:val="00C851E9"/>
    <w:rsid w:val="00C96164"/>
    <w:rsid w:val="00C97601"/>
    <w:rsid w:val="00CA3E4D"/>
    <w:rsid w:val="00CA62AD"/>
    <w:rsid w:val="00CA6EB1"/>
    <w:rsid w:val="00CC01FF"/>
    <w:rsid w:val="00CC5CA2"/>
    <w:rsid w:val="00CC656D"/>
    <w:rsid w:val="00CD0063"/>
    <w:rsid w:val="00CD1137"/>
    <w:rsid w:val="00CD3030"/>
    <w:rsid w:val="00CD357F"/>
    <w:rsid w:val="00CD45F4"/>
    <w:rsid w:val="00CD53B7"/>
    <w:rsid w:val="00CD5956"/>
    <w:rsid w:val="00CD6D27"/>
    <w:rsid w:val="00CD7D11"/>
    <w:rsid w:val="00CE4B2A"/>
    <w:rsid w:val="00CE6D25"/>
    <w:rsid w:val="00CF1F5D"/>
    <w:rsid w:val="00CF2883"/>
    <w:rsid w:val="00CF71EC"/>
    <w:rsid w:val="00D00698"/>
    <w:rsid w:val="00D011E8"/>
    <w:rsid w:val="00D05674"/>
    <w:rsid w:val="00D06110"/>
    <w:rsid w:val="00D24D81"/>
    <w:rsid w:val="00D25EC9"/>
    <w:rsid w:val="00D322CC"/>
    <w:rsid w:val="00D33932"/>
    <w:rsid w:val="00D355D4"/>
    <w:rsid w:val="00D377C8"/>
    <w:rsid w:val="00D41893"/>
    <w:rsid w:val="00D419C5"/>
    <w:rsid w:val="00D451AC"/>
    <w:rsid w:val="00D47727"/>
    <w:rsid w:val="00D50C32"/>
    <w:rsid w:val="00D52A55"/>
    <w:rsid w:val="00D53516"/>
    <w:rsid w:val="00D53FD1"/>
    <w:rsid w:val="00D553BC"/>
    <w:rsid w:val="00D60176"/>
    <w:rsid w:val="00D61905"/>
    <w:rsid w:val="00D61FBC"/>
    <w:rsid w:val="00D62A73"/>
    <w:rsid w:val="00D74C05"/>
    <w:rsid w:val="00D808F2"/>
    <w:rsid w:val="00D80ABA"/>
    <w:rsid w:val="00D80D8F"/>
    <w:rsid w:val="00D874D9"/>
    <w:rsid w:val="00D87753"/>
    <w:rsid w:val="00D909DF"/>
    <w:rsid w:val="00DA09B5"/>
    <w:rsid w:val="00DA25A5"/>
    <w:rsid w:val="00DB06AD"/>
    <w:rsid w:val="00DB07B4"/>
    <w:rsid w:val="00DB47CC"/>
    <w:rsid w:val="00DC0841"/>
    <w:rsid w:val="00DC1BBA"/>
    <w:rsid w:val="00DC1C43"/>
    <w:rsid w:val="00DC5422"/>
    <w:rsid w:val="00DC7C1F"/>
    <w:rsid w:val="00DD2C0B"/>
    <w:rsid w:val="00DD6517"/>
    <w:rsid w:val="00DE0A7B"/>
    <w:rsid w:val="00DE0DE2"/>
    <w:rsid w:val="00DF1884"/>
    <w:rsid w:val="00DF361D"/>
    <w:rsid w:val="00DF70D2"/>
    <w:rsid w:val="00E0686A"/>
    <w:rsid w:val="00E07AB6"/>
    <w:rsid w:val="00E12989"/>
    <w:rsid w:val="00E14E79"/>
    <w:rsid w:val="00E2426C"/>
    <w:rsid w:val="00E30E6F"/>
    <w:rsid w:val="00E35830"/>
    <w:rsid w:val="00E3604A"/>
    <w:rsid w:val="00E375E8"/>
    <w:rsid w:val="00E43E6D"/>
    <w:rsid w:val="00E447F2"/>
    <w:rsid w:val="00E518E8"/>
    <w:rsid w:val="00E53881"/>
    <w:rsid w:val="00E57ED6"/>
    <w:rsid w:val="00E67833"/>
    <w:rsid w:val="00E71931"/>
    <w:rsid w:val="00E746CF"/>
    <w:rsid w:val="00E74809"/>
    <w:rsid w:val="00E75E4D"/>
    <w:rsid w:val="00E76E42"/>
    <w:rsid w:val="00E77084"/>
    <w:rsid w:val="00E77213"/>
    <w:rsid w:val="00E815C4"/>
    <w:rsid w:val="00E827E4"/>
    <w:rsid w:val="00E91490"/>
    <w:rsid w:val="00E95E99"/>
    <w:rsid w:val="00E9637E"/>
    <w:rsid w:val="00EA30FA"/>
    <w:rsid w:val="00EA3B65"/>
    <w:rsid w:val="00EA517E"/>
    <w:rsid w:val="00EA58D7"/>
    <w:rsid w:val="00EB02F7"/>
    <w:rsid w:val="00EB07BC"/>
    <w:rsid w:val="00EB2C51"/>
    <w:rsid w:val="00EB2DA5"/>
    <w:rsid w:val="00EB579C"/>
    <w:rsid w:val="00EB57CB"/>
    <w:rsid w:val="00EB7CF5"/>
    <w:rsid w:val="00EC124E"/>
    <w:rsid w:val="00EC1B52"/>
    <w:rsid w:val="00EC6187"/>
    <w:rsid w:val="00ED1B98"/>
    <w:rsid w:val="00ED59CF"/>
    <w:rsid w:val="00ED6579"/>
    <w:rsid w:val="00ED723D"/>
    <w:rsid w:val="00ED76F1"/>
    <w:rsid w:val="00EE174C"/>
    <w:rsid w:val="00EE344C"/>
    <w:rsid w:val="00EE3CAD"/>
    <w:rsid w:val="00EF4D0A"/>
    <w:rsid w:val="00EF6840"/>
    <w:rsid w:val="00F038FA"/>
    <w:rsid w:val="00F0492F"/>
    <w:rsid w:val="00F05119"/>
    <w:rsid w:val="00F07D6A"/>
    <w:rsid w:val="00F1219E"/>
    <w:rsid w:val="00F13007"/>
    <w:rsid w:val="00F31D01"/>
    <w:rsid w:val="00F3542C"/>
    <w:rsid w:val="00F44198"/>
    <w:rsid w:val="00F45701"/>
    <w:rsid w:val="00F45C40"/>
    <w:rsid w:val="00F46FC1"/>
    <w:rsid w:val="00F50967"/>
    <w:rsid w:val="00F50E8B"/>
    <w:rsid w:val="00F52E3A"/>
    <w:rsid w:val="00F5600A"/>
    <w:rsid w:val="00F578D6"/>
    <w:rsid w:val="00F60D64"/>
    <w:rsid w:val="00F67264"/>
    <w:rsid w:val="00F67F1A"/>
    <w:rsid w:val="00F67F7C"/>
    <w:rsid w:val="00F70610"/>
    <w:rsid w:val="00F70851"/>
    <w:rsid w:val="00F7127F"/>
    <w:rsid w:val="00F73963"/>
    <w:rsid w:val="00F74001"/>
    <w:rsid w:val="00F74BCC"/>
    <w:rsid w:val="00F77992"/>
    <w:rsid w:val="00F855EF"/>
    <w:rsid w:val="00F90407"/>
    <w:rsid w:val="00F955D0"/>
    <w:rsid w:val="00F960BB"/>
    <w:rsid w:val="00FA13CB"/>
    <w:rsid w:val="00FA1A0D"/>
    <w:rsid w:val="00FA35C7"/>
    <w:rsid w:val="00FA5D71"/>
    <w:rsid w:val="00FB36E8"/>
    <w:rsid w:val="00FC0414"/>
    <w:rsid w:val="00FC1244"/>
    <w:rsid w:val="00FC4F7D"/>
    <w:rsid w:val="00FC72F0"/>
    <w:rsid w:val="00FC7945"/>
    <w:rsid w:val="00FE71FF"/>
    <w:rsid w:val="00FF2669"/>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ersonName"/>
  <w:shapeDefaults>
    <o:shapedefaults v:ext="edit" spidmax="2049"/>
    <o:shapelayout v:ext="edit">
      <o:idmap v:ext="edit" data="1"/>
    </o:shapelayout>
  </w:shapeDefaults>
  <w:decimalSymbol w:val=","/>
  <w:listSeparator w:val=";"/>
  <w14:docId w14:val="177451BB"/>
  <w15:docId w15:val="{F2BF1B01-E4B6-49C1-BD46-E5073202C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384D"/>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687CA9"/>
    <w:pPr>
      <w:keepNext/>
      <w:numPr>
        <w:numId w:val="31"/>
      </w:numPr>
      <w:spacing w:before="480" w:after="240"/>
      <w:outlineLvl w:val="0"/>
    </w:pPr>
    <w:rPr>
      <w:rFonts w:ascii="Calibri" w:hAnsi="Calibri" w:cs="Arial"/>
      <w:b/>
      <w:bCs/>
      <w:kern w:val="32"/>
      <w:szCs w:val="32"/>
      <w:lang w:eastAsia="fr-FR"/>
    </w:rPr>
  </w:style>
  <w:style w:type="paragraph" w:styleId="Titre2">
    <w:name w:val="heading 2"/>
    <w:basedOn w:val="Titre1"/>
    <w:next w:val="Normal"/>
    <w:link w:val="Titre2Car"/>
    <w:qFormat/>
    <w:rsid w:val="00687CA9"/>
    <w:pPr>
      <w:numPr>
        <w:ilvl w:val="1"/>
      </w:numPr>
      <w:spacing w:before="360" w:after="120"/>
      <w:outlineLvl w:val="1"/>
    </w:pPr>
    <w:rPr>
      <w:bCs w:val="0"/>
      <w:iCs/>
      <w:szCs w:val="28"/>
    </w:rPr>
  </w:style>
  <w:style w:type="paragraph" w:styleId="Titre3">
    <w:name w:val="heading 3"/>
    <w:basedOn w:val="Titre2"/>
    <w:next w:val="Normal"/>
    <w:link w:val="Titre3Car"/>
    <w:qFormat/>
    <w:rsid w:val="00687CA9"/>
    <w:pPr>
      <w:numPr>
        <w:ilvl w:val="2"/>
      </w:numPr>
      <w:spacing w:after="240"/>
      <w:ind w:left="2269" w:hanging="851"/>
      <w:outlineLvl w:val="2"/>
    </w:pPr>
    <w:rPr>
      <w:iCs w:val="0"/>
      <w:szCs w:val="20"/>
    </w:rPr>
  </w:style>
  <w:style w:type="paragraph" w:styleId="Titre4">
    <w:name w:val="heading 4"/>
    <w:basedOn w:val="Normal"/>
    <w:next w:val="Normal"/>
    <w:link w:val="Titre4Car"/>
    <w:qFormat/>
    <w:rsid w:val="00687CA9"/>
    <w:pPr>
      <w:keepNext/>
      <w:numPr>
        <w:ilvl w:val="3"/>
        <w:numId w:val="31"/>
      </w:numPr>
      <w:outlineLvl w:val="3"/>
    </w:pPr>
    <w:rPr>
      <w:rFonts w:ascii="ITC Franklin Gothic Book" w:hAnsi="ITC Franklin Gothic Book"/>
      <w:b/>
      <w:bCs/>
      <w:sz w:val="28"/>
      <w:szCs w:val="28"/>
    </w:rPr>
  </w:style>
  <w:style w:type="paragraph" w:styleId="Titre5">
    <w:name w:val="heading 5"/>
    <w:basedOn w:val="Normal"/>
    <w:next w:val="Normal"/>
    <w:link w:val="Titre5Car"/>
    <w:qFormat/>
    <w:rsid w:val="00687CA9"/>
    <w:pPr>
      <w:numPr>
        <w:ilvl w:val="4"/>
        <w:numId w:val="31"/>
      </w:numPr>
      <w:outlineLvl w:val="4"/>
    </w:pPr>
    <w:rPr>
      <w:rFonts w:ascii="ITC Franklin Gothic Book" w:hAnsi="ITC Franklin Gothic Book"/>
      <w:b/>
      <w:bCs/>
      <w:i/>
      <w:iCs/>
      <w:sz w:val="26"/>
      <w:szCs w:val="26"/>
    </w:rPr>
  </w:style>
  <w:style w:type="paragraph" w:styleId="Titre6">
    <w:name w:val="heading 6"/>
    <w:basedOn w:val="Normal"/>
    <w:next w:val="Normal"/>
    <w:link w:val="Titre6Car"/>
    <w:qFormat/>
    <w:rsid w:val="00687CA9"/>
    <w:pPr>
      <w:numPr>
        <w:ilvl w:val="5"/>
        <w:numId w:val="31"/>
      </w:numPr>
      <w:outlineLvl w:val="5"/>
    </w:pPr>
    <w:rPr>
      <w:rFonts w:ascii="ITC Franklin Gothic Book" w:hAnsi="ITC Franklin Gothic Book"/>
      <w:b/>
      <w:bCs/>
      <w:sz w:val="22"/>
      <w:szCs w:val="22"/>
    </w:rPr>
  </w:style>
  <w:style w:type="paragraph" w:styleId="Titre7">
    <w:name w:val="heading 7"/>
    <w:basedOn w:val="Normal"/>
    <w:next w:val="Normal"/>
    <w:link w:val="Titre7Car"/>
    <w:qFormat/>
    <w:rsid w:val="00687CA9"/>
    <w:pPr>
      <w:numPr>
        <w:ilvl w:val="6"/>
        <w:numId w:val="31"/>
      </w:numPr>
      <w:outlineLvl w:val="6"/>
    </w:pPr>
    <w:rPr>
      <w:rFonts w:ascii="ITC Franklin Gothic Book" w:hAnsi="ITC Franklin Gothic Book"/>
    </w:rPr>
  </w:style>
  <w:style w:type="paragraph" w:styleId="Titre8">
    <w:name w:val="heading 8"/>
    <w:basedOn w:val="Normal"/>
    <w:next w:val="Normal"/>
    <w:link w:val="Titre8Car"/>
    <w:qFormat/>
    <w:rsid w:val="00687CA9"/>
    <w:pPr>
      <w:numPr>
        <w:ilvl w:val="7"/>
        <w:numId w:val="31"/>
      </w:numPr>
      <w:outlineLvl w:val="7"/>
    </w:pPr>
    <w:rPr>
      <w:rFonts w:ascii="ITC Franklin Gothic Book" w:hAnsi="ITC Franklin Gothic Book"/>
      <w:i/>
      <w:iCs/>
    </w:rPr>
  </w:style>
  <w:style w:type="paragraph" w:styleId="Titre9">
    <w:name w:val="heading 9"/>
    <w:basedOn w:val="Normal"/>
    <w:next w:val="Normal"/>
    <w:link w:val="Titre9Car"/>
    <w:qFormat/>
    <w:rsid w:val="00687CA9"/>
    <w:pPr>
      <w:numPr>
        <w:ilvl w:val="8"/>
        <w:numId w:val="31"/>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qFormat/>
    <w:rsid w:val="003D7866"/>
    <w:pPr>
      <w:spacing w:before="115"/>
      <w:ind w:left="2880"/>
    </w:pPr>
    <w:rPr>
      <w:noProof/>
    </w:rPr>
  </w:style>
  <w:style w:type="paragraph" w:styleId="Pieddepage">
    <w:name w:val="footer"/>
    <w:basedOn w:val="Normal"/>
    <w:link w:val="PieddepageCar"/>
    <w:unhideWhenUsed/>
    <w:rsid w:val="00687CA9"/>
    <w:pPr>
      <w:spacing w:before="0"/>
      <w:ind w:left="-1701"/>
      <w:jc w:val="right"/>
    </w:pPr>
    <w:rPr>
      <w:noProof/>
      <w:sz w:val="16"/>
      <w:lang w:eastAsia="fr-FR"/>
    </w:rPr>
  </w:style>
  <w:style w:type="paragraph" w:customStyle="1" w:styleId="B1">
    <w:name w:val="B1"/>
    <w:basedOn w:val="Listepuces"/>
    <w:link w:val="B1Car"/>
    <w:qFormat/>
    <w:rsid w:val="00687CA9"/>
    <w:pPr>
      <w:numPr>
        <w:numId w:val="28"/>
      </w:numPr>
      <w:tabs>
        <w:tab w:val="left" w:pos="284"/>
      </w:tabs>
      <w:spacing w:before="60" w:after="60"/>
    </w:pPr>
  </w:style>
  <w:style w:type="paragraph" w:customStyle="1" w:styleId="B2">
    <w:name w:val="B2"/>
    <w:basedOn w:val="B1"/>
    <w:link w:val="B2Car"/>
    <w:qFormat/>
    <w:rsid w:val="00687CA9"/>
    <w:pPr>
      <w:numPr>
        <w:numId w:val="29"/>
      </w:numPr>
      <w:spacing w:after="0"/>
    </w:pPr>
  </w:style>
  <w:style w:type="paragraph" w:customStyle="1" w:styleId="B3">
    <w:name w:val="B3"/>
    <w:basedOn w:val="B2"/>
    <w:link w:val="B3Car"/>
    <w:qFormat/>
    <w:rsid w:val="00687CA9"/>
    <w:pPr>
      <w:numPr>
        <w:numId w:val="30"/>
      </w:numPr>
      <w:adjustRightInd w:val="0"/>
      <w:textAlignment w:val="baseline"/>
    </w:pPr>
  </w:style>
  <w:style w:type="paragraph" w:styleId="Titre">
    <w:name w:val="Title"/>
    <w:basedOn w:val="Normal"/>
    <w:next w:val="Normal"/>
    <w:link w:val="TitreCar"/>
    <w:qFormat/>
    <w:rsid w:val="00687CA9"/>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687CA9"/>
    <w:pPr>
      <w:spacing w:before="0"/>
    </w:pPr>
    <w:rPr>
      <w:rFonts w:ascii="Tahoma" w:hAnsi="Tahoma" w:cs="Tahoma"/>
      <w:sz w:val="16"/>
      <w:szCs w:val="16"/>
    </w:rPr>
  </w:style>
  <w:style w:type="paragraph" w:styleId="Commentaire">
    <w:name w:val="annotation text"/>
    <w:basedOn w:val="Normal"/>
    <w:link w:val="CommentaireCar"/>
    <w:uiPriority w:val="99"/>
    <w:unhideWhenUsed/>
    <w:rsid w:val="00687CA9"/>
    <w:rPr>
      <w:szCs w:val="20"/>
    </w:rPr>
  </w:style>
  <w:style w:type="paragraph" w:styleId="En-tte">
    <w:name w:val="header"/>
    <w:basedOn w:val="Normal"/>
    <w:link w:val="En-tteCar"/>
    <w:uiPriority w:val="99"/>
    <w:unhideWhenUsed/>
    <w:rsid w:val="00687CA9"/>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rsid w:val="00E9637E"/>
    <w:pPr>
      <w:tabs>
        <w:tab w:val="left" w:pos="360"/>
        <w:tab w:val="right" w:leader="dot" w:pos="7088"/>
      </w:tabs>
      <w:spacing w:before="60"/>
    </w:pPr>
    <w:rPr>
      <w:noProof/>
    </w:rPr>
  </w:style>
  <w:style w:type="paragraph" w:styleId="TM2">
    <w:name w:val="toc 2"/>
    <w:basedOn w:val="Normal"/>
    <w:next w:val="Normal"/>
    <w:uiPriority w:val="39"/>
    <w:rsid w:val="00E9637E"/>
    <w:pPr>
      <w:tabs>
        <w:tab w:val="left" w:pos="720"/>
        <w:tab w:val="right" w:leader="dot" w:pos="7088"/>
      </w:tabs>
      <w:spacing w:before="0"/>
      <w:ind w:left="181"/>
      <w:contextualSpacing/>
    </w:pPr>
    <w:rPr>
      <w:i/>
      <w:iCs/>
      <w:noProof/>
      <w:szCs w:val="20"/>
    </w:rPr>
  </w:style>
  <w:style w:type="paragraph" w:styleId="TM3">
    <w:name w:val="toc 3"/>
    <w:basedOn w:val="Normal"/>
    <w:next w:val="Normal"/>
    <w:uiPriority w:val="39"/>
    <w:rsid w:val="00687CA9"/>
    <w:pPr>
      <w:tabs>
        <w:tab w:val="left" w:pos="1080"/>
        <w:tab w:val="right" w:leader="dot" w:pos="7927"/>
      </w:tabs>
      <w:spacing w:before="0"/>
      <w:ind w:left="360"/>
    </w:pPr>
    <w:rPr>
      <w:i/>
      <w:noProof/>
      <w:szCs w:val="20"/>
    </w:rPr>
  </w:style>
  <w:style w:type="paragraph" w:styleId="TM4">
    <w:name w:val="toc 4"/>
    <w:basedOn w:val="Normal"/>
    <w:next w:val="Normal"/>
    <w:semiHidden/>
    <w:rsid w:val="00687CA9"/>
    <w:pPr>
      <w:spacing w:before="0"/>
      <w:ind w:left="540"/>
      <w:jc w:val="left"/>
    </w:pPr>
    <w:rPr>
      <w:rFonts w:ascii="Times New Roman" w:hAnsi="Times New Roman"/>
      <w:szCs w:val="20"/>
    </w:rPr>
  </w:style>
  <w:style w:type="paragraph" w:styleId="TM5">
    <w:name w:val="toc 5"/>
    <w:basedOn w:val="Normal"/>
    <w:next w:val="Normal"/>
    <w:semiHidden/>
    <w:rsid w:val="00687CA9"/>
    <w:pPr>
      <w:spacing w:before="0"/>
      <w:ind w:left="720"/>
      <w:jc w:val="left"/>
    </w:pPr>
    <w:rPr>
      <w:rFonts w:ascii="Times New Roman" w:hAnsi="Times New Roman"/>
      <w:szCs w:val="20"/>
    </w:rPr>
  </w:style>
  <w:style w:type="paragraph" w:styleId="TM6">
    <w:name w:val="toc 6"/>
    <w:basedOn w:val="Normal"/>
    <w:next w:val="Normal"/>
    <w:semiHidden/>
    <w:rsid w:val="00687CA9"/>
    <w:pPr>
      <w:spacing w:before="0"/>
      <w:ind w:left="900"/>
      <w:jc w:val="left"/>
    </w:pPr>
    <w:rPr>
      <w:rFonts w:ascii="Times New Roman" w:hAnsi="Times New Roman"/>
      <w:szCs w:val="20"/>
    </w:rPr>
  </w:style>
  <w:style w:type="paragraph" w:styleId="TM7">
    <w:name w:val="toc 7"/>
    <w:basedOn w:val="Normal"/>
    <w:next w:val="Normal"/>
    <w:semiHidden/>
    <w:rsid w:val="00687CA9"/>
    <w:pPr>
      <w:spacing w:before="0"/>
      <w:ind w:left="1080"/>
      <w:jc w:val="left"/>
    </w:pPr>
    <w:rPr>
      <w:rFonts w:ascii="Times New Roman" w:hAnsi="Times New Roman"/>
      <w:szCs w:val="20"/>
    </w:rPr>
  </w:style>
  <w:style w:type="paragraph" w:styleId="TM8">
    <w:name w:val="toc 8"/>
    <w:basedOn w:val="Normal"/>
    <w:next w:val="Normal"/>
    <w:semiHidden/>
    <w:rsid w:val="00687CA9"/>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link w:val="ExplorateurdedocumentsCar"/>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687CA9"/>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spacing w:before="0"/>
      <w:ind w:left="1440"/>
      <w:jc w:val="left"/>
    </w:pPr>
    <w:rPr>
      <w:rFonts w:ascii="Times New Roman" w:hAnsi="Times New Roman"/>
      <w:szCs w:val="20"/>
    </w:rPr>
  </w:style>
  <w:style w:type="paragraph" w:customStyle="1" w:styleId="Version">
    <w:name w:val="Version"/>
    <w:basedOn w:val="Normal"/>
    <w:rsid w:val="00687CA9"/>
    <w:pPr>
      <w:jc w:val="right"/>
    </w:pPr>
    <w:rPr>
      <w:i/>
      <w:caps/>
      <w:noProof/>
      <w:sz w:val="14"/>
      <w:szCs w:val="14"/>
      <w:lang w:val="en-GB"/>
    </w:rPr>
  </w:style>
  <w:style w:type="paragraph" w:styleId="Notedebasdepage">
    <w:name w:val="footnote text"/>
    <w:basedOn w:val="Normal"/>
    <w:link w:val="NotedebasdepageCar"/>
    <w:rsid w:val="003D7866"/>
    <w:rPr>
      <w:szCs w:val="20"/>
    </w:rPr>
  </w:style>
  <w:style w:type="character" w:styleId="Appelnotedebasdep">
    <w:name w:val="footnote reference"/>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pPr>
    <w:rPr>
      <w:bCs/>
      <w:caps/>
      <w:smallCaps/>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rsid w:val="00687CA9"/>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687CA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link w:val="CV1Car"/>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link w:val="Retraitcorpsdetexte2Car"/>
    <w:rsid w:val="005F6B6E"/>
    <w:pPr>
      <w:spacing w:after="120" w:line="480" w:lineRule="auto"/>
      <w:ind w:left="283"/>
    </w:pPr>
  </w:style>
  <w:style w:type="character" w:customStyle="1" w:styleId="B1Car">
    <w:name w:val="B1 Car"/>
    <w:link w:val="B1"/>
    <w:rsid w:val="00687CA9"/>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0">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6"/>
      </w:numPr>
      <w:jc w:val="left"/>
    </w:pPr>
  </w:style>
  <w:style w:type="paragraph" w:customStyle="1" w:styleId="LienSeV">
    <w:name w:val="Lien SeV"/>
    <w:basedOn w:val="B1SUNeVeille"/>
    <w:rsid w:val="003D7866"/>
    <w:pPr>
      <w:numPr>
        <w:numId w:val="7"/>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687CA9"/>
    <w:pPr>
      <w:numPr>
        <w:numId w:val="27"/>
      </w:numPr>
      <w:contextualSpacing/>
    </w:pPr>
  </w:style>
  <w:style w:type="paragraph" w:styleId="Listepuces2">
    <w:name w:val="List Bullet 2"/>
    <w:aliases w:val="Liste à puces B2,B3 SeV"/>
    <w:basedOn w:val="Normal"/>
    <w:rsid w:val="003D7866"/>
    <w:pPr>
      <w:numPr>
        <w:numId w:val="8"/>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687CA9"/>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687CA9"/>
    <w:rPr>
      <w:b/>
      <w:bCs/>
    </w:rPr>
  </w:style>
  <w:style w:type="character" w:customStyle="1" w:styleId="ObjetducommentaireCar">
    <w:name w:val="Objet du commentaire Car"/>
    <w:basedOn w:val="CommentaireCar"/>
    <w:link w:val="Objetducommentaire"/>
    <w:uiPriority w:val="99"/>
    <w:rsid w:val="00687CA9"/>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9"/>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0"/>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basedOn w:val="B1Car"/>
    <w:link w:val="B2"/>
    <w:rsid w:val="00687CA9"/>
    <w:rPr>
      <w:rFonts w:asciiTheme="minorHAnsi" w:hAnsiTheme="minorHAnsi"/>
      <w:szCs w:val="24"/>
      <w:lang w:eastAsia="en-US"/>
    </w:rPr>
  </w:style>
  <w:style w:type="paragraph" w:customStyle="1" w:styleId="Check-list">
    <w:name w:val="Check-list"/>
    <w:basedOn w:val="Normal"/>
    <w:rsid w:val="0037133D"/>
    <w:pPr>
      <w:spacing w:before="60"/>
    </w:pPr>
    <w:rPr>
      <w:rFonts w:ascii="Tw Cen MT" w:hAnsi="Tw Cen MT"/>
      <w:b/>
      <w:color w:val="800000"/>
    </w:rPr>
  </w:style>
  <w:style w:type="numbering" w:styleId="111111">
    <w:name w:val="Outline List 2"/>
    <w:basedOn w:val="Aucuneliste"/>
    <w:rsid w:val="00042A7F"/>
    <w:pPr>
      <w:numPr>
        <w:numId w:val="11"/>
      </w:numPr>
    </w:pPr>
  </w:style>
  <w:style w:type="numbering" w:styleId="1ai">
    <w:name w:val="Outline List 1"/>
    <w:basedOn w:val="Aucuneliste"/>
    <w:rsid w:val="00042A7F"/>
    <w:pPr>
      <w:numPr>
        <w:numId w:val="12"/>
      </w:numPr>
    </w:pPr>
  </w:style>
  <w:style w:type="character" w:styleId="AcronymeHTML">
    <w:name w:val="HTML Acronym"/>
    <w:rsid w:val="00042A7F"/>
  </w:style>
  <w:style w:type="paragraph" w:styleId="AdresseHTML">
    <w:name w:val="HTML Address"/>
    <w:basedOn w:val="Normal"/>
    <w:link w:val="AdresseHTMLCar"/>
    <w:rsid w:val="00042A7F"/>
    <w:rPr>
      <w:i/>
      <w:iCs/>
    </w:rPr>
  </w:style>
  <w:style w:type="character" w:customStyle="1" w:styleId="AdresseHTMLCar">
    <w:name w:val="Adresse HTML Car"/>
    <w:link w:val="AdresseHTML"/>
    <w:rsid w:val="00042A7F"/>
    <w:rPr>
      <w:rFonts w:ascii="ITC Franklin Gothic Book" w:hAnsi="ITC Franklin Gothic Book"/>
      <w:i/>
      <w:iCs/>
      <w:sz w:val="18"/>
      <w:szCs w:val="24"/>
      <w:lang w:eastAsia="en-US"/>
    </w:rPr>
  </w:style>
  <w:style w:type="character" w:styleId="Appeldenotedefin">
    <w:name w:val="endnote reference"/>
    <w:rsid w:val="00042A7F"/>
    <w:rPr>
      <w:vertAlign w:val="superscript"/>
    </w:rPr>
  </w:style>
  <w:style w:type="numbering" w:styleId="ArticleSection">
    <w:name w:val="Outline List 3"/>
    <w:basedOn w:val="Aucuneliste"/>
    <w:rsid w:val="00042A7F"/>
    <w:pPr>
      <w:numPr>
        <w:numId w:val="13"/>
      </w:numPr>
    </w:pPr>
  </w:style>
  <w:style w:type="paragraph" w:styleId="Bibliographie">
    <w:name w:val="Bibliography"/>
    <w:basedOn w:val="Normal"/>
    <w:next w:val="Normal"/>
    <w:uiPriority w:val="37"/>
    <w:semiHidden/>
    <w:unhideWhenUsed/>
    <w:rsid w:val="00042A7F"/>
  </w:style>
  <w:style w:type="paragraph" w:styleId="Citation">
    <w:name w:val="Quote"/>
    <w:basedOn w:val="Normal"/>
    <w:next w:val="Normal"/>
    <w:link w:val="CitationCar"/>
    <w:uiPriority w:val="29"/>
    <w:rsid w:val="00687CA9"/>
    <w:rPr>
      <w:i/>
      <w:iCs/>
      <w:color w:val="000000" w:themeColor="text1"/>
    </w:rPr>
  </w:style>
  <w:style w:type="character" w:customStyle="1" w:styleId="CitationCar">
    <w:name w:val="Citation Car"/>
    <w:basedOn w:val="Policepardfaut"/>
    <w:link w:val="Citation"/>
    <w:uiPriority w:val="29"/>
    <w:rsid w:val="00687CA9"/>
    <w:rPr>
      <w:rFonts w:asciiTheme="minorHAnsi" w:hAnsiTheme="minorHAnsi"/>
      <w:i/>
      <w:iCs/>
      <w:color w:val="000000" w:themeColor="text1"/>
      <w:szCs w:val="24"/>
      <w:lang w:eastAsia="en-US"/>
    </w:rPr>
  </w:style>
  <w:style w:type="character" w:styleId="CitationHTML">
    <w:name w:val="HTML Cite"/>
    <w:rsid w:val="00042A7F"/>
    <w:rPr>
      <w:i/>
      <w:iCs/>
    </w:rPr>
  </w:style>
  <w:style w:type="paragraph" w:styleId="Citationintense">
    <w:name w:val="Intense Quote"/>
    <w:basedOn w:val="Normal"/>
    <w:next w:val="Normal"/>
    <w:link w:val="CitationintenseCar"/>
    <w:uiPriority w:val="30"/>
    <w:qFormat/>
    <w:rsid w:val="00042A7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42A7F"/>
    <w:rPr>
      <w:rFonts w:ascii="ITC Franklin Gothic Book" w:hAnsi="ITC Franklin Gothic Book"/>
      <w:b/>
      <w:bCs/>
      <w:i/>
      <w:iCs/>
      <w:color w:val="4F81BD"/>
      <w:sz w:val="18"/>
      <w:szCs w:val="24"/>
      <w:lang w:eastAsia="en-US"/>
    </w:rPr>
  </w:style>
  <w:style w:type="character" w:styleId="ClavierHTML">
    <w:name w:val="HTML Keyboard"/>
    <w:rsid w:val="00042A7F"/>
    <w:rPr>
      <w:rFonts w:ascii="Courier New" w:hAnsi="Courier New" w:cs="Courier New"/>
      <w:sz w:val="20"/>
      <w:szCs w:val="20"/>
    </w:rPr>
  </w:style>
  <w:style w:type="character" w:styleId="CodeHTML">
    <w:name w:val="HTML Code"/>
    <w:rsid w:val="00042A7F"/>
    <w:rPr>
      <w:rFonts w:ascii="Courier New" w:hAnsi="Courier New" w:cs="Courier New"/>
      <w:sz w:val="20"/>
      <w:szCs w:val="20"/>
    </w:rPr>
  </w:style>
  <w:style w:type="table" w:styleId="Colonnesdetableau1">
    <w:name w:val="Table Columns 1"/>
    <w:basedOn w:val="TableauNormal"/>
    <w:rsid w:val="00042A7F"/>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42A7F"/>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42A7F"/>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42A7F"/>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42A7F"/>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042A7F"/>
    <w:pPr>
      <w:spacing w:after="120"/>
    </w:pPr>
    <w:rPr>
      <w:sz w:val="16"/>
      <w:szCs w:val="16"/>
    </w:rPr>
  </w:style>
  <w:style w:type="character" w:customStyle="1" w:styleId="Corpsdetexte3Car">
    <w:name w:val="Corps de texte 3 Car"/>
    <w:link w:val="Corpsdetexte3"/>
    <w:rsid w:val="00042A7F"/>
    <w:rPr>
      <w:rFonts w:ascii="ITC Franklin Gothic Book" w:hAnsi="ITC Franklin Gothic Book"/>
      <w:sz w:val="16"/>
      <w:szCs w:val="16"/>
      <w:lang w:eastAsia="en-US"/>
    </w:rPr>
  </w:style>
  <w:style w:type="paragraph" w:styleId="Date">
    <w:name w:val="Date"/>
    <w:basedOn w:val="Normal"/>
    <w:next w:val="Normal"/>
    <w:link w:val="DateCar"/>
    <w:rsid w:val="00042A7F"/>
  </w:style>
  <w:style w:type="character" w:customStyle="1" w:styleId="DateCar">
    <w:name w:val="Date Car"/>
    <w:link w:val="Date"/>
    <w:rsid w:val="00042A7F"/>
    <w:rPr>
      <w:rFonts w:ascii="ITC Franklin Gothic Book" w:hAnsi="ITC Franklin Gothic Book"/>
      <w:sz w:val="18"/>
      <w:szCs w:val="24"/>
      <w:lang w:eastAsia="en-US"/>
    </w:rPr>
  </w:style>
  <w:style w:type="character" w:styleId="DfinitionHTML">
    <w:name w:val="HTML Definition"/>
    <w:rsid w:val="00042A7F"/>
    <w:rPr>
      <w:i/>
      <w:iCs/>
    </w:rPr>
  </w:style>
  <w:style w:type="table" w:styleId="Effetsdetableau3D1">
    <w:name w:val="Table 3D effects 1"/>
    <w:basedOn w:val="TableauNormal"/>
    <w:rsid w:val="00042A7F"/>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42A7F"/>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42A7F"/>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042A7F"/>
    <w:rPr>
      <w:b/>
      <w:bCs/>
      <w:i/>
      <w:iCs/>
      <w:color w:val="4F81BD"/>
    </w:rPr>
  </w:style>
  <w:style w:type="character" w:styleId="Accentuationlgre">
    <w:name w:val="Subtle Emphasis"/>
    <w:uiPriority w:val="19"/>
    <w:qFormat/>
    <w:rsid w:val="00042A7F"/>
    <w:rPr>
      <w:i/>
      <w:iCs/>
      <w:color w:val="808080"/>
    </w:rPr>
  </w:style>
  <w:style w:type="paragraph" w:styleId="En-ttedemessage">
    <w:name w:val="Message Header"/>
    <w:basedOn w:val="Normal"/>
    <w:link w:val="En-ttedemessageCar"/>
    <w:rsid w:val="00042A7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042A7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042A7F"/>
    <w:pPr>
      <w:numPr>
        <w:numId w:val="0"/>
      </w:numPr>
      <w:spacing w:before="240" w:after="60"/>
      <w:outlineLvl w:val="9"/>
    </w:pPr>
    <w:rPr>
      <w:rFonts w:ascii="Cambria" w:hAnsi="Cambria" w:cs="Times New Roman"/>
      <w:sz w:val="32"/>
      <w:lang w:eastAsia="en-US"/>
    </w:rPr>
  </w:style>
  <w:style w:type="character" w:styleId="ExempleHTML">
    <w:name w:val="HTML Sample"/>
    <w:rsid w:val="00042A7F"/>
    <w:rPr>
      <w:rFonts w:ascii="Courier New" w:hAnsi="Courier New" w:cs="Courier New"/>
    </w:rPr>
  </w:style>
  <w:style w:type="paragraph" w:styleId="Formuledepolitesse">
    <w:name w:val="Closing"/>
    <w:basedOn w:val="Normal"/>
    <w:link w:val="FormuledepolitesseCar"/>
    <w:rsid w:val="00042A7F"/>
    <w:pPr>
      <w:ind w:left="4252"/>
    </w:pPr>
  </w:style>
  <w:style w:type="character" w:customStyle="1" w:styleId="FormuledepolitesseCar">
    <w:name w:val="Formule de politesse Car"/>
    <w:link w:val="Formuledepolitesse"/>
    <w:rsid w:val="00042A7F"/>
    <w:rPr>
      <w:rFonts w:ascii="ITC Franklin Gothic Book" w:hAnsi="ITC Franklin Gothic Book"/>
      <w:sz w:val="18"/>
      <w:szCs w:val="24"/>
      <w:lang w:eastAsia="en-US"/>
    </w:rPr>
  </w:style>
  <w:style w:type="table" w:styleId="Grilleclaire">
    <w:name w:val="Light Grid"/>
    <w:basedOn w:val="TableauNormal"/>
    <w:uiPriority w:val="62"/>
    <w:rsid w:val="00042A7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42A7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42A7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42A7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42A7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42A7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42A7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42A7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42A7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42A7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42A7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42A7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42A7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42A7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42A7F"/>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42A7F"/>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42A7F"/>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42A7F"/>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42A7F"/>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042A7F"/>
    <w:pPr>
      <w:ind w:left="566" w:hanging="283"/>
      <w:contextualSpacing/>
    </w:pPr>
  </w:style>
  <w:style w:type="paragraph" w:styleId="Liste3">
    <w:name w:val="List 3"/>
    <w:basedOn w:val="Normal"/>
    <w:rsid w:val="00042A7F"/>
    <w:pPr>
      <w:ind w:left="849" w:hanging="283"/>
      <w:contextualSpacing/>
    </w:pPr>
  </w:style>
  <w:style w:type="paragraph" w:styleId="Liste4">
    <w:name w:val="List 4"/>
    <w:basedOn w:val="Normal"/>
    <w:rsid w:val="00042A7F"/>
    <w:pPr>
      <w:ind w:left="1132" w:hanging="283"/>
      <w:contextualSpacing/>
    </w:pPr>
  </w:style>
  <w:style w:type="paragraph" w:styleId="Liste5">
    <w:name w:val="List 5"/>
    <w:basedOn w:val="Normal"/>
    <w:rsid w:val="00042A7F"/>
    <w:pPr>
      <w:ind w:left="1415" w:hanging="283"/>
      <w:contextualSpacing/>
    </w:pPr>
  </w:style>
  <w:style w:type="paragraph" w:styleId="Listenumros">
    <w:name w:val="List Number"/>
    <w:basedOn w:val="Normal"/>
    <w:rsid w:val="00042A7F"/>
    <w:pPr>
      <w:numPr>
        <w:numId w:val="14"/>
      </w:numPr>
      <w:contextualSpacing/>
    </w:pPr>
  </w:style>
  <w:style w:type="paragraph" w:styleId="Listenumros2">
    <w:name w:val="List Number 2"/>
    <w:basedOn w:val="Normal"/>
    <w:rsid w:val="00042A7F"/>
    <w:pPr>
      <w:numPr>
        <w:numId w:val="15"/>
      </w:numPr>
      <w:contextualSpacing/>
    </w:pPr>
  </w:style>
  <w:style w:type="paragraph" w:styleId="Listenumros3">
    <w:name w:val="List Number 3"/>
    <w:basedOn w:val="Normal"/>
    <w:rsid w:val="00042A7F"/>
    <w:pPr>
      <w:numPr>
        <w:numId w:val="16"/>
      </w:numPr>
      <w:contextualSpacing/>
    </w:pPr>
  </w:style>
  <w:style w:type="paragraph" w:styleId="Listenumros4">
    <w:name w:val="List Number 4"/>
    <w:basedOn w:val="Normal"/>
    <w:rsid w:val="00042A7F"/>
    <w:pPr>
      <w:numPr>
        <w:numId w:val="17"/>
      </w:numPr>
      <w:contextualSpacing/>
    </w:pPr>
  </w:style>
  <w:style w:type="paragraph" w:styleId="Listenumros5">
    <w:name w:val="List Number 5"/>
    <w:basedOn w:val="Normal"/>
    <w:rsid w:val="00042A7F"/>
    <w:pPr>
      <w:numPr>
        <w:numId w:val="18"/>
      </w:numPr>
      <w:contextualSpacing/>
    </w:pPr>
  </w:style>
  <w:style w:type="paragraph" w:styleId="Listepuces3">
    <w:name w:val="List Bullet 3"/>
    <w:basedOn w:val="Normal"/>
    <w:rsid w:val="00042A7F"/>
    <w:pPr>
      <w:numPr>
        <w:numId w:val="19"/>
      </w:numPr>
      <w:contextualSpacing/>
    </w:pPr>
  </w:style>
  <w:style w:type="paragraph" w:styleId="Listepuces4">
    <w:name w:val="List Bullet 4"/>
    <w:basedOn w:val="Normal"/>
    <w:rsid w:val="00042A7F"/>
    <w:pPr>
      <w:numPr>
        <w:numId w:val="20"/>
      </w:numPr>
      <w:contextualSpacing/>
    </w:pPr>
  </w:style>
  <w:style w:type="paragraph" w:styleId="Listepuces5">
    <w:name w:val="List Bullet 5"/>
    <w:basedOn w:val="Normal"/>
    <w:rsid w:val="00042A7F"/>
    <w:pPr>
      <w:numPr>
        <w:numId w:val="21"/>
      </w:numPr>
      <w:contextualSpacing/>
    </w:pPr>
  </w:style>
  <w:style w:type="table" w:styleId="Listeclaire">
    <w:name w:val="Light List"/>
    <w:basedOn w:val="TableauNormal"/>
    <w:uiPriority w:val="61"/>
    <w:rsid w:val="00042A7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42A7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42A7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42A7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42A7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42A7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42A7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42A7F"/>
    <w:pPr>
      <w:spacing w:after="120"/>
      <w:ind w:left="283"/>
      <w:contextualSpacing/>
    </w:pPr>
  </w:style>
  <w:style w:type="paragraph" w:styleId="Listecontinue3">
    <w:name w:val="List Continue 3"/>
    <w:basedOn w:val="Normal"/>
    <w:rsid w:val="00042A7F"/>
    <w:pPr>
      <w:spacing w:after="120"/>
      <w:ind w:left="849"/>
      <w:contextualSpacing/>
    </w:pPr>
  </w:style>
  <w:style w:type="paragraph" w:styleId="Listecontinue4">
    <w:name w:val="List Continue 4"/>
    <w:basedOn w:val="Normal"/>
    <w:rsid w:val="00042A7F"/>
    <w:pPr>
      <w:spacing w:after="120"/>
      <w:ind w:left="1132"/>
      <w:contextualSpacing/>
    </w:pPr>
  </w:style>
  <w:style w:type="table" w:styleId="Listecouleur">
    <w:name w:val="Colorful List"/>
    <w:basedOn w:val="TableauNormal"/>
    <w:uiPriority w:val="72"/>
    <w:rsid w:val="00042A7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42A7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42A7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42A7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42A7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42A7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42A7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42A7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42A7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42A7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42A7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42A7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42A7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42A7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42A7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42A7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42A7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42A7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42A7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42A7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42A7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042A7F"/>
    <w:rPr>
      <w:rFonts w:ascii="Courier New" w:hAnsi="Courier New" w:cs="Courier New"/>
      <w:sz w:val="20"/>
      <w:szCs w:val="20"/>
    </w:rPr>
  </w:style>
  <w:style w:type="table" w:styleId="Ombrageclair">
    <w:name w:val="Light Shading"/>
    <w:basedOn w:val="TableauNormal"/>
    <w:uiPriority w:val="60"/>
    <w:rsid w:val="00042A7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042A7F"/>
    <w:rPr>
      <w:rFonts w:ascii="Courier New" w:hAnsi="Courier New" w:cs="Courier New"/>
      <w:szCs w:val="20"/>
    </w:rPr>
  </w:style>
  <w:style w:type="character" w:customStyle="1" w:styleId="PrformatHTMLCar">
    <w:name w:val="Préformaté HTML Car"/>
    <w:link w:val="PrformatHTML"/>
    <w:rsid w:val="00042A7F"/>
    <w:rPr>
      <w:rFonts w:ascii="Courier New" w:hAnsi="Courier New" w:cs="Courier New"/>
      <w:lang w:eastAsia="en-US"/>
    </w:rPr>
  </w:style>
  <w:style w:type="character" w:styleId="Rfrenceintense">
    <w:name w:val="Intense Reference"/>
    <w:uiPriority w:val="32"/>
    <w:qFormat/>
    <w:rsid w:val="00042A7F"/>
    <w:rPr>
      <w:b/>
      <w:bCs/>
      <w:smallCaps/>
      <w:color w:val="C0504D"/>
      <w:spacing w:val="5"/>
      <w:u w:val="single"/>
    </w:rPr>
  </w:style>
  <w:style w:type="character" w:styleId="Rfrencelgre">
    <w:name w:val="Subtle Reference"/>
    <w:uiPriority w:val="31"/>
    <w:qFormat/>
    <w:rsid w:val="00042A7F"/>
    <w:rPr>
      <w:smallCaps/>
      <w:color w:val="C0504D"/>
      <w:u w:val="single"/>
    </w:rPr>
  </w:style>
  <w:style w:type="paragraph" w:styleId="Retrait1religne">
    <w:name w:val="Body Text First Indent"/>
    <w:basedOn w:val="Corpsdetexte"/>
    <w:link w:val="Retrait1religneCar"/>
    <w:rsid w:val="00042A7F"/>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687CA9"/>
    <w:rPr>
      <w:rFonts w:asciiTheme="minorHAnsi" w:hAnsiTheme="minorHAnsi"/>
      <w:szCs w:val="24"/>
      <w:lang w:eastAsia="en-US"/>
    </w:rPr>
  </w:style>
  <w:style w:type="character" w:customStyle="1" w:styleId="Retrait1religneCar">
    <w:name w:val="Retrait 1re ligne Car"/>
    <w:link w:val="Retrait1religne"/>
    <w:rsid w:val="00042A7F"/>
    <w:rPr>
      <w:rFonts w:ascii="ITC Franklin Gothic Book" w:hAnsi="ITC Franklin Gothic Book"/>
      <w:sz w:val="18"/>
      <w:szCs w:val="24"/>
      <w:lang w:eastAsia="en-US"/>
    </w:rPr>
  </w:style>
  <w:style w:type="paragraph" w:styleId="Retraitcorpsdetexte">
    <w:name w:val="Body Text Indent"/>
    <w:basedOn w:val="Normal"/>
    <w:link w:val="RetraitcorpsdetexteCar"/>
    <w:rsid w:val="00042A7F"/>
    <w:pPr>
      <w:spacing w:after="120"/>
      <w:ind w:left="283"/>
    </w:pPr>
  </w:style>
  <w:style w:type="character" w:customStyle="1" w:styleId="RetraitcorpsdetexteCar">
    <w:name w:val="Retrait corps de texte Car"/>
    <w:link w:val="Retraitcorpsdetexte"/>
    <w:rsid w:val="00042A7F"/>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042A7F"/>
    <w:pPr>
      <w:ind w:firstLine="210"/>
    </w:pPr>
  </w:style>
  <w:style w:type="character" w:customStyle="1" w:styleId="Retraitcorpset1religCar">
    <w:name w:val="Retrait corps et 1re lig. Car"/>
    <w:basedOn w:val="RetraitcorpsdetexteCar"/>
    <w:link w:val="Retraitcorpset1relig"/>
    <w:rsid w:val="00042A7F"/>
    <w:rPr>
      <w:rFonts w:ascii="ITC Franklin Gothic Book" w:hAnsi="ITC Franklin Gothic Book"/>
      <w:sz w:val="18"/>
      <w:szCs w:val="24"/>
      <w:lang w:eastAsia="en-US"/>
    </w:rPr>
  </w:style>
  <w:style w:type="paragraph" w:styleId="Salutations">
    <w:name w:val="Salutation"/>
    <w:basedOn w:val="Normal"/>
    <w:next w:val="Normal"/>
    <w:link w:val="SalutationsCar"/>
    <w:rsid w:val="00042A7F"/>
  </w:style>
  <w:style w:type="character" w:customStyle="1" w:styleId="SalutationsCar">
    <w:name w:val="Salutations Car"/>
    <w:link w:val="Salutations"/>
    <w:rsid w:val="00042A7F"/>
    <w:rPr>
      <w:rFonts w:ascii="ITC Franklin Gothic Book" w:hAnsi="ITC Franklin Gothic Book"/>
      <w:sz w:val="18"/>
      <w:szCs w:val="24"/>
      <w:lang w:eastAsia="en-US"/>
    </w:rPr>
  </w:style>
  <w:style w:type="paragraph" w:styleId="Sansinterligne">
    <w:name w:val="No Spacing"/>
    <w:uiPriority w:val="1"/>
    <w:qFormat/>
    <w:rsid w:val="00042A7F"/>
    <w:pPr>
      <w:jc w:val="both"/>
    </w:pPr>
    <w:rPr>
      <w:rFonts w:ascii="ITC Franklin Gothic Book" w:hAnsi="ITC Franklin Gothic Book"/>
      <w:sz w:val="18"/>
      <w:szCs w:val="24"/>
      <w:lang w:eastAsia="en-US"/>
    </w:rPr>
  </w:style>
  <w:style w:type="paragraph" w:styleId="Signature">
    <w:name w:val="Signature"/>
    <w:basedOn w:val="Normal"/>
    <w:link w:val="SignatureCar"/>
    <w:rsid w:val="00042A7F"/>
    <w:pPr>
      <w:ind w:left="4252"/>
    </w:pPr>
  </w:style>
  <w:style w:type="character" w:customStyle="1" w:styleId="SignatureCar">
    <w:name w:val="Signature Car"/>
    <w:link w:val="Signature"/>
    <w:rsid w:val="00042A7F"/>
    <w:rPr>
      <w:rFonts w:ascii="ITC Franklin Gothic Book" w:hAnsi="ITC Franklin Gothic Book"/>
      <w:sz w:val="18"/>
      <w:szCs w:val="24"/>
      <w:lang w:eastAsia="en-US"/>
    </w:rPr>
  </w:style>
  <w:style w:type="paragraph" w:styleId="Signaturelectronique">
    <w:name w:val="E-mail Signature"/>
    <w:basedOn w:val="Normal"/>
    <w:link w:val="SignaturelectroniqueCar"/>
    <w:rsid w:val="00042A7F"/>
  </w:style>
  <w:style w:type="character" w:customStyle="1" w:styleId="SignaturelectroniqueCar">
    <w:name w:val="Signature électronique Car"/>
    <w:link w:val="Signaturelectronique"/>
    <w:rsid w:val="00042A7F"/>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687CA9"/>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687CA9"/>
    <w:rPr>
      <w:rFonts w:ascii="Calibri" w:hAnsi="Calibri"/>
      <w:sz w:val="22"/>
      <w:szCs w:val="24"/>
      <w:lang w:eastAsia="en-US"/>
    </w:rPr>
  </w:style>
  <w:style w:type="table" w:styleId="Tableauclassique1">
    <w:name w:val="Table Classic 1"/>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42A7F"/>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42A7F"/>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42A7F"/>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42A7F"/>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42A7F"/>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42A7F"/>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42A7F"/>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42A7F"/>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42A7F"/>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42A7F"/>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42A7F"/>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42A7F"/>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42A7F"/>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42A7F"/>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42A7F"/>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42A7F"/>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42A7F"/>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42A7F"/>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042A7F"/>
    <w:rPr>
      <w:color w:val="808080"/>
    </w:rPr>
  </w:style>
  <w:style w:type="table" w:styleId="Thmedutableau">
    <w:name w:val="Table Theme"/>
    <w:basedOn w:val="TableauNormal"/>
    <w:rsid w:val="00042A7F"/>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042A7F"/>
  </w:style>
  <w:style w:type="character" w:customStyle="1" w:styleId="TitredenoteCar">
    <w:name w:val="Titre de note Car"/>
    <w:link w:val="Titredenote"/>
    <w:rsid w:val="00042A7F"/>
    <w:rPr>
      <w:rFonts w:ascii="ITC Franklin Gothic Book" w:hAnsi="ITC Franklin Gothic Book"/>
      <w:sz w:val="18"/>
      <w:szCs w:val="24"/>
      <w:lang w:eastAsia="en-US"/>
    </w:rPr>
  </w:style>
  <w:style w:type="character" w:styleId="Titredulivre">
    <w:name w:val="Book Title"/>
    <w:uiPriority w:val="33"/>
    <w:qFormat/>
    <w:rsid w:val="00042A7F"/>
    <w:rPr>
      <w:b/>
      <w:bCs/>
      <w:smallCaps/>
      <w:spacing w:val="5"/>
    </w:rPr>
  </w:style>
  <w:style w:type="table" w:styleId="Trameclaire-Accent1">
    <w:name w:val="Light Shading Accent 1"/>
    <w:basedOn w:val="TableauNormal"/>
    <w:uiPriority w:val="60"/>
    <w:rsid w:val="00042A7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42A7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42A7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42A7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42A7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42A7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42A7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42A7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42A7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42A7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42A7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42A7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42A7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42A7F"/>
    <w:rPr>
      <w:i/>
      <w:iCs/>
    </w:rPr>
  </w:style>
  <w:style w:type="paragraph" w:customStyle="1" w:styleId="bcp">
    <w:name w:val="bcp"/>
    <w:rsid w:val="00620E60"/>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paragraph" w:customStyle="1" w:styleId="B1CV">
    <w:name w:val="B1_CV"/>
    <w:basedOn w:val="Normal"/>
    <w:rsid w:val="00A76E25"/>
    <w:pPr>
      <w:spacing w:before="0"/>
    </w:pPr>
    <w:rPr>
      <w:b/>
      <w:szCs w:val="20"/>
      <w:lang w:eastAsia="fr-FR"/>
    </w:rPr>
  </w:style>
  <w:style w:type="paragraph" w:customStyle="1" w:styleId="B2CV">
    <w:name w:val="B2_CV"/>
    <w:basedOn w:val="B1CV"/>
    <w:rsid w:val="00A76E25"/>
    <w:rPr>
      <w:b w:val="0"/>
      <w:szCs w:val="24"/>
    </w:rPr>
  </w:style>
  <w:style w:type="character" w:customStyle="1" w:styleId="PieddepageCar">
    <w:name w:val="Pied de page Car"/>
    <w:basedOn w:val="Policepardfaut"/>
    <w:link w:val="Pieddepage"/>
    <w:rsid w:val="00687CA9"/>
    <w:rPr>
      <w:rFonts w:asciiTheme="minorHAnsi" w:hAnsiTheme="minorHAnsi"/>
      <w:noProof/>
      <w:sz w:val="16"/>
      <w:szCs w:val="24"/>
    </w:rPr>
  </w:style>
  <w:style w:type="character" w:customStyle="1" w:styleId="B3Car">
    <w:name w:val="B3 Car"/>
    <w:basedOn w:val="B2Car"/>
    <w:link w:val="B3"/>
    <w:rsid w:val="00687CA9"/>
    <w:rPr>
      <w:rFonts w:asciiTheme="minorHAnsi" w:hAnsiTheme="minorHAnsi"/>
      <w:szCs w:val="24"/>
      <w:lang w:eastAsia="en-US"/>
    </w:rPr>
  </w:style>
  <w:style w:type="character" w:customStyle="1" w:styleId="En-tteCar">
    <w:name w:val="En-tête Car"/>
    <w:basedOn w:val="Policepardfaut"/>
    <w:link w:val="En-tte"/>
    <w:uiPriority w:val="99"/>
    <w:rsid w:val="00687CA9"/>
    <w:rPr>
      <w:rFonts w:asciiTheme="minorHAnsi" w:hAnsiTheme="minorHAnsi"/>
      <w:szCs w:val="24"/>
      <w:lang w:eastAsia="en-US"/>
    </w:rPr>
  </w:style>
  <w:style w:type="paragraph" w:customStyle="1" w:styleId="Pieddepremirepage">
    <w:name w:val="Pied de première page"/>
    <w:basedOn w:val="Pieddepage"/>
    <w:link w:val="PieddepremirepageCar"/>
    <w:qFormat/>
    <w:rsid w:val="00687CA9"/>
    <w:pPr>
      <w:jc w:val="left"/>
    </w:pPr>
    <w:rPr>
      <w:color w:val="1188CA"/>
      <w:szCs w:val="17"/>
    </w:rPr>
  </w:style>
  <w:style w:type="character" w:customStyle="1" w:styleId="PieddepremirepageCar">
    <w:name w:val="Pied de première page Car"/>
    <w:basedOn w:val="PieddepageCar"/>
    <w:link w:val="Pieddepremirepage"/>
    <w:rsid w:val="00687CA9"/>
    <w:rPr>
      <w:rFonts w:asciiTheme="minorHAnsi" w:hAnsiTheme="minorHAnsi"/>
      <w:noProof/>
      <w:color w:val="1188CA"/>
      <w:sz w:val="16"/>
      <w:szCs w:val="17"/>
    </w:rPr>
  </w:style>
  <w:style w:type="paragraph" w:customStyle="1" w:styleId="Pieddepremirepage-tableau">
    <w:name w:val="Pied de première page - tableau"/>
    <w:basedOn w:val="Normal"/>
    <w:qFormat/>
    <w:rsid w:val="00687CA9"/>
    <w:pPr>
      <w:spacing w:before="0"/>
      <w:ind w:left="57"/>
    </w:pPr>
    <w:rPr>
      <w:color w:val="1188CA"/>
      <w:sz w:val="17"/>
      <w:szCs w:val="17"/>
    </w:rPr>
  </w:style>
  <w:style w:type="character" w:customStyle="1" w:styleId="TextedebullesCar">
    <w:name w:val="Texte de bulles Car"/>
    <w:basedOn w:val="Policepardfaut"/>
    <w:link w:val="Textedebulles"/>
    <w:uiPriority w:val="99"/>
    <w:rsid w:val="00687CA9"/>
    <w:rPr>
      <w:rFonts w:ascii="Tahoma" w:hAnsi="Tahoma" w:cs="Tahoma"/>
      <w:sz w:val="16"/>
      <w:szCs w:val="16"/>
      <w:lang w:eastAsia="en-US"/>
    </w:rPr>
  </w:style>
  <w:style w:type="character" w:customStyle="1" w:styleId="TitreCar">
    <w:name w:val="Titre Car"/>
    <w:basedOn w:val="Policepardfaut"/>
    <w:link w:val="Titre"/>
    <w:rsid w:val="00687CA9"/>
    <w:rPr>
      <w:rFonts w:ascii="Calibri" w:hAnsi="Calibri"/>
      <w:b/>
      <w:kern w:val="28"/>
      <w:sz w:val="32"/>
      <w:szCs w:val="24"/>
      <w:lang w:eastAsia="en-US"/>
    </w:rPr>
  </w:style>
  <w:style w:type="character" w:customStyle="1" w:styleId="Titre1Car">
    <w:name w:val="Titre 1 Car"/>
    <w:basedOn w:val="Policepardfaut"/>
    <w:link w:val="Titre1"/>
    <w:rsid w:val="00687CA9"/>
    <w:rPr>
      <w:rFonts w:ascii="Calibri" w:hAnsi="Calibri" w:cs="Arial"/>
      <w:b/>
      <w:bCs/>
      <w:kern w:val="32"/>
      <w:szCs w:val="32"/>
    </w:rPr>
  </w:style>
  <w:style w:type="character" w:customStyle="1" w:styleId="Titre2Car">
    <w:name w:val="Titre 2 Car"/>
    <w:basedOn w:val="Policepardfaut"/>
    <w:link w:val="Titre2"/>
    <w:rsid w:val="00687CA9"/>
    <w:rPr>
      <w:rFonts w:ascii="Calibri" w:hAnsi="Calibri" w:cs="Arial"/>
      <w:b/>
      <w:iCs/>
      <w:kern w:val="32"/>
      <w:szCs w:val="28"/>
    </w:rPr>
  </w:style>
  <w:style w:type="character" w:customStyle="1" w:styleId="Titre3Car">
    <w:name w:val="Titre 3 Car"/>
    <w:basedOn w:val="Policepardfaut"/>
    <w:link w:val="Titre3"/>
    <w:rsid w:val="00687CA9"/>
    <w:rPr>
      <w:rFonts w:ascii="Calibri" w:hAnsi="Calibri" w:cs="Arial"/>
      <w:b/>
      <w:kern w:val="32"/>
    </w:rPr>
  </w:style>
  <w:style w:type="character" w:customStyle="1" w:styleId="Titre4Car">
    <w:name w:val="Titre 4 Car"/>
    <w:basedOn w:val="Policepardfaut"/>
    <w:link w:val="Titre4"/>
    <w:rsid w:val="00687CA9"/>
    <w:rPr>
      <w:rFonts w:ascii="ITC Franklin Gothic Book" w:hAnsi="ITC Franklin Gothic Book"/>
      <w:b/>
      <w:bCs/>
      <w:sz w:val="28"/>
      <w:szCs w:val="28"/>
      <w:lang w:eastAsia="en-US"/>
    </w:rPr>
  </w:style>
  <w:style w:type="character" w:customStyle="1" w:styleId="Titre5Car">
    <w:name w:val="Titre 5 Car"/>
    <w:basedOn w:val="Policepardfaut"/>
    <w:link w:val="Titre5"/>
    <w:rsid w:val="00687CA9"/>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687CA9"/>
    <w:rPr>
      <w:rFonts w:ascii="ITC Franklin Gothic Book" w:hAnsi="ITC Franklin Gothic Book"/>
      <w:b/>
      <w:bCs/>
      <w:sz w:val="22"/>
      <w:szCs w:val="22"/>
      <w:lang w:eastAsia="en-US"/>
    </w:rPr>
  </w:style>
  <w:style w:type="character" w:customStyle="1" w:styleId="Titre7Car">
    <w:name w:val="Titre 7 Car"/>
    <w:basedOn w:val="Policepardfaut"/>
    <w:link w:val="Titre7"/>
    <w:rsid w:val="00687CA9"/>
    <w:rPr>
      <w:rFonts w:ascii="ITC Franklin Gothic Book" w:hAnsi="ITC Franklin Gothic Book"/>
      <w:szCs w:val="24"/>
      <w:lang w:eastAsia="en-US"/>
    </w:rPr>
  </w:style>
  <w:style w:type="character" w:customStyle="1" w:styleId="Titre8Car">
    <w:name w:val="Titre 8 Car"/>
    <w:basedOn w:val="Policepardfaut"/>
    <w:link w:val="Titre8"/>
    <w:rsid w:val="00687CA9"/>
    <w:rPr>
      <w:rFonts w:ascii="ITC Franklin Gothic Book" w:hAnsi="ITC Franklin Gothic Book"/>
      <w:i/>
      <w:iCs/>
      <w:szCs w:val="24"/>
      <w:lang w:eastAsia="en-US"/>
    </w:rPr>
  </w:style>
  <w:style w:type="character" w:customStyle="1" w:styleId="Titre9Car">
    <w:name w:val="Titre 9 Car"/>
    <w:basedOn w:val="Policepardfaut"/>
    <w:link w:val="Titre9"/>
    <w:rsid w:val="00687CA9"/>
    <w:rPr>
      <w:rFonts w:ascii="Arial" w:hAnsi="Arial" w:cs="Arial"/>
      <w:sz w:val="22"/>
      <w:szCs w:val="22"/>
      <w:lang w:eastAsia="en-US"/>
    </w:rPr>
  </w:style>
  <w:style w:type="character" w:customStyle="1" w:styleId="CV1Car">
    <w:name w:val="CV1 Car"/>
    <w:link w:val="CV1"/>
    <w:rsid w:val="00B30112"/>
    <w:rPr>
      <w:rFonts w:ascii="Arial" w:hAnsi="Arial" w:cs="Arial"/>
      <w:b/>
      <w:bCs/>
      <w:szCs w:val="24"/>
      <w:lang w:eastAsia="ja-JP"/>
    </w:rPr>
  </w:style>
  <w:style w:type="paragraph" w:customStyle="1" w:styleId="CV2">
    <w:name w:val="CV2"/>
    <w:basedOn w:val="Normal"/>
    <w:rsid w:val="00B30112"/>
    <w:pPr>
      <w:pBdr>
        <w:bottom w:val="single" w:sz="4" w:space="1" w:color="auto"/>
      </w:pBdr>
      <w:spacing w:before="0"/>
      <w:ind w:left="1134" w:hanging="1134"/>
    </w:pPr>
    <w:rPr>
      <w:rFonts w:cs="Arial"/>
      <w:b/>
      <w:bCs/>
      <w:sz w:val="24"/>
    </w:rPr>
  </w:style>
  <w:style w:type="paragraph" w:customStyle="1" w:styleId="Titre2CV">
    <w:name w:val="Titre2_CV"/>
    <w:basedOn w:val="Titre"/>
    <w:link w:val="Titre2CVCar"/>
    <w:rsid w:val="00B30112"/>
    <w:pPr>
      <w:spacing w:before="120" w:after="120"/>
    </w:pPr>
    <w:rPr>
      <w:rFonts w:asciiTheme="minorHAnsi" w:hAnsiTheme="minorHAnsi"/>
      <w:bCs/>
      <w:sz w:val="24"/>
    </w:rPr>
  </w:style>
  <w:style w:type="character" w:customStyle="1" w:styleId="Titre2CVCar">
    <w:name w:val="Titre2_CV Car"/>
    <w:link w:val="Titre2CV"/>
    <w:rsid w:val="00B30112"/>
    <w:rPr>
      <w:rFonts w:asciiTheme="minorHAnsi" w:hAnsiTheme="minorHAnsi"/>
      <w:b/>
      <w:bCs/>
      <w:kern w:val="28"/>
      <w:sz w:val="24"/>
      <w:szCs w:val="24"/>
      <w:lang w:eastAsia="en-US"/>
    </w:rPr>
  </w:style>
  <w:style w:type="paragraph" w:customStyle="1" w:styleId="TitreCV">
    <w:name w:val="Titre_CV"/>
    <w:basedOn w:val="Titre"/>
    <w:link w:val="TitreCVCar"/>
    <w:rsid w:val="00170B91"/>
    <w:pPr>
      <w:spacing w:before="0" w:after="0"/>
    </w:pPr>
    <w:rPr>
      <w:rFonts w:asciiTheme="minorHAnsi" w:hAnsiTheme="minorHAnsi"/>
      <w:b w:val="0"/>
      <w:sz w:val="28"/>
    </w:rPr>
  </w:style>
  <w:style w:type="character" w:customStyle="1" w:styleId="TitreCVCar">
    <w:name w:val="Titre_CV Car"/>
    <w:link w:val="TitreCV"/>
    <w:rsid w:val="00170B91"/>
    <w:rPr>
      <w:rFonts w:asciiTheme="minorHAnsi" w:hAnsiTheme="minorHAnsi"/>
      <w:kern w:val="28"/>
      <w:sz w:val="28"/>
      <w:szCs w:val="24"/>
      <w:lang w:eastAsia="en-US"/>
    </w:rPr>
  </w:style>
  <w:style w:type="character" w:customStyle="1" w:styleId="PolicepardfautDefaultFont">
    <w:name w:val="Police par défaut.Default Font"/>
    <w:rsid w:val="006C59F2"/>
    <w:rPr>
      <w:sz w:val="20"/>
    </w:rPr>
  </w:style>
  <w:style w:type="character" w:customStyle="1" w:styleId="PolicepardfautDefaultFont4">
    <w:name w:val="Police par défaut.Default Font4"/>
    <w:rsid w:val="006C59F2"/>
    <w:rPr>
      <w:sz w:val="20"/>
    </w:rPr>
  </w:style>
  <w:style w:type="character" w:customStyle="1" w:styleId="PolicepardfautDefaultFont3">
    <w:name w:val="Police par défaut.Default Font3"/>
    <w:rsid w:val="006C59F2"/>
    <w:rPr>
      <w:sz w:val="20"/>
    </w:rPr>
  </w:style>
  <w:style w:type="character" w:customStyle="1" w:styleId="PolicepardfautDefaultFont2">
    <w:name w:val="Police par défaut.Default Font2"/>
    <w:rsid w:val="006C59F2"/>
    <w:rPr>
      <w:sz w:val="20"/>
    </w:rPr>
  </w:style>
  <w:style w:type="character" w:customStyle="1" w:styleId="PolicepardfautDefaultFont1">
    <w:name w:val="Police par défaut.Default Font1"/>
    <w:rsid w:val="006C59F2"/>
    <w:rPr>
      <w:sz w:val="20"/>
    </w:rPr>
  </w:style>
  <w:style w:type="paragraph" w:customStyle="1" w:styleId="Picesjointes1">
    <w:name w:val="Pièces jointes1"/>
    <w:basedOn w:val="Normal"/>
    <w:next w:val="Normal"/>
    <w:rsid w:val="006C59F2"/>
    <w:pPr>
      <w:tabs>
        <w:tab w:val="left" w:pos="1418"/>
      </w:tabs>
      <w:spacing w:before="240"/>
      <w:ind w:left="1418" w:hanging="1418"/>
      <w:jc w:val="left"/>
    </w:pPr>
  </w:style>
  <w:style w:type="paragraph" w:customStyle="1" w:styleId="S1">
    <w:name w:val="S1"/>
    <w:basedOn w:val="B1"/>
    <w:rsid w:val="006C59F2"/>
    <w:pPr>
      <w:numPr>
        <w:numId w:val="0"/>
      </w:numPr>
      <w:ind w:left="720" w:hanging="360"/>
    </w:pPr>
  </w:style>
  <w:style w:type="paragraph" w:customStyle="1" w:styleId="S2">
    <w:name w:val="S2"/>
    <w:basedOn w:val="B2"/>
    <w:rsid w:val="006C59F2"/>
    <w:pPr>
      <w:numPr>
        <w:numId w:val="0"/>
      </w:numPr>
      <w:tabs>
        <w:tab w:val="num" w:pos="360"/>
      </w:tabs>
      <w:ind w:left="360" w:hanging="360"/>
    </w:pPr>
  </w:style>
  <w:style w:type="paragraph" w:customStyle="1" w:styleId="B4">
    <w:name w:val="B4"/>
    <w:basedOn w:val="B3"/>
    <w:rsid w:val="006C59F2"/>
    <w:pPr>
      <w:numPr>
        <w:numId w:val="0"/>
      </w:numPr>
      <w:ind w:left="1985" w:hanging="360"/>
    </w:pPr>
  </w:style>
  <w:style w:type="paragraph" w:customStyle="1" w:styleId="S3">
    <w:name w:val="S3"/>
    <w:basedOn w:val="B3"/>
    <w:rsid w:val="006C59F2"/>
    <w:pPr>
      <w:numPr>
        <w:numId w:val="0"/>
      </w:numPr>
      <w:ind w:left="720" w:hanging="360"/>
    </w:pPr>
  </w:style>
  <w:style w:type="paragraph" w:customStyle="1" w:styleId="check-list0">
    <w:name w:val="check-list"/>
    <w:basedOn w:val="Normal"/>
    <w:rsid w:val="006C59F2"/>
  </w:style>
  <w:style w:type="paragraph" w:customStyle="1" w:styleId="NormalCentre">
    <w:name w:val="NormalCentre"/>
    <w:basedOn w:val="Titre1"/>
    <w:next w:val="Normal"/>
    <w:rsid w:val="006C59F2"/>
    <w:pPr>
      <w:numPr>
        <w:numId w:val="0"/>
      </w:numPr>
    </w:pPr>
    <w:rPr>
      <w:caps/>
      <w:kern w:val="28"/>
      <w:sz w:val="32"/>
    </w:rPr>
  </w:style>
  <w:style w:type="paragraph" w:customStyle="1" w:styleId="Introduction">
    <w:name w:val="Introduction"/>
    <w:basedOn w:val="Titre1"/>
    <w:next w:val="Normal"/>
    <w:rsid w:val="006C59F2"/>
    <w:pPr>
      <w:numPr>
        <w:numId w:val="0"/>
      </w:numPr>
    </w:pPr>
    <w:rPr>
      <w:caps/>
      <w:kern w:val="28"/>
      <w:sz w:val="28"/>
    </w:rPr>
  </w:style>
  <w:style w:type="character" w:customStyle="1" w:styleId="rubriqueCarCar">
    <w:name w:val="rubrique Car Car"/>
    <w:rsid w:val="006C59F2"/>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C59F2"/>
    <w:rPr>
      <w:rFonts w:ascii="Arial" w:hAnsi="Arial"/>
      <w:sz w:val="20"/>
    </w:rPr>
  </w:style>
  <w:style w:type="paragraph" w:customStyle="1" w:styleId="StyleI">
    <w:name w:val="StyleI"/>
    <w:basedOn w:val="Titre"/>
    <w:rsid w:val="006C59F2"/>
    <w:pPr>
      <w:numPr>
        <w:numId w:val="35"/>
      </w:numPr>
      <w:jc w:val="left"/>
    </w:pPr>
    <w:rPr>
      <w:sz w:val="22"/>
    </w:rPr>
  </w:style>
  <w:style w:type="paragraph" w:customStyle="1" w:styleId="StyleI0">
    <w:name w:val="Style I"/>
    <w:basedOn w:val="Normal"/>
    <w:rsid w:val="006C59F2"/>
    <w:pPr>
      <w:numPr>
        <w:numId w:val="34"/>
      </w:numPr>
    </w:pPr>
    <w:rPr>
      <w:sz w:val="24"/>
    </w:rPr>
  </w:style>
  <w:style w:type="numbering" w:customStyle="1" w:styleId="LienPV">
    <w:name w:val="Lien (PV)"/>
    <w:basedOn w:val="Aucuneliste"/>
    <w:rsid w:val="006C59F2"/>
    <w:pPr>
      <w:numPr>
        <w:numId w:val="33"/>
      </w:numPr>
    </w:pPr>
  </w:style>
  <w:style w:type="paragraph" w:customStyle="1" w:styleId="resgisterdatePV">
    <w:name w:val="resgister date (PV)"/>
    <w:basedOn w:val="Normal"/>
    <w:rsid w:val="006C59F2"/>
    <w:pPr>
      <w:spacing w:after="240"/>
      <w:ind w:left="720"/>
    </w:pPr>
    <w:rPr>
      <w:rFonts w:ascii="Arial Rounded MT Bold" w:hAnsi="Arial Rounded MT Bold"/>
      <w:szCs w:val="20"/>
      <w:lang w:val="en-US"/>
    </w:rPr>
  </w:style>
  <w:style w:type="paragraph" w:customStyle="1" w:styleId="Titre2SANKYO">
    <w:name w:val="Titre2 SANKYO"/>
    <w:basedOn w:val="Normal"/>
    <w:rsid w:val="006C59F2"/>
    <w:pPr>
      <w:numPr>
        <w:numId w:val="36"/>
      </w:numPr>
      <w:spacing w:before="0"/>
    </w:pPr>
    <w:rPr>
      <w:rFonts w:ascii="Tahoma" w:hAnsi="Tahoma" w:cs="Tahoma"/>
      <w:bCs/>
      <w:iCs/>
      <w:sz w:val="22"/>
      <w:szCs w:val="20"/>
    </w:rPr>
  </w:style>
  <w:style w:type="paragraph" w:customStyle="1" w:styleId="B1SeV">
    <w:name w:val="B1SeV"/>
    <w:basedOn w:val="Normal"/>
    <w:rsid w:val="006C59F2"/>
    <w:pPr>
      <w:tabs>
        <w:tab w:val="num" w:pos="360"/>
        <w:tab w:val="left" w:pos="960"/>
      </w:tabs>
      <w:spacing w:before="40"/>
    </w:pPr>
    <w:rPr>
      <w:rFonts w:ascii="Arial" w:hAnsi="Arial" w:cs="Arial"/>
      <w:szCs w:val="20"/>
    </w:rPr>
  </w:style>
  <w:style w:type="paragraph" w:customStyle="1" w:styleId="NormalSeV">
    <w:name w:val="Normal SeV"/>
    <w:basedOn w:val="Normal"/>
    <w:rsid w:val="006C59F2"/>
    <w:pPr>
      <w:spacing w:before="480" w:after="120"/>
      <w:ind w:left="567"/>
    </w:pPr>
    <w:rPr>
      <w:rFonts w:ascii="Arial" w:hAnsi="Arial"/>
      <w:szCs w:val="20"/>
    </w:rPr>
  </w:style>
  <w:style w:type="paragraph" w:customStyle="1" w:styleId="Titre1SeV">
    <w:name w:val="Titre 1 SeV"/>
    <w:basedOn w:val="Titre1"/>
    <w:next w:val="Normal"/>
    <w:rsid w:val="006C59F2"/>
    <w:pPr>
      <w:numPr>
        <w:numId w:val="0"/>
      </w:numPr>
      <w:pBdr>
        <w:bottom w:val="single" w:sz="12" w:space="2" w:color="003366"/>
      </w:pBdr>
      <w:spacing w:after="0" w:line="360" w:lineRule="exact"/>
      <w:ind w:left="567"/>
    </w:pPr>
    <w:rPr>
      <w:rFonts w:ascii="Arial" w:hAnsi="Arial"/>
      <w:b w:val="0"/>
      <w:bCs w:val="0"/>
      <w:color w:val="000080"/>
      <w:sz w:val="30"/>
      <w:lang w:eastAsia="en-US"/>
    </w:rPr>
  </w:style>
  <w:style w:type="paragraph" w:customStyle="1" w:styleId="Titre2SeV">
    <w:name w:val="Titre 2 SeV"/>
    <w:basedOn w:val="Titre1SeV"/>
    <w:next w:val="NormalSeV"/>
    <w:rsid w:val="006C59F2"/>
    <w:pPr>
      <w:numPr>
        <w:ilvl w:val="1"/>
        <w:numId w:val="32"/>
      </w:numPr>
      <w:pBdr>
        <w:bottom w:val="single" w:sz="8" w:space="1" w:color="003366"/>
      </w:pBdr>
      <w:spacing w:before="360"/>
    </w:pPr>
    <w:rPr>
      <w:b/>
      <w:bCs/>
      <w:iCs/>
      <w:caps/>
      <w:sz w:val="26"/>
      <w:szCs w:val="27"/>
    </w:rPr>
  </w:style>
  <w:style w:type="character" w:customStyle="1" w:styleId="ExplorateurdedocumentsCar">
    <w:name w:val="Explorateur de documents Car"/>
    <w:link w:val="Explorateurdedocuments"/>
    <w:rsid w:val="006C59F2"/>
    <w:rPr>
      <w:rFonts w:ascii="Tahoma" w:hAnsi="Tahoma" w:cs="Tahoma"/>
      <w:shd w:val="clear" w:color="auto" w:fill="000080"/>
      <w:lang w:eastAsia="en-US"/>
    </w:rPr>
  </w:style>
  <w:style w:type="character" w:customStyle="1" w:styleId="NotedebasdepageCar">
    <w:name w:val="Note de bas de page Car"/>
    <w:link w:val="Notedebasdepage"/>
    <w:rsid w:val="006C59F2"/>
    <w:rPr>
      <w:rFonts w:asciiTheme="minorHAnsi" w:hAnsiTheme="minorHAnsi"/>
      <w:lang w:eastAsia="en-US"/>
    </w:rPr>
  </w:style>
  <w:style w:type="paragraph" w:customStyle="1" w:styleId="StyleProposalB1Italique">
    <w:name w:val="Style Proposal B1 + Italique"/>
    <w:basedOn w:val="Normal"/>
    <w:link w:val="StyleProposalB1ItaliqueCar"/>
    <w:rsid w:val="006C59F2"/>
    <w:pPr>
      <w:widowControl w:val="0"/>
      <w:pBdr>
        <w:top w:val="dashSmallGap" w:sz="4" w:space="1" w:color="auto"/>
        <w:left w:val="dashSmallGap" w:sz="4" w:space="4" w:color="auto"/>
        <w:bottom w:val="dashSmallGap" w:sz="4" w:space="1" w:color="auto"/>
        <w:right w:val="dashSmallGap" w:sz="4" w:space="4" w:color="auto"/>
      </w:pBdr>
      <w:adjustRightInd w:val="0"/>
      <w:spacing w:before="0" w:beforeAutospacing="1" w:after="100" w:afterAutospacing="1"/>
      <w:ind w:left="1701"/>
      <w:jc w:val="left"/>
      <w:textAlignment w:val="baseline"/>
    </w:pPr>
    <w:rPr>
      <w:i/>
      <w:iCs/>
      <w:color w:val="5F5F5F"/>
      <w:sz w:val="16"/>
      <w:szCs w:val="16"/>
    </w:rPr>
  </w:style>
  <w:style w:type="character" w:customStyle="1" w:styleId="StyleProposalB1ItaliqueCar">
    <w:name w:val="Style Proposal B1 + Italique Car"/>
    <w:link w:val="StyleProposalB1Italique"/>
    <w:rsid w:val="006C59F2"/>
    <w:rPr>
      <w:rFonts w:asciiTheme="minorHAnsi" w:hAnsiTheme="minorHAnsi"/>
      <w:i/>
      <w:iCs/>
      <w:color w:val="5F5F5F"/>
      <w:sz w:val="16"/>
      <w:szCs w:val="16"/>
      <w:lang w:eastAsia="en-US"/>
    </w:rPr>
  </w:style>
  <w:style w:type="character" w:customStyle="1" w:styleId="B1CarCar">
    <w:name w:val="B1 Car Car"/>
    <w:rsid w:val="006C59F2"/>
    <w:rPr>
      <w:rFonts w:ascii="ITC Franklin Gothic Std Book" w:hAnsi="ITC Franklin Gothic Std Book"/>
      <w:sz w:val="18"/>
      <w:szCs w:val="24"/>
      <w:lang w:eastAsia="en-US"/>
    </w:rPr>
  </w:style>
  <w:style w:type="character" w:customStyle="1" w:styleId="Retraitcorpsdetexte2Car">
    <w:name w:val="Retrait corps de texte 2 Car"/>
    <w:link w:val="Retraitcorpsdetexte2"/>
    <w:rsid w:val="006C59F2"/>
    <w:rPr>
      <w:rFonts w:asciiTheme="minorHAnsi" w:hAnsiTheme="minorHAnsi"/>
      <w:szCs w:val="24"/>
      <w:lang w:eastAsia="en-US"/>
    </w:rPr>
  </w:style>
  <w:style w:type="numbering" w:customStyle="1" w:styleId="StyleAvecpucesITCFranklinGothicBookGauche063cmSusp">
    <w:name w:val="Style Avec puces ITC Franklin Gothic Book Gauche :  063 cm Susp..."/>
    <w:basedOn w:val="Aucuneliste"/>
    <w:rsid w:val="00D011E8"/>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39655">
      <w:bodyDiv w:val="1"/>
      <w:marLeft w:val="0"/>
      <w:marRight w:val="0"/>
      <w:marTop w:val="0"/>
      <w:marBottom w:val="0"/>
      <w:divBdr>
        <w:top w:val="none" w:sz="0" w:space="0" w:color="auto"/>
        <w:left w:val="none" w:sz="0" w:space="0" w:color="auto"/>
        <w:bottom w:val="none" w:sz="0" w:space="0" w:color="auto"/>
        <w:right w:val="none" w:sz="0" w:space="0" w:color="auto"/>
      </w:divBdr>
      <w:divsChild>
        <w:div w:id="1771196532">
          <w:marLeft w:val="547"/>
          <w:marRight w:val="0"/>
          <w:marTop w:val="86"/>
          <w:marBottom w:val="0"/>
          <w:divBdr>
            <w:top w:val="none" w:sz="0" w:space="0" w:color="auto"/>
            <w:left w:val="none" w:sz="0" w:space="0" w:color="auto"/>
            <w:bottom w:val="none" w:sz="0" w:space="0" w:color="auto"/>
            <w:right w:val="none" w:sz="0" w:space="0" w:color="auto"/>
          </w:divBdr>
        </w:div>
      </w:divsChild>
    </w:div>
    <w:div w:id="219436906">
      <w:bodyDiv w:val="1"/>
      <w:marLeft w:val="0"/>
      <w:marRight w:val="0"/>
      <w:marTop w:val="0"/>
      <w:marBottom w:val="0"/>
      <w:divBdr>
        <w:top w:val="none" w:sz="0" w:space="0" w:color="auto"/>
        <w:left w:val="none" w:sz="0" w:space="0" w:color="auto"/>
        <w:bottom w:val="none" w:sz="0" w:space="0" w:color="auto"/>
        <w:right w:val="none" w:sz="0" w:space="0" w:color="auto"/>
      </w:divBdr>
    </w:div>
    <w:div w:id="284777597">
      <w:bodyDiv w:val="1"/>
      <w:marLeft w:val="0"/>
      <w:marRight w:val="0"/>
      <w:marTop w:val="0"/>
      <w:marBottom w:val="0"/>
      <w:divBdr>
        <w:top w:val="none" w:sz="0" w:space="0" w:color="auto"/>
        <w:left w:val="none" w:sz="0" w:space="0" w:color="auto"/>
        <w:bottom w:val="none" w:sz="0" w:space="0" w:color="auto"/>
        <w:right w:val="none" w:sz="0" w:space="0" w:color="auto"/>
      </w:divBdr>
    </w:div>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431627392">
      <w:bodyDiv w:val="1"/>
      <w:marLeft w:val="0"/>
      <w:marRight w:val="0"/>
      <w:marTop w:val="0"/>
      <w:marBottom w:val="0"/>
      <w:divBdr>
        <w:top w:val="none" w:sz="0" w:space="0" w:color="auto"/>
        <w:left w:val="none" w:sz="0" w:space="0" w:color="auto"/>
        <w:bottom w:val="none" w:sz="0" w:space="0" w:color="auto"/>
        <w:right w:val="none" w:sz="0" w:space="0" w:color="auto"/>
      </w:divBdr>
    </w:div>
    <w:div w:id="476070982">
      <w:bodyDiv w:val="1"/>
      <w:marLeft w:val="0"/>
      <w:marRight w:val="0"/>
      <w:marTop w:val="0"/>
      <w:marBottom w:val="0"/>
      <w:divBdr>
        <w:top w:val="none" w:sz="0" w:space="0" w:color="auto"/>
        <w:left w:val="none" w:sz="0" w:space="0" w:color="auto"/>
        <w:bottom w:val="none" w:sz="0" w:space="0" w:color="auto"/>
        <w:right w:val="none" w:sz="0" w:space="0" w:color="auto"/>
      </w:divBdr>
    </w:div>
    <w:div w:id="494996302">
      <w:bodyDiv w:val="1"/>
      <w:marLeft w:val="0"/>
      <w:marRight w:val="0"/>
      <w:marTop w:val="0"/>
      <w:marBottom w:val="0"/>
      <w:divBdr>
        <w:top w:val="none" w:sz="0" w:space="0" w:color="auto"/>
        <w:left w:val="none" w:sz="0" w:space="0" w:color="auto"/>
        <w:bottom w:val="none" w:sz="0" w:space="0" w:color="auto"/>
        <w:right w:val="none" w:sz="0" w:space="0" w:color="auto"/>
      </w:divBdr>
    </w:div>
    <w:div w:id="582766077">
      <w:bodyDiv w:val="1"/>
      <w:marLeft w:val="0"/>
      <w:marRight w:val="0"/>
      <w:marTop w:val="0"/>
      <w:marBottom w:val="0"/>
      <w:divBdr>
        <w:top w:val="none" w:sz="0" w:space="0" w:color="auto"/>
        <w:left w:val="none" w:sz="0" w:space="0" w:color="auto"/>
        <w:bottom w:val="none" w:sz="0" w:space="0" w:color="auto"/>
        <w:right w:val="none" w:sz="0" w:space="0" w:color="auto"/>
      </w:divBdr>
    </w:div>
    <w:div w:id="651757223">
      <w:bodyDiv w:val="1"/>
      <w:marLeft w:val="0"/>
      <w:marRight w:val="0"/>
      <w:marTop w:val="0"/>
      <w:marBottom w:val="0"/>
      <w:divBdr>
        <w:top w:val="none" w:sz="0" w:space="0" w:color="auto"/>
        <w:left w:val="none" w:sz="0" w:space="0" w:color="auto"/>
        <w:bottom w:val="none" w:sz="0" w:space="0" w:color="auto"/>
        <w:right w:val="none" w:sz="0" w:space="0" w:color="auto"/>
      </w:divBdr>
      <w:divsChild>
        <w:div w:id="88545093">
          <w:marLeft w:val="1166"/>
          <w:marRight w:val="0"/>
          <w:marTop w:val="86"/>
          <w:marBottom w:val="0"/>
          <w:divBdr>
            <w:top w:val="none" w:sz="0" w:space="0" w:color="auto"/>
            <w:left w:val="none" w:sz="0" w:space="0" w:color="auto"/>
            <w:bottom w:val="none" w:sz="0" w:space="0" w:color="auto"/>
            <w:right w:val="none" w:sz="0" w:space="0" w:color="auto"/>
          </w:divBdr>
        </w:div>
        <w:div w:id="94790311">
          <w:marLeft w:val="1166"/>
          <w:marRight w:val="0"/>
          <w:marTop w:val="86"/>
          <w:marBottom w:val="0"/>
          <w:divBdr>
            <w:top w:val="none" w:sz="0" w:space="0" w:color="auto"/>
            <w:left w:val="none" w:sz="0" w:space="0" w:color="auto"/>
            <w:bottom w:val="none" w:sz="0" w:space="0" w:color="auto"/>
            <w:right w:val="none" w:sz="0" w:space="0" w:color="auto"/>
          </w:divBdr>
        </w:div>
        <w:div w:id="310252261">
          <w:marLeft w:val="1166"/>
          <w:marRight w:val="0"/>
          <w:marTop w:val="86"/>
          <w:marBottom w:val="0"/>
          <w:divBdr>
            <w:top w:val="none" w:sz="0" w:space="0" w:color="auto"/>
            <w:left w:val="none" w:sz="0" w:space="0" w:color="auto"/>
            <w:bottom w:val="none" w:sz="0" w:space="0" w:color="auto"/>
            <w:right w:val="none" w:sz="0" w:space="0" w:color="auto"/>
          </w:divBdr>
        </w:div>
        <w:div w:id="1480611663">
          <w:marLeft w:val="1166"/>
          <w:marRight w:val="0"/>
          <w:marTop w:val="86"/>
          <w:marBottom w:val="0"/>
          <w:divBdr>
            <w:top w:val="none" w:sz="0" w:space="0" w:color="auto"/>
            <w:left w:val="none" w:sz="0" w:space="0" w:color="auto"/>
            <w:bottom w:val="none" w:sz="0" w:space="0" w:color="auto"/>
            <w:right w:val="none" w:sz="0" w:space="0" w:color="auto"/>
          </w:divBdr>
        </w:div>
      </w:divsChild>
    </w:div>
    <w:div w:id="700282998">
      <w:bodyDiv w:val="1"/>
      <w:marLeft w:val="0"/>
      <w:marRight w:val="0"/>
      <w:marTop w:val="0"/>
      <w:marBottom w:val="0"/>
      <w:divBdr>
        <w:top w:val="none" w:sz="0" w:space="0" w:color="auto"/>
        <w:left w:val="none" w:sz="0" w:space="0" w:color="auto"/>
        <w:bottom w:val="none" w:sz="0" w:space="0" w:color="auto"/>
        <w:right w:val="none" w:sz="0" w:space="0" w:color="auto"/>
      </w:divBdr>
      <w:divsChild>
        <w:div w:id="602886763">
          <w:marLeft w:val="1166"/>
          <w:marRight w:val="0"/>
          <w:marTop w:val="86"/>
          <w:marBottom w:val="0"/>
          <w:divBdr>
            <w:top w:val="none" w:sz="0" w:space="0" w:color="auto"/>
            <w:left w:val="none" w:sz="0" w:space="0" w:color="auto"/>
            <w:bottom w:val="none" w:sz="0" w:space="0" w:color="auto"/>
            <w:right w:val="none" w:sz="0" w:space="0" w:color="auto"/>
          </w:divBdr>
        </w:div>
        <w:div w:id="976495684">
          <w:marLeft w:val="1166"/>
          <w:marRight w:val="0"/>
          <w:marTop w:val="86"/>
          <w:marBottom w:val="0"/>
          <w:divBdr>
            <w:top w:val="none" w:sz="0" w:space="0" w:color="auto"/>
            <w:left w:val="none" w:sz="0" w:space="0" w:color="auto"/>
            <w:bottom w:val="none" w:sz="0" w:space="0" w:color="auto"/>
            <w:right w:val="none" w:sz="0" w:space="0" w:color="auto"/>
          </w:divBdr>
        </w:div>
        <w:div w:id="1792430269">
          <w:marLeft w:val="1166"/>
          <w:marRight w:val="0"/>
          <w:marTop w:val="86"/>
          <w:marBottom w:val="0"/>
          <w:divBdr>
            <w:top w:val="none" w:sz="0" w:space="0" w:color="auto"/>
            <w:left w:val="none" w:sz="0" w:space="0" w:color="auto"/>
            <w:bottom w:val="none" w:sz="0" w:space="0" w:color="auto"/>
            <w:right w:val="none" w:sz="0" w:space="0" w:color="auto"/>
          </w:divBdr>
        </w:div>
        <w:div w:id="1812287074">
          <w:marLeft w:val="1166"/>
          <w:marRight w:val="0"/>
          <w:marTop w:val="86"/>
          <w:marBottom w:val="0"/>
          <w:divBdr>
            <w:top w:val="none" w:sz="0" w:space="0" w:color="auto"/>
            <w:left w:val="none" w:sz="0" w:space="0" w:color="auto"/>
            <w:bottom w:val="none" w:sz="0" w:space="0" w:color="auto"/>
            <w:right w:val="none" w:sz="0" w:space="0" w:color="auto"/>
          </w:divBdr>
        </w:div>
      </w:divsChild>
    </w:div>
    <w:div w:id="855844919">
      <w:bodyDiv w:val="1"/>
      <w:marLeft w:val="0"/>
      <w:marRight w:val="0"/>
      <w:marTop w:val="0"/>
      <w:marBottom w:val="0"/>
      <w:divBdr>
        <w:top w:val="none" w:sz="0" w:space="0" w:color="auto"/>
        <w:left w:val="none" w:sz="0" w:space="0" w:color="auto"/>
        <w:bottom w:val="none" w:sz="0" w:space="0" w:color="auto"/>
        <w:right w:val="none" w:sz="0" w:space="0" w:color="auto"/>
      </w:divBdr>
      <w:divsChild>
        <w:div w:id="574783311">
          <w:marLeft w:val="547"/>
          <w:marRight w:val="0"/>
          <w:marTop w:val="86"/>
          <w:marBottom w:val="0"/>
          <w:divBdr>
            <w:top w:val="none" w:sz="0" w:space="0" w:color="auto"/>
            <w:left w:val="none" w:sz="0" w:space="0" w:color="auto"/>
            <w:bottom w:val="none" w:sz="0" w:space="0" w:color="auto"/>
            <w:right w:val="none" w:sz="0" w:space="0" w:color="auto"/>
          </w:divBdr>
        </w:div>
      </w:divsChild>
    </w:div>
    <w:div w:id="1005478180">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182822659">
      <w:bodyDiv w:val="1"/>
      <w:marLeft w:val="0"/>
      <w:marRight w:val="0"/>
      <w:marTop w:val="0"/>
      <w:marBottom w:val="0"/>
      <w:divBdr>
        <w:top w:val="none" w:sz="0" w:space="0" w:color="auto"/>
        <w:left w:val="none" w:sz="0" w:space="0" w:color="auto"/>
        <w:bottom w:val="none" w:sz="0" w:space="0" w:color="auto"/>
        <w:right w:val="none" w:sz="0" w:space="0" w:color="auto"/>
      </w:divBdr>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293171421">
      <w:bodyDiv w:val="1"/>
      <w:marLeft w:val="0"/>
      <w:marRight w:val="0"/>
      <w:marTop w:val="0"/>
      <w:marBottom w:val="0"/>
      <w:divBdr>
        <w:top w:val="none" w:sz="0" w:space="0" w:color="auto"/>
        <w:left w:val="none" w:sz="0" w:space="0" w:color="auto"/>
        <w:bottom w:val="none" w:sz="0" w:space="0" w:color="auto"/>
        <w:right w:val="none" w:sz="0" w:space="0" w:color="auto"/>
      </w:divBdr>
      <w:divsChild>
        <w:div w:id="410005553">
          <w:marLeft w:val="1800"/>
          <w:marRight w:val="0"/>
          <w:marTop w:val="86"/>
          <w:marBottom w:val="0"/>
          <w:divBdr>
            <w:top w:val="none" w:sz="0" w:space="0" w:color="auto"/>
            <w:left w:val="none" w:sz="0" w:space="0" w:color="auto"/>
            <w:bottom w:val="none" w:sz="0" w:space="0" w:color="auto"/>
            <w:right w:val="none" w:sz="0" w:space="0" w:color="auto"/>
          </w:divBdr>
        </w:div>
        <w:div w:id="831870861">
          <w:marLeft w:val="1800"/>
          <w:marRight w:val="0"/>
          <w:marTop w:val="86"/>
          <w:marBottom w:val="0"/>
          <w:divBdr>
            <w:top w:val="none" w:sz="0" w:space="0" w:color="auto"/>
            <w:left w:val="none" w:sz="0" w:space="0" w:color="auto"/>
            <w:bottom w:val="none" w:sz="0" w:space="0" w:color="auto"/>
            <w:right w:val="none" w:sz="0" w:space="0" w:color="auto"/>
          </w:divBdr>
        </w:div>
        <w:div w:id="1007832321">
          <w:marLeft w:val="1800"/>
          <w:marRight w:val="0"/>
          <w:marTop w:val="86"/>
          <w:marBottom w:val="0"/>
          <w:divBdr>
            <w:top w:val="none" w:sz="0" w:space="0" w:color="auto"/>
            <w:left w:val="none" w:sz="0" w:space="0" w:color="auto"/>
            <w:bottom w:val="none" w:sz="0" w:space="0" w:color="auto"/>
            <w:right w:val="none" w:sz="0" w:space="0" w:color="auto"/>
          </w:divBdr>
        </w:div>
        <w:div w:id="1007950569">
          <w:marLeft w:val="1166"/>
          <w:marRight w:val="0"/>
          <w:marTop w:val="86"/>
          <w:marBottom w:val="0"/>
          <w:divBdr>
            <w:top w:val="none" w:sz="0" w:space="0" w:color="auto"/>
            <w:left w:val="none" w:sz="0" w:space="0" w:color="auto"/>
            <w:bottom w:val="none" w:sz="0" w:space="0" w:color="auto"/>
            <w:right w:val="none" w:sz="0" w:space="0" w:color="auto"/>
          </w:divBdr>
        </w:div>
        <w:div w:id="1263412749">
          <w:marLeft w:val="547"/>
          <w:marRight w:val="0"/>
          <w:marTop w:val="86"/>
          <w:marBottom w:val="0"/>
          <w:divBdr>
            <w:top w:val="none" w:sz="0" w:space="0" w:color="auto"/>
            <w:left w:val="none" w:sz="0" w:space="0" w:color="auto"/>
            <w:bottom w:val="none" w:sz="0" w:space="0" w:color="auto"/>
            <w:right w:val="none" w:sz="0" w:space="0" w:color="auto"/>
          </w:divBdr>
        </w:div>
        <w:div w:id="1660843604">
          <w:marLeft w:val="1800"/>
          <w:marRight w:val="0"/>
          <w:marTop w:val="86"/>
          <w:marBottom w:val="0"/>
          <w:divBdr>
            <w:top w:val="none" w:sz="0" w:space="0" w:color="auto"/>
            <w:left w:val="none" w:sz="0" w:space="0" w:color="auto"/>
            <w:bottom w:val="none" w:sz="0" w:space="0" w:color="auto"/>
            <w:right w:val="none" w:sz="0" w:space="0" w:color="auto"/>
          </w:divBdr>
        </w:div>
        <w:div w:id="2033916982">
          <w:marLeft w:val="1166"/>
          <w:marRight w:val="0"/>
          <w:marTop w:val="86"/>
          <w:marBottom w:val="0"/>
          <w:divBdr>
            <w:top w:val="none" w:sz="0" w:space="0" w:color="auto"/>
            <w:left w:val="none" w:sz="0" w:space="0" w:color="auto"/>
            <w:bottom w:val="none" w:sz="0" w:space="0" w:color="auto"/>
            <w:right w:val="none" w:sz="0" w:space="0" w:color="auto"/>
          </w:divBdr>
        </w:div>
      </w:divsChild>
    </w:div>
    <w:div w:id="1477839291">
      <w:bodyDiv w:val="1"/>
      <w:marLeft w:val="0"/>
      <w:marRight w:val="0"/>
      <w:marTop w:val="0"/>
      <w:marBottom w:val="0"/>
      <w:divBdr>
        <w:top w:val="none" w:sz="0" w:space="0" w:color="auto"/>
        <w:left w:val="none" w:sz="0" w:space="0" w:color="auto"/>
        <w:bottom w:val="none" w:sz="0" w:space="0" w:color="auto"/>
        <w:right w:val="none" w:sz="0" w:space="0" w:color="auto"/>
      </w:divBdr>
      <w:divsChild>
        <w:div w:id="462621132">
          <w:marLeft w:val="1800"/>
          <w:marRight w:val="0"/>
          <w:marTop w:val="86"/>
          <w:marBottom w:val="0"/>
          <w:divBdr>
            <w:top w:val="none" w:sz="0" w:space="0" w:color="auto"/>
            <w:left w:val="none" w:sz="0" w:space="0" w:color="auto"/>
            <w:bottom w:val="none" w:sz="0" w:space="0" w:color="auto"/>
            <w:right w:val="none" w:sz="0" w:space="0" w:color="auto"/>
          </w:divBdr>
        </w:div>
        <w:div w:id="619145748">
          <w:marLeft w:val="1800"/>
          <w:marRight w:val="0"/>
          <w:marTop w:val="86"/>
          <w:marBottom w:val="0"/>
          <w:divBdr>
            <w:top w:val="none" w:sz="0" w:space="0" w:color="auto"/>
            <w:left w:val="none" w:sz="0" w:space="0" w:color="auto"/>
            <w:bottom w:val="none" w:sz="0" w:space="0" w:color="auto"/>
            <w:right w:val="none" w:sz="0" w:space="0" w:color="auto"/>
          </w:divBdr>
        </w:div>
        <w:div w:id="1659335183">
          <w:marLeft w:val="1800"/>
          <w:marRight w:val="0"/>
          <w:marTop w:val="86"/>
          <w:marBottom w:val="0"/>
          <w:divBdr>
            <w:top w:val="none" w:sz="0" w:space="0" w:color="auto"/>
            <w:left w:val="none" w:sz="0" w:space="0" w:color="auto"/>
            <w:bottom w:val="none" w:sz="0" w:space="0" w:color="auto"/>
            <w:right w:val="none" w:sz="0" w:space="0" w:color="auto"/>
          </w:divBdr>
        </w:div>
        <w:div w:id="2028630703">
          <w:marLeft w:val="1800"/>
          <w:marRight w:val="0"/>
          <w:marTop w:val="86"/>
          <w:marBottom w:val="0"/>
          <w:divBdr>
            <w:top w:val="none" w:sz="0" w:space="0" w:color="auto"/>
            <w:left w:val="none" w:sz="0" w:space="0" w:color="auto"/>
            <w:bottom w:val="none" w:sz="0" w:space="0" w:color="auto"/>
            <w:right w:val="none" w:sz="0" w:space="0" w:color="auto"/>
          </w:divBdr>
        </w:div>
      </w:divsChild>
    </w:div>
    <w:div w:id="1724989361">
      <w:bodyDiv w:val="1"/>
      <w:marLeft w:val="0"/>
      <w:marRight w:val="0"/>
      <w:marTop w:val="0"/>
      <w:marBottom w:val="0"/>
      <w:divBdr>
        <w:top w:val="none" w:sz="0" w:space="0" w:color="auto"/>
        <w:left w:val="none" w:sz="0" w:space="0" w:color="auto"/>
        <w:bottom w:val="none" w:sz="0" w:space="0" w:color="auto"/>
        <w:right w:val="none" w:sz="0" w:space="0" w:color="auto"/>
      </w:divBdr>
    </w:div>
    <w:div w:id="1823430256">
      <w:bodyDiv w:val="1"/>
      <w:marLeft w:val="0"/>
      <w:marRight w:val="0"/>
      <w:marTop w:val="0"/>
      <w:marBottom w:val="0"/>
      <w:divBdr>
        <w:top w:val="none" w:sz="0" w:space="0" w:color="auto"/>
        <w:left w:val="none" w:sz="0" w:space="0" w:color="auto"/>
        <w:bottom w:val="none" w:sz="0" w:space="0" w:color="auto"/>
        <w:right w:val="none" w:sz="0" w:space="0" w:color="auto"/>
      </w:divBdr>
      <w:divsChild>
        <w:div w:id="343820626">
          <w:marLeft w:val="1166"/>
          <w:marRight w:val="0"/>
          <w:marTop w:val="86"/>
          <w:marBottom w:val="0"/>
          <w:divBdr>
            <w:top w:val="none" w:sz="0" w:space="0" w:color="auto"/>
            <w:left w:val="none" w:sz="0" w:space="0" w:color="auto"/>
            <w:bottom w:val="none" w:sz="0" w:space="0" w:color="auto"/>
            <w:right w:val="none" w:sz="0" w:space="0" w:color="auto"/>
          </w:divBdr>
        </w:div>
        <w:div w:id="507411065">
          <w:marLeft w:val="1166"/>
          <w:marRight w:val="0"/>
          <w:marTop w:val="86"/>
          <w:marBottom w:val="0"/>
          <w:divBdr>
            <w:top w:val="none" w:sz="0" w:space="0" w:color="auto"/>
            <w:left w:val="none" w:sz="0" w:space="0" w:color="auto"/>
            <w:bottom w:val="none" w:sz="0" w:space="0" w:color="auto"/>
            <w:right w:val="none" w:sz="0" w:space="0" w:color="auto"/>
          </w:divBdr>
        </w:div>
      </w:divsChild>
    </w:div>
    <w:div w:id="1972438416">
      <w:bodyDiv w:val="1"/>
      <w:marLeft w:val="0"/>
      <w:marRight w:val="0"/>
      <w:marTop w:val="0"/>
      <w:marBottom w:val="0"/>
      <w:divBdr>
        <w:top w:val="none" w:sz="0" w:space="0" w:color="auto"/>
        <w:left w:val="none" w:sz="0" w:space="0" w:color="auto"/>
        <w:bottom w:val="none" w:sz="0" w:space="0" w:color="auto"/>
        <w:right w:val="none" w:sz="0" w:space="0" w:color="auto"/>
      </w:divBdr>
    </w:div>
    <w:div w:id="206648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ranet.sunnikan.com/Reglementation/France/Loi_1978_17_I&amp;L_modifiee_2004.htm" TargetMode="Externa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intranet.sunnikan.com/Reglementation/Europe/Directive_1995_46_CE_F.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ntranet.sunnikan.com/Reglementation/France/Decret_2007_451_CNIL.pdf" TargetMode="External"/><Relationship Id="rId14" Type="http://schemas.openxmlformats.org/officeDocument/2006/relationships/hyperlink" Target="https://intranet-me.sunnikan.com/03_Communic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757C7-4022-45AB-A0CE-0FCAC2006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12730</Words>
  <Characters>74092</Characters>
  <Application>Microsoft Office Word</Application>
  <DocSecurity>0</DocSecurity>
  <Lines>3367</Lines>
  <Paragraphs>975</Paragraphs>
  <ScaleCrop>false</ScaleCrop>
  <HeadingPairs>
    <vt:vector size="2" baseType="variant">
      <vt:variant>
        <vt:lpstr>Titre</vt:lpstr>
      </vt:variant>
      <vt:variant>
        <vt:i4>1</vt:i4>
      </vt:variant>
    </vt:vector>
  </HeadingPairs>
  <TitlesOfParts>
    <vt:vector size="1" baseType="lpstr">
      <vt:lpstr>Rapport d'audit de Data Management</vt:lpstr>
    </vt:vector>
  </TitlesOfParts>
  <Company>Client</Company>
  <LinksUpToDate>false</LinksUpToDate>
  <CharactersWithSpaces>85847</CharactersWithSpaces>
  <SharedDoc>false</SharedDoc>
  <HLinks>
    <vt:vector size="258" baseType="variant">
      <vt:variant>
        <vt:i4>4522002</vt:i4>
      </vt:variant>
      <vt:variant>
        <vt:i4>248</vt:i4>
      </vt:variant>
      <vt:variant>
        <vt:i4>0</vt:i4>
      </vt:variant>
      <vt:variant>
        <vt:i4>5</vt:i4>
      </vt:variant>
      <vt:variant>
        <vt:lpwstr>http://intranet.sunnikan.com/Reglementation/France/CNOP_Referentiel_Evaluation_PUI_200904.pdf</vt:lpwstr>
      </vt:variant>
      <vt:variant>
        <vt:lpwstr/>
      </vt:variant>
      <vt:variant>
        <vt:i4>1048625</vt:i4>
      </vt:variant>
      <vt:variant>
        <vt:i4>233</vt:i4>
      </vt:variant>
      <vt:variant>
        <vt:i4>0</vt:i4>
      </vt:variant>
      <vt:variant>
        <vt:i4>5</vt:i4>
      </vt:variant>
      <vt:variant>
        <vt:lpwstr/>
      </vt:variant>
      <vt:variant>
        <vt:lpwstr>_Toc334023471</vt:lpwstr>
      </vt:variant>
      <vt:variant>
        <vt:i4>1048625</vt:i4>
      </vt:variant>
      <vt:variant>
        <vt:i4>227</vt:i4>
      </vt:variant>
      <vt:variant>
        <vt:i4>0</vt:i4>
      </vt:variant>
      <vt:variant>
        <vt:i4>5</vt:i4>
      </vt:variant>
      <vt:variant>
        <vt:lpwstr/>
      </vt:variant>
      <vt:variant>
        <vt:lpwstr>_Toc334023470</vt:lpwstr>
      </vt:variant>
      <vt:variant>
        <vt:i4>1114161</vt:i4>
      </vt:variant>
      <vt:variant>
        <vt:i4>221</vt:i4>
      </vt:variant>
      <vt:variant>
        <vt:i4>0</vt:i4>
      </vt:variant>
      <vt:variant>
        <vt:i4>5</vt:i4>
      </vt:variant>
      <vt:variant>
        <vt:lpwstr/>
      </vt:variant>
      <vt:variant>
        <vt:lpwstr>_Toc334023469</vt:lpwstr>
      </vt:variant>
      <vt:variant>
        <vt:i4>1114161</vt:i4>
      </vt:variant>
      <vt:variant>
        <vt:i4>215</vt:i4>
      </vt:variant>
      <vt:variant>
        <vt:i4>0</vt:i4>
      </vt:variant>
      <vt:variant>
        <vt:i4>5</vt:i4>
      </vt:variant>
      <vt:variant>
        <vt:lpwstr/>
      </vt:variant>
      <vt:variant>
        <vt:lpwstr>_Toc334023468</vt:lpwstr>
      </vt:variant>
      <vt:variant>
        <vt:i4>1114161</vt:i4>
      </vt:variant>
      <vt:variant>
        <vt:i4>209</vt:i4>
      </vt:variant>
      <vt:variant>
        <vt:i4>0</vt:i4>
      </vt:variant>
      <vt:variant>
        <vt:i4>5</vt:i4>
      </vt:variant>
      <vt:variant>
        <vt:lpwstr/>
      </vt:variant>
      <vt:variant>
        <vt:lpwstr>_Toc334023467</vt:lpwstr>
      </vt:variant>
      <vt:variant>
        <vt:i4>1114161</vt:i4>
      </vt:variant>
      <vt:variant>
        <vt:i4>203</vt:i4>
      </vt:variant>
      <vt:variant>
        <vt:i4>0</vt:i4>
      </vt:variant>
      <vt:variant>
        <vt:i4>5</vt:i4>
      </vt:variant>
      <vt:variant>
        <vt:lpwstr/>
      </vt:variant>
      <vt:variant>
        <vt:lpwstr>_Toc334023466</vt:lpwstr>
      </vt:variant>
      <vt:variant>
        <vt:i4>1114161</vt:i4>
      </vt:variant>
      <vt:variant>
        <vt:i4>197</vt:i4>
      </vt:variant>
      <vt:variant>
        <vt:i4>0</vt:i4>
      </vt:variant>
      <vt:variant>
        <vt:i4>5</vt:i4>
      </vt:variant>
      <vt:variant>
        <vt:lpwstr/>
      </vt:variant>
      <vt:variant>
        <vt:lpwstr>_Toc334023465</vt:lpwstr>
      </vt:variant>
      <vt:variant>
        <vt:i4>1114161</vt:i4>
      </vt:variant>
      <vt:variant>
        <vt:i4>191</vt:i4>
      </vt:variant>
      <vt:variant>
        <vt:i4>0</vt:i4>
      </vt:variant>
      <vt:variant>
        <vt:i4>5</vt:i4>
      </vt:variant>
      <vt:variant>
        <vt:lpwstr/>
      </vt:variant>
      <vt:variant>
        <vt:lpwstr>_Toc334023464</vt:lpwstr>
      </vt:variant>
      <vt:variant>
        <vt:i4>1114161</vt:i4>
      </vt:variant>
      <vt:variant>
        <vt:i4>185</vt:i4>
      </vt:variant>
      <vt:variant>
        <vt:i4>0</vt:i4>
      </vt:variant>
      <vt:variant>
        <vt:i4>5</vt:i4>
      </vt:variant>
      <vt:variant>
        <vt:lpwstr/>
      </vt:variant>
      <vt:variant>
        <vt:lpwstr>_Toc334023463</vt:lpwstr>
      </vt:variant>
      <vt:variant>
        <vt:i4>1114161</vt:i4>
      </vt:variant>
      <vt:variant>
        <vt:i4>179</vt:i4>
      </vt:variant>
      <vt:variant>
        <vt:i4>0</vt:i4>
      </vt:variant>
      <vt:variant>
        <vt:i4>5</vt:i4>
      </vt:variant>
      <vt:variant>
        <vt:lpwstr/>
      </vt:variant>
      <vt:variant>
        <vt:lpwstr>_Toc334023462</vt:lpwstr>
      </vt:variant>
      <vt:variant>
        <vt:i4>1114161</vt:i4>
      </vt:variant>
      <vt:variant>
        <vt:i4>173</vt:i4>
      </vt:variant>
      <vt:variant>
        <vt:i4>0</vt:i4>
      </vt:variant>
      <vt:variant>
        <vt:i4>5</vt:i4>
      </vt:variant>
      <vt:variant>
        <vt:lpwstr/>
      </vt:variant>
      <vt:variant>
        <vt:lpwstr>_Toc334023461</vt:lpwstr>
      </vt:variant>
      <vt:variant>
        <vt:i4>1114161</vt:i4>
      </vt:variant>
      <vt:variant>
        <vt:i4>167</vt:i4>
      </vt:variant>
      <vt:variant>
        <vt:i4>0</vt:i4>
      </vt:variant>
      <vt:variant>
        <vt:i4>5</vt:i4>
      </vt:variant>
      <vt:variant>
        <vt:lpwstr/>
      </vt:variant>
      <vt:variant>
        <vt:lpwstr>_Toc334023460</vt:lpwstr>
      </vt:variant>
      <vt:variant>
        <vt:i4>1179697</vt:i4>
      </vt:variant>
      <vt:variant>
        <vt:i4>161</vt:i4>
      </vt:variant>
      <vt:variant>
        <vt:i4>0</vt:i4>
      </vt:variant>
      <vt:variant>
        <vt:i4>5</vt:i4>
      </vt:variant>
      <vt:variant>
        <vt:lpwstr/>
      </vt:variant>
      <vt:variant>
        <vt:lpwstr>_Toc334023459</vt:lpwstr>
      </vt:variant>
      <vt:variant>
        <vt:i4>1179697</vt:i4>
      </vt:variant>
      <vt:variant>
        <vt:i4>155</vt:i4>
      </vt:variant>
      <vt:variant>
        <vt:i4>0</vt:i4>
      </vt:variant>
      <vt:variant>
        <vt:i4>5</vt:i4>
      </vt:variant>
      <vt:variant>
        <vt:lpwstr/>
      </vt:variant>
      <vt:variant>
        <vt:lpwstr>_Toc334023458</vt:lpwstr>
      </vt:variant>
      <vt:variant>
        <vt:i4>1179697</vt:i4>
      </vt:variant>
      <vt:variant>
        <vt:i4>149</vt:i4>
      </vt:variant>
      <vt:variant>
        <vt:i4>0</vt:i4>
      </vt:variant>
      <vt:variant>
        <vt:i4>5</vt:i4>
      </vt:variant>
      <vt:variant>
        <vt:lpwstr/>
      </vt:variant>
      <vt:variant>
        <vt:lpwstr>_Toc334023457</vt:lpwstr>
      </vt:variant>
      <vt:variant>
        <vt:i4>1179697</vt:i4>
      </vt:variant>
      <vt:variant>
        <vt:i4>143</vt:i4>
      </vt:variant>
      <vt:variant>
        <vt:i4>0</vt:i4>
      </vt:variant>
      <vt:variant>
        <vt:i4>5</vt:i4>
      </vt:variant>
      <vt:variant>
        <vt:lpwstr/>
      </vt:variant>
      <vt:variant>
        <vt:lpwstr>_Toc334023456</vt:lpwstr>
      </vt:variant>
      <vt:variant>
        <vt:i4>1179697</vt:i4>
      </vt:variant>
      <vt:variant>
        <vt:i4>137</vt:i4>
      </vt:variant>
      <vt:variant>
        <vt:i4>0</vt:i4>
      </vt:variant>
      <vt:variant>
        <vt:i4>5</vt:i4>
      </vt:variant>
      <vt:variant>
        <vt:lpwstr/>
      </vt:variant>
      <vt:variant>
        <vt:lpwstr>_Toc334023455</vt:lpwstr>
      </vt:variant>
      <vt:variant>
        <vt:i4>1179697</vt:i4>
      </vt:variant>
      <vt:variant>
        <vt:i4>131</vt:i4>
      </vt:variant>
      <vt:variant>
        <vt:i4>0</vt:i4>
      </vt:variant>
      <vt:variant>
        <vt:i4>5</vt:i4>
      </vt:variant>
      <vt:variant>
        <vt:lpwstr/>
      </vt:variant>
      <vt:variant>
        <vt:lpwstr>_Toc334023454</vt:lpwstr>
      </vt:variant>
      <vt:variant>
        <vt:i4>1179697</vt:i4>
      </vt:variant>
      <vt:variant>
        <vt:i4>125</vt:i4>
      </vt:variant>
      <vt:variant>
        <vt:i4>0</vt:i4>
      </vt:variant>
      <vt:variant>
        <vt:i4>5</vt:i4>
      </vt:variant>
      <vt:variant>
        <vt:lpwstr/>
      </vt:variant>
      <vt:variant>
        <vt:lpwstr>_Toc334023453</vt:lpwstr>
      </vt:variant>
      <vt:variant>
        <vt:i4>1179697</vt:i4>
      </vt:variant>
      <vt:variant>
        <vt:i4>119</vt:i4>
      </vt:variant>
      <vt:variant>
        <vt:i4>0</vt:i4>
      </vt:variant>
      <vt:variant>
        <vt:i4>5</vt:i4>
      </vt:variant>
      <vt:variant>
        <vt:lpwstr/>
      </vt:variant>
      <vt:variant>
        <vt:lpwstr>_Toc334023452</vt:lpwstr>
      </vt:variant>
      <vt:variant>
        <vt:i4>1179697</vt:i4>
      </vt:variant>
      <vt:variant>
        <vt:i4>113</vt:i4>
      </vt:variant>
      <vt:variant>
        <vt:i4>0</vt:i4>
      </vt:variant>
      <vt:variant>
        <vt:i4>5</vt:i4>
      </vt:variant>
      <vt:variant>
        <vt:lpwstr/>
      </vt:variant>
      <vt:variant>
        <vt:lpwstr>_Toc334023451</vt:lpwstr>
      </vt:variant>
      <vt:variant>
        <vt:i4>1179697</vt:i4>
      </vt:variant>
      <vt:variant>
        <vt:i4>107</vt:i4>
      </vt:variant>
      <vt:variant>
        <vt:i4>0</vt:i4>
      </vt:variant>
      <vt:variant>
        <vt:i4>5</vt:i4>
      </vt:variant>
      <vt:variant>
        <vt:lpwstr/>
      </vt:variant>
      <vt:variant>
        <vt:lpwstr>_Toc334023450</vt:lpwstr>
      </vt:variant>
      <vt:variant>
        <vt:i4>1245233</vt:i4>
      </vt:variant>
      <vt:variant>
        <vt:i4>101</vt:i4>
      </vt:variant>
      <vt:variant>
        <vt:i4>0</vt:i4>
      </vt:variant>
      <vt:variant>
        <vt:i4>5</vt:i4>
      </vt:variant>
      <vt:variant>
        <vt:lpwstr/>
      </vt:variant>
      <vt:variant>
        <vt:lpwstr>_Toc334023449</vt:lpwstr>
      </vt:variant>
      <vt:variant>
        <vt:i4>1245233</vt:i4>
      </vt:variant>
      <vt:variant>
        <vt:i4>95</vt:i4>
      </vt:variant>
      <vt:variant>
        <vt:i4>0</vt:i4>
      </vt:variant>
      <vt:variant>
        <vt:i4>5</vt:i4>
      </vt:variant>
      <vt:variant>
        <vt:lpwstr/>
      </vt:variant>
      <vt:variant>
        <vt:lpwstr>_Toc334023448</vt:lpwstr>
      </vt:variant>
      <vt:variant>
        <vt:i4>1245233</vt:i4>
      </vt:variant>
      <vt:variant>
        <vt:i4>89</vt:i4>
      </vt:variant>
      <vt:variant>
        <vt:i4>0</vt:i4>
      </vt:variant>
      <vt:variant>
        <vt:i4>5</vt:i4>
      </vt:variant>
      <vt:variant>
        <vt:lpwstr/>
      </vt:variant>
      <vt:variant>
        <vt:lpwstr>_Toc334023447</vt:lpwstr>
      </vt:variant>
      <vt:variant>
        <vt:i4>1245233</vt:i4>
      </vt:variant>
      <vt:variant>
        <vt:i4>83</vt:i4>
      </vt:variant>
      <vt:variant>
        <vt:i4>0</vt:i4>
      </vt:variant>
      <vt:variant>
        <vt:i4>5</vt:i4>
      </vt:variant>
      <vt:variant>
        <vt:lpwstr/>
      </vt:variant>
      <vt:variant>
        <vt:lpwstr>_Toc334023446</vt:lpwstr>
      </vt:variant>
      <vt:variant>
        <vt:i4>1245233</vt:i4>
      </vt:variant>
      <vt:variant>
        <vt:i4>77</vt:i4>
      </vt:variant>
      <vt:variant>
        <vt:i4>0</vt:i4>
      </vt:variant>
      <vt:variant>
        <vt:i4>5</vt:i4>
      </vt:variant>
      <vt:variant>
        <vt:lpwstr/>
      </vt:variant>
      <vt:variant>
        <vt:lpwstr>_Toc334023445</vt:lpwstr>
      </vt:variant>
      <vt:variant>
        <vt:i4>1245233</vt:i4>
      </vt:variant>
      <vt:variant>
        <vt:i4>71</vt:i4>
      </vt:variant>
      <vt:variant>
        <vt:i4>0</vt:i4>
      </vt:variant>
      <vt:variant>
        <vt:i4>5</vt:i4>
      </vt:variant>
      <vt:variant>
        <vt:lpwstr/>
      </vt:variant>
      <vt:variant>
        <vt:lpwstr>_Toc334023444</vt:lpwstr>
      </vt:variant>
      <vt:variant>
        <vt:i4>1245233</vt:i4>
      </vt:variant>
      <vt:variant>
        <vt:i4>65</vt:i4>
      </vt:variant>
      <vt:variant>
        <vt:i4>0</vt:i4>
      </vt:variant>
      <vt:variant>
        <vt:i4>5</vt:i4>
      </vt:variant>
      <vt:variant>
        <vt:lpwstr/>
      </vt:variant>
      <vt:variant>
        <vt:lpwstr>_Toc334023443</vt:lpwstr>
      </vt:variant>
      <vt:variant>
        <vt:i4>1245233</vt:i4>
      </vt:variant>
      <vt:variant>
        <vt:i4>59</vt:i4>
      </vt:variant>
      <vt:variant>
        <vt:i4>0</vt:i4>
      </vt:variant>
      <vt:variant>
        <vt:i4>5</vt:i4>
      </vt:variant>
      <vt:variant>
        <vt:lpwstr/>
      </vt:variant>
      <vt:variant>
        <vt:lpwstr>_Toc334023442</vt:lpwstr>
      </vt:variant>
      <vt:variant>
        <vt:i4>1245233</vt:i4>
      </vt:variant>
      <vt:variant>
        <vt:i4>53</vt:i4>
      </vt:variant>
      <vt:variant>
        <vt:i4>0</vt:i4>
      </vt:variant>
      <vt:variant>
        <vt:i4>5</vt:i4>
      </vt:variant>
      <vt:variant>
        <vt:lpwstr/>
      </vt:variant>
      <vt:variant>
        <vt:lpwstr>_Toc334023441</vt:lpwstr>
      </vt:variant>
      <vt:variant>
        <vt:i4>1245233</vt:i4>
      </vt:variant>
      <vt:variant>
        <vt:i4>47</vt:i4>
      </vt:variant>
      <vt:variant>
        <vt:i4>0</vt:i4>
      </vt:variant>
      <vt:variant>
        <vt:i4>5</vt:i4>
      </vt:variant>
      <vt:variant>
        <vt:lpwstr/>
      </vt:variant>
      <vt:variant>
        <vt:lpwstr>_Toc334023440</vt:lpwstr>
      </vt:variant>
      <vt:variant>
        <vt:i4>1310769</vt:i4>
      </vt:variant>
      <vt:variant>
        <vt:i4>41</vt:i4>
      </vt:variant>
      <vt:variant>
        <vt:i4>0</vt:i4>
      </vt:variant>
      <vt:variant>
        <vt:i4>5</vt:i4>
      </vt:variant>
      <vt:variant>
        <vt:lpwstr/>
      </vt:variant>
      <vt:variant>
        <vt:lpwstr>_Toc334023439</vt:lpwstr>
      </vt:variant>
      <vt:variant>
        <vt:i4>1310769</vt:i4>
      </vt:variant>
      <vt:variant>
        <vt:i4>35</vt:i4>
      </vt:variant>
      <vt:variant>
        <vt:i4>0</vt:i4>
      </vt:variant>
      <vt:variant>
        <vt:i4>5</vt:i4>
      </vt:variant>
      <vt:variant>
        <vt:lpwstr/>
      </vt:variant>
      <vt:variant>
        <vt:lpwstr>_Toc334023438</vt:lpwstr>
      </vt:variant>
      <vt:variant>
        <vt:i4>1310769</vt:i4>
      </vt:variant>
      <vt:variant>
        <vt:i4>29</vt:i4>
      </vt:variant>
      <vt:variant>
        <vt:i4>0</vt:i4>
      </vt:variant>
      <vt:variant>
        <vt:i4>5</vt:i4>
      </vt:variant>
      <vt:variant>
        <vt:lpwstr/>
      </vt:variant>
      <vt:variant>
        <vt:lpwstr>_Toc334023437</vt:lpwstr>
      </vt:variant>
      <vt:variant>
        <vt:i4>1310769</vt:i4>
      </vt:variant>
      <vt:variant>
        <vt:i4>23</vt:i4>
      </vt:variant>
      <vt:variant>
        <vt:i4>0</vt:i4>
      </vt:variant>
      <vt:variant>
        <vt:i4>5</vt:i4>
      </vt:variant>
      <vt:variant>
        <vt:lpwstr/>
      </vt:variant>
      <vt:variant>
        <vt:lpwstr>_Toc334023436</vt:lpwstr>
      </vt:variant>
      <vt:variant>
        <vt:i4>1310769</vt:i4>
      </vt:variant>
      <vt:variant>
        <vt:i4>17</vt:i4>
      </vt:variant>
      <vt:variant>
        <vt:i4>0</vt:i4>
      </vt:variant>
      <vt:variant>
        <vt:i4>5</vt:i4>
      </vt:variant>
      <vt:variant>
        <vt:lpwstr/>
      </vt:variant>
      <vt:variant>
        <vt:lpwstr>_Toc334023435</vt:lpwstr>
      </vt:variant>
      <vt:variant>
        <vt:i4>1310769</vt:i4>
      </vt:variant>
      <vt:variant>
        <vt:i4>11</vt:i4>
      </vt:variant>
      <vt:variant>
        <vt:i4>0</vt:i4>
      </vt:variant>
      <vt:variant>
        <vt:i4>5</vt:i4>
      </vt:variant>
      <vt:variant>
        <vt:lpwstr/>
      </vt:variant>
      <vt:variant>
        <vt:lpwstr>_Toc334023434</vt:lpwstr>
      </vt:variant>
      <vt:variant>
        <vt:i4>1310769</vt:i4>
      </vt:variant>
      <vt:variant>
        <vt:i4>5</vt:i4>
      </vt:variant>
      <vt:variant>
        <vt:i4>0</vt:i4>
      </vt:variant>
      <vt:variant>
        <vt:i4>5</vt:i4>
      </vt:variant>
      <vt:variant>
        <vt:lpwstr/>
      </vt:variant>
      <vt:variant>
        <vt:lpwstr>_Toc334023433</vt:lpwstr>
      </vt:variant>
      <vt:variant>
        <vt:i4>5308456</vt:i4>
      </vt:variant>
      <vt:variant>
        <vt:i4>0</vt:i4>
      </vt:variant>
      <vt:variant>
        <vt:i4>0</vt:i4>
      </vt:variant>
      <vt:variant>
        <vt:i4>5</vt:i4>
      </vt:variant>
      <vt:variant>
        <vt:lpwstr>http://intranet.sunnikan.com/Reglementation/France/Arrete_20100929_Lieux_Recherches.pdf</vt:lpwstr>
      </vt:variant>
      <vt:variant>
        <vt:lpwstr/>
      </vt:variant>
      <vt:variant>
        <vt:i4>5242944</vt:i4>
      </vt:variant>
      <vt:variant>
        <vt:i4>12</vt:i4>
      </vt:variant>
      <vt:variant>
        <vt:i4>0</vt:i4>
      </vt:variant>
      <vt:variant>
        <vt:i4>5</vt:i4>
      </vt:variant>
      <vt:variant>
        <vt:lpwstr>http://www.sunnikan.com/</vt:lpwstr>
      </vt:variant>
      <vt:variant>
        <vt:lpwstr/>
      </vt:variant>
      <vt:variant>
        <vt:i4>2555904</vt:i4>
      </vt:variant>
      <vt:variant>
        <vt:i4>9</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d'audit de Data Management</dc:title>
  <dc:subject/>
  <dc:creator>Sunnikan Consulting</dc:creator>
  <cp:keywords/>
  <dc:description/>
  <cp:lastModifiedBy>Soazic BARON</cp:lastModifiedBy>
  <cp:revision>24</cp:revision>
  <cp:lastPrinted>2014-08-26T08:11:00Z</cp:lastPrinted>
  <dcterms:created xsi:type="dcterms:W3CDTF">2015-02-05T16:23:00Z</dcterms:created>
  <dcterms:modified xsi:type="dcterms:W3CDTF">2022-08-05T09:50:00Z</dcterms:modified>
</cp:coreProperties>
</file>