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54EF91" w14:textId="20A83D6D" w:rsidR="00C5615D" w:rsidRPr="00A10D09" w:rsidRDefault="00616EFE" w:rsidP="00C5615D">
      <w:pPr>
        <w:pStyle w:val="Titre"/>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B07C21">
        <w:t>Rapport d'</w:t>
      </w:r>
      <w:r w:rsidR="00552849" w:rsidRPr="00B07C21">
        <w:t>A</w:t>
      </w:r>
      <w:r w:rsidRPr="00B07C21">
        <w:t>udit</w:t>
      </w:r>
      <w:r w:rsidR="002C4878">
        <w:t xml:space="preserve"> d'</w:t>
      </w:r>
      <w:r w:rsidR="00552849">
        <w:t>A</w:t>
      </w:r>
      <w:r w:rsidR="002C4878">
        <w:t>rchivage</w:t>
      </w:r>
      <w:r w:rsidR="002C4878">
        <w:br/>
      </w:r>
      <w:r w:rsidR="00C5615D" w:rsidRPr="00A10D09">
        <w:t xml:space="preserve">Version </w:t>
      </w:r>
      <w:r w:rsidR="003829FA" w:rsidRPr="00A10D09">
        <w:t>0.1, en date du</w:t>
      </w:r>
    </w:p>
    <w:p w14:paraId="2854EF92" w14:textId="77777777" w:rsidR="00C5615D" w:rsidRPr="00B07C21" w:rsidRDefault="00C5615D" w:rsidP="00C5615D">
      <w:pPr>
        <w:rPr>
          <w:rFonts w:cstheme="minorHAnsi"/>
        </w:rPr>
      </w:pPr>
    </w:p>
    <w:p w14:paraId="2854EF93" w14:textId="77777777" w:rsidR="00400617" w:rsidRPr="00B07C21" w:rsidRDefault="00400617" w:rsidP="00F31D01">
      <w:pPr>
        <w:rPr>
          <w:rFonts w:cstheme="minorHAnsi"/>
        </w:rPr>
      </w:pPr>
    </w:p>
    <w:p w14:paraId="2854EF94" w14:textId="77777777" w:rsidR="00616EFE" w:rsidRPr="00B07C21" w:rsidRDefault="003944BD" w:rsidP="00616EFE">
      <w:pPr>
        <w:pStyle w:val="NormalCentr"/>
        <w:rPr>
          <w:rFonts w:cstheme="minorHAnsi"/>
        </w:rPr>
      </w:pPr>
      <w:r w:rsidRPr="00B07C21">
        <w:rPr>
          <w:rFonts w:cstheme="minorHAnsi"/>
        </w:rPr>
        <w:tab/>
      </w:r>
      <w:r w:rsidR="00616EFE" w:rsidRPr="00B07C21">
        <w:rPr>
          <w:rFonts w:cstheme="minorHAnsi"/>
        </w:rPr>
        <w:t xml:space="preserve">Auditeur : </w:t>
      </w:r>
      <w:r w:rsidR="00616EFE" w:rsidRPr="00B07C21">
        <w:rPr>
          <w:rFonts w:cstheme="minorHAnsi"/>
        </w:rPr>
        <w:tab/>
      </w:r>
      <w:r w:rsidR="00616EFE" w:rsidRPr="00B07C21">
        <w:rPr>
          <w:rFonts w:cstheme="minorHAnsi"/>
          <w:highlight w:val="yellow"/>
        </w:rPr>
        <w:t>XXX</w:t>
      </w:r>
    </w:p>
    <w:p w14:paraId="2854EF95" w14:textId="77777777" w:rsidR="00616EFE" w:rsidRPr="00B07C21" w:rsidRDefault="00616EFE" w:rsidP="00616EFE">
      <w:pPr>
        <w:pStyle w:val="NormalCentr"/>
        <w:rPr>
          <w:rFonts w:cstheme="minorHAnsi"/>
        </w:rPr>
      </w:pPr>
    </w:p>
    <w:p w14:paraId="2854EF96" w14:textId="77777777" w:rsidR="00616EFE" w:rsidRPr="00B07C21" w:rsidRDefault="00616EFE" w:rsidP="00616EFE">
      <w:pPr>
        <w:pStyle w:val="NormalCentr"/>
        <w:rPr>
          <w:rFonts w:cstheme="minorHAnsi"/>
        </w:rPr>
      </w:pPr>
      <w:r w:rsidRPr="00B07C21">
        <w:rPr>
          <w:rFonts w:cstheme="minorHAnsi"/>
        </w:rPr>
        <w:tab/>
        <w:t xml:space="preserve">Type d'audit : </w:t>
      </w:r>
      <w:r w:rsidRPr="00B07C21">
        <w:rPr>
          <w:rFonts w:cstheme="minorHAnsi"/>
        </w:rPr>
        <w:tab/>
        <w:t xml:space="preserve">Audit </w:t>
      </w:r>
      <w:r w:rsidR="007C45F3" w:rsidRPr="00B07C21">
        <w:rPr>
          <w:rFonts w:cstheme="minorHAnsi"/>
        </w:rPr>
        <w:t>d'archivage</w:t>
      </w:r>
    </w:p>
    <w:p w14:paraId="2854EF97" w14:textId="77777777" w:rsidR="00616EFE" w:rsidRPr="00B07C21" w:rsidRDefault="003944BD" w:rsidP="00616EFE">
      <w:pPr>
        <w:pStyle w:val="NormalCentr"/>
        <w:rPr>
          <w:rFonts w:cstheme="minorHAnsi"/>
        </w:rPr>
      </w:pPr>
      <w:r w:rsidRPr="00B07C21">
        <w:rPr>
          <w:rFonts w:cstheme="minorHAnsi"/>
        </w:rPr>
        <w:tab/>
      </w:r>
      <w:r w:rsidR="00616EFE" w:rsidRPr="00B07C21">
        <w:rPr>
          <w:rFonts w:cstheme="minorHAnsi"/>
        </w:rPr>
        <w:t xml:space="preserve">Audit demandé par : </w:t>
      </w:r>
      <w:r w:rsidR="00616EFE" w:rsidRPr="00B07C21">
        <w:rPr>
          <w:rFonts w:cstheme="minorHAnsi"/>
        </w:rPr>
        <w:tab/>
      </w:r>
    </w:p>
    <w:p w14:paraId="2854EF98" w14:textId="77777777" w:rsidR="00616EFE" w:rsidRPr="00B07C21" w:rsidRDefault="00616EFE" w:rsidP="00616EFE">
      <w:pPr>
        <w:pStyle w:val="NormalCentr"/>
        <w:rPr>
          <w:rFonts w:cstheme="minorHAnsi"/>
        </w:rPr>
      </w:pPr>
    </w:p>
    <w:p w14:paraId="2854EF99" w14:textId="77777777" w:rsidR="00616EFE" w:rsidRPr="00B07C21" w:rsidRDefault="00616EFE" w:rsidP="00616EFE">
      <w:pPr>
        <w:pStyle w:val="NormalCentr"/>
        <w:rPr>
          <w:rFonts w:cstheme="minorHAnsi"/>
        </w:rPr>
      </w:pPr>
      <w:r w:rsidRPr="00B07C21">
        <w:rPr>
          <w:rFonts w:cstheme="minorHAnsi"/>
        </w:rPr>
        <w:tab/>
        <w:t>Étude auditée :</w:t>
      </w:r>
    </w:p>
    <w:p w14:paraId="2854EF9A" w14:textId="77777777" w:rsidR="00616EFE" w:rsidRPr="00B07C21" w:rsidRDefault="00616EFE" w:rsidP="001A0909">
      <w:pPr>
        <w:pStyle w:val="NormalCentr"/>
        <w:rPr>
          <w:rFonts w:cstheme="minorHAnsi"/>
        </w:rPr>
      </w:pPr>
      <w:r w:rsidRPr="00B07C21">
        <w:rPr>
          <w:rFonts w:cstheme="minorHAnsi"/>
        </w:rPr>
        <w:tab/>
      </w:r>
      <w:r w:rsidRPr="00B07C21">
        <w:rPr>
          <w:rFonts w:cstheme="minorHAnsi"/>
          <w:highlight w:val="yellow"/>
        </w:rPr>
        <w:t>N° EudraCT :</w:t>
      </w:r>
      <w:r w:rsidRPr="00B07C21">
        <w:rPr>
          <w:rFonts w:cstheme="minorHAnsi"/>
        </w:rPr>
        <w:tab/>
      </w:r>
      <w:r w:rsidRPr="00B07C21">
        <w:rPr>
          <w:rFonts w:cstheme="minorHAnsi"/>
          <w:b w:val="0"/>
          <w:i/>
          <w:highlight w:val="yellow"/>
        </w:rPr>
        <w:t>à sup. si étude non interventionnelle</w:t>
      </w:r>
    </w:p>
    <w:p w14:paraId="2854EF9B" w14:textId="77777777" w:rsidR="00207839" w:rsidRPr="00B07C21" w:rsidRDefault="00207839" w:rsidP="00207839">
      <w:pPr>
        <w:pStyle w:val="NormalCentr"/>
        <w:rPr>
          <w:rFonts w:cstheme="minorHAnsi"/>
        </w:rPr>
      </w:pPr>
      <w:r w:rsidRPr="00B07C21">
        <w:rPr>
          <w:rFonts w:cstheme="minorHAnsi"/>
        </w:rPr>
        <w:tab/>
        <w:t>Promoteur :</w:t>
      </w:r>
      <w:r w:rsidRPr="00B07C21">
        <w:rPr>
          <w:rFonts w:cstheme="minorHAnsi"/>
        </w:rPr>
        <w:tab/>
      </w:r>
    </w:p>
    <w:p w14:paraId="2854EF9C" w14:textId="77777777" w:rsidR="0069351A" w:rsidRPr="00B07C21" w:rsidRDefault="0069351A" w:rsidP="001A0909">
      <w:pPr>
        <w:pStyle w:val="NormalCentr"/>
        <w:rPr>
          <w:rFonts w:cstheme="minorHAnsi"/>
        </w:rPr>
      </w:pPr>
    </w:p>
    <w:p w14:paraId="2854EF9D" w14:textId="77777777" w:rsidR="00CD45F4" w:rsidRPr="00B07C21" w:rsidRDefault="001A0909" w:rsidP="001A0909">
      <w:pPr>
        <w:pStyle w:val="NormalCentr"/>
        <w:rPr>
          <w:rFonts w:cstheme="minorHAnsi"/>
        </w:rPr>
      </w:pPr>
      <w:r w:rsidRPr="00B07C21">
        <w:rPr>
          <w:rFonts w:cstheme="minorHAnsi"/>
        </w:rPr>
        <w:tab/>
      </w:r>
      <w:r w:rsidR="00293234" w:rsidRPr="00B07C21">
        <w:rPr>
          <w:rFonts w:cstheme="minorHAnsi"/>
        </w:rPr>
        <w:t xml:space="preserve">Site audité </w:t>
      </w:r>
      <w:r w:rsidR="007207E1" w:rsidRPr="00B07C21">
        <w:rPr>
          <w:rFonts w:cstheme="minorHAnsi"/>
        </w:rPr>
        <w:t>:</w:t>
      </w:r>
      <w:r w:rsidR="003C42BE" w:rsidRPr="00B07C21">
        <w:rPr>
          <w:rFonts w:cstheme="minorHAnsi"/>
        </w:rPr>
        <w:tab/>
      </w:r>
      <w:r w:rsidR="007207E1" w:rsidRPr="00B07C21">
        <w:rPr>
          <w:rFonts w:cstheme="minorHAnsi"/>
        </w:rPr>
        <w:t xml:space="preserve"> </w:t>
      </w:r>
      <w:r w:rsidR="00B70E85" w:rsidRPr="00B07C21">
        <w:rPr>
          <w:rFonts w:cstheme="minorHAnsi"/>
          <w:highlight w:val="yellow"/>
        </w:rPr>
        <w:t>XXX</w:t>
      </w:r>
    </w:p>
    <w:p w14:paraId="2854EF9E" w14:textId="77777777" w:rsidR="001A0909" w:rsidRPr="00B07C21" w:rsidRDefault="001A0909" w:rsidP="001A0909">
      <w:pPr>
        <w:pStyle w:val="NormalCentr"/>
        <w:rPr>
          <w:rFonts w:cstheme="minorHAnsi"/>
        </w:rPr>
      </w:pPr>
      <w:r w:rsidRPr="00B07C21">
        <w:rPr>
          <w:rFonts w:cstheme="minorHAnsi"/>
        </w:rPr>
        <w:tab/>
      </w:r>
      <w:r w:rsidR="003829FA" w:rsidRPr="00B07C21">
        <w:rPr>
          <w:rFonts w:cstheme="minorHAnsi"/>
        </w:rPr>
        <w:t>Adresse</w:t>
      </w:r>
      <w:r w:rsidR="00293234" w:rsidRPr="00B07C21">
        <w:rPr>
          <w:rFonts w:cstheme="minorHAnsi"/>
        </w:rPr>
        <w:t xml:space="preserve"> </w:t>
      </w:r>
      <w:r w:rsidR="003C42BE" w:rsidRPr="00B07C21">
        <w:rPr>
          <w:rFonts w:cstheme="minorHAnsi"/>
        </w:rPr>
        <w:t>:</w:t>
      </w:r>
      <w:r w:rsidRPr="00B07C21">
        <w:rPr>
          <w:rFonts w:cstheme="minorHAnsi"/>
        </w:rPr>
        <w:tab/>
      </w:r>
    </w:p>
    <w:p w14:paraId="2854EF9F" w14:textId="77777777" w:rsidR="004540B0" w:rsidRPr="00B07C21" w:rsidRDefault="001A0909" w:rsidP="001A0909">
      <w:pPr>
        <w:pStyle w:val="NormalCentr"/>
        <w:rPr>
          <w:rFonts w:cstheme="minorHAnsi"/>
        </w:rPr>
      </w:pPr>
      <w:r w:rsidRPr="00B07C21">
        <w:rPr>
          <w:rFonts w:cstheme="minorHAnsi"/>
        </w:rPr>
        <w:tab/>
      </w:r>
    </w:p>
    <w:p w14:paraId="2854EFA0" w14:textId="77777777" w:rsidR="00CD1137" w:rsidRPr="00B07C21" w:rsidRDefault="00C5615D" w:rsidP="001A0909">
      <w:pPr>
        <w:pStyle w:val="NormalCentr"/>
        <w:rPr>
          <w:rFonts w:cstheme="minorHAnsi"/>
        </w:rPr>
      </w:pPr>
      <w:r w:rsidRPr="00B07C21">
        <w:rPr>
          <w:rFonts w:cstheme="minorHAnsi"/>
        </w:rPr>
        <w:tab/>
      </w:r>
      <w:r w:rsidR="003829FA" w:rsidRPr="00B07C21">
        <w:rPr>
          <w:rFonts w:cstheme="minorHAnsi"/>
        </w:rPr>
        <w:t>Date d</w:t>
      </w:r>
      <w:r w:rsidR="00616EFE" w:rsidRPr="00B07C21">
        <w:rPr>
          <w:rFonts w:cstheme="minorHAnsi"/>
        </w:rPr>
        <w:t>e l</w:t>
      </w:r>
      <w:r w:rsidR="003829FA" w:rsidRPr="00B07C21">
        <w:rPr>
          <w:rFonts w:cstheme="minorHAnsi"/>
        </w:rPr>
        <w:t>'audit</w:t>
      </w:r>
      <w:r w:rsidRPr="00B07C21">
        <w:rPr>
          <w:rFonts w:cstheme="minorHAnsi"/>
        </w:rPr>
        <w:t>:</w:t>
      </w:r>
      <w:r w:rsidR="00CD1137" w:rsidRPr="00B07C21">
        <w:rPr>
          <w:rFonts w:cstheme="minorHAnsi"/>
        </w:rPr>
        <w:br/>
      </w:r>
    </w:p>
    <w:p w14:paraId="2854EFA1" w14:textId="77777777" w:rsidR="00D553BC" w:rsidRPr="00B07C21" w:rsidRDefault="001A0909" w:rsidP="001A0909">
      <w:pPr>
        <w:pStyle w:val="NormalCentr"/>
        <w:rPr>
          <w:rFonts w:cstheme="minorHAnsi"/>
        </w:rPr>
      </w:pPr>
      <w:r w:rsidRPr="00B07C21">
        <w:rPr>
          <w:rFonts w:cstheme="minorHAnsi"/>
        </w:rPr>
        <w:tab/>
      </w:r>
      <w:r w:rsidRPr="00B07C21">
        <w:rPr>
          <w:rFonts w:cstheme="minorHAnsi"/>
        </w:rPr>
        <w:tab/>
      </w:r>
    </w:p>
    <w:p w14:paraId="2854EFA2" w14:textId="77777777" w:rsidR="00AC2D92" w:rsidRPr="00B07C21" w:rsidRDefault="00AC2D92" w:rsidP="00AC2D92">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rsidRPr="00B07C21" w14:paraId="2854EFA6" w14:textId="77777777" w:rsidTr="00AC2D92">
        <w:trPr>
          <w:cantSplit/>
        </w:trPr>
        <w:tc>
          <w:tcPr>
            <w:tcW w:w="2410" w:type="dxa"/>
            <w:tcBorders>
              <w:bottom w:val="single" w:sz="6" w:space="0" w:color="auto"/>
            </w:tcBorders>
          </w:tcPr>
          <w:p w14:paraId="2854EFA3" w14:textId="77777777" w:rsidR="00AC2D92" w:rsidRPr="00B07C21" w:rsidRDefault="00AC2D92" w:rsidP="00AC2D92">
            <w:pPr>
              <w:tabs>
                <w:tab w:val="right" w:leader="underscore" w:pos="11340"/>
              </w:tabs>
              <w:rPr>
                <w:rFonts w:cstheme="minorHAnsi"/>
              </w:rPr>
            </w:pPr>
          </w:p>
        </w:tc>
        <w:tc>
          <w:tcPr>
            <w:tcW w:w="1417" w:type="dxa"/>
          </w:tcPr>
          <w:p w14:paraId="2854EFA4" w14:textId="77777777" w:rsidR="00AC2D92" w:rsidRPr="00B07C21" w:rsidRDefault="00AC2D92" w:rsidP="00AC2D92">
            <w:pPr>
              <w:tabs>
                <w:tab w:val="right" w:leader="underscore" w:pos="11340"/>
              </w:tabs>
              <w:rPr>
                <w:rFonts w:cstheme="minorHAnsi"/>
              </w:rPr>
            </w:pPr>
          </w:p>
        </w:tc>
        <w:tc>
          <w:tcPr>
            <w:tcW w:w="1655" w:type="dxa"/>
            <w:tcBorders>
              <w:bottom w:val="single" w:sz="6" w:space="0" w:color="auto"/>
            </w:tcBorders>
          </w:tcPr>
          <w:p w14:paraId="2854EFA5" w14:textId="77777777" w:rsidR="00AC2D92" w:rsidRPr="00B07C21" w:rsidRDefault="00AC2D92" w:rsidP="00AC2D92">
            <w:pPr>
              <w:tabs>
                <w:tab w:val="right" w:leader="underscore" w:pos="11340"/>
              </w:tabs>
              <w:rPr>
                <w:rFonts w:cstheme="minorHAnsi"/>
              </w:rPr>
            </w:pPr>
          </w:p>
        </w:tc>
      </w:tr>
      <w:tr w:rsidR="00AC2D92" w:rsidRPr="00B07C21" w14:paraId="2854EFAA" w14:textId="77777777" w:rsidTr="00AC2D92">
        <w:trPr>
          <w:cantSplit/>
        </w:trPr>
        <w:tc>
          <w:tcPr>
            <w:tcW w:w="2410" w:type="dxa"/>
          </w:tcPr>
          <w:p w14:paraId="2854EFA7" w14:textId="77777777" w:rsidR="00AC2D92" w:rsidRPr="00B07C21" w:rsidRDefault="00AC2D92" w:rsidP="00AC2D92">
            <w:pPr>
              <w:tabs>
                <w:tab w:val="right" w:leader="underscore" w:pos="11340"/>
              </w:tabs>
              <w:rPr>
                <w:rFonts w:cstheme="minorHAnsi"/>
              </w:rPr>
            </w:pPr>
            <w:r w:rsidRPr="00B07C21">
              <w:rPr>
                <w:rFonts w:cstheme="minorHAnsi"/>
              </w:rPr>
              <w:t>XXX</w:t>
            </w:r>
          </w:p>
        </w:tc>
        <w:tc>
          <w:tcPr>
            <w:tcW w:w="1417" w:type="dxa"/>
          </w:tcPr>
          <w:p w14:paraId="2854EFA8" w14:textId="77777777" w:rsidR="00AC2D92" w:rsidRPr="00B07C21" w:rsidRDefault="00AC2D92" w:rsidP="00AC2D92">
            <w:pPr>
              <w:tabs>
                <w:tab w:val="right" w:leader="underscore" w:pos="11340"/>
              </w:tabs>
              <w:rPr>
                <w:rFonts w:cstheme="minorHAnsi"/>
              </w:rPr>
            </w:pPr>
          </w:p>
        </w:tc>
        <w:tc>
          <w:tcPr>
            <w:tcW w:w="1655" w:type="dxa"/>
          </w:tcPr>
          <w:p w14:paraId="2854EFA9" w14:textId="77777777" w:rsidR="00AC2D92" w:rsidRPr="00B07C21" w:rsidRDefault="00AC2D92" w:rsidP="00AC2D92">
            <w:pPr>
              <w:tabs>
                <w:tab w:val="right" w:leader="underscore" w:pos="11340"/>
              </w:tabs>
              <w:rPr>
                <w:rFonts w:cstheme="minorHAnsi"/>
              </w:rPr>
            </w:pPr>
            <w:r w:rsidRPr="00B07C21">
              <w:rPr>
                <w:rFonts w:cstheme="minorHAnsi"/>
              </w:rPr>
              <w:t>Date</w:t>
            </w:r>
          </w:p>
        </w:tc>
      </w:tr>
      <w:tr w:rsidR="00AC2D92" w:rsidRPr="00B07C21" w14:paraId="2854EFAE" w14:textId="77777777" w:rsidTr="00AC2D92">
        <w:trPr>
          <w:cantSplit/>
        </w:trPr>
        <w:tc>
          <w:tcPr>
            <w:tcW w:w="2410" w:type="dxa"/>
          </w:tcPr>
          <w:p w14:paraId="2854EFAB" w14:textId="77777777" w:rsidR="00AC2D92" w:rsidRPr="00B07C21" w:rsidRDefault="00AC2D92" w:rsidP="000D55D7">
            <w:pPr>
              <w:rPr>
                <w:rFonts w:cstheme="minorHAnsi"/>
              </w:rPr>
            </w:pPr>
            <w:r w:rsidRPr="00B07C21">
              <w:rPr>
                <w:rFonts w:cstheme="minorHAnsi"/>
              </w:rPr>
              <w:t>S</w:t>
            </w:r>
            <w:r w:rsidR="000D55D7" w:rsidRPr="00B07C21">
              <w:rPr>
                <w:rFonts w:cstheme="minorHAnsi"/>
              </w:rPr>
              <w:t>unnikan</w:t>
            </w:r>
            <w:r w:rsidRPr="00B07C21">
              <w:rPr>
                <w:rFonts w:cstheme="minorHAnsi"/>
              </w:rPr>
              <w:t xml:space="preserve"> Consulting</w:t>
            </w:r>
          </w:p>
        </w:tc>
        <w:tc>
          <w:tcPr>
            <w:tcW w:w="1417" w:type="dxa"/>
          </w:tcPr>
          <w:p w14:paraId="2854EFAC" w14:textId="77777777" w:rsidR="00AC2D92" w:rsidRPr="00B07C21" w:rsidRDefault="00AC2D92" w:rsidP="00AC2D92">
            <w:pPr>
              <w:tabs>
                <w:tab w:val="right" w:leader="underscore" w:pos="11340"/>
              </w:tabs>
              <w:rPr>
                <w:rFonts w:cstheme="minorHAnsi"/>
              </w:rPr>
            </w:pPr>
          </w:p>
        </w:tc>
        <w:tc>
          <w:tcPr>
            <w:tcW w:w="1655" w:type="dxa"/>
          </w:tcPr>
          <w:p w14:paraId="2854EFAD" w14:textId="77777777" w:rsidR="00AC2D92" w:rsidRPr="00B07C21" w:rsidRDefault="00AC2D92" w:rsidP="00AC2D92">
            <w:pPr>
              <w:tabs>
                <w:tab w:val="right" w:leader="underscore" w:pos="11340"/>
              </w:tabs>
              <w:rPr>
                <w:rFonts w:cstheme="minorHAnsi"/>
              </w:rPr>
            </w:pPr>
          </w:p>
        </w:tc>
      </w:tr>
      <w:tr w:rsidR="00AC2D92" w:rsidRPr="00B07C21" w14:paraId="2854EFB2" w14:textId="77777777" w:rsidTr="00AC2D92">
        <w:trPr>
          <w:cantSplit/>
        </w:trPr>
        <w:tc>
          <w:tcPr>
            <w:tcW w:w="2410" w:type="dxa"/>
          </w:tcPr>
          <w:p w14:paraId="2854EFAF" w14:textId="77777777" w:rsidR="00AC2D92" w:rsidRPr="00B07C21" w:rsidRDefault="00AC2D92" w:rsidP="00AC2D92">
            <w:pPr>
              <w:rPr>
                <w:rFonts w:cstheme="minorHAnsi"/>
              </w:rPr>
            </w:pPr>
            <w:r w:rsidRPr="00B07C21">
              <w:rPr>
                <w:rFonts w:cstheme="minorHAnsi"/>
              </w:rPr>
              <w:t>Auditeur Principal</w:t>
            </w:r>
          </w:p>
        </w:tc>
        <w:tc>
          <w:tcPr>
            <w:tcW w:w="1417" w:type="dxa"/>
          </w:tcPr>
          <w:p w14:paraId="2854EFB0" w14:textId="77777777" w:rsidR="00AC2D92" w:rsidRPr="00B07C21" w:rsidRDefault="00AC2D92" w:rsidP="00AC2D92">
            <w:pPr>
              <w:tabs>
                <w:tab w:val="right" w:leader="underscore" w:pos="11340"/>
              </w:tabs>
              <w:rPr>
                <w:rFonts w:cstheme="minorHAnsi"/>
              </w:rPr>
            </w:pPr>
          </w:p>
        </w:tc>
        <w:tc>
          <w:tcPr>
            <w:tcW w:w="1655" w:type="dxa"/>
          </w:tcPr>
          <w:p w14:paraId="2854EFB1" w14:textId="77777777" w:rsidR="00AC2D92" w:rsidRPr="00B07C21" w:rsidRDefault="00AC2D92" w:rsidP="00AC2D92">
            <w:pPr>
              <w:tabs>
                <w:tab w:val="right" w:leader="underscore" w:pos="11340"/>
              </w:tabs>
              <w:rPr>
                <w:rFonts w:cstheme="minorHAnsi"/>
              </w:rPr>
            </w:pPr>
          </w:p>
        </w:tc>
      </w:tr>
      <w:tr w:rsidR="00AC2D92" w:rsidRPr="00B07C21" w14:paraId="2854EFB6" w14:textId="77777777" w:rsidTr="00AC2D92">
        <w:trPr>
          <w:cantSplit/>
        </w:trPr>
        <w:tc>
          <w:tcPr>
            <w:tcW w:w="2410" w:type="dxa"/>
          </w:tcPr>
          <w:p w14:paraId="2854EFB3" w14:textId="77777777" w:rsidR="00AC2D92" w:rsidRPr="00B07C21" w:rsidRDefault="00AC2D92" w:rsidP="00AC2D92">
            <w:pPr>
              <w:rPr>
                <w:rFonts w:cstheme="minorHAnsi"/>
              </w:rPr>
            </w:pPr>
          </w:p>
        </w:tc>
        <w:tc>
          <w:tcPr>
            <w:tcW w:w="1417" w:type="dxa"/>
          </w:tcPr>
          <w:p w14:paraId="2854EFB4" w14:textId="77777777" w:rsidR="00AC2D92" w:rsidRPr="00B07C21" w:rsidRDefault="00AC2D92" w:rsidP="00AC2D92">
            <w:pPr>
              <w:tabs>
                <w:tab w:val="right" w:leader="underscore" w:pos="11340"/>
              </w:tabs>
              <w:rPr>
                <w:rFonts w:cstheme="minorHAnsi"/>
              </w:rPr>
            </w:pPr>
          </w:p>
        </w:tc>
        <w:tc>
          <w:tcPr>
            <w:tcW w:w="1655" w:type="dxa"/>
          </w:tcPr>
          <w:p w14:paraId="2854EFB5" w14:textId="77777777" w:rsidR="00AC2D92" w:rsidRPr="00B07C21" w:rsidRDefault="00AC2D92" w:rsidP="00AC2D92">
            <w:pPr>
              <w:tabs>
                <w:tab w:val="right" w:leader="underscore" w:pos="11340"/>
              </w:tabs>
              <w:rPr>
                <w:rFonts w:cstheme="minorHAnsi"/>
              </w:rPr>
            </w:pPr>
          </w:p>
        </w:tc>
      </w:tr>
      <w:tr w:rsidR="00AC2D92" w:rsidRPr="00B07C21" w14:paraId="2854EFBA" w14:textId="77777777" w:rsidTr="00AC2D92">
        <w:trPr>
          <w:cantSplit/>
        </w:trPr>
        <w:tc>
          <w:tcPr>
            <w:tcW w:w="2410" w:type="dxa"/>
          </w:tcPr>
          <w:p w14:paraId="2854EFB7" w14:textId="77777777" w:rsidR="00AC2D92" w:rsidRPr="00B07C21" w:rsidRDefault="00AC2D92" w:rsidP="00AC2D92">
            <w:pPr>
              <w:rPr>
                <w:rFonts w:cstheme="minorHAnsi"/>
              </w:rPr>
            </w:pPr>
          </w:p>
        </w:tc>
        <w:tc>
          <w:tcPr>
            <w:tcW w:w="1417" w:type="dxa"/>
          </w:tcPr>
          <w:p w14:paraId="2854EFB8" w14:textId="77777777" w:rsidR="00AC2D92" w:rsidRPr="00B07C21" w:rsidRDefault="00AC2D92" w:rsidP="00AC2D92">
            <w:pPr>
              <w:tabs>
                <w:tab w:val="right" w:leader="underscore" w:pos="11340"/>
              </w:tabs>
              <w:rPr>
                <w:rFonts w:cstheme="minorHAnsi"/>
              </w:rPr>
            </w:pPr>
          </w:p>
        </w:tc>
        <w:tc>
          <w:tcPr>
            <w:tcW w:w="1655" w:type="dxa"/>
          </w:tcPr>
          <w:p w14:paraId="2854EFB9" w14:textId="77777777" w:rsidR="00AC2D92" w:rsidRPr="00B07C21" w:rsidRDefault="00AC2D92" w:rsidP="00AC2D92">
            <w:pPr>
              <w:tabs>
                <w:tab w:val="right" w:leader="underscore" w:pos="11340"/>
              </w:tabs>
              <w:rPr>
                <w:rFonts w:cstheme="minorHAnsi"/>
              </w:rPr>
            </w:pPr>
          </w:p>
        </w:tc>
      </w:tr>
      <w:tr w:rsidR="00AC2D92" w:rsidRPr="00B07C21" w14:paraId="2854EFBE" w14:textId="77777777" w:rsidTr="00AC2D92">
        <w:trPr>
          <w:cantSplit/>
        </w:trPr>
        <w:tc>
          <w:tcPr>
            <w:tcW w:w="2410" w:type="dxa"/>
            <w:tcBorders>
              <w:bottom w:val="single" w:sz="4" w:space="0" w:color="auto"/>
            </w:tcBorders>
          </w:tcPr>
          <w:p w14:paraId="2854EFBB" w14:textId="77777777" w:rsidR="00AC2D92" w:rsidRPr="00B07C21" w:rsidRDefault="00AC2D92" w:rsidP="00AC2D92">
            <w:pPr>
              <w:rPr>
                <w:rFonts w:cstheme="minorHAnsi"/>
              </w:rPr>
            </w:pPr>
          </w:p>
        </w:tc>
        <w:tc>
          <w:tcPr>
            <w:tcW w:w="1417" w:type="dxa"/>
          </w:tcPr>
          <w:p w14:paraId="2854EFBC" w14:textId="77777777" w:rsidR="00AC2D92" w:rsidRPr="00B07C21" w:rsidRDefault="00AC2D92" w:rsidP="00AC2D92">
            <w:pPr>
              <w:tabs>
                <w:tab w:val="right" w:leader="underscore" w:pos="11340"/>
              </w:tabs>
              <w:rPr>
                <w:rFonts w:cstheme="minorHAnsi"/>
              </w:rPr>
            </w:pPr>
          </w:p>
        </w:tc>
        <w:tc>
          <w:tcPr>
            <w:tcW w:w="1655" w:type="dxa"/>
            <w:tcBorders>
              <w:bottom w:val="single" w:sz="4" w:space="0" w:color="auto"/>
            </w:tcBorders>
          </w:tcPr>
          <w:p w14:paraId="2854EFBD" w14:textId="77777777" w:rsidR="00AC2D92" w:rsidRPr="00B07C21" w:rsidRDefault="00AC2D92" w:rsidP="00AC2D92">
            <w:pPr>
              <w:tabs>
                <w:tab w:val="right" w:leader="underscore" w:pos="11340"/>
              </w:tabs>
              <w:rPr>
                <w:rFonts w:cstheme="minorHAnsi"/>
              </w:rPr>
            </w:pPr>
          </w:p>
        </w:tc>
      </w:tr>
      <w:tr w:rsidR="00AC2D92" w:rsidRPr="00B07C21" w14:paraId="2854EFC2" w14:textId="77777777" w:rsidTr="00AC2D92">
        <w:trPr>
          <w:cantSplit/>
        </w:trPr>
        <w:tc>
          <w:tcPr>
            <w:tcW w:w="2410" w:type="dxa"/>
            <w:tcBorders>
              <w:top w:val="single" w:sz="4" w:space="0" w:color="auto"/>
            </w:tcBorders>
          </w:tcPr>
          <w:p w14:paraId="2854EFBF" w14:textId="77777777" w:rsidR="00AC2D92" w:rsidRPr="00B07C21" w:rsidRDefault="00AC2D92" w:rsidP="00AC2D92">
            <w:pPr>
              <w:rPr>
                <w:rFonts w:cstheme="minorHAnsi"/>
              </w:rPr>
            </w:pPr>
            <w:r w:rsidRPr="00B07C21">
              <w:rPr>
                <w:rFonts w:cstheme="minorHAnsi"/>
              </w:rPr>
              <w:t>XXX</w:t>
            </w:r>
          </w:p>
        </w:tc>
        <w:tc>
          <w:tcPr>
            <w:tcW w:w="1417" w:type="dxa"/>
          </w:tcPr>
          <w:p w14:paraId="2854EFC0" w14:textId="77777777" w:rsidR="00AC2D92" w:rsidRPr="00B07C21" w:rsidRDefault="00AC2D92" w:rsidP="00AC2D92">
            <w:pPr>
              <w:tabs>
                <w:tab w:val="right" w:leader="underscore" w:pos="11340"/>
              </w:tabs>
              <w:rPr>
                <w:rFonts w:cstheme="minorHAnsi"/>
              </w:rPr>
            </w:pPr>
          </w:p>
        </w:tc>
        <w:tc>
          <w:tcPr>
            <w:tcW w:w="1655" w:type="dxa"/>
            <w:tcBorders>
              <w:top w:val="single" w:sz="4" w:space="0" w:color="auto"/>
            </w:tcBorders>
          </w:tcPr>
          <w:p w14:paraId="2854EFC1" w14:textId="77777777" w:rsidR="00AC2D92" w:rsidRPr="00B07C21" w:rsidRDefault="00AC2D92" w:rsidP="00AC2D92">
            <w:pPr>
              <w:tabs>
                <w:tab w:val="right" w:leader="underscore" w:pos="11340"/>
              </w:tabs>
              <w:rPr>
                <w:rFonts w:cstheme="minorHAnsi"/>
              </w:rPr>
            </w:pPr>
            <w:r w:rsidRPr="00B07C21">
              <w:rPr>
                <w:rFonts w:cstheme="minorHAnsi"/>
              </w:rPr>
              <w:t>Date</w:t>
            </w:r>
          </w:p>
        </w:tc>
      </w:tr>
      <w:tr w:rsidR="00AC2D92" w:rsidRPr="00B07C21" w14:paraId="2854EFC6" w14:textId="77777777" w:rsidTr="00AC2D92">
        <w:trPr>
          <w:cantSplit/>
        </w:trPr>
        <w:tc>
          <w:tcPr>
            <w:tcW w:w="2410" w:type="dxa"/>
          </w:tcPr>
          <w:p w14:paraId="2854EFC3" w14:textId="77777777" w:rsidR="00AC2D92" w:rsidRPr="00B07C21" w:rsidRDefault="000D55D7" w:rsidP="000D55D7">
            <w:pPr>
              <w:rPr>
                <w:rFonts w:cstheme="minorHAnsi"/>
              </w:rPr>
            </w:pPr>
            <w:r w:rsidRPr="00B07C21">
              <w:rPr>
                <w:rFonts w:cstheme="minorHAnsi"/>
              </w:rPr>
              <w:t xml:space="preserve">Sunnikan </w:t>
            </w:r>
            <w:r w:rsidR="00AC2D92" w:rsidRPr="00B07C21">
              <w:rPr>
                <w:rFonts w:cstheme="minorHAnsi"/>
              </w:rPr>
              <w:t>Consulting</w:t>
            </w:r>
          </w:p>
        </w:tc>
        <w:tc>
          <w:tcPr>
            <w:tcW w:w="1417" w:type="dxa"/>
          </w:tcPr>
          <w:p w14:paraId="2854EFC4" w14:textId="77777777" w:rsidR="00AC2D92" w:rsidRPr="00B07C21" w:rsidRDefault="00AC2D92" w:rsidP="00AC2D92">
            <w:pPr>
              <w:tabs>
                <w:tab w:val="right" w:leader="underscore" w:pos="11340"/>
              </w:tabs>
              <w:rPr>
                <w:rFonts w:cstheme="minorHAnsi"/>
              </w:rPr>
            </w:pPr>
          </w:p>
        </w:tc>
        <w:tc>
          <w:tcPr>
            <w:tcW w:w="1655" w:type="dxa"/>
          </w:tcPr>
          <w:p w14:paraId="2854EFC5" w14:textId="77777777" w:rsidR="00AC2D92" w:rsidRPr="00B07C21" w:rsidRDefault="00AC2D92" w:rsidP="00AC2D92">
            <w:pPr>
              <w:tabs>
                <w:tab w:val="right" w:leader="underscore" w:pos="11340"/>
              </w:tabs>
              <w:rPr>
                <w:rFonts w:cstheme="minorHAnsi"/>
              </w:rPr>
            </w:pPr>
          </w:p>
        </w:tc>
      </w:tr>
      <w:tr w:rsidR="00AC2D92" w:rsidRPr="00B07C21" w14:paraId="2854EFCA" w14:textId="77777777" w:rsidTr="00AC2D92">
        <w:trPr>
          <w:cantSplit/>
        </w:trPr>
        <w:tc>
          <w:tcPr>
            <w:tcW w:w="2410" w:type="dxa"/>
          </w:tcPr>
          <w:p w14:paraId="2854EFC7" w14:textId="77777777" w:rsidR="00AC2D92" w:rsidRPr="00B07C21" w:rsidRDefault="00AC2D92" w:rsidP="00AC2D92">
            <w:pPr>
              <w:rPr>
                <w:rFonts w:cstheme="minorHAnsi"/>
              </w:rPr>
            </w:pPr>
            <w:r w:rsidRPr="00B07C21">
              <w:rPr>
                <w:rFonts w:cstheme="minorHAnsi"/>
              </w:rPr>
              <w:t>Auditeur</w:t>
            </w:r>
          </w:p>
        </w:tc>
        <w:tc>
          <w:tcPr>
            <w:tcW w:w="1417" w:type="dxa"/>
          </w:tcPr>
          <w:p w14:paraId="2854EFC8" w14:textId="77777777" w:rsidR="00AC2D92" w:rsidRPr="00B07C21" w:rsidRDefault="00AC2D92" w:rsidP="00AC2D92">
            <w:pPr>
              <w:tabs>
                <w:tab w:val="right" w:leader="underscore" w:pos="11340"/>
              </w:tabs>
              <w:rPr>
                <w:rFonts w:cstheme="minorHAnsi"/>
              </w:rPr>
            </w:pPr>
          </w:p>
        </w:tc>
        <w:tc>
          <w:tcPr>
            <w:tcW w:w="1655" w:type="dxa"/>
          </w:tcPr>
          <w:p w14:paraId="2854EFC9" w14:textId="77777777" w:rsidR="00AC2D92" w:rsidRPr="00B07C21" w:rsidRDefault="00AC2D92" w:rsidP="00AC2D92">
            <w:pPr>
              <w:tabs>
                <w:tab w:val="right" w:leader="underscore" w:pos="11340"/>
              </w:tabs>
              <w:rPr>
                <w:rFonts w:cstheme="minorHAnsi"/>
              </w:rPr>
            </w:pPr>
          </w:p>
        </w:tc>
      </w:tr>
    </w:tbl>
    <w:p w14:paraId="2854EFCB" w14:textId="77777777" w:rsidR="00ED59CF" w:rsidRPr="00B07C21" w:rsidRDefault="00ED59CF" w:rsidP="00F31D01">
      <w:pPr>
        <w:rPr>
          <w:rFonts w:cstheme="minorHAnsi"/>
          <w:lang w:val="en-GB"/>
        </w:rPr>
      </w:pPr>
    </w:p>
    <w:p w14:paraId="2854EFCC" w14:textId="77777777" w:rsidR="00616EFE" w:rsidRPr="00B07C21" w:rsidRDefault="00616EFE" w:rsidP="00F31D01">
      <w:pPr>
        <w:rPr>
          <w:rFonts w:cstheme="minorHAnsi"/>
        </w:rPr>
      </w:pPr>
      <w:r w:rsidRPr="00B07C21">
        <w:rPr>
          <w:rFonts w:cstheme="minorHAnsi"/>
          <w:highlight w:val="yellow"/>
        </w:rPr>
        <w:t>L'auditeur remercie</w:t>
      </w:r>
      <w:r w:rsidRPr="00B07C21">
        <w:rPr>
          <w:rFonts w:cstheme="minorHAnsi"/>
        </w:rPr>
        <w:t xml:space="preserve"> toutes les personnes ayant participé à l'audit.</w:t>
      </w:r>
    </w:p>
    <w:p w14:paraId="4103CDB3" w14:textId="77777777" w:rsidR="0016447D" w:rsidRDefault="002C06C3" w:rsidP="00A10D09">
      <w:pPr>
        <w:pStyle w:val="Titre1"/>
        <w:numPr>
          <w:ilvl w:val="0"/>
          <w:numId w:val="0"/>
        </w:numPr>
        <w:rPr>
          <w:noProof/>
        </w:rPr>
      </w:pPr>
      <w:r w:rsidRPr="00B07C21">
        <w:br w:type="page"/>
      </w:r>
      <w:r w:rsidR="00AC2D92" w:rsidRPr="00B07C21">
        <w:rPr>
          <w:sz w:val="18"/>
          <w:lang w:val="en-GB"/>
        </w:rPr>
        <w:fldChar w:fldCharType="begin"/>
      </w:r>
      <w:r w:rsidR="00AC2D92" w:rsidRPr="00B07C21">
        <w:instrText xml:space="preserve"> TOC \o "1-2" \h \z \u </w:instrText>
      </w:r>
      <w:r w:rsidR="00AC2D92" w:rsidRPr="00B07C21">
        <w:rPr>
          <w:sz w:val="18"/>
          <w:lang w:val="en-GB"/>
        </w:rPr>
        <w:fldChar w:fldCharType="separate"/>
      </w:r>
    </w:p>
    <w:p w14:paraId="49F72AA9" w14:textId="7C320F29" w:rsidR="0016447D" w:rsidRDefault="002F76FC">
      <w:pPr>
        <w:pStyle w:val="TM1"/>
        <w:rPr>
          <w:rFonts w:eastAsiaTheme="minorEastAsia" w:cstheme="minorBidi"/>
          <w:sz w:val="22"/>
          <w:szCs w:val="22"/>
          <w:lang w:eastAsia="fr-FR"/>
        </w:rPr>
      </w:pPr>
      <w:hyperlink w:anchor="_Toc60931588" w:history="1">
        <w:r w:rsidR="0016447D" w:rsidRPr="00653A39">
          <w:rPr>
            <w:rStyle w:val="Lienhypertexte"/>
          </w:rPr>
          <w:t>1</w:t>
        </w:r>
        <w:r w:rsidR="0016447D">
          <w:rPr>
            <w:rFonts w:eastAsiaTheme="minorEastAsia" w:cstheme="minorBidi"/>
            <w:sz w:val="22"/>
            <w:szCs w:val="22"/>
            <w:lang w:eastAsia="fr-FR"/>
          </w:rPr>
          <w:tab/>
        </w:r>
        <w:r w:rsidR="0016447D" w:rsidRPr="00653A39">
          <w:rPr>
            <w:rStyle w:val="Lienhypertexte"/>
          </w:rPr>
          <w:t>Présentation de l'étude et contexte de l'audit</w:t>
        </w:r>
        <w:r w:rsidR="0016447D">
          <w:rPr>
            <w:webHidden/>
          </w:rPr>
          <w:tab/>
        </w:r>
        <w:r w:rsidR="0016447D">
          <w:rPr>
            <w:webHidden/>
          </w:rPr>
          <w:fldChar w:fldCharType="begin"/>
        </w:r>
        <w:r w:rsidR="0016447D">
          <w:rPr>
            <w:webHidden/>
          </w:rPr>
          <w:instrText xml:space="preserve"> PAGEREF _Toc60931588 \h </w:instrText>
        </w:r>
        <w:r w:rsidR="0016447D">
          <w:rPr>
            <w:webHidden/>
          </w:rPr>
        </w:r>
        <w:r w:rsidR="0016447D">
          <w:rPr>
            <w:webHidden/>
          </w:rPr>
          <w:fldChar w:fldCharType="separate"/>
        </w:r>
        <w:r w:rsidR="0016447D">
          <w:rPr>
            <w:webHidden/>
          </w:rPr>
          <w:t>3</w:t>
        </w:r>
        <w:r w:rsidR="0016447D">
          <w:rPr>
            <w:webHidden/>
          </w:rPr>
          <w:fldChar w:fldCharType="end"/>
        </w:r>
      </w:hyperlink>
    </w:p>
    <w:p w14:paraId="2A2C7F0C" w14:textId="40192BA2" w:rsidR="0016447D" w:rsidRDefault="002F76FC">
      <w:pPr>
        <w:pStyle w:val="TM1"/>
        <w:rPr>
          <w:rFonts w:eastAsiaTheme="minorEastAsia" w:cstheme="minorBidi"/>
          <w:sz w:val="22"/>
          <w:szCs w:val="22"/>
          <w:lang w:eastAsia="fr-FR"/>
        </w:rPr>
      </w:pPr>
      <w:hyperlink w:anchor="_Toc60931589" w:history="1">
        <w:r w:rsidR="0016447D" w:rsidRPr="00653A39">
          <w:rPr>
            <w:rStyle w:val="Lienhypertexte"/>
            <w:lang w:val="en-GB"/>
          </w:rPr>
          <w:t>2</w:t>
        </w:r>
        <w:r w:rsidR="0016447D">
          <w:rPr>
            <w:rFonts w:eastAsiaTheme="minorEastAsia" w:cstheme="minorBidi"/>
            <w:sz w:val="22"/>
            <w:szCs w:val="22"/>
            <w:lang w:eastAsia="fr-FR"/>
          </w:rPr>
          <w:tab/>
        </w:r>
        <w:r w:rsidR="0016447D" w:rsidRPr="00653A39">
          <w:rPr>
            <w:rStyle w:val="Lienhypertexte"/>
            <w:lang w:val="en-GB"/>
          </w:rPr>
          <w:t>Préparation de l'audit</w:t>
        </w:r>
        <w:r w:rsidR="0016447D">
          <w:rPr>
            <w:webHidden/>
          </w:rPr>
          <w:tab/>
        </w:r>
        <w:r w:rsidR="0016447D">
          <w:rPr>
            <w:webHidden/>
          </w:rPr>
          <w:fldChar w:fldCharType="begin"/>
        </w:r>
        <w:r w:rsidR="0016447D">
          <w:rPr>
            <w:webHidden/>
          </w:rPr>
          <w:instrText xml:space="preserve"> PAGEREF _Toc60931589 \h </w:instrText>
        </w:r>
        <w:r w:rsidR="0016447D">
          <w:rPr>
            <w:webHidden/>
          </w:rPr>
        </w:r>
        <w:r w:rsidR="0016447D">
          <w:rPr>
            <w:webHidden/>
          </w:rPr>
          <w:fldChar w:fldCharType="separate"/>
        </w:r>
        <w:r w:rsidR="0016447D">
          <w:rPr>
            <w:webHidden/>
          </w:rPr>
          <w:t>3</w:t>
        </w:r>
        <w:r w:rsidR="0016447D">
          <w:rPr>
            <w:webHidden/>
          </w:rPr>
          <w:fldChar w:fldCharType="end"/>
        </w:r>
      </w:hyperlink>
    </w:p>
    <w:p w14:paraId="0812A72F" w14:textId="7513F149" w:rsidR="0016447D" w:rsidRDefault="002F76FC">
      <w:pPr>
        <w:pStyle w:val="TM1"/>
        <w:rPr>
          <w:rFonts w:eastAsiaTheme="minorEastAsia" w:cstheme="minorBidi"/>
          <w:sz w:val="22"/>
          <w:szCs w:val="22"/>
          <w:lang w:eastAsia="fr-FR"/>
        </w:rPr>
      </w:pPr>
      <w:hyperlink w:anchor="_Toc60931590" w:history="1">
        <w:r w:rsidR="0016447D" w:rsidRPr="00653A39">
          <w:rPr>
            <w:rStyle w:val="Lienhypertexte"/>
          </w:rPr>
          <w:t>3</w:t>
        </w:r>
        <w:r w:rsidR="0016447D">
          <w:rPr>
            <w:rFonts w:eastAsiaTheme="minorEastAsia" w:cstheme="minorBidi"/>
            <w:sz w:val="22"/>
            <w:szCs w:val="22"/>
            <w:lang w:eastAsia="fr-FR"/>
          </w:rPr>
          <w:tab/>
        </w:r>
        <w:r w:rsidR="0016447D" w:rsidRPr="00653A39">
          <w:rPr>
            <w:rStyle w:val="Lienhypertexte"/>
          </w:rPr>
          <w:t>Méthodologie d'audit</w:t>
        </w:r>
        <w:r w:rsidR="0016447D">
          <w:rPr>
            <w:webHidden/>
          </w:rPr>
          <w:tab/>
        </w:r>
        <w:r w:rsidR="0016447D">
          <w:rPr>
            <w:webHidden/>
          </w:rPr>
          <w:fldChar w:fldCharType="begin"/>
        </w:r>
        <w:r w:rsidR="0016447D">
          <w:rPr>
            <w:webHidden/>
          </w:rPr>
          <w:instrText xml:space="preserve"> PAGEREF _Toc60931590 \h </w:instrText>
        </w:r>
        <w:r w:rsidR="0016447D">
          <w:rPr>
            <w:webHidden/>
          </w:rPr>
        </w:r>
        <w:r w:rsidR="0016447D">
          <w:rPr>
            <w:webHidden/>
          </w:rPr>
          <w:fldChar w:fldCharType="separate"/>
        </w:r>
        <w:r w:rsidR="0016447D">
          <w:rPr>
            <w:webHidden/>
          </w:rPr>
          <w:t>3</w:t>
        </w:r>
        <w:r w:rsidR="0016447D">
          <w:rPr>
            <w:webHidden/>
          </w:rPr>
          <w:fldChar w:fldCharType="end"/>
        </w:r>
      </w:hyperlink>
    </w:p>
    <w:p w14:paraId="4EA475EA" w14:textId="5BAEE150" w:rsidR="0016447D" w:rsidRDefault="002F76FC">
      <w:pPr>
        <w:pStyle w:val="TM2"/>
        <w:rPr>
          <w:rFonts w:eastAsiaTheme="minorEastAsia" w:cstheme="minorBidi"/>
          <w:i w:val="0"/>
          <w:iCs w:val="0"/>
          <w:sz w:val="22"/>
          <w:szCs w:val="22"/>
          <w:lang w:eastAsia="fr-FR"/>
        </w:rPr>
      </w:pPr>
      <w:hyperlink w:anchor="_Toc60931591" w:history="1">
        <w:r w:rsidR="0016447D" w:rsidRPr="00653A39">
          <w:rPr>
            <w:rStyle w:val="Lienhypertexte"/>
          </w:rPr>
          <w:t>3.1</w:t>
        </w:r>
        <w:r w:rsidR="0016447D">
          <w:rPr>
            <w:rFonts w:eastAsiaTheme="minorEastAsia" w:cstheme="minorBidi"/>
            <w:i w:val="0"/>
            <w:iCs w:val="0"/>
            <w:sz w:val="22"/>
            <w:szCs w:val="22"/>
            <w:lang w:eastAsia="fr-FR"/>
          </w:rPr>
          <w:tab/>
        </w:r>
        <w:r w:rsidR="0016447D" w:rsidRPr="00653A39">
          <w:rPr>
            <w:rStyle w:val="Lienhypertexte"/>
          </w:rPr>
          <w:t>Objectifs de l'audit</w:t>
        </w:r>
        <w:r w:rsidR="0016447D">
          <w:rPr>
            <w:webHidden/>
          </w:rPr>
          <w:tab/>
        </w:r>
        <w:r w:rsidR="0016447D">
          <w:rPr>
            <w:webHidden/>
          </w:rPr>
          <w:fldChar w:fldCharType="begin"/>
        </w:r>
        <w:r w:rsidR="0016447D">
          <w:rPr>
            <w:webHidden/>
          </w:rPr>
          <w:instrText xml:space="preserve"> PAGEREF _Toc60931591 \h </w:instrText>
        </w:r>
        <w:r w:rsidR="0016447D">
          <w:rPr>
            <w:webHidden/>
          </w:rPr>
        </w:r>
        <w:r w:rsidR="0016447D">
          <w:rPr>
            <w:webHidden/>
          </w:rPr>
          <w:fldChar w:fldCharType="separate"/>
        </w:r>
        <w:r w:rsidR="0016447D">
          <w:rPr>
            <w:webHidden/>
          </w:rPr>
          <w:t>3</w:t>
        </w:r>
        <w:r w:rsidR="0016447D">
          <w:rPr>
            <w:webHidden/>
          </w:rPr>
          <w:fldChar w:fldCharType="end"/>
        </w:r>
      </w:hyperlink>
    </w:p>
    <w:p w14:paraId="164C628F" w14:textId="33AEFBCB" w:rsidR="0016447D" w:rsidRDefault="002F76FC">
      <w:pPr>
        <w:pStyle w:val="TM2"/>
        <w:rPr>
          <w:rFonts w:eastAsiaTheme="minorEastAsia" w:cstheme="minorBidi"/>
          <w:i w:val="0"/>
          <w:iCs w:val="0"/>
          <w:sz w:val="22"/>
          <w:szCs w:val="22"/>
          <w:lang w:eastAsia="fr-FR"/>
        </w:rPr>
      </w:pPr>
      <w:hyperlink w:anchor="_Toc60931592" w:history="1">
        <w:r w:rsidR="0016447D" w:rsidRPr="00653A39">
          <w:rPr>
            <w:rStyle w:val="Lienhypertexte"/>
            <w:bCs/>
          </w:rPr>
          <w:t>3.2</w:t>
        </w:r>
        <w:r w:rsidR="0016447D">
          <w:rPr>
            <w:rFonts w:eastAsiaTheme="minorEastAsia" w:cstheme="minorBidi"/>
            <w:i w:val="0"/>
            <w:iCs w:val="0"/>
            <w:sz w:val="22"/>
            <w:szCs w:val="22"/>
            <w:lang w:eastAsia="fr-FR"/>
          </w:rPr>
          <w:tab/>
        </w:r>
        <w:r w:rsidR="0016447D" w:rsidRPr="00653A39">
          <w:rPr>
            <w:rStyle w:val="Lienhypertexte"/>
          </w:rPr>
          <w:t>Référentiels applicables</w:t>
        </w:r>
        <w:r w:rsidR="0016447D">
          <w:rPr>
            <w:webHidden/>
          </w:rPr>
          <w:tab/>
        </w:r>
        <w:r w:rsidR="0016447D">
          <w:rPr>
            <w:webHidden/>
          </w:rPr>
          <w:fldChar w:fldCharType="begin"/>
        </w:r>
        <w:r w:rsidR="0016447D">
          <w:rPr>
            <w:webHidden/>
          </w:rPr>
          <w:instrText xml:space="preserve"> PAGEREF _Toc60931592 \h </w:instrText>
        </w:r>
        <w:r w:rsidR="0016447D">
          <w:rPr>
            <w:webHidden/>
          </w:rPr>
        </w:r>
        <w:r w:rsidR="0016447D">
          <w:rPr>
            <w:webHidden/>
          </w:rPr>
          <w:fldChar w:fldCharType="separate"/>
        </w:r>
        <w:r w:rsidR="0016447D">
          <w:rPr>
            <w:webHidden/>
          </w:rPr>
          <w:t>3</w:t>
        </w:r>
        <w:r w:rsidR="0016447D">
          <w:rPr>
            <w:webHidden/>
          </w:rPr>
          <w:fldChar w:fldCharType="end"/>
        </w:r>
      </w:hyperlink>
    </w:p>
    <w:p w14:paraId="0B6DC58B" w14:textId="02D46547" w:rsidR="0016447D" w:rsidRDefault="002F76FC">
      <w:pPr>
        <w:pStyle w:val="TM2"/>
        <w:rPr>
          <w:rFonts w:eastAsiaTheme="minorEastAsia" w:cstheme="minorBidi"/>
          <w:i w:val="0"/>
          <w:iCs w:val="0"/>
          <w:sz w:val="22"/>
          <w:szCs w:val="22"/>
          <w:lang w:eastAsia="fr-FR"/>
        </w:rPr>
      </w:pPr>
      <w:hyperlink w:anchor="_Toc60931593" w:history="1">
        <w:r w:rsidR="0016447D" w:rsidRPr="00653A39">
          <w:rPr>
            <w:rStyle w:val="Lienhypertexte"/>
          </w:rPr>
          <w:t>3.3</w:t>
        </w:r>
        <w:r w:rsidR="0016447D">
          <w:rPr>
            <w:rFonts w:eastAsiaTheme="minorEastAsia" w:cstheme="minorBidi"/>
            <w:i w:val="0"/>
            <w:iCs w:val="0"/>
            <w:sz w:val="22"/>
            <w:szCs w:val="22"/>
            <w:lang w:eastAsia="fr-FR"/>
          </w:rPr>
          <w:tab/>
        </w:r>
        <w:r w:rsidR="0016447D" w:rsidRPr="00653A39">
          <w:rPr>
            <w:rStyle w:val="Lienhypertexte"/>
          </w:rPr>
          <w:t>Plan de l'audit</w:t>
        </w:r>
        <w:r w:rsidR="0016447D">
          <w:rPr>
            <w:webHidden/>
          </w:rPr>
          <w:tab/>
        </w:r>
        <w:r w:rsidR="0016447D">
          <w:rPr>
            <w:webHidden/>
          </w:rPr>
          <w:fldChar w:fldCharType="begin"/>
        </w:r>
        <w:r w:rsidR="0016447D">
          <w:rPr>
            <w:webHidden/>
          </w:rPr>
          <w:instrText xml:space="preserve"> PAGEREF _Toc60931593 \h </w:instrText>
        </w:r>
        <w:r w:rsidR="0016447D">
          <w:rPr>
            <w:webHidden/>
          </w:rPr>
        </w:r>
        <w:r w:rsidR="0016447D">
          <w:rPr>
            <w:webHidden/>
          </w:rPr>
          <w:fldChar w:fldCharType="separate"/>
        </w:r>
        <w:r w:rsidR="0016447D">
          <w:rPr>
            <w:webHidden/>
          </w:rPr>
          <w:t>4</w:t>
        </w:r>
        <w:r w:rsidR="0016447D">
          <w:rPr>
            <w:webHidden/>
          </w:rPr>
          <w:fldChar w:fldCharType="end"/>
        </w:r>
      </w:hyperlink>
    </w:p>
    <w:p w14:paraId="0D4024D0" w14:textId="6597038E" w:rsidR="0016447D" w:rsidRDefault="002F76FC">
      <w:pPr>
        <w:pStyle w:val="TM2"/>
        <w:rPr>
          <w:rFonts w:eastAsiaTheme="minorEastAsia" w:cstheme="minorBidi"/>
          <w:i w:val="0"/>
          <w:iCs w:val="0"/>
          <w:sz w:val="22"/>
          <w:szCs w:val="22"/>
          <w:lang w:eastAsia="fr-FR"/>
        </w:rPr>
      </w:pPr>
      <w:hyperlink w:anchor="_Toc60931594" w:history="1">
        <w:r w:rsidR="0016447D" w:rsidRPr="00653A39">
          <w:rPr>
            <w:rStyle w:val="Lienhypertexte"/>
            <w:highlight w:val="yellow"/>
          </w:rPr>
          <w:t>3.4</w:t>
        </w:r>
        <w:r w:rsidR="0016447D">
          <w:rPr>
            <w:rFonts w:eastAsiaTheme="minorEastAsia" w:cstheme="minorBidi"/>
            <w:i w:val="0"/>
            <w:iCs w:val="0"/>
            <w:sz w:val="22"/>
            <w:szCs w:val="22"/>
            <w:lang w:eastAsia="fr-FR"/>
          </w:rPr>
          <w:tab/>
        </w:r>
        <w:r w:rsidR="0016447D" w:rsidRPr="00653A39">
          <w:rPr>
            <w:rStyle w:val="Lienhypertexte"/>
            <w:highlight w:val="yellow"/>
          </w:rPr>
          <w:t>Rapport d'audit</w:t>
        </w:r>
        <w:r w:rsidR="0016447D">
          <w:rPr>
            <w:webHidden/>
          </w:rPr>
          <w:tab/>
        </w:r>
        <w:r w:rsidR="0016447D">
          <w:rPr>
            <w:webHidden/>
          </w:rPr>
          <w:fldChar w:fldCharType="begin"/>
        </w:r>
        <w:r w:rsidR="0016447D">
          <w:rPr>
            <w:webHidden/>
          </w:rPr>
          <w:instrText xml:space="preserve"> PAGEREF _Toc60931594 \h </w:instrText>
        </w:r>
        <w:r w:rsidR="0016447D">
          <w:rPr>
            <w:webHidden/>
          </w:rPr>
        </w:r>
        <w:r w:rsidR="0016447D">
          <w:rPr>
            <w:webHidden/>
          </w:rPr>
          <w:fldChar w:fldCharType="separate"/>
        </w:r>
        <w:r w:rsidR="0016447D">
          <w:rPr>
            <w:webHidden/>
          </w:rPr>
          <w:t>5</w:t>
        </w:r>
        <w:r w:rsidR="0016447D">
          <w:rPr>
            <w:webHidden/>
          </w:rPr>
          <w:fldChar w:fldCharType="end"/>
        </w:r>
      </w:hyperlink>
    </w:p>
    <w:p w14:paraId="70D105B1" w14:textId="1C370617" w:rsidR="0016447D" w:rsidRDefault="002F76FC">
      <w:pPr>
        <w:pStyle w:val="TM1"/>
        <w:rPr>
          <w:rFonts w:eastAsiaTheme="minorEastAsia" w:cstheme="minorBidi"/>
          <w:sz w:val="22"/>
          <w:szCs w:val="22"/>
          <w:lang w:eastAsia="fr-FR"/>
        </w:rPr>
      </w:pPr>
      <w:hyperlink w:anchor="_Toc60931595" w:history="1">
        <w:r w:rsidR="0016447D" w:rsidRPr="00653A39">
          <w:rPr>
            <w:rStyle w:val="Lienhypertexte"/>
          </w:rPr>
          <w:t>4</w:t>
        </w:r>
        <w:r w:rsidR="0016447D">
          <w:rPr>
            <w:rFonts w:eastAsiaTheme="minorEastAsia" w:cstheme="minorBidi"/>
            <w:sz w:val="22"/>
            <w:szCs w:val="22"/>
            <w:lang w:eastAsia="fr-FR"/>
          </w:rPr>
          <w:tab/>
        </w:r>
        <w:r w:rsidR="0016447D" w:rsidRPr="00653A39">
          <w:rPr>
            <w:rStyle w:val="Lienhypertexte"/>
          </w:rPr>
          <w:t>Résumé</w:t>
        </w:r>
        <w:r w:rsidR="0016447D">
          <w:rPr>
            <w:webHidden/>
          </w:rPr>
          <w:tab/>
        </w:r>
        <w:r w:rsidR="0016447D">
          <w:rPr>
            <w:webHidden/>
          </w:rPr>
          <w:fldChar w:fldCharType="begin"/>
        </w:r>
        <w:r w:rsidR="0016447D">
          <w:rPr>
            <w:webHidden/>
          </w:rPr>
          <w:instrText xml:space="preserve"> PAGEREF _Toc60931595 \h </w:instrText>
        </w:r>
        <w:r w:rsidR="0016447D">
          <w:rPr>
            <w:webHidden/>
          </w:rPr>
        </w:r>
        <w:r w:rsidR="0016447D">
          <w:rPr>
            <w:webHidden/>
          </w:rPr>
          <w:fldChar w:fldCharType="separate"/>
        </w:r>
        <w:r w:rsidR="0016447D">
          <w:rPr>
            <w:webHidden/>
          </w:rPr>
          <w:t>7</w:t>
        </w:r>
        <w:r w:rsidR="0016447D">
          <w:rPr>
            <w:webHidden/>
          </w:rPr>
          <w:fldChar w:fldCharType="end"/>
        </w:r>
      </w:hyperlink>
    </w:p>
    <w:p w14:paraId="1DD4581B" w14:textId="572A1BB8" w:rsidR="0016447D" w:rsidRDefault="002F76FC">
      <w:pPr>
        <w:pStyle w:val="TM1"/>
        <w:rPr>
          <w:rFonts w:eastAsiaTheme="minorEastAsia" w:cstheme="minorBidi"/>
          <w:sz w:val="22"/>
          <w:szCs w:val="22"/>
          <w:lang w:eastAsia="fr-FR"/>
        </w:rPr>
      </w:pPr>
      <w:hyperlink w:anchor="_Toc60931596" w:history="1">
        <w:r w:rsidR="0016447D" w:rsidRPr="00653A39">
          <w:rPr>
            <w:rStyle w:val="Lienhypertexte"/>
          </w:rPr>
          <w:t>5</w:t>
        </w:r>
        <w:r w:rsidR="0016447D">
          <w:rPr>
            <w:rFonts w:eastAsiaTheme="minorEastAsia" w:cstheme="minorBidi"/>
            <w:sz w:val="22"/>
            <w:szCs w:val="22"/>
            <w:lang w:eastAsia="fr-FR"/>
          </w:rPr>
          <w:tab/>
        </w:r>
        <w:r w:rsidR="0016447D" w:rsidRPr="00653A39">
          <w:rPr>
            <w:rStyle w:val="Lienhypertexte"/>
          </w:rPr>
          <w:t>Organisation</w:t>
        </w:r>
        <w:r w:rsidR="0016447D">
          <w:rPr>
            <w:webHidden/>
          </w:rPr>
          <w:tab/>
        </w:r>
        <w:r w:rsidR="0016447D">
          <w:rPr>
            <w:webHidden/>
          </w:rPr>
          <w:fldChar w:fldCharType="begin"/>
        </w:r>
        <w:r w:rsidR="0016447D">
          <w:rPr>
            <w:webHidden/>
          </w:rPr>
          <w:instrText xml:space="preserve"> PAGEREF _Toc60931596 \h </w:instrText>
        </w:r>
        <w:r w:rsidR="0016447D">
          <w:rPr>
            <w:webHidden/>
          </w:rPr>
        </w:r>
        <w:r w:rsidR="0016447D">
          <w:rPr>
            <w:webHidden/>
          </w:rPr>
          <w:fldChar w:fldCharType="separate"/>
        </w:r>
        <w:r w:rsidR="0016447D">
          <w:rPr>
            <w:webHidden/>
          </w:rPr>
          <w:t>8</w:t>
        </w:r>
        <w:r w:rsidR="0016447D">
          <w:rPr>
            <w:webHidden/>
          </w:rPr>
          <w:fldChar w:fldCharType="end"/>
        </w:r>
      </w:hyperlink>
    </w:p>
    <w:p w14:paraId="7644C093" w14:textId="5DD33210" w:rsidR="0016447D" w:rsidRDefault="002F76FC">
      <w:pPr>
        <w:pStyle w:val="TM1"/>
        <w:rPr>
          <w:rFonts w:eastAsiaTheme="minorEastAsia" w:cstheme="minorBidi"/>
          <w:sz w:val="22"/>
          <w:szCs w:val="22"/>
          <w:lang w:eastAsia="fr-FR"/>
        </w:rPr>
      </w:pPr>
      <w:hyperlink w:anchor="_Toc60931597" w:history="1">
        <w:r w:rsidR="0016447D" w:rsidRPr="00653A39">
          <w:rPr>
            <w:rStyle w:val="Lienhypertexte"/>
          </w:rPr>
          <w:t>6</w:t>
        </w:r>
        <w:r w:rsidR="0016447D">
          <w:rPr>
            <w:rFonts w:eastAsiaTheme="minorEastAsia" w:cstheme="minorBidi"/>
            <w:sz w:val="22"/>
            <w:szCs w:val="22"/>
            <w:lang w:eastAsia="fr-FR"/>
          </w:rPr>
          <w:tab/>
        </w:r>
        <w:r w:rsidR="0016447D" w:rsidRPr="00653A39">
          <w:rPr>
            <w:rStyle w:val="Lienhypertexte"/>
          </w:rPr>
          <w:t>Système de Management de la qualité</w:t>
        </w:r>
        <w:r w:rsidR="0016447D">
          <w:rPr>
            <w:webHidden/>
          </w:rPr>
          <w:tab/>
        </w:r>
        <w:r w:rsidR="0016447D">
          <w:rPr>
            <w:webHidden/>
          </w:rPr>
          <w:fldChar w:fldCharType="begin"/>
        </w:r>
        <w:r w:rsidR="0016447D">
          <w:rPr>
            <w:webHidden/>
          </w:rPr>
          <w:instrText xml:space="preserve"> PAGEREF _Toc60931597 \h </w:instrText>
        </w:r>
        <w:r w:rsidR="0016447D">
          <w:rPr>
            <w:webHidden/>
          </w:rPr>
        </w:r>
        <w:r w:rsidR="0016447D">
          <w:rPr>
            <w:webHidden/>
          </w:rPr>
          <w:fldChar w:fldCharType="separate"/>
        </w:r>
        <w:r w:rsidR="0016447D">
          <w:rPr>
            <w:webHidden/>
          </w:rPr>
          <w:t>8</w:t>
        </w:r>
        <w:r w:rsidR="0016447D">
          <w:rPr>
            <w:webHidden/>
          </w:rPr>
          <w:fldChar w:fldCharType="end"/>
        </w:r>
      </w:hyperlink>
    </w:p>
    <w:p w14:paraId="469CAD28" w14:textId="0E2F9DE1" w:rsidR="0016447D" w:rsidRDefault="002F76FC">
      <w:pPr>
        <w:pStyle w:val="TM2"/>
        <w:rPr>
          <w:rFonts w:eastAsiaTheme="minorEastAsia" w:cstheme="minorBidi"/>
          <w:i w:val="0"/>
          <w:iCs w:val="0"/>
          <w:sz w:val="22"/>
          <w:szCs w:val="22"/>
          <w:lang w:eastAsia="fr-FR"/>
        </w:rPr>
      </w:pPr>
      <w:hyperlink w:anchor="_Toc60931598" w:history="1">
        <w:r w:rsidR="0016447D" w:rsidRPr="00653A39">
          <w:rPr>
            <w:rStyle w:val="Lienhypertexte"/>
          </w:rPr>
          <w:t>6.1</w:t>
        </w:r>
        <w:r w:rsidR="0016447D">
          <w:rPr>
            <w:rFonts w:eastAsiaTheme="minorEastAsia" w:cstheme="minorBidi"/>
            <w:i w:val="0"/>
            <w:iCs w:val="0"/>
            <w:sz w:val="22"/>
            <w:szCs w:val="22"/>
            <w:lang w:eastAsia="fr-FR"/>
          </w:rPr>
          <w:tab/>
        </w:r>
        <w:r w:rsidR="0016447D" w:rsidRPr="00653A39">
          <w:rPr>
            <w:rStyle w:val="Lienhypertexte"/>
          </w:rPr>
          <w:t>Politique qualité,</w:t>
        </w:r>
        <w:r w:rsidR="0016447D">
          <w:rPr>
            <w:webHidden/>
          </w:rPr>
          <w:tab/>
        </w:r>
        <w:r w:rsidR="0016447D">
          <w:rPr>
            <w:webHidden/>
          </w:rPr>
          <w:fldChar w:fldCharType="begin"/>
        </w:r>
        <w:r w:rsidR="0016447D">
          <w:rPr>
            <w:webHidden/>
          </w:rPr>
          <w:instrText xml:space="preserve"> PAGEREF _Toc60931598 \h </w:instrText>
        </w:r>
        <w:r w:rsidR="0016447D">
          <w:rPr>
            <w:webHidden/>
          </w:rPr>
        </w:r>
        <w:r w:rsidR="0016447D">
          <w:rPr>
            <w:webHidden/>
          </w:rPr>
          <w:fldChar w:fldCharType="separate"/>
        </w:r>
        <w:r w:rsidR="0016447D">
          <w:rPr>
            <w:webHidden/>
          </w:rPr>
          <w:t>8</w:t>
        </w:r>
        <w:r w:rsidR="0016447D">
          <w:rPr>
            <w:webHidden/>
          </w:rPr>
          <w:fldChar w:fldCharType="end"/>
        </w:r>
      </w:hyperlink>
    </w:p>
    <w:p w14:paraId="03ABA4C9" w14:textId="2BF59E71" w:rsidR="0016447D" w:rsidRDefault="002F76FC">
      <w:pPr>
        <w:pStyle w:val="TM2"/>
        <w:rPr>
          <w:rFonts w:eastAsiaTheme="minorEastAsia" w:cstheme="minorBidi"/>
          <w:i w:val="0"/>
          <w:iCs w:val="0"/>
          <w:sz w:val="22"/>
          <w:szCs w:val="22"/>
          <w:lang w:eastAsia="fr-FR"/>
        </w:rPr>
      </w:pPr>
      <w:hyperlink w:anchor="_Toc60931599" w:history="1">
        <w:r w:rsidR="0016447D" w:rsidRPr="00653A39">
          <w:rPr>
            <w:rStyle w:val="Lienhypertexte"/>
          </w:rPr>
          <w:t>6.2</w:t>
        </w:r>
        <w:r w:rsidR="0016447D">
          <w:rPr>
            <w:rFonts w:eastAsiaTheme="minorEastAsia" w:cstheme="minorBidi"/>
            <w:i w:val="0"/>
            <w:iCs w:val="0"/>
            <w:sz w:val="22"/>
            <w:szCs w:val="22"/>
            <w:lang w:eastAsia="fr-FR"/>
          </w:rPr>
          <w:tab/>
        </w:r>
        <w:r w:rsidR="0016447D" w:rsidRPr="00653A39">
          <w:rPr>
            <w:rStyle w:val="Lienhypertexte"/>
          </w:rPr>
          <w:t>Objectifs qualité,</w:t>
        </w:r>
        <w:r w:rsidR="0016447D">
          <w:rPr>
            <w:webHidden/>
          </w:rPr>
          <w:tab/>
        </w:r>
        <w:r w:rsidR="0016447D">
          <w:rPr>
            <w:webHidden/>
          </w:rPr>
          <w:fldChar w:fldCharType="begin"/>
        </w:r>
        <w:r w:rsidR="0016447D">
          <w:rPr>
            <w:webHidden/>
          </w:rPr>
          <w:instrText xml:space="preserve"> PAGEREF _Toc60931599 \h </w:instrText>
        </w:r>
        <w:r w:rsidR="0016447D">
          <w:rPr>
            <w:webHidden/>
          </w:rPr>
        </w:r>
        <w:r w:rsidR="0016447D">
          <w:rPr>
            <w:webHidden/>
          </w:rPr>
          <w:fldChar w:fldCharType="separate"/>
        </w:r>
        <w:r w:rsidR="0016447D">
          <w:rPr>
            <w:webHidden/>
          </w:rPr>
          <w:t>8</w:t>
        </w:r>
        <w:r w:rsidR="0016447D">
          <w:rPr>
            <w:webHidden/>
          </w:rPr>
          <w:fldChar w:fldCharType="end"/>
        </w:r>
      </w:hyperlink>
    </w:p>
    <w:p w14:paraId="6ADD70E8" w14:textId="52CA367F" w:rsidR="0016447D" w:rsidRDefault="002F76FC">
      <w:pPr>
        <w:pStyle w:val="TM2"/>
        <w:rPr>
          <w:rFonts w:eastAsiaTheme="minorEastAsia" w:cstheme="minorBidi"/>
          <w:i w:val="0"/>
          <w:iCs w:val="0"/>
          <w:sz w:val="22"/>
          <w:szCs w:val="22"/>
          <w:lang w:eastAsia="fr-FR"/>
        </w:rPr>
      </w:pPr>
      <w:hyperlink w:anchor="_Toc60931600" w:history="1">
        <w:r w:rsidR="0016447D" w:rsidRPr="00653A39">
          <w:rPr>
            <w:rStyle w:val="Lienhypertexte"/>
          </w:rPr>
          <w:t>6.3</w:t>
        </w:r>
        <w:r w:rsidR="0016447D">
          <w:rPr>
            <w:rFonts w:eastAsiaTheme="minorEastAsia" w:cstheme="minorBidi"/>
            <w:i w:val="0"/>
            <w:iCs w:val="0"/>
            <w:sz w:val="22"/>
            <w:szCs w:val="22"/>
            <w:lang w:eastAsia="fr-FR"/>
          </w:rPr>
          <w:tab/>
        </w:r>
        <w:r w:rsidR="0016447D" w:rsidRPr="00653A39">
          <w:rPr>
            <w:rStyle w:val="Lienhypertexte"/>
          </w:rPr>
          <w:t>Responsable qualité</w:t>
        </w:r>
        <w:r w:rsidR="0016447D">
          <w:rPr>
            <w:webHidden/>
          </w:rPr>
          <w:tab/>
        </w:r>
        <w:r w:rsidR="0016447D">
          <w:rPr>
            <w:webHidden/>
          </w:rPr>
          <w:fldChar w:fldCharType="begin"/>
        </w:r>
        <w:r w:rsidR="0016447D">
          <w:rPr>
            <w:webHidden/>
          </w:rPr>
          <w:instrText xml:space="preserve"> PAGEREF _Toc60931600 \h </w:instrText>
        </w:r>
        <w:r w:rsidR="0016447D">
          <w:rPr>
            <w:webHidden/>
          </w:rPr>
        </w:r>
        <w:r w:rsidR="0016447D">
          <w:rPr>
            <w:webHidden/>
          </w:rPr>
          <w:fldChar w:fldCharType="separate"/>
        </w:r>
        <w:r w:rsidR="0016447D">
          <w:rPr>
            <w:webHidden/>
          </w:rPr>
          <w:t>8</w:t>
        </w:r>
        <w:r w:rsidR="0016447D">
          <w:rPr>
            <w:webHidden/>
          </w:rPr>
          <w:fldChar w:fldCharType="end"/>
        </w:r>
      </w:hyperlink>
    </w:p>
    <w:p w14:paraId="4C4175D5" w14:textId="727E4B9B" w:rsidR="0016447D" w:rsidRDefault="002F76FC">
      <w:pPr>
        <w:pStyle w:val="TM2"/>
        <w:rPr>
          <w:rFonts w:eastAsiaTheme="minorEastAsia" w:cstheme="minorBidi"/>
          <w:i w:val="0"/>
          <w:iCs w:val="0"/>
          <w:sz w:val="22"/>
          <w:szCs w:val="22"/>
          <w:lang w:eastAsia="fr-FR"/>
        </w:rPr>
      </w:pPr>
      <w:hyperlink w:anchor="_Toc60931601" w:history="1">
        <w:r w:rsidR="0016447D" w:rsidRPr="00653A39">
          <w:rPr>
            <w:rStyle w:val="Lienhypertexte"/>
          </w:rPr>
          <w:t>6.4</w:t>
        </w:r>
        <w:r w:rsidR="0016447D">
          <w:rPr>
            <w:rFonts w:eastAsiaTheme="minorEastAsia" w:cstheme="minorBidi"/>
            <w:i w:val="0"/>
            <w:iCs w:val="0"/>
            <w:sz w:val="22"/>
            <w:szCs w:val="22"/>
            <w:lang w:eastAsia="fr-FR"/>
          </w:rPr>
          <w:tab/>
        </w:r>
        <w:r w:rsidR="0016447D" w:rsidRPr="00653A39">
          <w:rPr>
            <w:rStyle w:val="Lienhypertexte"/>
          </w:rPr>
          <w:t>Documentation du système de Management de la qualité</w:t>
        </w:r>
        <w:r w:rsidR="0016447D">
          <w:rPr>
            <w:webHidden/>
          </w:rPr>
          <w:tab/>
        </w:r>
        <w:r w:rsidR="0016447D">
          <w:rPr>
            <w:webHidden/>
          </w:rPr>
          <w:fldChar w:fldCharType="begin"/>
        </w:r>
        <w:r w:rsidR="0016447D">
          <w:rPr>
            <w:webHidden/>
          </w:rPr>
          <w:instrText xml:space="preserve"> PAGEREF _Toc60931601 \h </w:instrText>
        </w:r>
        <w:r w:rsidR="0016447D">
          <w:rPr>
            <w:webHidden/>
          </w:rPr>
        </w:r>
        <w:r w:rsidR="0016447D">
          <w:rPr>
            <w:webHidden/>
          </w:rPr>
          <w:fldChar w:fldCharType="separate"/>
        </w:r>
        <w:r w:rsidR="0016447D">
          <w:rPr>
            <w:webHidden/>
          </w:rPr>
          <w:t>8</w:t>
        </w:r>
        <w:r w:rsidR="0016447D">
          <w:rPr>
            <w:webHidden/>
          </w:rPr>
          <w:fldChar w:fldCharType="end"/>
        </w:r>
      </w:hyperlink>
    </w:p>
    <w:p w14:paraId="06524878" w14:textId="1CA7BB21" w:rsidR="0016447D" w:rsidRDefault="002F76FC">
      <w:pPr>
        <w:pStyle w:val="TM2"/>
        <w:rPr>
          <w:rFonts w:eastAsiaTheme="minorEastAsia" w:cstheme="minorBidi"/>
          <w:i w:val="0"/>
          <w:iCs w:val="0"/>
          <w:sz w:val="22"/>
          <w:szCs w:val="22"/>
          <w:lang w:eastAsia="fr-FR"/>
        </w:rPr>
      </w:pPr>
      <w:hyperlink w:anchor="_Toc60931602" w:history="1">
        <w:r w:rsidR="0016447D" w:rsidRPr="00653A39">
          <w:rPr>
            <w:rStyle w:val="Lienhypertexte"/>
          </w:rPr>
          <w:t>6.5</w:t>
        </w:r>
        <w:r w:rsidR="0016447D">
          <w:rPr>
            <w:rFonts w:eastAsiaTheme="minorEastAsia" w:cstheme="minorBidi"/>
            <w:i w:val="0"/>
            <w:iCs w:val="0"/>
            <w:sz w:val="22"/>
            <w:szCs w:val="22"/>
            <w:lang w:eastAsia="fr-FR"/>
          </w:rPr>
          <w:tab/>
        </w:r>
        <w:r w:rsidR="0016447D" w:rsidRPr="00653A39">
          <w:rPr>
            <w:rStyle w:val="Lienhypertexte"/>
          </w:rPr>
          <w:t>Amélioration continue du système</w:t>
        </w:r>
        <w:r w:rsidR="0016447D">
          <w:rPr>
            <w:webHidden/>
          </w:rPr>
          <w:tab/>
        </w:r>
        <w:r w:rsidR="0016447D">
          <w:rPr>
            <w:webHidden/>
          </w:rPr>
          <w:fldChar w:fldCharType="begin"/>
        </w:r>
        <w:r w:rsidR="0016447D">
          <w:rPr>
            <w:webHidden/>
          </w:rPr>
          <w:instrText xml:space="preserve"> PAGEREF _Toc60931602 \h </w:instrText>
        </w:r>
        <w:r w:rsidR="0016447D">
          <w:rPr>
            <w:webHidden/>
          </w:rPr>
        </w:r>
        <w:r w:rsidR="0016447D">
          <w:rPr>
            <w:webHidden/>
          </w:rPr>
          <w:fldChar w:fldCharType="separate"/>
        </w:r>
        <w:r w:rsidR="0016447D">
          <w:rPr>
            <w:webHidden/>
          </w:rPr>
          <w:t>8</w:t>
        </w:r>
        <w:r w:rsidR="0016447D">
          <w:rPr>
            <w:webHidden/>
          </w:rPr>
          <w:fldChar w:fldCharType="end"/>
        </w:r>
      </w:hyperlink>
    </w:p>
    <w:p w14:paraId="1DB2E023" w14:textId="0947E777" w:rsidR="0016447D" w:rsidRDefault="002F76FC">
      <w:pPr>
        <w:pStyle w:val="TM1"/>
        <w:rPr>
          <w:rFonts w:eastAsiaTheme="minorEastAsia" w:cstheme="minorBidi"/>
          <w:sz w:val="22"/>
          <w:szCs w:val="22"/>
          <w:lang w:eastAsia="fr-FR"/>
        </w:rPr>
      </w:pPr>
      <w:hyperlink w:anchor="_Toc60931603" w:history="1">
        <w:r w:rsidR="0016447D" w:rsidRPr="00653A39">
          <w:rPr>
            <w:rStyle w:val="Lienhypertexte"/>
          </w:rPr>
          <w:t>7</w:t>
        </w:r>
        <w:r w:rsidR="0016447D">
          <w:rPr>
            <w:rFonts w:eastAsiaTheme="minorEastAsia" w:cstheme="minorBidi"/>
            <w:sz w:val="22"/>
            <w:szCs w:val="22"/>
            <w:lang w:eastAsia="fr-FR"/>
          </w:rPr>
          <w:tab/>
        </w:r>
        <w:r w:rsidR="0016447D" w:rsidRPr="00653A39">
          <w:rPr>
            <w:rStyle w:val="Lienhypertexte"/>
          </w:rPr>
          <w:t>Qualification et formation du personnel</w:t>
        </w:r>
        <w:r w:rsidR="0016447D">
          <w:rPr>
            <w:webHidden/>
          </w:rPr>
          <w:tab/>
        </w:r>
        <w:r w:rsidR="0016447D">
          <w:rPr>
            <w:webHidden/>
          </w:rPr>
          <w:fldChar w:fldCharType="begin"/>
        </w:r>
        <w:r w:rsidR="0016447D">
          <w:rPr>
            <w:webHidden/>
          </w:rPr>
          <w:instrText xml:space="preserve"> PAGEREF _Toc60931603 \h </w:instrText>
        </w:r>
        <w:r w:rsidR="0016447D">
          <w:rPr>
            <w:webHidden/>
          </w:rPr>
        </w:r>
        <w:r w:rsidR="0016447D">
          <w:rPr>
            <w:webHidden/>
          </w:rPr>
          <w:fldChar w:fldCharType="separate"/>
        </w:r>
        <w:r w:rsidR="0016447D">
          <w:rPr>
            <w:webHidden/>
          </w:rPr>
          <w:t>8</w:t>
        </w:r>
        <w:r w:rsidR="0016447D">
          <w:rPr>
            <w:webHidden/>
          </w:rPr>
          <w:fldChar w:fldCharType="end"/>
        </w:r>
      </w:hyperlink>
    </w:p>
    <w:p w14:paraId="724D6F8F" w14:textId="4EB6B124" w:rsidR="0016447D" w:rsidRDefault="002F76FC">
      <w:pPr>
        <w:pStyle w:val="TM1"/>
        <w:rPr>
          <w:rFonts w:eastAsiaTheme="minorEastAsia" w:cstheme="minorBidi"/>
          <w:sz w:val="22"/>
          <w:szCs w:val="22"/>
          <w:lang w:eastAsia="fr-FR"/>
        </w:rPr>
      </w:pPr>
      <w:hyperlink w:anchor="_Toc60931604" w:history="1">
        <w:r w:rsidR="0016447D" w:rsidRPr="00653A39">
          <w:rPr>
            <w:rStyle w:val="Lienhypertexte"/>
          </w:rPr>
          <w:t>8</w:t>
        </w:r>
        <w:r w:rsidR="0016447D">
          <w:rPr>
            <w:rFonts w:eastAsiaTheme="minorEastAsia" w:cstheme="minorBidi"/>
            <w:sz w:val="22"/>
            <w:szCs w:val="22"/>
            <w:lang w:eastAsia="fr-FR"/>
          </w:rPr>
          <w:tab/>
        </w:r>
        <w:r w:rsidR="0016447D" w:rsidRPr="00653A39">
          <w:rPr>
            <w:rStyle w:val="Lienhypertexte"/>
          </w:rPr>
          <w:t>Audit de l'archivage chez le Donneur d'ordre</w:t>
        </w:r>
        <w:r w:rsidR="0016447D">
          <w:rPr>
            <w:webHidden/>
          </w:rPr>
          <w:tab/>
        </w:r>
        <w:r w:rsidR="0016447D">
          <w:rPr>
            <w:webHidden/>
          </w:rPr>
          <w:fldChar w:fldCharType="begin"/>
        </w:r>
        <w:r w:rsidR="0016447D">
          <w:rPr>
            <w:webHidden/>
          </w:rPr>
          <w:instrText xml:space="preserve"> PAGEREF _Toc60931604 \h </w:instrText>
        </w:r>
        <w:r w:rsidR="0016447D">
          <w:rPr>
            <w:webHidden/>
          </w:rPr>
        </w:r>
        <w:r w:rsidR="0016447D">
          <w:rPr>
            <w:webHidden/>
          </w:rPr>
          <w:fldChar w:fldCharType="separate"/>
        </w:r>
        <w:r w:rsidR="0016447D">
          <w:rPr>
            <w:webHidden/>
          </w:rPr>
          <w:t>9</w:t>
        </w:r>
        <w:r w:rsidR="0016447D">
          <w:rPr>
            <w:webHidden/>
          </w:rPr>
          <w:fldChar w:fldCharType="end"/>
        </w:r>
      </w:hyperlink>
    </w:p>
    <w:p w14:paraId="1FBDC0C7" w14:textId="79E133B5" w:rsidR="0016447D" w:rsidRDefault="002F76FC">
      <w:pPr>
        <w:pStyle w:val="TM2"/>
        <w:rPr>
          <w:rFonts w:eastAsiaTheme="minorEastAsia" w:cstheme="minorBidi"/>
          <w:i w:val="0"/>
          <w:iCs w:val="0"/>
          <w:sz w:val="22"/>
          <w:szCs w:val="22"/>
          <w:lang w:eastAsia="fr-FR"/>
        </w:rPr>
      </w:pPr>
      <w:hyperlink w:anchor="_Toc60931605" w:history="1">
        <w:r w:rsidR="0016447D" w:rsidRPr="00653A39">
          <w:rPr>
            <w:rStyle w:val="Lienhypertexte"/>
          </w:rPr>
          <w:t>8.1</w:t>
        </w:r>
        <w:r w:rsidR="0016447D">
          <w:rPr>
            <w:rFonts w:eastAsiaTheme="minorEastAsia" w:cstheme="minorBidi"/>
            <w:i w:val="0"/>
            <w:iCs w:val="0"/>
            <w:sz w:val="22"/>
            <w:szCs w:val="22"/>
            <w:lang w:eastAsia="fr-FR"/>
          </w:rPr>
          <w:tab/>
        </w:r>
        <w:r w:rsidR="0016447D" w:rsidRPr="00653A39">
          <w:rPr>
            <w:rStyle w:val="Lienhypertexte"/>
          </w:rPr>
          <w:t>Procédures applicables</w:t>
        </w:r>
        <w:r w:rsidR="0016447D">
          <w:rPr>
            <w:webHidden/>
          </w:rPr>
          <w:tab/>
        </w:r>
        <w:r w:rsidR="0016447D">
          <w:rPr>
            <w:webHidden/>
          </w:rPr>
          <w:fldChar w:fldCharType="begin"/>
        </w:r>
        <w:r w:rsidR="0016447D">
          <w:rPr>
            <w:webHidden/>
          </w:rPr>
          <w:instrText xml:space="preserve"> PAGEREF _Toc60931605 \h </w:instrText>
        </w:r>
        <w:r w:rsidR="0016447D">
          <w:rPr>
            <w:webHidden/>
          </w:rPr>
        </w:r>
        <w:r w:rsidR="0016447D">
          <w:rPr>
            <w:webHidden/>
          </w:rPr>
          <w:fldChar w:fldCharType="separate"/>
        </w:r>
        <w:r w:rsidR="0016447D">
          <w:rPr>
            <w:webHidden/>
          </w:rPr>
          <w:t>9</w:t>
        </w:r>
        <w:r w:rsidR="0016447D">
          <w:rPr>
            <w:webHidden/>
          </w:rPr>
          <w:fldChar w:fldCharType="end"/>
        </w:r>
      </w:hyperlink>
    </w:p>
    <w:p w14:paraId="4D9967A3" w14:textId="3BF64CB0" w:rsidR="0016447D" w:rsidRDefault="002F76FC">
      <w:pPr>
        <w:pStyle w:val="TM2"/>
        <w:rPr>
          <w:rFonts w:eastAsiaTheme="minorEastAsia" w:cstheme="minorBidi"/>
          <w:i w:val="0"/>
          <w:iCs w:val="0"/>
          <w:sz w:val="22"/>
          <w:szCs w:val="22"/>
          <w:lang w:eastAsia="fr-FR"/>
        </w:rPr>
      </w:pPr>
      <w:hyperlink w:anchor="_Toc60931606" w:history="1">
        <w:r w:rsidR="0016447D" w:rsidRPr="00653A39">
          <w:rPr>
            <w:rStyle w:val="Lienhypertexte"/>
          </w:rPr>
          <w:t>8.2</w:t>
        </w:r>
        <w:r w:rsidR="0016447D">
          <w:rPr>
            <w:rFonts w:eastAsiaTheme="minorEastAsia" w:cstheme="minorBidi"/>
            <w:i w:val="0"/>
            <w:iCs w:val="0"/>
            <w:sz w:val="22"/>
            <w:szCs w:val="22"/>
            <w:lang w:eastAsia="fr-FR"/>
          </w:rPr>
          <w:tab/>
        </w:r>
        <w:r w:rsidR="0016447D" w:rsidRPr="00653A39">
          <w:rPr>
            <w:rStyle w:val="Lienhypertexte"/>
          </w:rPr>
          <w:t>Sous-traitance</w:t>
        </w:r>
        <w:r w:rsidR="0016447D">
          <w:rPr>
            <w:webHidden/>
          </w:rPr>
          <w:tab/>
        </w:r>
        <w:r w:rsidR="0016447D">
          <w:rPr>
            <w:webHidden/>
          </w:rPr>
          <w:fldChar w:fldCharType="begin"/>
        </w:r>
        <w:r w:rsidR="0016447D">
          <w:rPr>
            <w:webHidden/>
          </w:rPr>
          <w:instrText xml:space="preserve"> PAGEREF _Toc60931606 \h </w:instrText>
        </w:r>
        <w:r w:rsidR="0016447D">
          <w:rPr>
            <w:webHidden/>
          </w:rPr>
        </w:r>
        <w:r w:rsidR="0016447D">
          <w:rPr>
            <w:webHidden/>
          </w:rPr>
          <w:fldChar w:fldCharType="separate"/>
        </w:r>
        <w:r w:rsidR="0016447D">
          <w:rPr>
            <w:webHidden/>
          </w:rPr>
          <w:t>10</w:t>
        </w:r>
        <w:r w:rsidR="0016447D">
          <w:rPr>
            <w:webHidden/>
          </w:rPr>
          <w:fldChar w:fldCharType="end"/>
        </w:r>
      </w:hyperlink>
    </w:p>
    <w:p w14:paraId="1129ADC9" w14:textId="633EB290" w:rsidR="0016447D" w:rsidRDefault="002F76FC">
      <w:pPr>
        <w:pStyle w:val="TM2"/>
        <w:rPr>
          <w:rFonts w:eastAsiaTheme="minorEastAsia" w:cstheme="minorBidi"/>
          <w:i w:val="0"/>
          <w:iCs w:val="0"/>
          <w:sz w:val="22"/>
          <w:szCs w:val="22"/>
          <w:lang w:eastAsia="fr-FR"/>
        </w:rPr>
      </w:pPr>
      <w:hyperlink w:anchor="_Toc60931607" w:history="1">
        <w:r w:rsidR="0016447D" w:rsidRPr="00653A39">
          <w:rPr>
            <w:rStyle w:val="Lienhypertexte"/>
          </w:rPr>
          <w:t>8.3</w:t>
        </w:r>
        <w:r w:rsidR="0016447D">
          <w:rPr>
            <w:rFonts w:eastAsiaTheme="minorEastAsia" w:cstheme="minorBidi"/>
            <w:i w:val="0"/>
            <w:iCs w:val="0"/>
            <w:sz w:val="22"/>
            <w:szCs w:val="22"/>
            <w:lang w:eastAsia="fr-FR"/>
          </w:rPr>
          <w:tab/>
        </w:r>
        <w:r w:rsidR="0016447D" w:rsidRPr="00653A39">
          <w:rPr>
            <w:rStyle w:val="Lienhypertexte"/>
          </w:rPr>
          <w:t>Processus d'archivage</w:t>
        </w:r>
        <w:r w:rsidR="0016447D">
          <w:rPr>
            <w:webHidden/>
          </w:rPr>
          <w:tab/>
        </w:r>
        <w:r w:rsidR="0016447D">
          <w:rPr>
            <w:webHidden/>
          </w:rPr>
          <w:fldChar w:fldCharType="begin"/>
        </w:r>
        <w:r w:rsidR="0016447D">
          <w:rPr>
            <w:webHidden/>
          </w:rPr>
          <w:instrText xml:space="preserve"> PAGEREF _Toc60931607 \h </w:instrText>
        </w:r>
        <w:r w:rsidR="0016447D">
          <w:rPr>
            <w:webHidden/>
          </w:rPr>
        </w:r>
        <w:r w:rsidR="0016447D">
          <w:rPr>
            <w:webHidden/>
          </w:rPr>
          <w:fldChar w:fldCharType="separate"/>
        </w:r>
        <w:r w:rsidR="0016447D">
          <w:rPr>
            <w:webHidden/>
          </w:rPr>
          <w:t>12</w:t>
        </w:r>
        <w:r w:rsidR="0016447D">
          <w:rPr>
            <w:webHidden/>
          </w:rPr>
          <w:fldChar w:fldCharType="end"/>
        </w:r>
      </w:hyperlink>
    </w:p>
    <w:p w14:paraId="06FCBC22" w14:textId="6A9C9C4E" w:rsidR="0016447D" w:rsidRDefault="002F76FC">
      <w:pPr>
        <w:pStyle w:val="TM2"/>
        <w:rPr>
          <w:rFonts w:eastAsiaTheme="minorEastAsia" w:cstheme="minorBidi"/>
          <w:i w:val="0"/>
          <w:iCs w:val="0"/>
          <w:sz w:val="22"/>
          <w:szCs w:val="22"/>
          <w:lang w:eastAsia="fr-FR"/>
        </w:rPr>
      </w:pPr>
      <w:hyperlink w:anchor="_Toc60931608" w:history="1">
        <w:r w:rsidR="0016447D" w:rsidRPr="00653A39">
          <w:rPr>
            <w:rStyle w:val="Lienhypertexte"/>
          </w:rPr>
          <w:t>8.4</w:t>
        </w:r>
        <w:r w:rsidR="0016447D">
          <w:rPr>
            <w:rFonts w:eastAsiaTheme="minorEastAsia" w:cstheme="minorBidi"/>
            <w:i w:val="0"/>
            <w:iCs w:val="0"/>
            <w:sz w:val="22"/>
            <w:szCs w:val="22"/>
            <w:lang w:eastAsia="fr-FR"/>
          </w:rPr>
          <w:tab/>
        </w:r>
        <w:r w:rsidR="0016447D" w:rsidRPr="00653A39">
          <w:rPr>
            <w:rStyle w:val="Lienhypertexte"/>
          </w:rPr>
          <w:t>Test du processus d'archivage</w:t>
        </w:r>
        <w:r w:rsidR="0016447D">
          <w:rPr>
            <w:webHidden/>
          </w:rPr>
          <w:tab/>
        </w:r>
        <w:r w:rsidR="0016447D">
          <w:rPr>
            <w:webHidden/>
          </w:rPr>
          <w:fldChar w:fldCharType="begin"/>
        </w:r>
        <w:r w:rsidR="0016447D">
          <w:rPr>
            <w:webHidden/>
          </w:rPr>
          <w:instrText xml:space="preserve"> PAGEREF _Toc60931608 \h </w:instrText>
        </w:r>
        <w:r w:rsidR="0016447D">
          <w:rPr>
            <w:webHidden/>
          </w:rPr>
        </w:r>
        <w:r w:rsidR="0016447D">
          <w:rPr>
            <w:webHidden/>
          </w:rPr>
          <w:fldChar w:fldCharType="separate"/>
        </w:r>
        <w:r w:rsidR="0016447D">
          <w:rPr>
            <w:webHidden/>
          </w:rPr>
          <w:t>14</w:t>
        </w:r>
        <w:r w:rsidR="0016447D">
          <w:rPr>
            <w:webHidden/>
          </w:rPr>
          <w:fldChar w:fldCharType="end"/>
        </w:r>
      </w:hyperlink>
    </w:p>
    <w:p w14:paraId="28CA1C1A" w14:textId="7AC8D704" w:rsidR="0016447D" w:rsidRDefault="002F76FC">
      <w:pPr>
        <w:pStyle w:val="TM2"/>
        <w:rPr>
          <w:rFonts w:eastAsiaTheme="minorEastAsia" w:cstheme="minorBidi"/>
          <w:i w:val="0"/>
          <w:iCs w:val="0"/>
          <w:sz w:val="22"/>
          <w:szCs w:val="22"/>
          <w:lang w:eastAsia="fr-FR"/>
        </w:rPr>
      </w:pPr>
      <w:hyperlink w:anchor="_Toc60931609" w:history="1">
        <w:r w:rsidR="0016447D" w:rsidRPr="00653A39">
          <w:rPr>
            <w:rStyle w:val="Lienhypertexte"/>
          </w:rPr>
          <w:t>8.5</w:t>
        </w:r>
        <w:r w:rsidR="0016447D">
          <w:rPr>
            <w:rFonts w:eastAsiaTheme="minorEastAsia" w:cstheme="minorBidi"/>
            <w:i w:val="0"/>
            <w:iCs w:val="0"/>
            <w:sz w:val="22"/>
            <w:szCs w:val="22"/>
            <w:lang w:eastAsia="fr-FR"/>
          </w:rPr>
          <w:tab/>
        </w:r>
        <w:r w:rsidR="0016447D" w:rsidRPr="00653A39">
          <w:rPr>
            <w:rStyle w:val="Lienhypertexte"/>
          </w:rPr>
          <w:t>Choix de la documentation à auditer chez le Prestataire</w:t>
        </w:r>
        <w:r w:rsidR="0016447D">
          <w:rPr>
            <w:webHidden/>
          </w:rPr>
          <w:tab/>
        </w:r>
        <w:r w:rsidR="0016447D">
          <w:rPr>
            <w:webHidden/>
          </w:rPr>
          <w:fldChar w:fldCharType="begin"/>
        </w:r>
        <w:r w:rsidR="0016447D">
          <w:rPr>
            <w:webHidden/>
          </w:rPr>
          <w:instrText xml:space="preserve"> PAGEREF _Toc60931609 \h </w:instrText>
        </w:r>
        <w:r w:rsidR="0016447D">
          <w:rPr>
            <w:webHidden/>
          </w:rPr>
        </w:r>
        <w:r w:rsidR="0016447D">
          <w:rPr>
            <w:webHidden/>
          </w:rPr>
          <w:fldChar w:fldCharType="separate"/>
        </w:r>
        <w:r w:rsidR="0016447D">
          <w:rPr>
            <w:webHidden/>
          </w:rPr>
          <w:t>15</w:t>
        </w:r>
        <w:r w:rsidR="0016447D">
          <w:rPr>
            <w:webHidden/>
          </w:rPr>
          <w:fldChar w:fldCharType="end"/>
        </w:r>
      </w:hyperlink>
    </w:p>
    <w:p w14:paraId="6CA4CA50" w14:textId="39AE39EB" w:rsidR="0016447D" w:rsidRDefault="002F76FC">
      <w:pPr>
        <w:pStyle w:val="TM1"/>
        <w:rPr>
          <w:rFonts w:eastAsiaTheme="minorEastAsia" w:cstheme="minorBidi"/>
          <w:sz w:val="22"/>
          <w:szCs w:val="22"/>
          <w:lang w:eastAsia="fr-FR"/>
        </w:rPr>
      </w:pPr>
      <w:hyperlink w:anchor="_Toc60931610" w:history="1">
        <w:r w:rsidR="0016447D" w:rsidRPr="00653A39">
          <w:rPr>
            <w:rStyle w:val="Lienhypertexte"/>
          </w:rPr>
          <w:t>9</w:t>
        </w:r>
        <w:r w:rsidR="0016447D">
          <w:rPr>
            <w:rFonts w:eastAsiaTheme="minorEastAsia" w:cstheme="minorBidi"/>
            <w:sz w:val="22"/>
            <w:szCs w:val="22"/>
            <w:lang w:eastAsia="fr-FR"/>
          </w:rPr>
          <w:tab/>
        </w:r>
        <w:r w:rsidR="0016447D" w:rsidRPr="00653A39">
          <w:rPr>
            <w:rStyle w:val="Lienhypertexte"/>
          </w:rPr>
          <w:t>Audit de l'archivage chez le Prestataire</w:t>
        </w:r>
        <w:r w:rsidR="0016447D">
          <w:rPr>
            <w:webHidden/>
          </w:rPr>
          <w:tab/>
        </w:r>
        <w:r w:rsidR="0016447D">
          <w:rPr>
            <w:webHidden/>
          </w:rPr>
          <w:fldChar w:fldCharType="begin"/>
        </w:r>
        <w:r w:rsidR="0016447D">
          <w:rPr>
            <w:webHidden/>
          </w:rPr>
          <w:instrText xml:space="preserve"> PAGEREF _Toc60931610 \h </w:instrText>
        </w:r>
        <w:r w:rsidR="0016447D">
          <w:rPr>
            <w:webHidden/>
          </w:rPr>
        </w:r>
        <w:r w:rsidR="0016447D">
          <w:rPr>
            <w:webHidden/>
          </w:rPr>
          <w:fldChar w:fldCharType="separate"/>
        </w:r>
        <w:r w:rsidR="0016447D">
          <w:rPr>
            <w:webHidden/>
          </w:rPr>
          <w:t>16</w:t>
        </w:r>
        <w:r w:rsidR="0016447D">
          <w:rPr>
            <w:webHidden/>
          </w:rPr>
          <w:fldChar w:fldCharType="end"/>
        </w:r>
      </w:hyperlink>
    </w:p>
    <w:p w14:paraId="08F25A19" w14:textId="6D1117C2" w:rsidR="0016447D" w:rsidRDefault="002F76FC">
      <w:pPr>
        <w:pStyle w:val="TM2"/>
        <w:rPr>
          <w:rFonts w:eastAsiaTheme="minorEastAsia" w:cstheme="minorBidi"/>
          <w:i w:val="0"/>
          <w:iCs w:val="0"/>
          <w:sz w:val="22"/>
          <w:szCs w:val="22"/>
          <w:lang w:eastAsia="fr-FR"/>
        </w:rPr>
      </w:pPr>
      <w:hyperlink w:anchor="_Toc60931611" w:history="1">
        <w:r w:rsidR="0016447D" w:rsidRPr="00653A39">
          <w:rPr>
            <w:rStyle w:val="Lienhypertexte"/>
          </w:rPr>
          <w:t>9.1</w:t>
        </w:r>
        <w:r w:rsidR="0016447D">
          <w:rPr>
            <w:rFonts w:eastAsiaTheme="minorEastAsia" w:cstheme="minorBidi"/>
            <w:i w:val="0"/>
            <w:iCs w:val="0"/>
            <w:sz w:val="22"/>
            <w:szCs w:val="22"/>
            <w:lang w:eastAsia="fr-FR"/>
          </w:rPr>
          <w:tab/>
        </w:r>
        <w:r w:rsidR="0016447D" w:rsidRPr="00653A39">
          <w:rPr>
            <w:rStyle w:val="Lienhypertexte"/>
          </w:rPr>
          <w:t>Organisation : documentation</w:t>
        </w:r>
        <w:r w:rsidR="0016447D">
          <w:rPr>
            <w:webHidden/>
          </w:rPr>
          <w:tab/>
        </w:r>
        <w:r w:rsidR="0016447D">
          <w:rPr>
            <w:webHidden/>
          </w:rPr>
          <w:fldChar w:fldCharType="begin"/>
        </w:r>
        <w:r w:rsidR="0016447D">
          <w:rPr>
            <w:webHidden/>
          </w:rPr>
          <w:instrText xml:space="preserve"> PAGEREF _Toc60931611 \h </w:instrText>
        </w:r>
        <w:r w:rsidR="0016447D">
          <w:rPr>
            <w:webHidden/>
          </w:rPr>
        </w:r>
        <w:r w:rsidR="0016447D">
          <w:rPr>
            <w:webHidden/>
          </w:rPr>
          <w:fldChar w:fldCharType="separate"/>
        </w:r>
        <w:r w:rsidR="0016447D">
          <w:rPr>
            <w:webHidden/>
          </w:rPr>
          <w:t>16</w:t>
        </w:r>
        <w:r w:rsidR="0016447D">
          <w:rPr>
            <w:webHidden/>
          </w:rPr>
          <w:fldChar w:fldCharType="end"/>
        </w:r>
      </w:hyperlink>
    </w:p>
    <w:p w14:paraId="54772E73" w14:textId="6BA50750" w:rsidR="0016447D" w:rsidRDefault="002F76FC">
      <w:pPr>
        <w:pStyle w:val="TM2"/>
        <w:rPr>
          <w:rFonts w:eastAsiaTheme="minorEastAsia" w:cstheme="minorBidi"/>
          <w:i w:val="0"/>
          <w:iCs w:val="0"/>
          <w:sz w:val="22"/>
          <w:szCs w:val="22"/>
          <w:lang w:eastAsia="fr-FR"/>
        </w:rPr>
      </w:pPr>
      <w:hyperlink w:anchor="_Toc60931612" w:history="1">
        <w:r w:rsidR="0016447D" w:rsidRPr="00653A39">
          <w:rPr>
            <w:rStyle w:val="Lienhypertexte"/>
          </w:rPr>
          <w:t>9.2</w:t>
        </w:r>
        <w:r w:rsidR="0016447D">
          <w:rPr>
            <w:rFonts w:eastAsiaTheme="minorEastAsia" w:cstheme="minorBidi"/>
            <w:i w:val="0"/>
            <w:iCs w:val="0"/>
            <w:sz w:val="22"/>
            <w:szCs w:val="22"/>
            <w:lang w:eastAsia="fr-FR"/>
          </w:rPr>
          <w:tab/>
        </w:r>
        <w:r w:rsidR="0016447D" w:rsidRPr="00653A39">
          <w:rPr>
            <w:rStyle w:val="Lienhypertexte"/>
          </w:rPr>
          <w:t>Contrats d'assurance</w:t>
        </w:r>
        <w:r w:rsidR="0016447D">
          <w:rPr>
            <w:webHidden/>
          </w:rPr>
          <w:tab/>
        </w:r>
        <w:r w:rsidR="0016447D">
          <w:rPr>
            <w:webHidden/>
          </w:rPr>
          <w:fldChar w:fldCharType="begin"/>
        </w:r>
        <w:r w:rsidR="0016447D">
          <w:rPr>
            <w:webHidden/>
          </w:rPr>
          <w:instrText xml:space="preserve"> PAGEREF _Toc60931612 \h </w:instrText>
        </w:r>
        <w:r w:rsidR="0016447D">
          <w:rPr>
            <w:webHidden/>
          </w:rPr>
        </w:r>
        <w:r w:rsidR="0016447D">
          <w:rPr>
            <w:webHidden/>
          </w:rPr>
          <w:fldChar w:fldCharType="separate"/>
        </w:r>
        <w:r w:rsidR="0016447D">
          <w:rPr>
            <w:webHidden/>
          </w:rPr>
          <w:t>16</w:t>
        </w:r>
        <w:r w:rsidR="0016447D">
          <w:rPr>
            <w:webHidden/>
          </w:rPr>
          <w:fldChar w:fldCharType="end"/>
        </w:r>
      </w:hyperlink>
    </w:p>
    <w:p w14:paraId="7B3DC28C" w14:textId="2DC70828" w:rsidR="0016447D" w:rsidRDefault="002F76FC">
      <w:pPr>
        <w:pStyle w:val="TM2"/>
        <w:rPr>
          <w:rFonts w:eastAsiaTheme="minorEastAsia" w:cstheme="minorBidi"/>
          <w:i w:val="0"/>
          <w:iCs w:val="0"/>
          <w:sz w:val="22"/>
          <w:szCs w:val="22"/>
          <w:lang w:eastAsia="fr-FR"/>
        </w:rPr>
      </w:pPr>
      <w:hyperlink w:anchor="_Toc60931613" w:history="1">
        <w:r w:rsidR="0016447D" w:rsidRPr="00653A39">
          <w:rPr>
            <w:rStyle w:val="Lienhypertexte"/>
          </w:rPr>
          <w:t>9.3</w:t>
        </w:r>
        <w:r w:rsidR="0016447D">
          <w:rPr>
            <w:rFonts w:eastAsiaTheme="minorEastAsia" w:cstheme="minorBidi"/>
            <w:i w:val="0"/>
            <w:iCs w:val="0"/>
            <w:sz w:val="22"/>
            <w:szCs w:val="22"/>
            <w:lang w:eastAsia="fr-FR"/>
          </w:rPr>
          <w:tab/>
        </w:r>
        <w:r w:rsidR="0016447D" w:rsidRPr="00653A39">
          <w:rPr>
            <w:rStyle w:val="Lienhypertexte"/>
          </w:rPr>
          <w:t>Agréments, Autorisations</w:t>
        </w:r>
        <w:r w:rsidR="0016447D">
          <w:rPr>
            <w:webHidden/>
          </w:rPr>
          <w:tab/>
        </w:r>
        <w:r w:rsidR="0016447D">
          <w:rPr>
            <w:webHidden/>
          </w:rPr>
          <w:fldChar w:fldCharType="begin"/>
        </w:r>
        <w:r w:rsidR="0016447D">
          <w:rPr>
            <w:webHidden/>
          </w:rPr>
          <w:instrText xml:space="preserve"> PAGEREF _Toc60931613 \h </w:instrText>
        </w:r>
        <w:r w:rsidR="0016447D">
          <w:rPr>
            <w:webHidden/>
          </w:rPr>
        </w:r>
        <w:r w:rsidR="0016447D">
          <w:rPr>
            <w:webHidden/>
          </w:rPr>
          <w:fldChar w:fldCharType="separate"/>
        </w:r>
        <w:r w:rsidR="0016447D">
          <w:rPr>
            <w:webHidden/>
          </w:rPr>
          <w:t>17</w:t>
        </w:r>
        <w:r w:rsidR="0016447D">
          <w:rPr>
            <w:webHidden/>
          </w:rPr>
          <w:fldChar w:fldCharType="end"/>
        </w:r>
      </w:hyperlink>
    </w:p>
    <w:p w14:paraId="0B5D6DB9" w14:textId="3E8F4F78" w:rsidR="0016447D" w:rsidRDefault="002F76FC">
      <w:pPr>
        <w:pStyle w:val="TM2"/>
        <w:rPr>
          <w:rFonts w:eastAsiaTheme="minorEastAsia" w:cstheme="minorBidi"/>
          <w:i w:val="0"/>
          <w:iCs w:val="0"/>
          <w:sz w:val="22"/>
          <w:szCs w:val="22"/>
          <w:lang w:eastAsia="fr-FR"/>
        </w:rPr>
      </w:pPr>
      <w:hyperlink w:anchor="_Toc60931614" w:history="1">
        <w:r w:rsidR="0016447D" w:rsidRPr="00653A39">
          <w:rPr>
            <w:rStyle w:val="Lienhypertexte"/>
          </w:rPr>
          <w:t>9.4</w:t>
        </w:r>
        <w:r w:rsidR="0016447D">
          <w:rPr>
            <w:rFonts w:eastAsiaTheme="minorEastAsia" w:cstheme="minorBidi"/>
            <w:i w:val="0"/>
            <w:iCs w:val="0"/>
            <w:sz w:val="22"/>
            <w:szCs w:val="22"/>
            <w:lang w:eastAsia="fr-FR"/>
          </w:rPr>
          <w:tab/>
        </w:r>
        <w:r w:rsidR="0016447D" w:rsidRPr="00653A39">
          <w:rPr>
            <w:rStyle w:val="Lienhypertexte"/>
          </w:rPr>
          <w:t>Référentiels, Certifications</w:t>
        </w:r>
        <w:r w:rsidR="0016447D">
          <w:rPr>
            <w:webHidden/>
          </w:rPr>
          <w:tab/>
        </w:r>
        <w:r w:rsidR="0016447D">
          <w:rPr>
            <w:webHidden/>
          </w:rPr>
          <w:fldChar w:fldCharType="begin"/>
        </w:r>
        <w:r w:rsidR="0016447D">
          <w:rPr>
            <w:webHidden/>
          </w:rPr>
          <w:instrText xml:space="preserve"> PAGEREF _Toc60931614 \h </w:instrText>
        </w:r>
        <w:r w:rsidR="0016447D">
          <w:rPr>
            <w:webHidden/>
          </w:rPr>
        </w:r>
        <w:r w:rsidR="0016447D">
          <w:rPr>
            <w:webHidden/>
          </w:rPr>
          <w:fldChar w:fldCharType="separate"/>
        </w:r>
        <w:r w:rsidR="0016447D">
          <w:rPr>
            <w:webHidden/>
          </w:rPr>
          <w:t>17</w:t>
        </w:r>
        <w:r w:rsidR="0016447D">
          <w:rPr>
            <w:webHidden/>
          </w:rPr>
          <w:fldChar w:fldCharType="end"/>
        </w:r>
      </w:hyperlink>
    </w:p>
    <w:p w14:paraId="1A47053C" w14:textId="7733C7C0" w:rsidR="0016447D" w:rsidRDefault="002F76FC">
      <w:pPr>
        <w:pStyle w:val="TM2"/>
        <w:rPr>
          <w:rFonts w:eastAsiaTheme="minorEastAsia" w:cstheme="minorBidi"/>
          <w:i w:val="0"/>
          <w:iCs w:val="0"/>
          <w:sz w:val="22"/>
          <w:szCs w:val="22"/>
          <w:lang w:eastAsia="fr-FR"/>
        </w:rPr>
      </w:pPr>
      <w:hyperlink w:anchor="_Toc60931615" w:history="1">
        <w:r w:rsidR="0016447D" w:rsidRPr="00653A39">
          <w:rPr>
            <w:rStyle w:val="Lienhypertexte"/>
          </w:rPr>
          <w:t>9.5</w:t>
        </w:r>
        <w:r w:rsidR="0016447D">
          <w:rPr>
            <w:rFonts w:eastAsiaTheme="minorEastAsia" w:cstheme="minorBidi"/>
            <w:i w:val="0"/>
            <w:iCs w:val="0"/>
            <w:sz w:val="22"/>
            <w:szCs w:val="22"/>
            <w:lang w:eastAsia="fr-FR"/>
          </w:rPr>
          <w:tab/>
        </w:r>
        <w:r w:rsidR="0016447D" w:rsidRPr="00653A39">
          <w:rPr>
            <w:rStyle w:val="Lienhypertexte"/>
          </w:rPr>
          <w:t>Maîtrise du processus</w:t>
        </w:r>
        <w:r w:rsidR="0016447D">
          <w:rPr>
            <w:webHidden/>
          </w:rPr>
          <w:tab/>
        </w:r>
        <w:r w:rsidR="0016447D">
          <w:rPr>
            <w:webHidden/>
          </w:rPr>
          <w:fldChar w:fldCharType="begin"/>
        </w:r>
        <w:r w:rsidR="0016447D">
          <w:rPr>
            <w:webHidden/>
          </w:rPr>
          <w:instrText xml:space="preserve"> PAGEREF _Toc60931615 \h </w:instrText>
        </w:r>
        <w:r w:rsidR="0016447D">
          <w:rPr>
            <w:webHidden/>
          </w:rPr>
        </w:r>
        <w:r w:rsidR="0016447D">
          <w:rPr>
            <w:webHidden/>
          </w:rPr>
          <w:fldChar w:fldCharType="separate"/>
        </w:r>
        <w:r w:rsidR="0016447D">
          <w:rPr>
            <w:webHidden/>
          </w:rPr>
          <w:t>19</w:t>
        </w:r>
        <w:r w:rsidR="0016447D">
          <w:rPr>
            <w:webHidden/>
          </w:rPr>
          <w:fldChar w:fldCharType="end"/>
        </w:r>
      </w:hyperlink>
    </w:p>
    <w:p w14:paraId="31A09D06" w14:textId="3A7CB8CB" w:rsidR="0016447D" w:rsidRDefault="002F76FC">
      <w:pPr>
        <w:pStyle w:val="TM2"/>
        <w:rPr>
          <w:rFonts w:eastAsiaTheme="minorEastAsia" w:cstheme="minorBidi"/>
          <w:i w:val="0"/>
          <w:iCs w:val="0"/>
          <w:sz w:val="22"/>
          <w:szCs w:val="22"/>
          <w:lang w:eastAsia="fr-FR"/>
        </w:rPr>
      </w:pPr>
      <w:hyperlink w:anchor="_Toc60931616" w:history="1">
        <w:r w:rsidR="0016447D" w:rsidRPr="00653A39">
          <w:rPr>
            <w:rStyle w:val="Lienhypertexte"/>
          </w:rPr>
          <w:t>9.6</w:t>
        </w:r>
        <w:r w:rsidR="0016447D">
          <w:rPr>
            <w:rFonts w:eastAsiaTheme="minorEastAsia" w:cstheme="minorBidi"/>
            <w:i w:val="0"/>
            <w:iCs w:val="0"/>
            <w:sz w:val="22"/>
            <w:szCs w:val="22"/>
            <w:lang w:eastAsia="fr-FR"/>
          </w:rPr>
          <w:tab/>
        </w:r>
        <w:r w:rsidR="0016447D" w:rsidRPr="00653A39">
          <w:rPr>
            <w:rStyle w:val="Lienhypertexte"/>
          </w:rPr>
          <w:t>Maintenance des appareils</w:t>
        </w:r>
        <w:r w:rsidR="0016447D">
          <w:rPr>
            <w:webHidden/>
          </w:rPr>
          <w:tab/>
        </w:r>
        <w:r w:rsidR="0016447D">
          <w:rPr>
            <w:webHidden/>
          </w:rPr>
          <w:fldChar w:fldCharType="begin"/>
        </w:r>
        <w:r w:rsidR="0016447D">
          <w:rPr>
            <w:webHidden/>
          </w:rPr>
          <w:instrText xml:space="preserve"> PAGEREF _Toc60931616 \h </w:instrText>
        </w:r>
        <w:r w:rsidR="0016447D">
          <w:rPr>
            <w:webHidden/>
          </w:rPr>
        </w:r>
        <w:r w:rsidR="0016447D">
          <w:rPr>
            <w:webHidden/>
          </w:rPr>
          <w:fldChar w:fldCharType="separate"/>
        </w:r>
        <w:r w:rsidR="0016447D">
          <w:rPr>
            <w:webHidden/>
          </w:rPr>
          <w:t>23</w:t>
        </w:r>
        <w:r w:rsidR="0016447D">
          <w:rPr>
            <w:webHidden/>
          </w:rPr>
          <w:fldChar w:fldCharType="end"/>
        </w:r>
      </w:hyperlink>
    </w:p>
    <w:p w14:paraId="79B4BAEE" w14:textId="7FBA82A3" w:rsidR="0016447D" w:rsidRDefault="002F76FC">
      <w:pPr>
        <w:pStyle w:val="TM2"/>
        <w:rPr>
          <w:rFonts w:eastAsiaTheme="minorEastAsia" w:cstheme="minorBidi"/>
          <w:i w:val="0"/>
          <w:iCs w:val="0"/>
          <w:sz w:val="22"/>
          <w:szCs w:val="22"/>
          <w:lang w:eastAsia="fr-FR"/>
        </w:rPr>
      </w:pPr>
      <w:hyperlink w:anchor="_Toc60931617" w:history="1">
        <w:r w:rsidR="0016447D" w:rsidRPr="00653A39">
          <w:rPr>
            <w:rStyle w:val="Lienhypertexte"/>
          </w:rPr>
          <w:t>9.7</w:t>
        </w:r>
        <w:r w:rsidR="0016447D">
          <w:rPr>
            <w:rFonts w:eastAsiaTheme="minorEastAsia" w:cstheme="minorBidi"/>
            <w:i w:val="0"/>
            <w:iCs w:val="0"/>
            <w:sz w:val="22"/>
            <w:szCs w:val="22"/>
            <w:lang w:eastAsia="fr-FR"/>
          </w:rPr>
          <w:tab/>
        </w:r>
        <w:r w:rsidR="0016447D" w:rsidRPr="00653A39">
          <w:rPr>
            <w:rStyle w:val="Lienhypertexte"/>
          </w:rPr>
          <w:t>Locaux</w:t>
        </w:r>
        <w:r w:rsidR="0016447D">
          <w:rPr>
            <w:webHidden/>
          </w:rPr>
          <w:tab/>
        </w:r>
        <w:r w:rsidR="0016447D">
          <w:rPr>
            <w:webHidden/>
          </w:rPr>
          <w:fldChar w:fldCharType="begin"/>
        </w:r>
        <w:r w:rsidR="0016447D">
          <w:rPr>
            <w:webHidden/>
          </w:rPr>
          <w:instrText xml:space="preserve"> PAGEREF _Toc60931617 \h </w:instrText>
        </w:r>
        <w:r w:rsidR="0016447D">
          <w:rPr>
            <w:webHidden/>
          </w:rPr>
        </w:r>
        <w:r w:rsidR="0016447D">
          <w:rPr>
            <w:webHidden/>
          </w:rPr>
          <w:fldChar w:fldCharType="separate"/>
        </w:r>
        <w:r w:rsidR="0016447D">
          <w:rPr>
            <w:webHidden/>
          </w:rPr>
          <w:t>23</w:t>
        </w:r>
        <w:r w:rsidR="0016447D">
          <w:rPr>
            <w:webHidden/>
          </w:rPr>
          <w:fldChar w:fldCharType="end"/>
        </w:r>
      </w:hyperlink>
    </w:p>
    <w:p w14:paraId="25742ECE" w14:textId="2C94D833" w:rsidR="0016447D" w:rsidRDefault="002F76FC">
      <w:pPr>
        <w:pStyle w:val="TM2"/>
        <w:rPr>
          <w:rFonts w:eastAsiaTheme="minorEastAsia" w:cstheme="minorBidi"/>
          <w:i w:val="0"/>
          <w:iCs w:val="0"/>
          <w:sz w:val="22"/>
          <w:szCs w:val="22"/>
          <w:lang w:eastAsia="fr-FR"/>
        </w:rPr>
      </w:pPr>
      <w:hyperlink w:anchor="_Toc60931618" w:history="1">
        <w:r w:rsidR="0016447D" w:rsidRPr="00653A39">
          <w:rPr>
            <w:rStyle w:val="Lienhypertexte"/>
          </w:rPr>
          <w:t>9.8</w:t>
        </w:r>
        <w:r w:rsidR="0016447D">
          <w:rPr>
            <w:rFonts w:eastAsiaTheme="minorEastAsia" w:cstheme="minorBidi"/>
            <w:i w:val="0"/>
            <w:iCs w:val="0"/>
            <w:sz w:val="22"/>
            <w:szCs w:val="22"/>
            <w:lang w:eastAsia="fr-FR"/>
          </w:rPr>
          <w:tab/>
        </w:r>
        <w:r w:rsidR="0016447D" w:rsidRPr="00653A39">
          <w:rPr>
            <w:rStyle w:val="Lienhypertexte"/>
          </w:rPr>
          <w:t>Classement et archivage de la documentation Prestataire / Système d'information</w:t>
        </w:r>
        <w:r w:rsidR="0016447D">
          <w:rPr>
            <w:webHidden/>
          </w:rPr>
          <w:tab/>
        </w:r>
        <w:r w:rsidR="0016447D">
          <w:rPr>
            <w:webHidden/>
          </w:rPr>
          <w:fldChar w:fldCharType="begin"/>
        </w:r>
        <w:r w:rsidR="0016447D">
          <w:rPr>
            <w:webHidden/>
          </w:rPr>
          <w:instrText xml:space="preserve"> PAGEREF _Toc60931618 \h </w:instrText>
        </w:r>
        <w:r w:rsidR="0016447D">
          <w:rPr>
            <w:webHidden/>
          </w:rPr>
        </w:r>
        <w:r w:rsidR="0016447D">
          <w:rPr>
            <w:webHidden/>
          </w:rPr>
          <w:fldChar w:fldCharType="separate"/>
        </w:r>
        <w:r w:rsidR="0016447D">
          <w:rPr>
            <w:webHidden/>
          </w:rPr>
          <w:t>34</w:t>
        </w:r>
        <w:r w:rsidR="0016447D">
          <w:rPr>
            <w:webHidden/>
          </w:rPr>
          <w:fldChar w:fldCharType="end"/>
        </w:r>
      </w:hyperlink>
    </w:p>
    <w:p w14:paraId="75344F80" w14:textId="66E942F2" w:rsidR="0016447D" w:rsidRDefault="002F76FC">
      <w:pPr>
        <w:pStyle w:val="TM2"/>
        <w:rPr>
          <w:rFonts w:eastAsiaTheme="minorEastAsia" w:cstheme="minorBidi"/>
          <w:i w:val="0"/>
          <w:iCs w:val="0"/>
          <w:sz w:val="22"/>
          <w:szCs w:val="22"/>
          <w:lang w:eastAsia="fr-FR"/>
        </w:rPr>
      </w:pPr>
      <w:hyperlink w:anchor="_Toc60931619" w:history="1">
        <w:r w:rsidR="0016447D" w:rsidRPr="00653A39">
          <w:rPr>
            <w:rStyle w:val="Lienhypertexte"/>
          </w:rPr>
          <w:t>9.9</w:t>
        </w:r>
        <w:r w:rsidR="0016447D">
          <w:rPr>
            <w:rFonts w:eastAsiaTheme="minorEastAsia" w:cstheme="minorBidi"/>
            <w:i w:val="0"/>
            <w:iCs w:val="0"/>
            <w:sz w:val="22"/>
            <w:szCs w:val="22"/>
            <w:lang w:eastAsia="fr-FR"/>
          </w:rPr>
          <w:tab/>
        </w:r>
        <w:r w:rsidR="0016447D" w:rsidRPr="00653A39">
          <w:rPr>
            <w:rStyle w:val="Lienhypertexte"/>
          </w:rPr>
          <w:t>Contrôle sur un échantillon d'archives lors de l'audit</w:t>
        </w:r>
        <w:r w:rsidR="0016447D">
          <w:rPr>
            <w:webHidden/>
          </w:rPr>
          <w:tab/>
        </w:r>
        <w:r w:rsidR="0016447D">
          <w:rPr>
            <w:webHidden/>
          </w:rPr>
          <w:fldChar w:fldCharType="begin"/>
        </w:r>
        <w:r w:rsidR="0016447D">
          <w:rPr>
            <w:webHidden/>
          </w:rPr>
          <w:instrText xml:space="preserve"> PAGEREF _Toc60931619 \h </w:instrText>
        </w:r>
        <w:r w:rsidR="0016447D">
          <w:rPr>
            <w:webHidden/>
          </w:rPr>
        </w:r>
        <w:r w:rsidR="0016447D">
          <w:rPr>
            <w:webHidden/>
          </w:rPr>
          <w:fldChar w:fldCharType="separate"/>
        </w:r>
        <w:r w:rsidR="0016447D">
          <w:rPr>
            <w:webHidden/>
          </w:rPr>
          <w:t>35</w:t>
        </w:r>
        <w:r w:rsidR="0016447D">
          <w:rPr>
            <w:webHidden/>
          </w:rPr>
          <w:fldChar w:fldCharType="end"/>
        </w:r>
      </w:hyperlink>
    </w:p>
    <w:p w14:paraId="72DAEA51" w14:textId="6097CCAC" w:rsidR="0016447D" w:rsidRDefault="002F76FC">
      <w:pPr>
        <w:pStyle w:val="TM1"/>
        <w:rPr>
          <w:rFonts w:eastAsiaTheme="minorEastAsia" w:cstheme="minorBidi"/>
          <w:sz w:val="22"/>
          <w:szCs w:val="22"/>
          <w:lang w:eastAsia="fr-FR"/>
        </w:rPr>
      </w:pPr>
      <w:hyperlink w:anchor="_Toc60931620" w:history="1">
        <w:r w:rsidR="0016447D" w:rsidRPr="00653A39">
          <w:rPr>
            <w:rStyle w:val="Lienhypertexte"/>
            <w:highlight w:val="yellow"/>
          </w:rPr>
          <w:t>10</w:t>
        </w:r>
        <w:r w:rsidR="0016447D">
          <w:rPr>
            <w:rFonts w:eastAsiaTheme="minorEastAsia" w:cstheme="minorBidi"/>
            <w:sz w:val="22"/>
            <w:szCs w:val="22"/>
            <w:lang w:eastAsia="fr-FR"/>
          </w:rPr>
          <w:tab/>
        </w:r>
        <w:r w:rsidR="0016447D" w:rsidRPr="00653A39">
          <w:rPr>
            <w:rStyle w:val="Lienhypertexte"/>
            <w:highlight w:val="yellow"/>
          </w:rPr>
          <w:t>TM Spécificités d'un audit de système d'archivage électronique</w:t>
        </w:r>
        <w:r w:rsidR="0016447D">
          <w:rPr>
            <w:webHidden/>
          </w:rPr>
          <w:tab/>
        </w:r>
        <w:r w:rsidR="0016447D">
          <w:rPr>
            <w:webHidden/>
          </w:rPr>
          <w:fldChar w:fldCharType="begin"/>
        </w:r>
        <w:r w:rsidR="0016447D">
          <w:rPr>
            <w:webHidden/>
          </w:rPr>
          <w:instrText xml:space="preserve"> PAGEREF _Toc60931620 \h </w:instrText>
        </w:r>
        <w:r w:rsidR="0016447D">
          <w:rPr>
            <w:webHidden/>
          </w:rPr>
        </w:r>
        <w:r w:rsidR="0016447D">
          <w:rPr>
            <w:webHidden/>
          </w:rPr>
          <w:fldChar w:fldCharType="separate"/>
        </w:r>
        <w:r w:rsidR="0016447D">
          <w:rPr>
            <w:webHidden/>
          </w:rPr>
          <w:t>35</w:t>
        </w:r>
        <w:r w:rsidR="0016447D">
          <w:rPr>
            <w:webHidden/>
          </w:rPr>
          <w:fldChar w:fldCharType="end"/>
        </w:r>
      </w:hyperlink>
    </w:p>
    <w:p w14:paraId="535C1957" w14:textId="04F90D7B" w:rsidR="0016447D" w:rsidRDefault="002F76FC">
      <w:pPr>
        <w:pStyle w:val="TM2"/>
        <w:rPr>
          <w:rFonts w:eastAsiaTheme="minorEastAsia" w:cstheme="minorBidi"/>
          <w:i w:val="0"/>
          <w:iCs w:val="0"/>
          <w:sz w:val="22"/>
          <w:szCs w:val="22"/>
          <w:lang w:eastAsia="fr-FR"/>
        </w:rPr>
      </w:pPr>
      <w:hyperlink w:anchor="_Toc60931621" w:history="1">
        <w:r w:rsidR="0016447D" w:rsidRPr="00653A39">
          <w:rPr>
            <w:rStyle w:val="Lienhypertexte"/>
          </w:rPr>
          <w:t>10.1</w:t>
        </w:r>
        <w:r w:rsidR="0016447D">
          <w:rPr>
            <w:rFonts w:eastAsiaTheme="minorEastAsia" w:cstheme="minorBidi"/>
            <w:i w:val="0"/>
            <w:iCs w:val="0"/>
            <w:sz w:val="22"/>
            <w:szCs w:val="22"/>
            <w:lang w:eastAsia="fr-FR"/>
          </w:rPr>
          <w:tab/>
        </w:r>
        <w:r w:rsidR="0016447D" w:rsidRPr="00653A39">
          <w:rPr>
            <w:rStyle w:val="Lienhypertexte"/>
          </w:rPr>
          <w:t>Documentation du système électronique d'archivage</w:t>
        </w:r>
        <w:r w:rsidR="0016447D">
          <w:rPr>
            <w:webHidden/>
          </w:rPr>
          <w:tab/>
        </w:r>
        <w:r w:rsidR="0016447D">
          <w:rPr>
            <w:webHidden/>
          </w:rPr>
          <w:fldChar w:fldCharType="begin"/>
        </w:r>
        <w:r w:rsidR="0016447D">
          <w:rPr>
            <w:webHidden/>
          </w:rPr>
          <w:instrText xml:space="preserve"> PAGEREF _Toc60931621 \h </w:instrText>
        </w:r>
        <w:r w:rsidR="0016447D">
          <w:rPr>
            <w:webHidden/>
          </w:rPr>
        </w:r>
        <w:r w:rsidR="0016447D">
          <w:rPr>
            <w:webHidden/>
          </w:rPr>
          <w:fldChar w:fldCharType="separate"/>
        </w:r>
        <w:r w:rsidR="0016447D">
          <w:rPr>
            <w:webHidden/>
          </w:rPr>
          <w:t>35</w:t>
        </w:r>
        <w:r w:rsidR="0016447D">
          <w:rPr>
            <w:webHidden/>
          </w:rPr>
          <w:fldChar w:fldCharType="end"/>
        </w:r>
      </w:hyperlink>
    </w:p>
    <w:p w14:paraId="0F44F873" w14:textId="24880035" w:rsidR="0016447D" w:rsidRDefault="002F76FC">
      <w:pPr>
        <w:pStyle w:val="TM2"/>
        <w:rPr>
          <w:rFonts w:eastAsiaTheme="minorEastAsia" w:cstheme="minorBidi"/>
          <w:i w:val="0"/>
          <w:iCs w:val="0"/>
          <w:sz w:val="22"/>
          <w:szCs w:val="22"/>
          <w:lang w:eastAsia="fr-FR"/>
        </w:rPr>
      </w:pPr>
      <w:hyperlink w:anchor="_Toc60931622" w:history="1">
        <w:r w:rsidR="0016447D" w:rsidRPr="00653A39">
          <w:rPr>
            <w:rStyle w:val="Lienhypertexte"/>
          </w:rPr>
          <w:t>10.2</w:t>
        </w:r>
        <w:r w:rsidR="0016447D">
          <w:rPr>
            <w:rFonts w:eastAsiaTheme="minorEastAsia" w:cstheme="minorBidi"/>
            <w:i w:val="0"/>
            <w:iCs w:val="0"/>
            <w:sz w:val="22"/>
            <w:szCs w:val="22"/>
            <w:lang w:eastAsia="fr-FR"/>
          </w:rPr>
          <w:tab/>
        </w:r>
        <w:r w:rsidR="0016447D" w:rsidRPr="00653A39">
          <w:rPr>
            <w:rStyle w:val="Lienhypertexte"/>
          </w:rPr>
          <w:t>Profils d'archivage</w:t>
        </w:r>
        <w:r w:rsidR="0016447D">
          <w:rPr>
            <w:webHidden/>
          </w:rPr>
          <w:tab/>
        </w:r>
        <w:r w:rsidR="0016447D">
          <w:rPr>
            <w:webHidden/>
          </w:rPr>
          <w:fldChar w:fldCharType="begin"/>
        </w:r>
        <w:r w:rsidR="0016447D">
          <w:rPr>
            <w:webHidden/>
          </w:rPr>
          <w:instrText xml:space="preserve"> PAGEREF _Toc60931622 \h </w:instrText>
        </w:r>
        <w:r w:rsidR="0016447D">
          <w:rPr>
            <w:webHidden/>
          </w:rPr>
        </w:r>
        <w:r w:rsidR="0016447D">
          <w:rPr>
            <w:webHidden/>
          </w:rPr>
          <w:fldChar w:fldCharType="separate"/>
        </w:r>
        <w:r w:rsidR="0016447D">
          <w:rPr>
            <w:webHidden/>
          </w:rPr>
          <w:t>36</w:t>
        </w:r>
        <w:r w:rsidR="0016447D">
          <w:rPr>
            <w:webHidden/>
          </w:rPr>
          <w:fldChar w:fldCharType="end"/>
        </w:r>
      </w:hyperlink>
    </w:p>
    <w:p w14:paraId="63FBFF16" w14:textId="771993B1" w:rsidR="0016447D" w:rsidRDefault="002F76FC">
      <w:pPr>
        <w:pStyle w:val="TM2"/>
        <w:rPr>
          <w:rFonts w:eastAsiaTheme="minorEastAsia" w:cstheme="minorBidi"/>
          <w:i w:val="0"/>
          <w:iCs w:val="0"/>
          <w:sz w:val="22"/>
          <w:szCs w:val="22"/>
          <w:lang w:eastAsia="fr-FR"/>
        </w:rPr>
      </w:pPr>
      <w:hyperlink w:anchor="_Toc60931623" w:history="1">
        <w:r w:rsidR="0016447D" w:rsidRPr="00653A39">
          <w:rPr>
            <w:rStyle w:val="Lienhypertexte"/>
          </w:rPr>
          <w:t>10.3</w:t>
        </w:r>
        <w:r w:rsidR="0016447D">
          <w:rPr>
            <w:rFonts w:eastAsiaTheme="minorEastAsia" w:cstheme="minorBidi"/>
            <w:i w:val="0"/>
            <w:iCs w:val="0"/>
            <w:sz w:val="22"/>
            <w:szCs w:val="22"/>
            <w:lang w:eastAsia="fr-FR"/>
          </w:rPr>
          <w:tab/>
        </w:r>
        <w:r w:rsidR="0016447D" w:rsidRPr="00653A39">
          <w:rPr>
            <w:rStyle w:val="Lienhypertexte"/>
          </w:rPr>
          <w:t>Procédures / Modes Opératoires liés à l'archivage</w:t>
        </w:r>
        <w:r w:rsidR="0016447D">
          <w:rPr>
            <w:webHidden/>
          </w:rPr>
          <w:tab/>
        </w:r>
        <w:r w:rsidR="0016447D">
          <w:rPr>
            <w:webHidden/>
          </w:rPr>
          <w:fldChar w:fldCharType="begin"/>
        </w:r>
        <w:r w:rsidR="0016447D">
          <w:rPr>
            <w:webHidden/>
          </w:rPr>
          <w:instrText xml:space="preserve"> PAGEREF _Toc60931623 \h </w:instrText>
        </w:r>
        <w:r w:rsidR="0016447D">
          <w:rPr>
            <w:webHidden/>
          </w:rPr>
        </w:r>
        <w:r w:rsidR="0016447D">
          <w:rPr>
            <w:webHidden/>
          </w:rPr>
          <w:fldChar w:fldCharType="separate"/>
        </w:r>
        <w:r w:rsidR="0016447D">
          <w:rPr>
            <w:webHidden/>
          </w:rPr>
          <w:t>36</w:t>
        </w:r>
        <w:r w:rsidR="0016447D">
          <w:rPr>
            <w:webHidden/>
          </w:rPr>
          <w:fldChar w:fldCharType="end"/>
        </w:r>
      </w:hyperlink>
    </w:p>
    <w:p w14:paraId="5575C861" w14:textId="72589D12" w:rsidR="0016447D" w:rsidRDefault="002F76FC">
      <w:pPr>
        <w:pStyle w:val="TM2"/>
        <w:rPr>
          <w:rFonts w:eastAsiaTheme="minorEastAsia" w:cstheme="minorBidi"/>
          <w:i w:val="0"/>
          <w:iCs w:val="0"/>
          <w:sz w:val="22"/>
          <w:szCs w:val="22"/>
          <w:lang w:eastAsia="fr-FR"/>
        </w:rPr>
      </w:pPr>
      <w:hyperlink w:anchor="_Toc60931624" w:history="1">
        <w:r w:rsidR="0016447D" w:rsidRPr="00653A39">
          <w:rPr>
            <w:rStyle w:val="Lienhypertexte"/>
          </w:rPr>
          <w:t>10.4</w:t>
        </w:r>
        <w:r w:rsidR="0016447D">
          <w:rPr>
            <w:rFonts w:eastAsiaTheme="minorEastAsia" w:cstheme="minorBidi"/>
            <w:i w:val="0"/>
            <w:iCs w:val="0"/>
            <w:sz w:val="22"/>
            <w:szCs w:val="22"/>
            <w:lang w:eastAsia="fr-FR"/>
          </w:rPr>
          <w:tab/>
        </w:r>
        <w:r w:rsidR="0016447D" w:rsidRPr="00653A39">
          <w:rPr>
            <w:rStyle w:val="Lienhypertexte"/>
          </w:rPr>
          <w:t>Conservation des supports d'archivage</w:t>
        </w:r>
        <w:r w:rsidR="0016447D">
          <w:rPr>
            <w:webHidden/>
          </w:rPr>
          <w:tab/>
        </w:r>
        <w:r w:rsidR="0016447D">
          <w:rPr>
            <w:webHidden/>
          </w:rPr>
          <w:fldChar w:fldCharType="begin"/>
        </w:r>
        <w:r w:rsidR="0016447D">
          <w:rPr>
            <w:webHidden/>
          </w:rPr>
          <w:instrText xml:space="preserve"> PAGEREF _Toc60931624 \h </w:instrText>
        </w:r>
        <w:r w:rsidR="0016447D">
          <w:rPr>
            <w:webHidden/>
          </w:rPr>
        </w:r>
        <w:r w:rsidR="0016447D">
          <w:rPr>
            <w:webHidden/>
          </w:rPr>
          <w:fldChar w:fldCharType="separate"/>
        </w:r>
        <w:r w:rsidR="0016447D">
          <w:rPr>
            <w:webHidden/>
          </w:rPr>
          <w:t>37</w:t>
        </w:r>
        <w:r w:rsidR="0016447D">
          <w:rPr>
            <w:webHidden/>
          </w:rPr>
          <w:fldChar w:fldCharType="end"/>
        </w:r>
      </w:hyperlink>
    </w:p>
    <w:p w14:paraId="229525D4" w14:textId="29DD4614" w:rsidR="0016447D" w:rsidRDefault="002F76FC">
      <w:pPr>
        <w:pStyle w:val="TM2"/>
        <w:rPr>
          <w:rFonts w:eastAsiaTheme="minorEastAsia" w:cstheme="minorBidi"/>
          <w:i w:val="0"/>
          <w:iCs w:val="0"/>
          <w:sz w:val="22"/>
          <w:szCs w:val="22"/>
          <w:lang w:eastAsia="fr-FR"/>
        </w:rPr>
      </w:pPr>
      <w:hyperlink w:anchor="_Toc60931625" w:history="1">
        <w:r w:rsidR="0016447D" w:rsidRPr="00653A39">
          <w:rPr>
            <w:rStyle w:val="Lienhypertexte"/>
          </w:rPr>
          <w:t>10.5</w:t>
        </w:r>
        <w:r w:rsidR="0016447D">
          <w:rPr>
            <w:rFonts w:eastAsiaTheme="minorEastAsia" w:cstheme="minorBidi"/>
            <w:i w:val="0"/>
            <w:iCs w:val="0"/>
            <w:sz w:val="22"/>
            <w:szCs w:val="22"/>
            <w:lang w:eastAsia="fr-FR"/>
          </w:rPr>
          <w:tab/>
        </w:r>
        <w:r w:rsidR="0016447D" w:rsidRPr="00653A39">
          <w:rPr>
            <w:rStyle w:val="Lienhypertexte"/>
          </w:rPr>
          <w:t>Processus de capture des archives électroniques</w:t>
        </w:r>
        <w:r w:rsidR="0016447D">
          <w:rPr>
            <w:webHidden/>
          </w:rPr>
          <w:tab/>
        </w:r>
        <w:r w:rsidR="0016447D">
          <w:rPr>
            <w:webHidden/>
          </w:rPr>
          <w:fldChar w:fldCharType="begin"/>
        </w:r>
        <w:r w:rsidR="0016447D">
          <w:rPr>
            <w:webHidden/>
          </w:rPr>
          <w:instrText xml:space="preserve"> PAGEREF _Toc60931625 \h </w:instrText>
        </w:r>
        <w:r w:rsidR="0016447D">
          <w:rPr>
            <w:webHidden/>
          </w:rPr>
        </w:r>
        <w:r w:rsidR="0016447D">
          <w:rPr>
            <w:webHidden/>
          </w:rPr>
          <w:fldChar w:fldCharType="separate"/>
        </w:r>
        <w:r w:rsidR="0016447D">
          <w:rPr>
            <w:webHidden/>
          </w:rPr>
          <w:t>37</w:t>
        </w:r>
        <w:r w:rsidR="0016447D">
          <w:rPr>
            <w:webHidden/>
          </w:rPr>
          <w:fldChar w:fldCharType="end"/>
        </w:r>
      </w:hyperlink>
    </w:p>
    <w:p w14:paraId="4ED901C4" w14:textId="6E332293" w:rsidR="0016447D" w:rsidRDefault="002F76FC">
      <w:pPr>
        <w:pStyle w:val="TM2"/>
        <w:rPr>
          <w:rFonts w:eastAsiaTheme="minorEastAsia" w:cstheme="minorBidi"/>
          <w:i w:val="0"/>
          <w:iCs w:val="0"/>
          <w:sz w:val="22"/>
          <w:szCs w:val="22"/>
          <w:lang w:eastAsia="fr-FR"/>
        </w:rPr>
      </w:pPr>
      <w:hyperlink w:anchor="_Toc60931626" w:history="1">
        <w:r w:rsidR="0016447D" w:rsidRPr="00653A39">
          <w:rPr>
            <w:rStyle w:val="Lienhypertexte"/>
          </w:rPr>
          <w:t>10.6</w:t>
        </w:r>
        <w:r w:rsidR="0016447D">
          <w:rPr>
            <w:rFonts w:eastAsiaTheme="minorEastAsia" w:cstheme="minorBidi"/>
            <w:i w:val="0"/>
            <w:iCs w:val="0"/>
            <w:sz w:val="22"/>
            <w:szCs w:val="22"/>
            <w:lang w:eastAsia="fr-FR"/>
          </w:rPr>
          <w:tab/>
        </w:r>
        <w:r w:rsidR="0016447D" w:rsidRPr="00653A39">
          <w:rPr>
            <w:rStyle w:val="Lienhypertexte"/>
          </w:rPr>
          <w:t>Processus de restitution / récupération des archives électroniques</w:t>
        </w:r>
        <w:r w:rsidR="0016447D">
          <w:rPr>
            <w:webHidden/>
          </w:rPr>
          <w:tab/>
        </w:r>
        <w:r w:rsidR="0016447D">
          <w:rPr>
            <w:webHidden/>
          </w:rPr>
          <w:fldChar w:fldCharType="begin"/>
        </w:r>
        <w:r w:rsidR="0016447D">
          <w:rPr>
            <w:webHidden/>
          </w:rPr>
          <w:instrText xml:space="preserve"> PAGEREF _Toc60931626 \h </w:instrText>
        </w:r>
        <w:r w:rsidR="0016447D">
          <w:rPr>
            <w:webHidden/>
          </w:rPr>
        </w:r>
        <w:r w:rsidR="0016447D">
          <w:rPr>
            <w:webHidden/>
          </w:rPr>
          <w:fldChar w:fldCharType="separate"/>
        </w:r>
        <w:r w:rsidR="0016447D">
          <w:rPr>
            <w:webHidden/>
          </w:rPr>
          <w:t>38</w:t>
        </w:r>
        <w:r w:rsidR="0016447D">
          <w:rPr>
            <w:webHidden/>
          </w:rPr>
          <w:fldChar w:fldCharType="end"/>
        </w:r>
      </w:hyperlink>
    </w:p>
    <w:p w14:paraId="7625AE8A" w14:textId="27B7B4DF" w:rsidR="0016447D" w:rsidRDefault="002F76FC">
      <w:pPr>
        <w:pStyle w:val="TM2"/>
        <w:rPr>
          <w:rFonts w:eastAsiaTheme="minorEastAsia" w:cstheme="minorBidi"/>
          <w:i w:val="0"/>
          <w:iCs w:val="0"/>
          <w:sz w:val="22"/>
          <w:szCs w:val="22"/>
          <w:lang w:eastAsia="fr-FR"/>
        </w:rPr>
      </w:pPr>
      <w:hyperlink w:anchor="_Toc60931627" w:history="1">
        <w:r w:rsidR="0016447D" w:rsidRPr="00653A39">
          <w:rPr>
            <w:rStyle w:val="Lienhypertexte"/>
          </w:rPr>
          <w:t>10.7</w:t>
        </w:r>
        <w:r w:rsidR="0016447D">
          <w:rPr>
            <w:rFonts w:eastAsiaTheme="minorEastAsia" w:cstheme="minorBidi"/>
            <w:i w:val="0"/>
            <w:iCs w:val="0"/>
            <w:sz w:val="22"/>
            <w:szCs w:val="22"/>
            <w:lang w:eastAsia="fr-FR"/>
          </w:rPr>
          <w:tab/>
        </w:r>
        <w:r w:rsidR="0016447D" w:rsidRPr="00653A39">
          <w:rPr>
            <w:rStyle w:val="Lienhypertexte"/>
          </w:rPr>
          <w:t>Processus de destruction des archives électroniques</w:t>
        </w:r>
        <w:r w:rsidR="0016447D">
          <w:rPr>
            <w:webHidden/>
          </w:rPr>
          <w:tab/>
        </w:r>
        <w:r w:rsidR="0016447D">
          <w:rPr>
            <w:webHidden/>
          </w:rPr>
          <w:fldChar w:fldCharType="begin"/>
        </w:r>
        <w:r w:rsidR="0016447D">
          <w:rPr>
            <w:webHidden/>
          </w:rPr>
          <w:instrText xml:space="preserve"> PAGEREF _Toc60931627 \h </w:instrText>
        </w:r>
        <w:r w:rsidR="0016447D">
          <w:rPr>
            <w:webHidden/>
          </w:rPr>
        </w:r>
        <w:r w:rsidR="0016447D">
          <w:rPr>
            <w:webHidden/>
          </w:rPr>
          <w:fldChar w:fldCharType="separate"/>
        </w:r>
        <w:r w:rsidR="0016447D">
          <w:rPr>
            <w:webHidden/>
          </w:rPr>
          <w:t>38</w:t>
        </w:r>
        <w:r w:rsidR="0016447D">
          <w:rPr>
            <w:webHidden/>
          </w:rPr>
          <w:fldChar w:fldCharType="end"/>
        </w:r>
      </w:hyperlink>
    </w:p>
    <w:p w14:paraId="1EA5EB61" w14:textId="3BDCD6F9" w:rsidR="0016447D" w:rsidRDefault="002F76FC">
      <w:pPr>
        <w:pStyle w:val="TM2"/>
        <w:rPr>
          <w:rFonts w:eastAsiaTheme="minorEastAsia" w:cstheme="minorBidi"/>
          <w:i w:val="0"/>
          <w:iCs w:val="0"/>
          <w:sz w:val="22"/>
          <w:szCs w:val="22"/>
          <w:lang w:eastAsia="fr-FR"/>
        </w:rPr>
      </w:pPr>
      <w:hyperlink w:anchor="_Toc60931628" w:history="1">
        <w:r w:rsidR="0016447D" w:rsidRPr="00653A39">
          <w:rPr>
            <w:rStyle w:val="Lienhypertexte"/>
          </w:rPr>
          <w:t>10.8</w:t>
        </w:r>
        <w:r w:rsidR="0016447D">
          <w:rPr>
            <w:rFonts w:eastAsiaTheme="minorEastAsia" w:cstheme="minorBidi"/>
            <w:i w:val="0"/>
            <w:iCs w:val="0"/>
            <w:sz w:val="22"/>
            <w:szCs w:val="22"/>
            <w:lang w:eastAsia="fr-FR"/>
          </w:rPr>
          <w:tab/>
        </w:r>
        <w:r w:rsidR="0016447D" w:rsidRPr="00653A39">
          <w:rPr>
            <w:rStyle w:val="Lienhypertexte"/>
          </w:rPr>
          <w:t>Sécurité</w:t>
        </w:r>
        <w:r w:rsidR="0016447D">
          <w:rPr>
            <w:webHidden/>
          </w:rPr>
          <w:tab/>
        </w:r>
        <w:r w:rsidR="0016447D">
          <w:rPr>
            <w:webHidden/>
          </w:rPr>
          <w:fldChar w:fldCharType="begin"/>
        </w:r>
        <w:r w:rsidR="0016447D">
          <w:rPr>
            <w:webHidden/>
          </w:rPr>
          <w:instrText xml:space="preserve"> PAGEREF _Toc60931628 \h </w:instrText>
        </w:r>
        <w:r w:rsidR="0016447D">
          <w:rPr>
            <w:webHidden/>
          </w:rPr>
        </w:r>
        <w:r w:rsidR="0016447D">
          <w:rPr>
            <w:webHidden/>
          </w:rPr>
          <w:fldChar w:fldCharType="separate"/>
        </w:r>
        <w:r w:rsidR="0016447D">
          <w:rPr>
            <w:webHidden/>
          </w:rPr>
          <w:t>38</w:t>
        </w:r>
        <w:r w:rsidR="0016447D">
          <w:rPr>
            <w:webHidden/>
          </w:rPr>
          <w:fldChar w:fldCharType="end"/>
        </w:r>
      </w:hyperlink>
    </w:p>
    <w:p w14:paraId="5E43BCD5" w14:textId="430C8CFB" w:rsidR="0016447D" w:rsidRDefault="002F76FC">
      <w:pPr>
        <w:pStyle w:val="TM2"/>
        <w:rPr>
          <w:rFonts w:eastAsiaTheme="minorEastAsia" w:cstheme="minorBidi"/>
          <w:i w:val="0"/>
          <w:iCs w:val="0"/>
          <w:sz w:val="22"/>
          <w:szCs w:val="22"/>
          <w:lang w:eastAsia="fr-FR"/>
        </w:rPr>
      </w:pPr>
      <w:hyperlink w:anchor="_Toc60931629" w:history="1">
        <w:r w:rsidR="0016447D" w:rsidRPr="00653A39">
          <w:rPr>
            <w:rStyle w:val="Lienhypertexte"/>
          </w:rPr>
          <w:t>10.9</w:t>
        </w:r>
        <w:r w:rsidR="0016447D">
          <w:rPr>
            <w:rFonts w:eastAsiaTheme="minorEastAsia" w:cstheme="minorBidi"/>
            <w:i w:val="0"/>
            <w:iCs w:val="0"/>
            <w:sz w:val="22"/>
            <w:szCs w:val="22"/>
            <w:lang w:eastAsia="fr-FR"/>
          </w:rPr>
          <w:tab/>
        </w:r>
        <w:r w:rsidR="0016447D" w:rsidRPr="00653A39">
          <w:rPr>
            <w:rStyle w:val="Lienhypertexte"/>
          </w:rPr>
          <w:t>Horodatage</w:t>
        </w:r>
        <w:r w:rsidR="0016447D">
          <w:rPr>
            <w:webHidden/>
          </w:rPr>
          <w:tab/>
        </w:r>
        <w:r w:rsidR="0016447D">
          <w:rPr>
            <w:webHidden/>
          </w:rPr>
          <w:fldChar w:fldCharType="begin"/>
        </w:r>
        <w:r w:rsidR="0016447D">
          <w:rPr>
            <w:webHidden/>
          </w:rPr>
          <w:instrText xml:space="preserve"> PAGEREF _Toc60931629 \h </w:instrText>
        </w:r>
        <w:r w:rsidR="0016447D">
          <w:rPr>
            <w:webHidden/>
          </w:rPr>
        </w:r>
        <w:r w:rsidR="0016447D">
          <w:rPr>
            <w:webHidden/>
          </w:rPr>
          <w:fldChar w:fldCharType="separate"/>
        </w:r>
        <w:r w:rsidR="0016447D">
          <w:rPr>
            <w:webHidden/>
          </w:rPr>
          <w:t>38</w:t>
        </w:r>
        <w:r w:rsidR="0016447D">
          <w:rPr>
            <w:webHidden/>
          </w:rPr>
          <w:fldChar w:fldCharType="end"/>
        </w:r>
      </w:hyperlink>
    </w:p>
    <w:p w14:paraId="67B013FD" w14:textId="1B7B06B5" w:rsidR="0016447D" w:rsidRDefault="002F76FC">
      <w:pPr>
        <w:pStyle w:val="TM2"/>
        <w:rPr>
          <w:rFonts w:eastAsiaTheme="minorEastAsia" w:cstheme="minorBidi"/>
          <w:i w:val="0"/>
          <w:iCs w:val="0"/>
          <w:sz w:val="22"/>
          <w:szCs w:val="22"/>
          <w:lang w:eastAsia="fr-FR"/>
        </w:rPr>
      </w:pPr>
      <w:hyperlink w:anchor="_Toc60931630" w:history="1">
        <w:r w:rsidR="0016447D" w:rsidRPr="00653A39">
          <w:rPr>
            <w:rStyle w:val="Lienhypertexte"/>
          </w:rPr>
          <w:t>10.10</w:t>
        </w:r>
        <w:r w:rsidR="0016447D">
          <w:rPr>
            <w:rFonts w:eastAsiaTheme="minorEastAsia" w:cstheme="minorBidi"/>
            <w:i w:val="0"/>
            <w:iCs w:val="0"/>
            <w:sz w:val="22"/>
            <w:szCs w:val="22"/>
            <w:lang w:eastAsia="fr-FR"/>
          </w:rPr>
          <w:tab/>
        </w:r>
        <w:r w:rsidR="0016447D" w:rsidRPr="00653A39">
          <w:rPr>
            <w:rStyle w:val="Lienhypertexte"/>
          </w:rPr>
          <w:t>Journalisation</w:t>
        </w:r>
        <w:r w:rsidR="0016447D">
          <w:rPr>
            <w:webHidden/>
          </w:rPr>
          <w:tab/>
        </w:r>
        <w:r w:rsidR="0016447D">
          <w:rPr>
            <w:webHidden/>
          </w:rPr>
          <w:fldChar w:fldCharType="begin"/>
        </w:r>
        <w:r w:rsidR="0016447D">
          <w:rPr>
            <w:webHidden/>
          </w:rPr>
          <w:instrText xml:space="preserve"> PAGEREF _Toc60931630 \h </w:instrText>
        </w:r>
        <w:r w:rsidR="0016447D">
          <w:rPr>
            <w:webHidden/>
          </w:rPr>
        </w:r>
        <w:r w:rsidR="0016447D">
          <w:rPr>
            <w:webHidden/>
          </w:rPr>
          <w:fldChar w:fldCharType="separate"/>
        </w:r>
        <w:r w:rsidR="0016447D">
          <w:rPr>
            <w:webHidden/>
          </w:rPr>
          <w:t>38</w:t>
        </w:r>
        <w:r w:rsidR="0016447D">
          <w:rPr>
            <w:webHidden/>
          </w:rPr>
          <w:fldChar w:fldCharType="end"/>
        </w:r>
      </w:hyperlink>
    </w:p>
    <w:p w14:paraId="68FBBE3A" w14:textId="1BEBB64A" w:rsidR="0016447D" w:rsidRDefault="002F76FC">
      <w:pPr>
        <w:pStyle w:val="TM2"/>
        <w:rPr>
          <w:rFonts w:eastAsiaTheme="minorEastAsia" w:cstheme="minorBidi"/>
          <w:i w:val="0"/>
          <w:iCs w:val="0"/>
          <w:sz w:val="22"/>
          <w:szCs w:val="22"/>
          <w:lang w:eastAsia="fr-FR"/>
        </w:rPr>
      </w:pPr>
      <w:hyperlink w:anchor="_Toc60931631" w:history="1">
        <w:r w:rsidR="0016447D" w:rsidRPr="00653A39">
          <w:rPr>
            <w:rStyle w:val="Lienhypertexte"/>
          </w:rPr>
          <w:t>10.11</w:t>
        </w:r>
        <w:r w:rsidR="0016447D">
          <w:rPr>
            <w:rFonts w:eastAsiaTheme="minorEastAsia" w:cstheme="minorBidi"/>
            <w:i w:val="0"/>
            <w:iCs w:val="0"/>
            <w:sz w:val="22"/>
            <w:szCs w:val="22"/>
            <w:lang w:eastAsia="fr-FR"/>
          </w:rPr>
          <w:tab/>
        </w:r>
        <w:r w:rsidR="0016447D" w:rsidRPr="00653A39">
          <w:rPr>
            <w:rStyle w:val="Lienhypertexte"/>
          </w:rPr>
          <w:t>Copies de sécurité</w:t>
        </w:r>
        <w:r w:rsidR="0016447D">
          <w:rPr>
            <w:webHidden/>
          </w:rPr>
          <w:tab/>
        </w:r>
        <w:r w:rsidR="0016447D">
          <w:rPr>
            <w:webHidden/>
          </w:rPr>
          <w:fldChar w:fldCharType="begin"/>
        </w:r>
        <w:r w:rsidR="0016447D">
          <w:rPr>
            <w:webHidden/>
          </w:rPr>
          <w:instrText xml:space="preserve"> PAGEREF _Toc60931631 \h </w:instrText>
        </w:r>
        <w:r w:rsidR="0016447D">
          <w:rPr>
            <w:webHidden/>
          </w:rPr>
        </w:r>
        <w:r w:rsidR="0016447D">
          <w:rPr>
            <w:webHidden/>
          </w:rPr>
          <w:fldChar w:fldCharType="separate"/>
        </w:r>
        <w:r w:rsidR="0016447D">
          <w:rPr>
            <w:webHidden/>
          </w:rPr>
          <w:t>39</w:t>
        </w:r>
        <w:r w:rsidR="0016447D">
          <w:rPr>
            <w:webHidden/>
          </w:rPr>
          <w:fldChar w:fldCharType="end"/>
        </w:r>
      </w:hyperlink>
    </w:p>
    <w:p w14:paraId="1CBDB7CD" w14:textId="49835B8D" w:rsidR="0016447D" w:rsidRDefault="002F76FC">
      <w:pPr>
        <w:pStyle w:val="TM2"/>
        <w:rPr>
          <w:rFonts w:eastAsiaTheme="minorEastAsia" w:cstheme="minorBidi"/>
          <w:i w:val="0"/>
          <w:iCs w:val="0"/>
          <w:sz w:val="22"/>
          <w:szCs w:val="22"/>
          <w:lang w:eastAsia="fr-FR"/>
        </w:rPr>
      </w:pPr>
      <w:hyperlink w:anchor="_Toc60931632" w:history="1">
        <w:r w:rsidR="0016447D" w:rsidRPr="00653A39">
          <w:rPr>
            <w:rStyle w:val="Lienhypertexte"/>
          </w:rPr>
          <w:t>10.12</w:t>
        </w:r>
        <w:r w:rsidR="0016447D">
          <w:rPr>
            <w:rFonts w:eastAsiaTheme="minorEastAsia" w:cstheme="minorBidi"/>
            <w:i w:val="0"/>
            <w:iCs w:val="0"/>
            <w:sz w:val="22"/>
            <w:szCs w:val="22"/>
            <w:lang w:eastAsia="fr-FR"/>
          </w:rPr>
          <w:tab/>
        </w:r>
        <w:r w:rsidR="0016447D" w:rsidRPr="00653A39">
          <w:rPr>
            <w:rStyle w:val="Lienhypertexte"/>
          </w:rPr>
          <w:t>Plan de continuité d'accès aux archives électroniques</w:t>
        </w:r>
        <w:r w:rsidR="0016447D">
          <w:rPr>
            <w:webHidden/>
          </w:rPr>
          <w:tab/>
        </w:r>
        <w:r w:rsidR="0016447D">
          <w:rPr>
            <w:webHidden/>
          </w:rPr>
          <w:fldChar w:fldCharType="begin"/>
        </w:r>
        <w:r w:rsidR="0016447D">
          <w:rPr>
            <w:webHidden/>
          </w:rPr>
          <w:instrText xml:space="preserve"> PAGEREF _Toc60931632 \h </w:instrText>
        </w:r>
        <w:r w:rsidR="0016447D">
          <w:rPr>
            <w:webHidden/>
          </w:rPr>
        </w:r>
        <w:r w:rsidR="0016447D">
          <w:rPr>
            <w:webHidden/>
          </w:rPr>
          <w:fldChar w:fldCharType="separate"/>
        </w:r>
        <w:r w:rsidR="0016447D">
          <w:rPr>
            <w:webHidden/>
          </w:rPr>
          <w:t>39</w:t>
        </w:r>
        <w:r w:rsidR="0016447D">
          <w:rPr>
            <w:webHidden/>
          </w:rPr>
          <w:fldChar w:fldCharType="end"/>
        </w:r>
      </w:hyperlink>
    </w:p>
    <w:p w14:paraId="3540E932" w14:textId="726D4783" w:rsidR="0016447D" w:rsidRDefault="002F76FC">
      <w:pPr>
        <w:pStyle w:val="TM1"/>
        <w:rPr>
          <w:rFonts w:eastAsiaTheme="minorEastAsia" w:cstheme="minorBidi"/>
          <w:sz w:val="22"/>
          <w:szCs w:val="22"/>
          <w:lang w:eastAsia="fr-FR"/>
        </w:rPr>
      </w:pPr>
      <w:hyperlink w:anchor="_Toc60931633" w:history="1">
        <w:r w:rsidR="0016447D" w:rsidRPr="00653A39">
          <w:rPr>
            <w:rStyle w:val="Lienhypertexte"/>
          </w:rPr>
          <w:t>11</w:t>
        </w:r>
        <w:r w:rsidR="0016447D">
          <w:rPr>
            <w:rFonts w:eastAsiaTheme="minorEastAsia" w:cstheme="minorBidi"/>
            <w:sz w:val="22"/>
            <w:szCs w:val="22"/>
            <w:lang w:eastAsia="fr-FR"/>
          </w:rPr>
          <w:tab/>
        </w:r>
        <w:r w:rsidR="0016447D" w:rsidRPr="00653A39">
          <w:rPr>
            <w:rStyle w:val="Lienhypertexte"/>
          </w:rPr>
          <w:t>Curriculum vitae des auditeurs</w:t>
        </w:r>
        <w:r w:rsidR="0016447D">
          <w:rPr>
            <w:webHidden/>
          </w:rPr>
          <w:tab/>
        </w:r>
        <w:r w:rsidR="0016447D">
          <w:rPr>
            <w:webHidden/>
          </w:rPr>
          <w:fldChar w:fldCharType="begin"/>
        </w:r>
        <w:r w:rsidR="0016447D">
          <w:rPr>
            <w:webHidden/>
          </w:rPr>
          <w:instrText xml:space="preserve"> PAGEREF _Toc60931633 \h </w:instrText>
        </w:r>
        <w:r w:rsidR="0016447D">
          <w:rPr>
            <w:webHidden/>
          </w:rPr>
        </w:r>
        <w:r w:rsidR="0016447D">
          <w:rPr>
            <w:webHidden/>
          </w:rPr>
          <w:fldChar w:fldCharType="separate"/>
        </w:r>
        <w:r w:rsidR="0016447D">
          <w:rPr>
            <w:webHidden/>
          </w:rPr>
          <w:t>39</w:t>
        </w:r>
        <w:r w:rsidR="0016447D">
          <w:rPr>
            <w:webHidden/>
          </w:rPr>
          <w:fldChar w:fldCharType="end"/>
        </w:r>
      </w:hyperlink>
    </w:p>
    <w:p w14:paraId="2854EFFC" w14:textId="59B71EF0" w:rsidR="00AC2D92" w:rsidRPr="00B07C21" w:rsidRDefault="00AC2D92" w:rsidP="00A10D09">
      <w:pPr>
        <w:pStyle w:val="TM1"/>
        <w:rPr>
          <w:rFonts w:cstheme="minorHAnsi"/>
          <w:lang w:val="en-GB" w:eastAsia="fr-FR"/>
        </w:rPr>
      </w:pPr>
      <w:r w:rsidRPr="00B07C21">
        <w:rPr>
          <w:lang w:val="en-GB"/>
        </w:rPr>
        <w:lastRenderedPageBreak/>
        <w:fldChar w:fldCharType="end"/>
      </w:r>
      <w:r w:rsidRPr="00B07C21">
        <w:rPr>
          <w:rFonts w:cstheme="minorHAnsi"/>
          <w:lang w:val="en-GB" w:eastAsia="fr-FR"/>
        </w:rPr>
        <w:br w:type="page"/>
      </w:r>
    </w:p>
    <w:p w14:paraId="2854EFFD" w14:textId="77777777" w:rsidR="00400617" w:rsidRPr="00B07C21" w:rsidRDefault="003829FA" w:rsidP="00A10D09">
      <w:pPr>
        <w:pStyle w:val="Titre1"/>
      </w:pPr>
      <w:bookmarkStart w:id="7" w:name="_Toc60931588"/>
      <w:r w:rsidRPr="00B07C21">
        <w:lastRenderedPageBreak/>
        <w:t>Présentation de l'étude et contexte de l'audit</w:t>
      </w:r>
      <w:bookmarkEnd w:id="7"/>
    </w:p>
    <w:bookmarkEnd w:id="0"/>
    <w:bookmarkEnd w:id="1"/>
    <w:bookmarkEnd w:id="2"/>
    <w:bookmarkEnd w:id="3"/>
    <w:bookmarkEnd w:id="4"/>
    <w:bookmarkEnd w:id="5"/>
    <w:bookmarkEnd w:id="6"/>
    <w:p w14:paraId="2854EFFE" w14:textId="77777777" w:rsidR="007C45F3" w:rsidRPr="00A10D09" w:rsidRDefault="007C45F3" w:rsidP="00A10D09">
      <w:pPr>
        <w:pStyle w:val="B1"/>
      </w:pPr>
      <w:r w:rsidRPr="00B07C21">
        <w:t xml:space="preserve">Audit </w:t>
      </w:r>
      <w:r w:rsidRPr="00A10D09">
        <w:t>demandé par ? dans le cadre de …</w:t>
      </w:r>
    </w:p>
    <w:p w14:paraId="2854EFFF" w14:textId="77777777" w:rsidR="007C45F3" w:rsidRPr="00A10D09" w:rsidRDefault="007C45F3" w:rsidP="00A10D09">
      <w:pPr>
        <w:pStyle w:val="B1"/>
      </w:pPr>
      <w:r w:rsidRPr="00A10D09">
        <w:t xml:space="preserve">Audits antérieurs : quand et par qui, </w:t>
      </w:r>
      <w:proofErr w:type="spellStart"/>
      <w:r w:rsidRPr="00A10D09">
        <w:t>findings</w:t>
      </w:r>
      <w:proofErr w:type="spellEnd"/>
      <w:r w:rsidRPr="00A10D09">
        <w:t> ?</w:t>
      </w:r>
    </w:p>
    <w:p w14:paraId="2854F000" w14:textId="77777777" w:rsidR="007C45F3" w:rsidRPr="00A10D09" w:rsidRDefault="007C45F3" w:rsidP="00A10D09">
      <w:pPr>
        <w:pStyle w:val="B1"/>
      </w:pPr>
      <w:r w:rsidRPr="00A10D09">
        <w:t xml:space="preserve">Inspection éventuelle : quand, qui et </w:t>
      </w:r>
      <w:proofErr w:type="spellStart"/>
      <w:r w:rsidRPr="00A10D09">
        <w:t>findings</w:t>
      </w:r>
      <w:proofErr w:type="spellEnd"/>
      <w:r w:rsidRPr="00A10D09">
        <w:t> ?</w:t>
      </w:r>
    </w:p>
    <w:p w14:paraId="2854F001" w14:textId="77777777" w:rsidR="007C45F3" w:rsidRPr="00A10D09" w:rsidRDefault="007C45F3" w:rsidP="00A10D09">
      <w:pPr>
        <w:pStyle w:val="B1"/>
      </w:pPr>
      <w:r w:rsidRPr="00A10D09">
        <w:t>Changements importants depuis le dernier audit : des référentiels, de l'organisation, du personnel…</w:t>
      </w:r>
    </w:p>
    <w:p w14:paraId="2854F002" w14:textId="77777777" w:rsidR="00584110" w:rsidRPr="00B07C21" w:rsidRDefault="00584110" w:rsidP="00A10D09">
      <w:pPr>
        <w:pStyle w:val="B1"/>
        <w:numPr>
          <w:ilvl w:val="0"/>
          <w:numId w:val="0"/>
        </w:numPr>
      </w:pPr>
    </w:p>
    <w:p w14:paraId="2854F003" w14:textId="77777777" w:rsidR="00584110" w:rsidRPr="00B07C21" w:rsidRDefault="00584110" w:rsidP="000E30B6">
      <w:pPr>
        <w:rPr>
          <w:rFonts w:cstheme="minorHAnsi"/>
        </w:rPr>
      </w:pPr>
      <w:r w:rsidRPr="00B07C21">
        <w:rPr>
          <w:rFonts w:cstheme="minorHAnsi"/>
        </w:rPr>
        <w:t>Dans ce contexte, Sunnikan a été mandaté par LABO PHARMA pour conduire un audit…</w:t>
      </w:r>
    </w:p>
    <w:p w14:paraId="2854F004" w14:textId="77777777" w:rsidR="00C5615D" w:rsidRPr="00B07C21" w:rsidRDefault="007C45F3" w:rsidP="00A10D09">
      <w:pPr>
        <w:pStyle w:val="Titre1"/>
        <w:rPr>
          <w:lang w:val="en-GB"/>
        </w:rPr>
      </w:pPr>
      <w:bookmarkStart w:id="8" w:name="_Toc60931589"/>
      <w:proofErr w:type="spellStart"/>
      <w:r w:rsidRPr="00B07C21">
        <w:rPr>
          <w:lang w:val="en-GB"/>
        </w:rPr>
        <w:t>Préparation</w:t>
      </w:r>
      <w:proofErr w:type="spellEnd"/>
      <w:r w:rsidR="003829FA" w:rsidRPr="00B07C21">
        <w:rPr>
          <w:lang w:val="en-GB"/>
        </w:rPr>
        <w:t xml:space="preserve"> de </w:t>
      </w:r>
      <w:proofErr w:type="spellStart"/>
      <w:r w:rsidR="003829FA" w:rsidRPr="00B07C21">
        <w:rPr>
          <w:lang w:val="en-GB"/>
        </w:rPr>
        <w:t>l'audit</w:t>
      </w:r>
      <w:bookmarkEnd w:id="8"/>
      <w:proofErr w:type="spellEnd"/>
    </w:p>
    <w:p w14:paraId="2854F005" w14:textId="77777777" w:rsidR="007C45F3" w:rsidRPr="00B07C21" w:rsidRDefault="007C45F3" w:rsidP="00A10D09">
      <w:pPr>
        <w:pStyle w:val="B1"/>
      </w:pPr>
      <w:r w:rsidRPr="00B07C21">
        <w:t>Demande de la documentation suivante :</w:t>
      </w:r>
    </w:p>
    <w:p w14:paraId="2854F006" w14:textId="77777777" w:rsidR="007C45F3" w:rsidRPr="00B07C21" w:rsidRDefault="007C45F3" w:rsidP="00A10D09">
      <w:pPr>
        <w:pStyle w:val="B2"/>
      </w:pPr>
      <w:r w:rsidRPr="00A10D09">
        <w:t>Procédure</w:t>
      </w:r>
      <w:r w:rsidRPr="00B07C21">
        <w:t>(s), Mode(s) Opératoire(s), Instruction(s) relatifs au processus d'archivage et/ou pertinents</w:t>
      </w:r>
    </w:p>
    <w:p w14:paraId="2854F007" w14:textId="77777777" w:rsidR="007C45F3" w:rsidRPr="00B07C21" w:rsidRDefault="007C45F3" w:rsidP="00A10D09">
      <w:pPr>
        <w:pStyle w:val="B2"/>
      </w:pPr>
      <w:r w:rsidRPr="00B07C21">
        <w:t>Cahier des charges de sous-traitance de l'archivage</w:t>
      </w:r>
    </w:p>
    <w:p w14:paraId="2854F008" w14:textId="77777777" w:rsidR="007C45F3" w:rsidRPr="00B07C21" w:rsidRDefault="007C45F3" w:rsidP="00A10D09">
      <w:pPr>
        <w:pStyle w:val="B2"/>
      </w:pPr>
      <w:r w:rsidRPr="00B07C21">
        <w:t>Contrat de sous-traitance</w:t>
      </w:r>
    </w:p>
    <w:p w14:paraId="2854F009" w14:textId="77777777" w:rsidR="007C45F3" w:rsidRPr="00B07C21" w:rsidRDefault="007C45F3" w:rsidP="00A10D09">
      <w:pPr>
        <w:pStyle w:val="B2"/>
      </w:pPr>
      <w:r w:rsidRPr="00B07C21">
        <w:t>Manuel qualité, Procédure(s), Mode(s) Opératoire(s) du prestataire d'archivage</w:t>
      </w:r>
    </w:p>
    <w:p w14:paraId="2854F00A" w14:textId="77777777" w:rsidR="007C45F3" w:rsidRPr="00B07C21" w:rsidRDefault="007C45F3" w:rsidP="00A10D09">
      <w:pPr>
        <w:pStyle w:val="B2"/>
      </w:pPr>
      <w:r w:rsidRPr="00B07C21">
        <w:t>Brochure / Présentation / Documentation sur le prestataire</w:t>
      </w:r>
    </w:p>
    <w:p w14:paraId="2854F00B" w14:textId="77777777" w:rsidR="007C45F3" w:rsidRPr="00B07C21" w:rsidRDefault="007C45F3" w:rsidP="00A10D09">
      <w:pPr>
        <w:pStyle w:val="B2"/>
      </w:pPr>
      <w:r w:rsidRPr="00B07C21">
        <w:t>Rapport(s) de qualification/d'audits/d'évaluation du prestataire</w:t>
      </w:r>
    </w:p>
    <w:p w14:paraId="2854F00C" w14:textId="77777777" w:rsidR="007C45F3" w:rsidRPr="00B07C21" w:rsidRDefault="007C45F3" w:rsidP="00A10D09">
      <w:pPr>
        <w:pStyle w:val="B2"/>
      </w:pPr>
      <w:r w:rsidRPr="00B07C21">
        <w:t xml:space="preserve">Synthèse des retours de </w:t>
      </w:r>
      <w:proofErr w:type="gramStart"/>
      <w:r w:rsidRPr="00B07C21">
        <w:t>non conformités</w:t>
      </w:r>
      <w:proofErr w:type="gramEnd"/>
      <w:r w:rsidRPr="00B07C21">
        <w:t xml:space="preserve"> / problème d'archivage déjà constatés</w:t>
      </w:r>
    </w:p>
    <w:p w14:paraId="2854F00D" w14:textId="77777777" w:rsidR="00DD1873" w:rsidRPr="00B07C21" w:rsidRDefault="00DD1873" w:rsidP="00A10D09">
      <w:pPr>
        <w:pStyle w:val="B2"/>
        <w:numPr>
          <w:ilvl w:val="0"/>
          <w:numId w:val="0"/>
        </w:numPr>
        <w:ind w:left="284"/>
      </w:pPr>
    </w:p>
    <w:p w14:paraId="2854F00E" w14:textId="77777777" w:rsidR="007C45F3" w:rsidRPr="00B07C21" w:rsidRDefault="007C45F3" w:rsidP="00A10D09">
      <w:pPr>
        <w:pStyle w:val="B1"/>
      </w:pPr>
      <w:r w:rsidRPr="00B07C21">
        <w:t>Définition / Confirmation :</w:t>
      </w:r>
    </w:p>
    <w:p w14:paraId="2854F00F" w14:textId="77777777" w:rsidR="007C45F3" w:rsidRPr="00B07C21" w:rsidRDefault="007C45F3" w:rsidP="00A10D09">
      <w:pPr>
        <w:pStyle w:val="B2"/>
      </w:pPr>
      <w:r w:rsidRPr="00B07C21">
        <w:t>Du champ d'application de l'audit</w:t>
      </w:r>
    </w:p>
    <w:p w14:paraId="2854F010" w14:textId="77777777" w:rsidR="007C45F3" w:rsidRPr="00B07C21" w:rsidRDefault="007C45F3" w:rsidP="00A10D09">
      <w:pPr>
        <w:pStyle w:val="B2"/>
      </w:pPr>
      <w:r w:rsidRPr="00B07C21">
        <w:t>Des référentiels appliqués</w:t>
      </w:r>
    </w:p>
    <w:p w14:paraId="2854F011" w14:textId="77777777" w:rsidR="007C45F3" w:rsidRPr="00B07C21" w:rsidRDefault="007C45F3" w:rsidP="00A10D09">
      <w:pPr>
        <w:pStyle w:val="B2"/>
      </w:pPr>
      <w:r w:rsidRPr="00B07C21">
        <w:t>Des responsabilités d'organisation</w:t>
      </w:r>
    </w:p>
    <w:p w14:paraId="2854F012" w14:textId="77777777" w:rsidR="007C45F3" w:rsidRPr="00B07C21" w:rsidRDefault="007C45F3" w:rsidP="00A10D09">
      <w:pPr>
        <w:pStyle w:val="B2"/>
      </w:pPr>
      <w:r w:rsidRPr="00B07C21">
        <w:t>Contact des audités (prestataire)</w:t>
      </w:r>
    </w:p>
    <w:p w14:paraId="2854F013" w14:textId="77777777" w:rsidR="007C45F3" w:rsidRPr="00B07C21" w:rsidRDefault="007C45F3" w:rsidP="00A10D09">
      <w:pPr>
        <w:pStyle w:val="B2"/>
      </w:pPr>
      <w:r w:rsidRPr="00B07C21">
        <w:t>Contact privilégié chez le Donneur d'ordre</w:t>
      </w:r>
    </w:p>
    <w:p w14:paraId="2854F014" w14:textId="77777777" w:rsidR="007C45F3" w:rsidRPr="00B07C21" w:rsidRDefault="007C45F3" w:rsidP="00A10D09">
      <w:pPr>
        <w:pStyle w:val="B2"/>
      </w:pPr>
      <w:r w:rsidRPr="00B07C21">
        <w:t>Des dates d'audit :</w:t>
      </w:r>
    </w:p>
    <w:p w14:paraId="2854F015" w14:textId="77777777" w:rsidR="007C45F3" w:rsidRPr="00B07C21" w:rsidRDefault="007C45F3" w:rsidP="00A10D09">
      <w:pPr>
        <w:pStyle w:val="B3"/>
      </w:pPr>
      <w:r w:rsidRPr="00B07C21">
        <w:t>Chez le Donneur d'ordre</w:t>
      </w:r>
    </w:p>
    <w:p w14:paraId="2854F016" w14:textId="77777777" w:rsidR="007C45F3" w:rsidRPr="00B07C21" w:rsidRDefault="007C45F3" w:rsidP="00A10D09">
      <w:pPr>
        <w:pStyle w:val="B3"/>
      </w:pPr>
      <w:r w:rsidRPr="00B07C21">
        <w:t>Chez le prestataire</w:t>
      </w:r>
    </w:p>
    <w:p w14:paraId="2854F017" w14:textId="77777777" w:rsidR="007C45F3" w:rsidRPr="00B07C21" w:rsidRDefault="007C45F3" w:rsidP="004732A5">
      <w:pPr>
        <w:pStyle w:val="B2"/>
        <w:numPr>
          <w:ilvl w:val="0"/>
          <w:numId w:val="1"/>
        </w:numPr>
      </w:pPr>
      <w:r w:rsidRPr="00B07C21">
        <w:t>Les départements concernés par le processus d'archivage</w:t>
      </w:r>
    </w:p>
    <w:p w14:paraId="2854F018" w14:textId="77777777" w:rsidR="007C45F3" w:rsidRPr="00B07C21" w:rsidRDefault="007C45F3" w:rsidP="00A10D09"/>
    <w:p w14:paraId="2854F019" w14:textId="77777777" w:rsidR="007C45F3" w:rsidRPr="00B07C21" w:rsidRDefault="007C45F3" w:rsidP="00A10D09">
      <w:pPr>
        <w:pStyle w:val="Titre1"/>
      </w:pPr>
      <w:bookmarkStart w:id="9" w:name="_Toc60931590"/>
      <w:r w:rsidRPr="00B07C21">
        <w:t>Méthodologie d'audit</w:t>
      </w:r>
      <w:bookmarkEnd w:id="9"/>
    </w:p>
    <w:p w14:paraId="2854F01A" w14:textId="77777777" w:rsidR="007C45F3" w:rsidRPr="00B07C21" w:rsidRDefault="007C45F3" w:rsidP="00A10D09">
      <w:pPr>
        <w:pStyle w:val="Titre2"/>
      </w:pPr>
      <w:bookmarkStart w:id="10" w:name="_Toc60931591"/>
      <w:r w:rsidRPr="00B07C21">
        <w:t>Objectifs de l'audit</w:t>
      </w:r>
      <w:bookmarkEnd w:id="10"/>
    </w:p>
    <w:p w14:paraId="2854F01B" w14:textId="77777777" w:rsidR="007C45F3" w:rsidRPr="00B07C21" w:rsidRDefault="007C45F3" w:rsidP="007C45F3">
      <w:pPr>
        <w:rPr>
          <w:rFonts w:cstheme="minorHAnsi"/>
        </w:rPr>
      </w:pPr>
      <w:r w:rsidRPr="00B07C21">
        <w:rPr>
          <w:rFonts w:cstheme="minorHAnsi"/>
        </w:rPr>
        <w:t xml:space="preserve">L’objectif de l’audit de système </w:t>
      </w:r>
      <w:r w:rsidRPr="00B07C21">
        <w:rPr>
          <w:rFonts w:cstheme="minorHAnsi"/>
          <w:highlight w:val="yellow"/>
        </w:rPr>
        <w:t>XXX</w:t>
      </w:r>
      <w:r w:rsidRPr="00B07C21">
        <w:rPr>
          <w:rFonts w:cstheme="minorHAnsi"/>
        </w:rPr>
        <w:t xml:space="preserve"> est d’évaluer :</w:t>
      </w:r>
    </w:p>
    <w:p w14:paraId="2854F01C" w14:textId="77777777" w:rsidR="007C45F3" w:rsidRPr="00B07C21" w:rsidRDefault="007C45F3" w:rsidP="00A10D09">
      <w:pPr>
        <w:pStyle w:val="B1"/>
      </w:pPr>
      <w:r w:rsidRPr="00B07C21">
        <w:t xml:space="preserve">la conformité des éléments du système qualité relatif </w:t>
      </w:r>
      <w:r w:rsidRPr="00B07C21">
        <w:rPr>
          <w:highlight w:val="yellow"/>
        </w:rPr>
        <w:t>à/au XXX</w:t>
      </w:r>
      <w:r w:rsidRPr="00B07C21">
        <w:t xml:space="preserve"> par rapport aux référentiels applicables,</w:t>
      </w:r>
    </w:p>
    <w:p w14:paraId="2854F01E" w14:textId="256B866D" w:rsidR="007C45F3" w:rsidRPr="00B07C21" w:rsidRDefault="007C45F3" w:rsidP="00A10D09">
      <w:pPr>
        <w:pStyle w:val="B1"/>
      </w:pPr>
      <w:r w:rsidRPr="00B07C21">
        <w:t xml:space="preserve">la conformité des actions relatives </w:t>
      </w:r>
      <w:r w:rsidRPr="00A10D09">
        <w:rPr>
          <w:highlight w:val="yellow"/>
        </w:rPr>
        <w:t>à/au XXX</w:t>
      </w:r>
      <w:r w:rsidRPr="00B07C21">
        <w:t xml:space="preserve"> par rapport aux éléments du système qualité :</w:t>
      </w:r>
    </w:p>
    <w:p w14:paraId="2854F01F" w14:textId="77777777" w:rsidR="007C45F3" w:rsidRPr="00B07C21" w:rsidRDefault="007C45F3" w:rsidP="00A10D09">
      <w:pPr>
        <w:pStyle w:val="B2"/>
      </w:pPr>
      <w:r w:rsidRPr="00B07C21">
        <w:t xml:space="preserve">conformité du </w:t>
      </w:r>
      <w:r w:rsidRPr="00A10D09">
        <w:rPr>
          <w:highlight w:val="yellow"/>
        </w:rPr>
        <w:t>XXX</w:t>
      </w:r>
      <w:r w:rsidRPr="00B07C21">
        <w:t xml:space="preserve"> par rapport aux procédures en application</w:t>
      </w:r>
    </w:p>
    <w:p w14:paraId="2854F020" w14:textId="77777777" w:rsidR="007C45F3" w:rsidRPr="00B07C21" w:rsidRDefault="007C45F3" w:rsidP="00A10D09">
      <w:pPr>
        <w:pStyle w:val="B1"/>
      </w:pPr>
      <w:r w:rsidRPr="00B07C21">
        <w:t xml:space="preserve">l'adéquation des différents éléments du processus de </w:t>
      </w:r>
      <w:r w:rsidRPr="00B07C21">
        <w:rPr>
          <w:highlight w:val="yellow"/>
        </w:rPr>
        <w:t>XXX</w:t>
      </w:r>
      <w:r w:rsidRPr="00B07C21">
        <w:t xml:space="preserve"> par rapport au but visé.</w:t>
      </w:r>
    </w:p>
    <w:p w14:paraId="35239FFA" w14:textId="19E217CF" w:rsidR="00C768F9" w:rsidRPr="00B07C21" w:rsidRDefault="00C768F9" w:rsidP="00C768F9">
      <w:pPr>
        <w:pStyle w:val="Titre2"/>
        <w:rPr>
          <w:bCs/>
        </w:rPr>
      </w:pPr>
      <w:bookmarkStart w:id="11" w:name="_Toc60931592"/>
      <w:r>
        <w:t>Référentiels applicables</w:t>
      </w:r>
      <w:bookmarkEnd w:id="11"/>
    </w:p>
    <w:p w14:paraId="32BD1CA7" w14:textId="00605AA9" w:rsidR="00C768F9" w:rsidRDefault="00C768F9" w:rsidP="00C768F9">
      <w:pPr>
        <w:rPr>
          <w:lang w:eastAsia="fr-FR"/>
        </w:rPr>
      </w:pPr>
      <w:r>
        <w:rPr>
          <w:lang w:eastAsia="fr-FR"/>
        </w:rPr>
        <w:t>Les référentiels applicables pour l'activité auditée sont :</w:t>
      </w:r>
    </w:p>
    <w:p w14:paraId="0B82C191" w14:textId="77777777" w:rsidR="00C768F9" w:rsidRPr="00B07C21" w:rsidRDefault="00C768F9" w:rsidP="00C768F9">
      <w:pPr>
        <w:rPr>
          <w:lang w:eastAsia="fr-FR"/>
        </w:rPr>
      </w:pPr>
    </w:p>
    <w:tbl>
      <w:tblPr>
        <w:tblW w:w="7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8"/>
        <w:gridCol w:w="1080"/>
        <w:gridCol w:w="5400"/>
      </w:tblGrid>
      <w:tr w:rsidR="00C768F9" w:rsidRPr="00B07C21" w14:paraId="5C9F4EF3" w14:textId="77777777" w:rsidTr="00C768F9">
        <w:tc>
          <w:tcPr>
            <w:tcW w:w="828" w:type="dxa"/>
            <w:shd w:val="clear" w:color="auto" w:fill="FFFFCC"/>
            <w:vAlign w:val="center"/>
          </w:tcPr>
          <w:p w14:paraId="1C00FC8D" w14:textId="77777777" w:rsidR="00C768F9" w:rsidRPr="00B07C21" w:rsidRDefault="00C768F9" w:rsidP="00336A23">
            <w:pPr>
              <w:tabs>
                <w:tab w:val="left" w:leader="underscore" w:pos="9900"/>
              </w:tabs>
              <w:spacing w:after="120"/>
              <w:ind w:left="-180" w:right="-213"/>
              <w:jc w:val="center"/>
              <w:rPr>
                <w:rFonts w:cstheme="minorHAnsi"/>
                <w:b/>
              </w:rPr>
            </w:pPr>
            <w:r w:rsidRPr="00B07C21">
              <w:rPr>
                <w:rFonts w:cstheme="minorHAnsi"/>
                <w:b/>
              </w:rPr>
              <w:lastRenderedPageBreak/>
              <w:t>Donneur d'ordre</w:t>
            </w:r>
          </w:p>
        </w:tc>
        <w:tc>
          <w:tcPr>
            <w:tcW w:w="1080" w:type="dxa"/>
            <w:shd w:val="clear" w:color="auto" w:fill="FFFFCC"/>
            <w:vAlign w:val="center"/>
          </w:tcPr>
          <w:p w14:paraId="6CE56471" w14:textId="77777777" w:rsidR="00C768F9" w:rsidRPr="00B07C21" w:rsidRDefault="00C768F9" w:rsidP="00336A23">
            <w:pPr>
              <w:ind w:left="-183" w:right="-108"/>
              <w:jc w:val="center"/>
              <w:rPr>
                <w:rFonts w:cstheme="minorHAnsi"/>
                <w:b/>
              </w:rPr>
            </w:pPr>
            <w:r w:rsidRPr="00B07C21">
              <w:rPr>
                <w:rFonts w:cstheme="minorHAnsi"/>
                <w:b/>
              </w:rPr>
              <w:t>Prestataire</w:t>
            </w:r>
          </w:p>
        </w:tc>
        <w:tc>
          <w:tcPr>
            <w:tcW w:w="5400" w:type="dxa"/>
            <w:shd w:val="clear" w:color="auto" w:fill="FFFFCC"/>
            <w:vAlign w:val="center"/>
          </w:tcPr>
          <w:p w14:paraId="374B3E3C" w14:textId="77777777" w:rsidR="00C768F9" w:rsidRPr="00B07C21" w:rsidRDefault="00C768F9" w:rsidP="00336A23">
            <w:pPr>
              <w:jc w:val="center"/>
              <w:rPr>
                <w:rFonts w:cstheme="minorHAnsi"/>
                <w:b/>
              </w:rPr>
            </w:pPr>
          </w:p>
        </w:tc>
      </w:tr>
      <w:tr w:rsidR="00C768F9" w:rsidRPr="00B07C21" w14:paraId="17D77174" w14:textId="77777777" w:rsidTr="00336A23">
        <w:tc>
          <w:tcPr>
            <w:tcW w:w="828" w:type="dxa"/>
            <w:shd w:val="clear" w:color="auto" w:fill="auto"/>
          </w:tcPr>
          <w:p w14:paraId="66A4A13C" w14:textId="77777777" w:rsidR="00C768F9" w:rsidRPr="00B07C21" w:rsidRDefault="002F76FC" w:rsidP="00336A23">
            <w:pPr>
              <w:jc w:val="center"/>
              <w:rPr>
                <w:rFonts w:cstheme="minorHAnsi"/>
              </w:rPr>
            </w:pPr>
            <w:sdt>
              <w:sdtPr>
                <w:rPr>
                  <w:rFonts w:cstheme="minorHAnsi"/>
                </w:rPr>
                <w:id w:val="-1512989402"/>
                <w14:checkbox>
                  <w14:checked w14:val="0"/>
                  <w14:checkedState w14:val="2612" w14:font="MS Gothic"/>
                  <w14:uncheckedState w14:val="2610" w14:font="MS Gothic"/>
                </w14:checkbox>
              </w:sdtPr>
              <w:sdtEndPr/>
              <w:sdtContent>
                <w:r w:rsidR="00C768F9">
                  <w:rPr>
                    <w:rFonts w:ascii="MS Gothic" w:eastAsia="MS Gothic" w:hAnsi="MS Gothic" w:cstheme="minorHAnsi" w:hint="eastAsia"/>
                  </w:rPr>
                  <w:t>☐</w:t>
                </w:r>
              </w:sdtContent>
            </w:sdt>
          </w:p>
        </w:tc>
        <w:tc>
          <w:tcPr>
            <w:tcW w:w="1080" w:type="dxa"/>
            <w:shd w:val="clear" w:color="auto" w:fill="auto"/>
          </w:tcPr>
          <w:p w14:paraId="54CA5649" w14:textId="77777777" w:rsidR="00C768F9" w:rsidRPr="00B07C21" w:rsidRDefault="002F76FC" w:rsidP="00336A23">
            <w:pPr>
              <w:jc w:val="center"/>
              <w:rPr>
                <w:rFonts w:cstheme="minorHAnsi"/>
              </w:rPr>
            </w:pPr>
            <w:sdt>
              <w:sdtPr>
                <w:rPr>
                  <w:rFonts w:cstheme="minorHAnsi"/>
                </w:rPr>
                <w:id w:val="1799021574"/>
                <w14:checkbox>
                  <w14:checked w14:val="0"/>
                  <w14:checkedState w14:val="2612" w14:font="MS Gothic"/>
                  <w14:uncheckedState w14:val="2610" w14:font="MS Gothic"/>
                </w14:checkbox>
              </w:sdtPr>
              <w:sdtEndPr/>
              <w:sdtContent>
                <w:r w:rsidR="00C768F9">
                  <w:rPr>
                    <w:rFonts w:ascii="MS Gothic" w:eastAsia="MS Gothic" w:hAnsi="MS Gothic" w:cstheme="minorHAnsi" w:hint="eastAsia"/>
                  </w:rPr>
                  <w:t>☐</w:t>
                </w:r>
              </w:sdtContent>
            </w:sdt>
          </w:p>
        </w:tc>
        <w:tc>
          <w:tcPr>
            <w:tcW w:w="5400" w:type="dxa"/>
            <w:shd w:val="clear" w:color="auto" w:fill="auto"/>
          </w:tcPr>
          <w:p w14:paraId="715D000A" w14:textId="5118044F" w:rsidR="00C768F9" w:rsidRPr="00B07C21" w:rsidRDefault="00C768F9" w:rsidP="00336A23">
            <w:pPr>
              <w:spacing w:after="120"/>
              <w:rPr>
                <w:rFonts w:cstheme="minorHAnsi"/>
                <w:lang w:val="de-DE"/>
              </w:rPr>
            </w:pPr>
            <w:proofErr w:type="spellStart"/>
            <w:r>
              <w:rPr>
                <w:rFonts w:cstheme="minorHAnsi"/>
                <w:lang w:val="de-DE"/>
              </w:rPr>
              <w:t>Bonnes</w:t>
            </w:r>
            <w:proofErr w:type="spellEnd"/>
            <w:r>
              <w:rPr>
                <w:rFonts w:cstheme="minorHAnsi"/>
                <w:lang w:val="de-DE"/>
              </w:rPr>
              <w:t xml:space="preserve"> </w:t>
            </w:r>
            <w:proofErr w:type="spellStart"/>
            <w:r>
              <w:rPr>
                <w:rFonts w:cstheme="minorHAnsi"/>
                <w:lang w:val="de-DE"/>
              </w:rPr>
              <w:t>Pratiques</w:t>
            </w:r>
            <w:proofErr w:type="spellEnd"/>
            <w:r>
              <w:rPr>
                <w:rFonts w:cstheme="minorHAnsi"/>
                <w:lang w:val="de-DE"/>
              </w:rPr>
              <w:t xml:space="preserve"> </w:t>
            </w:r>
            <w:proofErr w:type="spellStart"/>
            <w:r>
              <w:rPr>
                <w:rFonts w:cstheme="minorHAnsi"/>
                <w:lang w:val="de-DE"/>
              </w:rPr>
              <w:t>Cliniques</w:t>
            </w:r>
            <w:proofErr w:type="spellEnd"/>
            <w:r>
              <w:rPr>
                <w:rFonts w:cstheme="minorHAnsi"/>
                <w:lang w:val="de-DE"/>
              </w:rPr>
              <w:t xml:space="preserve">, </w:t>
            </w:r>
            <w:r w:rsidRPr="00B07C21">
              <w:rPr>
                <w:rFonts w:cstheme="minorHAnsi"/>
                <w:lang w:val="de-DE"/>
              </w:rPr>
              <w:t>CPMP/ICH/135/95 (ICH GCP)</w:t>
            </w:r>
          </w:p>
        </w:tc>
      </w:tr>
      <w:tr w:rsidR="00DD5463" w:rsidRPr="00B07C21" w14:paraId="5BD1A21F" w14:textId="77777777" w:rsidTr="00336A23">
        <w:tc>
          <w:tcPr>
            <w:tcW w:w="828" w:type="dxa"/>
            <w:shd w:val="clear" w:color="auto" w:fill="auto"/>
          </w:tcPr>
          <w:p w14:paraId="560EA757" w14:textId="4DD68BD0" w:rsidR="00DD5463" w:rsidRDefault="002F76FC" w:rsidP="00DD5463">
            <w:pPr>
              <w:jc w:val="center"/>
              <w:rPr>
                <w:rFonts w:cstheme="minorHAnsi"/>
              </w:rPr>
            </w:pPr>
            <w:sdt>
              <w:sdtPr>
                <w:rPr>
                  <w:rFonts w:cstheme="minorHAnsi"/>
                </w:rPr>
                <w:id w:val="-431127852"/>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1080" w:type="dxa"/>
            <w:shd w:val="clear" w:color="auto" w:fill="auto"/>
          </w:tcPr>
          <w:p w14:paraId="0B369AF6" w14:textId="3ABE763E" w:rsidR="00DD5463" w:rsidRDefault="002F76FC" w:rsidP="00DD5463">
            <w:pPr>
              <w:jc w:val="center"/>
              <w:rPr>
                <w:rFonts w:cstheme="minorHAnsi"/>
              </w:rPr>
            </w:pPr>
            <w:sdt>
              <w:sdtPr>
                <w:rPr>
                  <w:rFonts w:cstheme="minorHAnsi"/>
                </w:rPr>
                <w:id w:val="1537551406"/>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5400" w:type="dxa"/>
            <w:shd w:val="clear" w:color="auto" w:fill="auto"/>
          </w:tcPr>
          <w:p w14:paraId="48E3877D" w14:textId="77BED57A" w:rsidR="00DD5463" w:rsidRDefault="00DD5463" w:rsidP="00DD5463">
            <w:pPr>
              <w:spacing w:after="120"/>
              <w:rPr>
                <w:rFonts w:cstheme="minorHAnsi"/>
              </w:rPr>
            </w:pPr>
            <w:r>
              <w:rPr>
                <w:rFonts w:cstheme="minorHAnsi"/>
              </w:rPr>
              <w:t>Bonnes Pratiques Cliniques, France</w:t>
            </w:r>
          </w:p>
        </w:tc>
      </w:tr>
      <w:tr w:rsidR="00DD5463" w:rsidRPr="00B07C21" w14:paraId="13001128" w14:textId="77777777" w:rsidTr="00336A23">
        <w:tc>
          <w:tcPr>
            <w:tcW w:w="828" w:type="dxa"/>
            <w:shd w:val="clear" w:color="auto" w:fill="auto"/>
          </w:tcPr>
          <w:p w14:paraId="0A5B77C1" w14:textId="22AAEBA1" w:rsidR="00DD5463" w:rsidRDefault="002F76FC" w:rsidP="00DD5463">
            <w:pPr>
              <w:jc w:val="center"/>
              <w:rPr>
                <w:rFonts w:cstheme="minorHAnsi"/>
              </w:rPr>
            </w:pPr>
            <w:sdt>
              <w:sdtPr>
                <w:rPr>
                  <w:rFonts w:cstheme="minorHAnsi"/>
                </w:rPr>
                <w:id w:val="1543549642"/>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1080" w:type="dxa"/>
            <w:shd w:val="clear" w:color="auto" w:fill="auto"/>
          </w:tcPr>
          <w:p w14:paraId="720DDCD6" w14:textId="7529239F" w:rsidR="00DD5463" w:rsidRDefault="002F76FC" w:rsidP="00DD5463">
            <w:pPr>
              <w:jc w:val="center"/>
              <w:rPr>
                <w:rFonts w:cstheme="minorHAnsi"/>
              </w:rPr>
            </w:pPr>
            <w:sdt>
              <w:sdtPr>
                <w:rPr>
                  <w:rFonts w:cstheme="minorHAnsi"/>
                </w:rPr>
                <w:id w:val="607935102"/>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5400" w:type="dxa"/>
            <w:shd w:val="clear" w:color="auto" w:fill="auto"/>
          </w:tcPr>
          <w:p w14:paraId="18DDE0A6" w14:textId="65D6DCCA" w:rsidR="00DD5463" w:rsidRPr="00B07C21" w:rsidRDefault="00DD5463" w:rsidP="00DD5463">
            <w:pPr>
              <w:spacing w:after="120"/>
              <w:rPr>
                <w:rFonts w:cstheme="minorHAnsi"/>
              </w:rPr>
            </w:pPr>
            <w:r>
              <w:rPr>
                <w:rFonts w:cstheme="minorHAnsi"/>
              </w:rPr>
              <w:t>Directive 2001/20/CE</w:t>
            </w:r>
          </w:p>
        </w:tc>
      </w:tr>
      <w:tr w:rsidR="00DD5463" w:rsidRPr="00B07C21" w14:paraId="4C1D8FC4" w14:textId="77777777" w:rsidTr="00336A23">
        <w:tc>
          <w:tcPr>
            <w:tcW w:w="828" w:type="dxa"/>
            <w:shd w:val="clear" w:color="auto" w:fill="auto"/>
          </w:tcPr>
          <w:p w14:paraId="3F281F52" w14:textId="77777777" w:rsidR="00DD5463" w:rsidRPr="00B07C21" w:rsidRDefault="002F76FC" w:rsidP="00DD5463">
            <w:pPr>
              <w:jc w:val="center"/>
              <w:rPr>
                <w:rFonts w:cstheme="minorHAnsi"/>
              </w:rPr>
            </w:pPr>
            <w:sdt>
              <w:sdtPr>
                <w:rPr>
                  <w:rFonts w:cstheme="minorHAnsi"/>
                </w:rPr>
                <w:id w:val="-1752877162"/>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1080" w:type="dxa"/>
            <w:shd w:val="clear" w:color="auto" w:fill="auto"/>
          </w:tcPr>
          <w:p w14:paraId="01465EC4" w14:textId="77777777" w:rsidR="00DD5463" w:rsidRPr="00B07C21" w:rsidRDefault="002F76FC" w:rsidP="00DD5463">
            <w:pPr>
              <w:jc w:val="center"/>
              <w:rPr>
                <w:rFonts w:cstheme="minorHAnsi"/>
              </w:rPr>
            </w:pPr>
            <w:sdt>
              <w:sdtPr>
                <w:rPr>
                  <w:rFonts w:cstheme="minorHAnsi"/>
                </w:rPr>
                <w:id w:val="472949821"/>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5400" w:type="dxa"/>
            <w:shd w:val="clear" w:color="auto" w:fill="auto"/>
          </w:tcPr>
          <w:p w14:paraId="03AE2DBE" w14:textId="7A2B3246" w:rsidR="00DD5463" w:rsidRPr="00B07C21" w:rsidRDefault="00DD5463" w:rsidP="00DD5463">
            <w:pPr>
              <w:spacing w:after="120"/>
              <w:rPr>
                <w:rFonts w:cstheme="minorHAnsi"/>
              </w:rPr>
            </w:pPr>
            <w:r w:rsidRPr="00B07C21">
              <w:rPr>
                <w:rFonts w:cstheme="minorHAnsi"/>
              </w:rPr>
              <w:t>Directive 2001/</w:t>
            </w:r>
            <w:r>
              <w:rPr>
                <w:rFonts w:cstheme="minorHAnsi"/>
              </w:rPr>
              <w:t>83</w:t>
            </w:r>
            <w:r w:rsidRPr="00B07C21">
              <w:rPr>
                <w:rFonts w:cstheme="minorHAnsi"/>
              </w:rPr>
              <w:t>/CE</w:t>
            </w:r>
          </w:p>
        </w:tc>
      </w:tr>
      <w:tr w:rsidR="00DD5463" w:rsidRPr="00B07C21" w14:paraId="15BB60F5" w14:textId="77777777" w:rsidTr="00336A23">
        <w:tc>
          <w:tcPr>
            <w:tcW w:w="828" w:type="dxa"/>
            <w:shd w:val="clear" w:color="auto" w:fill="auto"/>
          </w:tcPr>
          <w:p w14:paraId="25212AF4" w14:textId="77777777" w:rsidR="00DD5463" w:rsidRPr="00B07C21" w:rsidRDefault="002F76FC" w:rsidP="00DD5463">
            <w:pPr>
              <w:jc w:val="center"/>
              <w:rPr>
                <w:rFonts w:cstheme="minorHAnsi"/>
              </w:rPr>
            </w:pPr>
            <w:sdt>
              <w:sdtPr>
                <w:rPr>
                  <w:rFonts w:cstheme="minorHAnsi"/>
                </w:rPr>
                <w:id w:val="1713772041"/>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1080" w:type="dxa"/>
            <w:shd w:val="clear" w:color="auto" w:fill="auto"/>
          </w:tcPr>
          <w:p w14:paraId="04799794" w14:textId="77777777" w:rsidR="00DD5463" w:rsidRPr="00B07C21" w:rsidRDefault="002F76FC" w:rsidP="00DD5463">
            <w:pPr>
              <w:jc w:val="center"/>
              <w:rPr>
                <w:rFonts w:cstheme="minorHAnsi"/>
              </w:rPr>
            </w:pPr>
            <w:sdt>
              <w:sdtPr>
                <w:rPr>
                  <w:rFonts w:cstheme="minorHAnsi"/>
                </w:rPr>
                <w:id w:val="-359200064"/>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5400" w:type="dxa"/>
            <w:shd w:val="clear" w:color="auto" w:fill="auto"/>
          </w:tcPr>
          <w:p w14:paraId="09B3E91B" w14:textId="3E69C954" w:rsidR="00DD5463" w:rsidRDefault="00DD5463" w:rsidP="00DD5463">
            <w:pPr>
              <w:spacing w:after="120"/>
              <w:rPr>
                <w:rFonts w:cstheme="minorHAnsi"/>
              </w:rPr>
            </w:pPr>
            <w:r w:rsidRPr="00DD5463">
              <w:rPr>
                <w:rFonts w:cstheme="minorHAnsi"/>
              </w:rPr>
              <w:t xml:space="preserve">NF Z40-350 </w:t>
            </w:r>
            <w:r w:rsidRPr="00DD5463">
              <w:t>"Archivage – Prestations en archivage et gestion externalisée de documents sur support papier – Service et mise en œuvre des prestations"</w:t>
            </w:r>
            <w:r w:rsidRPr="00DD5463">
              <w:rPr>
                <w:rFonts w:cstheme="minorHAnsi"/>
              </w:rPr>
              <w:t xml:space="preserve">, Juin 2009 </w:t>
            </w:r>
          </w:p>
          <w:p w14:paraId="47B8C070" w14:textId="3C51F6E5" w:rsidR="00DD5463" w:rsidRPr="00B07C21" w:rsidRDefault="00DD5463" w:rsidP="00DD5463">
            <w:pPr>
              <w:spacing w:after="120"/>
              <w:rPr>
                <w:rFonts w:cstheme="minorHAnsi"/>
              </w:rPr>
            </w:pPr>
            <w:r>
              <w:rPr>
                <w:rFonts w:cstheme="minorHAnsi"/>
              </w:rPr>
              <w:t>(</w:t>
            </w:r>
            <w:r w:rsidRPr="00DD5463">
              <w:rPr>
                <w:rFonts w:cstheme="minorHAnsi"/>
              </w:rPr>
              <w:t>Norme générale sur l’</w:t>
            </w:r>
            <w:r>
              <w:rPr>
                <w:rFonts w:cstheme="minorHAnsi"/>
              </w:rPr>
              <w:t>a</w:t>
            </w:r>
            <w:r w:rsidRPr="00DD5463">
              <w:rPr>
                <w:rFonts w:cstheme="minorHAnsi"/>
              </w:rPr>
              <w:t xml:space="preserve">rchivage qui </w:t>
            </w:r>
            <w:r w:rsidRPr="00B07C21">
              <w:rPr>
                <w:rFonts w:cstheme="minorHAnsi"/>
              </w:rPr>
              <w:t>aborde les conditions de stockage des documents et les exigences relatives aux locaux, les contrats passé avec le prestataire d’archivage et la mise en œuvre du service</w:t>
            </w:r>
            <w:r>
              <w:rPr>
                <w:rFonts w:cstheme="minorHAnsi"/>
              </w:rPr>
              <w:t>)</w:t>
            </w:r>
          </w:p>
        </w:tc>
      </w:tr>
      <w:tr w:rsidR="00DD5463" w:rsidRPr="00B07C21" w14:paraId="74226529" w14:textId="77777777" w:rsidTr="00336A23">
        <w:tc>
          <w:tcPr>
            <w:tcW w:w="828" w:type="dxa"/>
            <w:shd w:val="clear" w:color="auto" w:fill="auto"/>
          </w:tcPr>
          <w:p w14:paraId="5083496E" w14:textId="77777777" w:rsidR="00DD5463" w:rsidRPr="00B07C21" w:rsidRDefault="002F76FC" w:rsidP="00DD5463">
            <w:pPr>
              <w:jc w:val="center"/>
              <w:rPr>
                <w:rFonts w:cstheme="minorHAnsi"/>
              </w:rPr>
            </w:pPr>
            <w:sdt>
              <w:sdtPr>
                <w:rPr>
                  <w:rFonts w:cstheme="minorHAnsi"/>
                </w:rPr>
                <w:id w:val="-1562010382"/>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1080" w:type="dxa"/>
            <w:shd w:val="clear" w:color="auto" w:fill="auto"/>
          </w:tcPr>
          <w:p w14:paraId="57A4E42A" w14:textId="77777777" w:rsidR="00DD5463" w:rsidRPr="00B07C21" w:rsidRDefault="002F76FC" w:rsidP="00DD5463">
            <w:pPr>
              <w:jc w:val="center"/>
              <w:rPr>
                <w:rFonts w:cstheme="minorHAnsi"/>
              </w:rPr>
            </w:pPr>
            <w:sdt>
              <w:sdtPr>
                <w:rPr>
                  <w:rFonts w:cstheme="minorHAnsi"/>
                </w:rPr>
                <w:id w:val="385923677"/>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5400" w:type="dxa"/>
            <w:shd w:val="clear" w:color="auto" w:fill="auto"/>
          </w:tcPr>
          <w:p w14:paraId="6B350254" w14:textId="77777777" w:rsidR="00DD5463" w:rsidRDefault="00DD5463" w:rsidP="00DD5463">
            <w:pPr>
              <w:spacing w:after="120"/>
              <w:rPr>
                <w:rFonts w:cstheme="minorHAnsi"/>
              </w:rPr>
            </w:pPr>
            <w:r w:rsidRPr="00DD5463">
              <w:rPr>
                <w:rFonts w:cstheme="minorHAnsi"/>
              </w:rPr>
              <w:t xml:space="preserve">NF Z42-013 </w:t>
            </w:r>
            <w:r>
              <w:rPr>
                <w:rFonts w:cstheme="minorHAnsi"/>
              </w:rPr>
              <w:t>"</w:t>
            </w:r>
            <w:r w:rsidRPr="00DD5463">
              <w:rPr>
                <w:rFonts w:cstheme="minorHAnsi"/>
              </w:rPr>
              <w:t>Archivage électronique - Spécifications relatives à la conception et à l'exploitation de systèmes informatiques en vue d'assurer la conservation et l'intégrité des documents stockés dans ces systèmes</w:t>
            </w:r>
            <w:r>
              <w:rPr>
                <w:rFonts w:cstheme="minorHAnsi"/>
              </w:rPr>
              <w:t>"</w:t>
            </w:r>
            <w:r w:rsidRPr="00DD5463">
              <w:rPr>
                <w:rFonts w:cstheme="minorHAnsi"/>
              </w:rPr>
              <w:t>, Mars 2009</w:t>
            </w:r>
          </w:p>
          <w:p w14:paraId="6BD20BFA" w14:textId="622964FE" w:rsidR="00DD5463" w:rsidRPr="00DD5463" w:rsidRDefault="00DD5463" w:rsidP="00DD5463">
            <w:pPr>
              <w:spacing w:after="120"/>
              <w:rPr>
                <w:rFonts w:cstheme="minorHAnsi"/>
              </w:rPr>
            </w:pPr>
            <w:r>
              <w:rPr>
                <w:rFonts w:cstheme="minorHAnsi"/>
              </w:rPr>
              <w:t>(</w:t>
            </w:r>
            <w:r w:rsidRPr="00DD5463">
              <w:rPr>
                <w:rFonts w:cstheme="minorHAnsi"/>
              </w:rPr>
              <w:t>Conditions techniques de copie fidèle et durable des données sur support électronique</w:t>
            </w:r>
            <w:r>
              <w:rPr>
                <w:rFonts w:cstheme="minorHAnsi"/>
              </w:rPr>
              <w:t>)</w:t>
            </w:r>
          </w:p>
        </w:tc>
      </w:tr>
      <w:tr w:rsidR="00DD5463" w:rsidRPr="00B07C21" w14:paraId="4334D3DE" w14:textId="77777777" w:rsidTr="00336A23">
        <w:tc>
          <w:tcPr>
            <w:tcW w:w="828" w:type="dxa"/>
            <w:shd w:val="clear" w:color="auto" w:fill="auto"/>
          </w:tcPr>
          <w:p w14:paraId="668FD319" w14:textId="77777777" w:rsidR="00DD5463" w:rsidRPr="00B07C21" w:rsidRDefault="002F76FC" w:rsidP="00DD5463">
            <w:pPr>
              <w:jc w:val="center"/>
              <w:rPr>
                <w:rFonts w:cstheme="minorHAnsi"/>
              </w:rPr>
            </w:pPr>
            <w:sdt>
              <w:sdtPr>
                <w:rPr>
                  <w:rFonts w:cstheme="minorHAnsi"/>
                </w:rPr>
                <w:id w:val="-162243182"/>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1080" w:type="dxa"/>
            <w:shd w:val="clear" w:color="auto" w:fill="auto"/>
          </w:tcPr>
          <w:p w14:paraId="36A25401" w14:textId="77777777" w:rsidR="00DD5463" w:rsidRPr="00B07C21" w:rsidRDefault="002F76FC" w:rsidP="00DD5463">
            <w:pPr>
              <w:jc w:val="center"/>
              <w:rPr>
                <w:rFonts w:cstheme="minorHAnsi"/>
              </w:rPr>
            </w:pPr>
            <w:sdt>
              <w:sdtPr>
                <w:rPr>
                  <w:rFonts w:cstheme="minorHAnsi"/>
                </w:rPr>
                <w:id w:val="1863474061"/>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5400" w:type="dxa"/>
            <w:shd w:val="clear" w:color="auto" w:fill="auto"/>
          </w:tcPr>
          <w:p w14:paraId="0C7D6FC0" w14:textId="6314A9C5" w:rsidR="00DD5463" w:rsidRPr="00B07C21" w:rsidRDefault="00DD5463" w:rsidP="00DD5463">
            <w:pPr>
              <w:spacing w:after="120"/>
              <w:rPr>
                <w:rFonts w:cstheme="minorHAnsi"/>
              </w:rPr>
            </w:pPr>
            <w:r w:rsidRPr="00B07C21">
              <w:rPr>
                <w:rFonts w:cstheme="minorHAnsi"/>
              </w:rPr>
              <w:t>NF EN 82045-1 "Gestion de documents - Partie 1 : principes et méthodes"</w:t>
            </w:r>
            <w:r>
              <w:rPr>
                <w:rFonts w:cstheme="minorHAnsi"/>
              </w:rPr>
              <w:t xml:space="preserve">, </w:t>
            </w:r>
            <w:r w:rsidRPr="00B07C21">
              <w:rPr>
                <w:rFonts w:cstheme="minorHAnsi"/>
              </w:rPr>
              <w:t>Mars 2002</w:t>
            </w:r>
          </w:p>
        </w:tc>
      </w:tr>
      <w:tr w:rsidR="00DD5463" w:rsidRPr="00B07C21" w14:paraId="74F02FAF" w14:textId="77777777" w:rsidTr="00336A23">
        <w:tc>
          <w:tcPr>
            <w:tcW w:w="828" w:type="dxa"/>
            <w:shd w:val="clear" w:color="auto" w:fill="auto"/>
          </w:tcPr>
          <w:p w14:paraId="5CB0D18D" w14:textId="77777777" w:rsidR="00DD5463" w:rsidRPr="00B07C21" w:rsidRDefault="002F76FC" w:rsidP="00DD5463">
            <w:pPr>
              <w:jc w:val="center"/>
              <w:rPr>
                <w:rFonts w:cstheme="minorHAnsi"/>
              </w:rPr>
            </w:pPr>
            <w:sdt>
              <w:sdtPr>
                <w:rPr>
                  <w:rFonts w:cstheme="minorHAnsi"/>
                </w:rPr>
                <w:id w:val="1941573109"/>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1080" w:type="dxa"/>
            <w:shd w:val="clear" w:color="auto" w:fill="auto"/>
          </w:tcPr>
          <w:p w14:paraId="0663E944" w14:textId="77777777" w:rsidR="00DD5463" w:rsidRPr="00B07C21" w:rsidRDefault="002F76FC" w:rsidP="00DD5463">
            <w:pPr>
              <w:jc w:val="center"/>
              <w:rPr>
                <w:rFonts w:cstheme="minorHAnsi"/>
              </w:rPr>
            </w:pPr>
            <w:sdt>
              <w:sdtPr>
                <w:rPr>
                  <w:rFonts w:cstheme="minorHAnsi"/>
                </w:rPr>
                <w:id w:val="1638147390"/>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5400" w:type="dxa"/>
            <w:shd w:val="clear" w:color="auto" w:fill="auto"/>
          </w:tcPr>
          <w:p w14:paraId="41F87D6A" w14:textId="3200C948" w:rsidR="00DD5463" w:rsidRPr="00B07C21" w:rsidRDefault="00DD5463" w:rsidP="00DD5463">
            <w:pPr>
              <w:spacing w:after="120"/>
              <w:rPr>
                <w:rFonts w:cstheme="minorHAnsi"/>
              </w:rPr>
            </w:pPr>
            <w:r w:rsidRPr="00B07C21">
              <w:rPr>
                <w:rFonts w:cstheme="minorHAnsi"/>
              </w:rPr>
              <w:t>NF ISO 15489-1 "Information et documentation - "Records management" - Partie 1 : principes directeurs"</w:t>
            </w:r>
            <w:r>
              <w:rPr>
                <w:rFonts w:cstheme="minorHAnsi"/>
              </w:rPr>
              <w:t>,</w:t>
            </w:r>
            <w:r w:rsidRPr="00B07C21">
              <w:rPr>
                <w:rFonts w:cstheme="minorHAnsi"/>
              </w:rPr>
              <w:t xml:space="preserve"> Avril 2002</w:t>
            </w:r>
          </w:p>
        </w:tc>
      </w:tr>
      <w:tr w:rsidR="00DD5463" w:rsidRPr="00B07C21" w14:paraId="79BDB46D" w14:textId="77777777" w:rsidTr="00336A23">
        <w:tc>
          <w:tcPr>
            <w:tcW w:w="828" w:type="dxa"/>
            <w:shd w:val="clear" w:color="auto" w:fill="auto"/>
          </w:tcPr>
          <w:p w14:paraId="3D624728" w14:textId="77777777" w:rsidR="00DD5463" w:rsidRPr="00B07C21" w:rsidRDefault="002F76FC" w:rsidP="00DD5463">
            <w:pPr>
              <w:jc w:val="center"/>
              <w:rPr>
                <w:rFonts w:cstheme="minorHAnsi"/>
              </w:rPr>
            </w:pPr>
            <w:sdt>
              <w:sdtPr>
                <w:rPr>
                  <w:rFonts w:cstheme="minorHAnsi"/>
                </w:rPr>
                <w:id w:val="-433984773"/>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1080" w:type="dxa"/>
            <w:shd w:val="clear" w:color="auto" w:fill="auto"/>
          </w:tcPr>
          <w:p w14:paraId="7E50A9A9" w14:textId="77777777" w:rsidR="00DD5463" w:rsidRPr="00B07C21" w:rsidRDefault="002F76FC" w:rsidP="00DD5463">
            <w:pPr>
              <w:jc w:val="center"/>
              <w:rPr>
                <w:rFonts w:cstheme="minorHAnsi"/>
              </w:rPr>
            </w:pPr>
            <w:sdt>
              <w:sdtPr>
                <w:rPr>
                  <w:rFonts w:cstheme="minorHAnsi"/>
                </w:rPr>
                <w:id w:val="1843510094"/>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5400" w:type="dxa"/>
            <w:shd w:val="clear" w:color="auto" w:fill="auto"/>
          </w:tcPr>
          <w:p w14:paraId="7789BA51" w14:textId="470F61BF" w:rsidR="00DD5463" w:rsidRPr="00B07C21" w:rsidRDefault="00DD5463" w:rsidP="00DD5463">
            <w:pPr>
              <w:tabs>
                <w:tab w:val="left" w:leader="underscore" w:pos="7909"/>
              </w:tabs>
              <w:spacing w:after="120"/>
              <w:rPr>
                <w:rFonts w:cstheme="minorHAnsi"/>
              </w:rPr>
            </w:pPr>
            <w:r w:rsidRPr="00B07C21">
              <w:rPr>
                <w:rFonts w:cstheme="minorHAnsi"/>
              </w:rPr>
              <w:t>FD ISO/TR 15489-2 Mars 2002 Information et documentation - "Records management" - Partie 2 : Guide pratique</w:t>
            </w:r>
            <w:r>
              <w:rPr>
                <w:rFonts w:cstheme="minorHAnsi"/>
              </w:rPr>
              <w:t>"</w:t>
            </w:r>
          </w:p>
        </w:tc>
      </w:tr>
      <w:tr w:rsidR="00DD5463" w:rsidRPr="00B07C21" w14:paraId="7C98FD0C" w14:textId="77777777" w:rsidTr="00336A23">
        <w:tc>
          <w:tcPr>
            <w:tcW w:w="828" w:type="dxa"/>
            <w:shd w:val="clear" w:color="auto" w:fill="auto"/>
          </w:tcPr>
          <w:p w14:paraId="7DBFB54D" w14:textId="77777777" w:rsidR="00DD5463" w:rsidRPr="00B07C21" w:rsidRDefault="002F76FC" w:rsidP="00DD5463">
            <w:pPr>
              <w:jc w:val="center"/>
              <w:rPr>
                <w:rFonts w:cstheme="minorHAnsi"/>
              </w:rPr>
            </w:pPr>
            <w:sdt>
              <w:sdtPr>
                <w:rPr>
                  <w:rFonts w:cstheme="minorHAnsi"/>
                </w:rPr>
                <w:id w:val="-1694143853"/>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1080" w:type="dxa"/>
            <w:shd w:val="clear" w:color="auto" w:fill="auto"/>
          </w:tcPr>
          <w:p w14:paraId="3E9B46FB" w14:textId="77777777" w:rsidR="00DD5463" w:rsidRPr="00B07C21" w:rsidRDefault="002F76FC" w:rsidP="00DD5463">
            <w:pPr>
              <w:jc w:val="center"/>
              <w:rPr>
                <w:rFonts w:cstheme="minorHAnsi"/>
              </w:rPr>
            </w:pPr>
            <w:sdt>
              <w:sdtPr>
                <w:rPr>
                  <w:rFonts w:cstheme="minorHAnsi"/>
                </w:rPr>
                <w:id w:val="-942144874"/>
                <w14:checkbox>
                  <w14:checked w14:val="0"/>
                  <w14:checkedState w14:val="2612" w14:font="MS Gothic"/>
                  <w14:uncheckedState w14:val="2610" w14:font="MS Gothic"/>
                </w14:checkbox>
              </w:sdtPr>
              <w:sdtEndPr/>
              <w:sdtContent>
                <w:r w:rsidR="00DD5463">
                  <w:rPr>
                    <w:rFonts w:ascii="MS Gothic" w:eastAsia="MS Gothic" w:hAnsi="MS Gothic" w:cstheme="minorHAnsi" w:hint="eastAsia"/>
                  </w:rPr>
                  <w:t>☐</w:t>
                </w:r>
              </w:sdtContent>
            </w:sdt>
          </w:p>
        </w:tc>
        <w:tc>
          <w:tcPr>
            <w:tcW w:w="5400" w:type="dxa"/>
            <w:shd w:val="clear" w:color="auto" w:fill="auto"/>
          </w:tcPr>
          <w:p w14:paraId="65FED656" w14:textId="77777777" w:rsidR="00DD5463" w:rsidRPr="00B07C21" w:rsidRDefault="00DD5463" w:rsidP="00DD5463">
            <w:pPr>
              <w:tabs>
                <w:tab w:val="left" w:leader="underscore" w:pos="7909"/>
              </w:tabs>
              <w:spacing w:after="120"/>
              <w:rPr>
                <w:rFonts w:cstheme="minorHAnsi"/>
              </w:rPr>
            </w:pPr>
            <w:r w:rsidRPr="00B07C21">
              <w:rPr>
                <w:rFonts w:cstheme="minorHAnsi"/>
              </w:rPr>
              <w:t>Autre :</w:t>
            </w:r>
            <w:r w:rsidRPr="00B07C21">
              <w:rPr>
                <w:rFonts w:cstheme="minorHAnsi"/>
              </w:rPr>
              <w:tab/>
            </w:r>
          </w:p>
          <w:p w14:paraId="7C718232" w14:textId="77777777" w:rsidR="00DD5463" w:rsidRPr="00B07C21" w:rsidRDefault="00DD5463" w:rsidP="00DD5463">
            <w:pPr>
              <w:tabs>
                <w:tab w:val="left" w:leader="underscore" w:pos="7909"/>
              </w:tabs>
              <w:spacing w:after="120"/>
              <w:rPr>
                <w:rFonts w:cstheme="minorHAnsi"/>
              </w:rPr>
            </w:pPr>
            <w:r w:rsidRPr="00B07C21">
              <w:rPr>
                <w:rFonts w:cstheme="minorHAnsi"/>
              </w:rPr>
              <w:tab/>
            </w:r>
          </w:p>
          <w:p w14:paraId="299CBA04" w14:textId="77777777" w:rsidR="00DD5463" w:rsidRPr="00B07C21" w:rsidRDefault="00DD5463" w:rsidP="00DD5463">
            <w:pPr>
              <w:rPr>
                <w:rFonts w:cstheme="minorHAnsi"/>
              </w:rPr>
            </w:pPr>
          </w:p>
        </w:tc>
      </w:tr>
    </w:tbl>
    <w:p w14:paraId="2854F026" w14:textId="039D6F8C" w:rsidR="000E1183" w:rsidRPr="00B07C21" w:rsidRDefault="000E1183" w:rsidP="00A10D09">
      <w:pPr>
        <w:pStyle w:val="B1"/>
        <w:rPr>
          <w:highlight w:val="yellow"/>
        </w:rPr>
      </w:pPr>
      <w:r w:rsidRPr="00B07C21">
        <w:rPr>
          <w:highlight w:val="yellow"/>
        </w:rPr>
        <w:t>NF Z40-350 Juin 2009</w:t>
      </w:r>
      <w:r w:rsidR="000E7F85" w:rsidRPr="00B07C21">
        <w:rPr>
          <w:highlight w:val="yellow"/>
        </w:rPr>
        <w:t>.</w:t>
      </w:r>
    </w:p>
    <w:p w14:paraId="2854F027" w14:textId="77777777" w:rsidR="004C0026" w:rsidRPr="00B07C21" w:rsidRDefault="004C0026" w:rsidP="00A10D09">
      <w:pPr>
        <w:pStyle w:val="B1"/>
        <w:numPr>
          <w:ilvl w:val="0"/>
          <w:numId w:val="0"/>
        </w:numPr>
      </w:pPr>
    </w:p>
    <w:p w14:paraId="2854F028" w14:textId="77777777" w:rsidR="007C45F3" w:rsidRPr="00B07C21" w:rsidRDefault="007C45F3" w:rsidP="00A10D09">
      <w:pPr>
        <w:pStyle w:val="Titre2"/>
      </w:pPr>
      <w:bookmarkStart w:id="12" w:name="_Toc60931593"/>
      <w:r w:rsidRPr="00B07C21">
        <w:t>Plan de l'audit</w:t>
      </w:r>
      <w:bookmarkEnd w:id="12"/>
    </w:p>
    <w:p w14:paraId="2854F029" w14:textId="77777777" w:rsidR="007C45F3" w:rsidRPr="00B07C21" w:rsidRDefault="007C45F3" w:rsidP="007C45F3">
      <w:pPr>
        <w:rPr>
          <w:rFonts w:cstheme="minorHAnsi"/>
        </w:rPr>
      </w:pPr>
      <w:r w:rsidRPr="00B07C21">
        <w:rPr>
          <w:rFonts w:cstheme="minorHAnsi"/>
        </w:rPr>
        <w:t xml:space="preserve">L’audit a eu lieu le </w:t>
      </w:r>
      <w:r w:rsidRPr="00B07C21">
        <w:rPr>
          <w:rFonts w:cstheme="minorHAnsi"/>
          <w:highlight w:val="yellow"/>
        </w:rPr>
        <w:t>ZZZ</w:t>
      </w:r>
      <w:r w:rsidRPr="00B07C21">
        <w:rPr>
          <w:rFonts w:cstheme="minorHAnsi"/>
        </w:rPr>
        <w:t xml:space="preserve"> chez le Donneur d'ordre et le </w:t>
      </w:r>
      <w:r w:rsidRPr="00B07C21">
        <w:rPr>
          <w:rFonts w:cstheme="minorHAnsi"/>
          <w:highlight w:val="yellow"/>
        </w:rPr>
        <w:t>ZZZ</w:t>
      </w:r>
      <w:r w:rsidRPr="00B07C21">
        <w:rPr>
          <w:rFonts w:cstheme="minorHAnsi"/>
        </w:rPr>
        <w:t xml:space="preserve"> chez le Prestataire.</w:t>
      </w:r>
    </w:p>
    <w:p w14:paraId="2854F02A" w14:textId="77777777" w:rsidR="007C45F3" w:rsidRPr="00B07C21" w:rsidRDefault="007C45F3" w:rsidP="007C45F3">
      <w:pPr>
        <w:rPr>
          <w:rFonts w:cstheme="minorHAnsi"/>
        </w:rPr>
      </w:pPr>
    </w:p>
    <w:p w14:paraId="2854F02B" w14:textId="77777777" w:rsidR="007C45F3" w:rsidRPr="00B07C21" w:rsidRDefault="007C45F3" w:rsidP="00A10D09">
      <w:pPr>
        <w:pStyle w:val="Titre3"/>
      </w:pPr>
      <w:r w:rsidRPr="00B07C21">
        <w:t>Réunion d'ouverture chez le Donneur d'ordre</w:t>
      </w:r>
    </w:p>
    <w:p w14:paraId="2854F02C" w14:textId="77777777" w:rsidR="007C45F3" w:rsidRPr="00B07C21" w:rsidRDefault="007C45F3" w:rsidP="007C45F3">
      <w:pPr>
        <w:rPr>
          <w:rFonts w:cstheme="minorHAnsi"/>
        </w:rPr>
      </w:pPr>
      <w:bookmarkStart w:id="13" w:name="_Toc74458963"/>
      <w:r w:rsidRPr="00B07C21">
        <w:rPr>
          <w:rFonts w:cstheme="minorHAnsi"/>
        </w:rPr>
        <w:t>Une réunion d’ouverture a été réalisée en présence de :</w:t>
      </w:r>
    </w:p>
    <w:p w14:paraId="2854F02D" w14:textId="77777777" w:rsidR="007C45F3" w:rsidRPr="00B07C21" w:rsidRDefault="007C45F3" w:rsidP="00A10D09">
      <w:pPr>
        <w:pStyle w:val="B1"/>
        <w:rPr>
          <w:highlight w:val="yellow"/>
        </w:rPr>
      </w:pPr>
      <w:r w:rsidRPr="00B07C21">
        <w:rPr>
          <w:highlight w:val="yellow"/>
        </w:rPr>
        <w:t>Titre, nom et fonction</w:t>
      </w:r>
    </w:p>
    <w:p w14:paraId="2854F02E" w14:textId="77777777" w:rsidR="007C45F3" w:rsidRPr="00B07C21" w:rsidRDefault="007C45F3" w:rsidP="00A10D09">
      <w:pPr>
        <w:pStyle w:val="B1"/>
      </w:pPr>
    </w:p>
    <w:bookmarkEnd w:id="13"/>
    <w:p w14:paraId="2854F02F" w14:textId="77777777" w:rsidR="007C45F3" w:rsidRPr="00B07C21" w:rsidRDefault="007C45F3" w:rsidP="00A10D09">
      <w:pPr>
        <w:pStyle w:val="Titre3"/>
      </w:pPr>
      <w:r w:rsidRPr="00B07C21">
        <w:t>Audit chez le Donneur d'ordre</w:t>
      </w:r>
    </w:p>
    <w:p w14:paraId="2854F030" w14:textId="77777777" w:rsidR="007C45F3" w:rsidRPr="00B07C21" w:rsidRDefault="0051011A" w:rsidP="007C45F3">
      <w:pPr>
        <w:rPr>
          <w:rFonts w:cstheme="minorHAnsi"/>
          <w:highlight w:val="yellow"/>
        </w:rPr>
      </w:pPr>
      <w:r w:rsidRPr="00B07C21">
        <w:rPr>
          <w:rFonts w:cstheme="minorHAnsi"/>
          <w:highlight w:val="yellow"/>
        </w:rPr>
        <w:t>L'audit a permis d'évaluer :</w:t>
      </w:r>
    </w:p>
    <w:p w14:paraId="2854F031" w14:textId="77777777" w:rsidR="0051011A" w:rsidRPr="00B07C21" w:rsidRDefault="0051011A" w:rsidP="00A10D09">
      <w:pPr>
        <w:pStyle w:val="B1"/>
        <w:rPr>
          <w:highlight w:val="yellow"/>
        </w:rPr>
      </w:pPr>
      <w:r w:rsidRPr="00B07C21">
        <w:rPr>
          <w:highlight w:val="yellow"/>
        </w:rPr>
        <w:t>le système de management de la qualité,</w:t>
      </w:r>
    </w:p>
    <w:p w14:paraId="2854F032" w14:textId="77777777" w:rsidR="0051011A" w:rsidRPr="00B07C21" w:rsidRDefault="0051011A" w:rsidP="00A10D09">
      <w:pPr>
        <w:pStyle w:val="B1"/>
        <w:rPr>
          <w:highlight w:val="yellow"/>
        </w:rPr>
      </w:pPr>
      <w:r w:rsidRPr="00B07C21">
        <w:rPr>
          <w:highlight w:val="yellow"/>
        </w:rPr>
        <w:t>l'organisation et la qualification du personnel,</w:t>
      </w:r>
    </w:p>
    <w:p w14:paraId="2854F033" w14:textId="77777777" w:rsidR="0051011A" w:rsidRPr="00B07C21" w:rsidRDefault="0051011A" w:rsidP="00A10D09">
      <w:pPr>
        <w:pStyle w:val="B1"/>
        <w:rPr>
          <w:highlight w:val="yellow"/>
        </w:rPr>
      </w:pPr>
      <w:r w:rsidRPr="00B07C21">
        <w:rPr>
          <w:highlight w:val="yellow"/>
        </w:rPr>
        <w:lastRenderedPageBreak/>
        <w:t>le processus d'archivage, de la demande à la destruction.</w:t>
      </w:r>
    </w:p>
    <w:p w14:paraId="2854F034" w14:textId="77777777" w:rsidR="007C45F3" w:rsidRPr="00B07C21" w:rsidRDefault="0051011A" w:rsidP="0051011A">
      <w:pPr>
        <w:rPr>
          <w:rFonts w:cstheme="minorHAnsi"/>
          <w:highlight w:val="yellow"/>
        </w:rPr>
      </w:pPr>
      <w:r w:rsidRPr="00B07C21">
        <w:rPr>
          <w:rFonts w:cstheme="minorHAnsi"/>
          <w:highlight w:val="yellow"/>
        </w:rPr>
        <w:t>Les locaux, les équipements, la logistique associé</w:t>
      </w:r>
      <w:r w:rsidR="008B2343" w:rsidRPr="00B07C21">
        <w:rPr>
          <w:rFonts w:cstheme="minorHAnsi"/>
          <w:highlight w:val="yellow"/>
        </w:rPr>
        <w:t>e</w:t>
      </w:r>
      <w:r w:rsidRPr="00B07C21">
        <w:rPr>
          <w:rFonts w:cstheme="minorHAnsi"/>
          <w:highlight w:val="yellow"/>
        </w:rPr>
        <w:t xml:space="preserve"> ont également été évalué</w:t>
      </w:r>
      <w:r w:rsidR="008B2343" w:rsidRPr="00B07C21">
        <w:rPr>
          <w:rFonts w:cstheme="minorHAnsi"/>
          <w:highlight w:val="yellow"/>
        </w:rPr>
        <w:t xml:space="preserve"> lors de l'audit.</w:t>
      </w:r>
    </w:p>
    <w:p w14:paraId="2854F035" w14:textId="77777777" w:rsidR="0051011A" w:rsidRPr="00B07C21" w:rsidRDefault="0051011A" w:rsidP="0051011A">
      <w:pPr>
        <w:rPr>
          <w:rFonts w:cstheme="minorHAnsi"/>
          <w:highlight w:val="yellow"/>
        </w:rPr>
      </w:pPr>
    </w:p>
    <w:p w14:paraId="2854F036" w14:textId="77777777" w:rsidR="007C45F3" w:rsidRPr="00B07C21" w:rsidRDefault="007C45F3" w:rsidP="007C45F3">
      <w:pPr>
        <w:rPr>
          <w:rFonts w:cstheme="minorHAnsi"/>
          <w:highlight w:val="yellow"/>
        </w:rPr>
      </w:pPr>
      <w:r w:rsidRPr="00B07C21">
        <w:rPr>
          <w:rFonts w:cstheme="minorHAnsi"/>
          <w:highlight w:val="yellow"/>
        </w:rPr>
        <w:t>L’audit a été effectué sous forme :</w:t>
      </w:r>
    </w:p>
    <w:p w14:paraId="2854F037" w14:textId="77777777" w:rsidR="007C45F3" w:rsidRPr="00B07C21" w:rsidRDefault="008B2343" w:rsidP="00A10D09">
      <w:pPr>
        <w:pStyle w:val="B1"/>
        <w:rPr>
          <w:highlight w:val="yellow"/>
        </w:rPr>
      </w:pPr>
      <w:r w:rsidRPr="00B07C21">
        <w:rPr>
          <w:highlight w:val="yellow"/>
        </w:rPr>
        <w:t>d</w:t>
      </w:r>
      <w:r w:rsidR="007C45F3" w:rsidRPr="00B07C21">
        <w:rPr>
          <w:highlight w:val="yellow"/>
        </w:rPr>
        <w:t>’interviews</w:t>
      </w:r>
      <w:r w:rsidRPr="00B07C21">
        <w:rPr>
          <w:highlight w:val="yellow"/>
        </w:rPr>
        <w:t xml:space="preserve"> du personnel impliqué,</w:t>
      </w:r>
    </w:p>
    <w:p w14:paraId="2854F038" w14:textId="77777777" w:rsidR="008B2343" w:rsidRPr="00B07C21" w:rsidRDefault="008B2343" w:rsidP="00A10D09">
      <w:pPr>
        <w:pStyle w:val="B1"/>
        <w:rPr>
          <w:highlight w:val="yellow"/>
        </w:rPr>
      </w:pPr>
      <w:r w:rsidRPr="00B07C21">
        <w:rPr>
          <w:highlight w:val="yellow"/>
        </w:rPr>
        <w:t>de revue de la documentation liée à l'organisation du prestataire, au système qualité, au processus d'archivage,</w:t>
      </w:r>
    </w:p>
    <w:p w14:paraId="2854F039" w14:textId="77777777" w:rsidR="007C45F3" w:rsidRPr="00B07C21" w:rsidRDefault="008B2343" w:rsidP="00A10D09">
      <w:pPr>
        <w:pStyle w:val="B1"/>
        <w:rPr>
          <w:highlight w:val="yellow"/>
        </w:rPr>
      </w:pPr>
      <w:r w:rsidRPr="00B07C21">
        <w:rPr>
          <w:highlight w:val="yellow"/>
        </w:rPr>
        <w:t xml:space="preserve">de </w:t>
      </w:r>
      <w:r w:rsidR="007C45F3" w:rsidRPr="00B07C21">
        <w:rPr>
          <w:highlight w:val="yellow"/>
        </w:rPr>
        <w:t>visite des locaux</w:t>
      </w:r>
      <w:r w:rsidR="000D45ED" w:rsidRPr="00B07C21">
        <w:rPr>
          <w:highlight w:val="yellow"/>
        </w:rPr>
        <w:t xml:space="preserve"> de stockage,</w:t>
      </w:r>
    </w:p>
    <w:p w14:paraId="2854F03A" w14:textId="77777777" w:rsidR="000D45ED" w:rsidRPr="00B07C21" w:rsidRDefault="000D45ED" w:rsidP="00A10D09">
      <w:pPr>
        <w:pStyle w:val="B1"/>
        <w:rPr>
          <w:highlight w:val="yellow"/>
        </w:rPr>
      </w:pPr>
      <w:r w:rsidRPr="00B07C21">
        <w:rPr>
          <w:highlight w:val="yellow"/>
        </w:rPr>
        <w:t xml:space="preserve">de revue des équipements et de la documentation relative à la </w:t>
      </w:r>
      <w:r w:rsidR="00867FE8" w:rsidRPr="00B07C21">
        <w:rPr>
          <w:highlight w:val="yellow"/>
        </w:rPr>
        <w:t>sécurité.</w:t>
      </w:r>
    </w:p>
    <w:p w14:paraId="2854F03B" w14:textId="77777777" w:rsidR="007C45F3" w:rsidRPr="00B07C21" w:rsidRDefault="007C45F3" w:rsidP="007C45F3">
      <w:pPr>
        <w:rPr>
          <w:rFonts w:cstheme="minorHAnsi"/>
        </w:rPr>
      </w:pPr>
    </w:p>
    <w:p w14:paraId="2854F03C" w14:textId="77777777" w:rsidR="007C45F3" w:rsidRPr="00B07C21" w:rsidRDefault="007C45F3" w:rsidP="00A10D09">
      <w:pPr>
        <w:pStyle w:val="Titre3"/>
      </w:pPr>
      <w:r w:rsidRPr="00B07C21">
        <w:t>Réunion de clôture chez le Donneur d'ordre</w:t>
      </w:r>
    </w:p>
    <w:p w14:paraId="2854F03D" w14:textId="77777777" w:rsidR="007C45F3" w:rsidRPr="00B07C21" w:rsidRDefault="007C45F3" w:rsidP="007C45F3">
      <w:pPr>
        <w:rPr>
          <w:rFonts w:cstheme="minorHAnsi"/>
        </w:rPr>
      </w:pPr>
      <w:r w:rsidRPr="00B07C21">
        <w:rPr>
          <w:rFonts w:cstheme="minorHAnsi"/>
        </w:rPr>
        <w:t>Pour présenter et discuter les observations d’audit, une réunion de clôture a été réalisée en présence de :</w:t>
      </w:r>
    </w:p>
    <w:p w14:paraId="2854F03E" w14:textId="77777777" w:rsidR="007C45F3" w:rsidRPr="00B07C21" w:rsidRDefault="007C45F3" w:rsidP="00A10D09">
      <w:pPr>
        <w:pStyle w:val="B1"/>
        <w:rPr>
          <w:highlight w:val="yellow"/>
        </w:rPr>
      </w:pPr>
      <w:r w:rsidRPr="00B07C21">
        <w:rPr>
          <w:highlight w:val="yellow"/>
        </w:rPr>
        <w:t>Titre, nom et fonction</w:t>
      </w:r>
    </w:p>
    <w:p w14:paraId="2854F03F" w14:textId="77777777" w:rsidR="007C45F3" w:rsidRPr="00B07C21" w:rsidRDefault="007C45F3" w:rsidP="007C45F3">
      <w:pPr>
        <w:rPr>
          <w:rFonts w:cstheme="minorHAnsi"/>
          <w:highlight w:val="yellow"/>
        </w:rPr>
      </w:pPr>
    </w:p>
    <w:p w14:paraId="2854F040" w14:textId="77777777" w:rsidR="007C45F3" w:rsidRPr="00B07C21" w:rsidRDefault="007C45F3" w:rsidP="00A10D09">
      <w:pPr>
        <w:pStyle w:val="Titre3"/>
      </w:pPr>
      <w:r w:rsidRPr="00B07C21">
        <w:t>Réunion d'ouverture chez le Prestataire</w:t>
      </w:r>
    </w:p>
    <w:p w14:paraId="2854F041" w14:textId="77777777" w:rsidR="007C45F3" w:rsidRPr="00B07C21" w:rsidRDefault="007C45F3" w:rsidP="007C45F3">
      <w:pPr>
        <w:rPr>
          <w:rFonts w:cstheme="minorHAnsi"/>
        </w:rPr>
      </w:pPr>
      <w:r w:rsidRPr="00B07C21">
        <w:rPr>
          <w:rFonts w:cstheme="minorHAnsi"/>
        </w:rPr>
        <w:t>Une réunion d’ouverture a été réalisée en présence de :</w:t>
      </w:r>
    </w:p>
    <w:p w14:paraId="2854F042" w14:textId="77777777" w:rsidR="007C45F3" w:rsidRPr="00B07C21" w:rsidRDefault="007C45F3" w:rsidP="00A10D09">
      <w:pPr>
        <w:pStyle w:val="B1"/>
      </w:pPr>
      <w:r w:rsidRPr="00B07C21">
        <w:rPr>
          <w:highlight w:val="yellow"/>
        </w:rPr>
        <w:t>Titre, nom et fonction</w:t>
      </w:r>
    </w:p>
    <w:p w14:paraId="2854F043" w14:textId="77777777" w:rsidR="007C45F3" w:rsidRPr="00B07C21" w:rsidRDefault="007C45F3" w:rsidP="00A10D09">
      <w:pPr>
        <w:pStyle w:val="Titre3"/>
      </w:pPr>
      <w:r w:rsidRPr="00B07C21">
        <w:t>Audit chez le Prestataire</w:t>
      </w:r>
    </w:p>
    <w:p w14:paraId="2854F044" w14:textId="77777777" w:rsidR="00867FE8" w:rsidRPr="00B07C21" w:rsidRDefault="00867FE8" w:rsidP="00867FE8">
      <w:pPr>
        <w:rPr>
          <w:rFonts w:cstheme="minorHAnsi"/>
          <w:highlight w:val="yellow"/>
        </w:rPr>
      </w:pPr>
      <w:r w:rsidRPr="00B07C21">
        <w:rPr>
          <w:rFonts w:cstheme="minorHAnsi"/>
          <w:highlight w:val="yellow"/>
        </w:rPr>
        <w:t>L'audit a permis d'évaluer :</w:t>
      </w:r>
    </w:p>
    <w:p w14:paraId="2854F045" w14:textId="77777777" w:rsidR="00867FE8" w:rsidRPr="00B07C21" w:rsidRDefault="00867FE8" w:rsidP="00A10D09">
      <w:pPr>
        <w:pStyle w:val="B1"/>
        <w:rPr>
          <w:highlight w:val="yellow"/>
        </w:rPr>
      </w:pPr>
      <w:r w:rsidRPr="00B07C21">
        <w:rPr>
          <w:highlight w:val="yellow"/>
        </w:rPr>
        <w:t>le système de management de la qualité,</w:t>
      </w:r>
    </w:p>
    <w:p w14:paraId="2854F046" w14:textId="77777777" w:rsidR="00867FE8" w:rsidRPr="00B07C21" w:rsidRDefault="00867FE8" w:rsidP="00A10D09">
      <w:pPr>
        <w:pStyle w:val="B1"/>
        <w:rPr>
          <w:highlight w:val="yellow"/>
        </w:rPr>
      </w:pPr>
      <w:r w:rsidRPr="00B07C21">
        <w:rPr>
          <w:highlight w:val="yellow"/>
        </w:rPr>
        <w:t>l'organisation et la qualification du personnel,</w:t>
      </w:r>
    </w:p>
    <w:p w14:paraId="2854F047" w14:textId="77777777" w:rsidR="00867FE8" w:rsidRPr="00B07C21" w:rsidRDefault="00867FE8" w:rsidP="00A10D09">
      <w:pPr>
        <w:pStyle w:val="B1"/>
        <w:rPr>
          <w:highlight w:val="yellow"/>
        </w:rPr>
      </w:pPr>
      <w:r w:rsidRPr="00B07C21">
        <w:rPr>
          <w:highlight w:val="yellow"/>
        </w:rPr>
        <w:t>le processus d'archivage, de la demande à la destruction.</w:t>
      </w:r>
    </w:p>
    <w:p w14:paraId="2854F048" w14:textId="77777777" w:rsidR="00867FE8" w:rsidRPr="00B07C21" w:rsidRDefault="00867FE8" w:rsidP="00867FE8">
      <w:pPr>
        <w:rPr>
          <w:rFonts w:cstheme="minorHAnsi"/>
          <w:highlight w:val="yellow"/>
        </w:rPr>
      </w:pPr>
      <w:r w:rsidRPr="00B07C21">
        <w:rPr>
          <w:rFonts w:cstheme="minorHAnsi"/>
          <w:highlight w:val="yellow"/>
        </w:rPr>
        <w:t>Les locaux, les équipements, la logistique associée ont également été évalué lors de l'audit.</w:t>
      </w:r>
    </w:p>
    <w:p w14:paraId="2854F049" w14:textId="77777777" w:rsidR="00867FE8" w:rsidRPr="00B07C21" w:rsidRDefault="00867FE8" w:rsidP="00867FE8">
      <w:pPr>
        <w:rPr>
          <w:rFonts w:cstheme="minorHAnsi"/>
          <w:highlight w:val="yellow"/>
        </w:rPr>
      </w:pPr>
    </w:p>
    <w:p w14:paraId="2854F04A" w14:textId="77777777" w:rsidR="00867FE8" w:rsidRPr="00B07C21" w:rsidRDefault="00867FE8" w:rsidP="00867FE8">
      <w:pPr>
        <w:rPr>
          <w:rFonts w:cstheme="minorHAnsi"/>
          <w:highlight w:val="yellow"/>
        </w:rPr>
      </w:pPr>
      <w:r w:rsidRPr="00B07C21">
        <w:rPr>
          <w:rFonts w:cstheme="minorHAnsi"/>
          <w:highlight w:val="yellow"/>
        </w:rPr>
        <w:t>L’audit a été effectué sous forme :</w:t>
      </w:r>
    </w:p>
    <w:p w14:paraId="2854F04B" w14:textId="77777777" w:rsidR="00867FE8" w:rsidRPr="00B07C21" w:rsidRDefault="00867FE8" w:rsidP="00A10D09">
      <w:pPr>
        <w:pStyle w:val="B1"/>
        <w:rPr>
          <w:highlight w:val="yellow"/>
        </w:rPr>
      </w:pPr>
      <w:r w:rsidRPr="00B07C21">
        <w:rPr>
          <w:highlight w:val="yellow"/>
        </w:rPr>
        <w:t>d’interviews du personnel impliqué,</w:t>
      </w:r>
    </w:p>
    <w:p w14:paraId="2854F04C" w14:textId="77777777" w:rsidR="00867FE8" w:rsidRPr="00B07C21" w:rsidRDefault="00867FE8" w:rsidP="00A10D09">
      <w:pPr>
        <w:pStyle w:val="B1"/>
        <w:rPr>
          <w:highlight w:val="yellow"/>
        </w:rPr>
      </w:pPr>
      <w:r w:rsidRPr="00B07C21">
        <w:rPr>
          <w:highlight w:val="yellow"/>
        </w:rPr>
        <w:t>de revue de la documentation liée à l'organisation du prestataire, au système qualité, au processus d'archivage,</w:t>
      </w:r>
    </w:p>
    <w:p w14:paraId="2854F04D" w14:textId="77777777" w:rsidR="00867FE8" w:rsidRPr="00B07C21" w:rsidRDefault="00867FE8" w:rsidP="00A10D09">
      <w:pPr>
        <w:pStyle w:val="B1"/>
        <w:rPr>
          <w:highlight w:val="yellow"/>
        </w:rPr>
      </w:pPr>
      <w:r w:rsidRPr="00B07C21">
        <w:rPr>
          <w:highlight w:val="yellow"/>
        </w:rPr>
        <w:t>de visite des locaux de stockage,</w:t>
      </w:r>
    </w:p>
    <w:p w14:paraId="2854F04E" w14:textId="77777777" w:rsidR="00867FE8" w:rsidRPr="00B07C21" w:rsidRDefault="00867FE8" w:rsidP="00A10D09">
      <w:pPr>
        <w:pStyle w:val="B1"/>
        <w:rPr>
          <w:highlight w:val="yellow"/>
        </w:rPr>
      </w:pPr>
      <w:r w:rsidRPr="00B07C21">
        <w:rPr>
          <w:highlight w:val="yellow"/>
        </w:rPr>
        <w:t>de revue des équipements et de la documentation relative à la sécurité.</w:t>
      </w:r>
    </w:p>
    <w:p w14:paraId="2854F04F" w14:textId="77777777" w:rsidR="007C45F3" w:rsidRPr="00B07C21" w:rsidRDefault="007C45F3" w:rsidP="00A10D09">
      <w:pPr>
        <w:pStyle w:val="Titre3"/>
      </w:pPr>
      <w:r w:rsidRPr="00B07C21">
        <w:t xml:space="preserve">Réunion de clôture chez le Prestataire </w:t>
      </w:r>
    </w:p>
    <w:p w14:paraId="2854F050" w14:textId="77777777" w:rsidR="007C45F3" w:rsidRPr="00B07C21" w:rsidRDefault="007C45F3" w:rsidP="007C45F3">
      <w:pPr>
        <w:rPr>
          <w:rFonts w:cstheme="minorHAnsi"/>
        </w:rPr>
      </w:pPr>
      <w:r w:rsidRPr="00B07C21">
        <w:rPr>
          <w:rFonts w:cstheme="minorHAnsi"/>
        </w:rPr>
        <w:t>Pour présenter et discuter les observations d’audit, une réunion de clôture a été réalisée en présence de :</w:t>
      </w:r>
    </w:p>
    <w:p w14:paraId="2854F051" w14:textId="77777777" w:rsidR="007C45F3" w:rsidRPr="00B07C21" w:rsidRDefault="007C45F3" w:rsidP="00A10D09">
      <w:pPr>
        <w:pStyle w:val="B1"/>
        <w:rPr>
          <w:highlight w:val="yellow"/>
        </w:rPr>
      </w:pPr>
      <w:r w:rsidRPr="00B07C21">
        <w:rPr>
          <w:highlight w:val="yellow"/>
        </w:rPr>
        <w:t>Titre, nom et fonction</w:t>
      </w:r>
    </w:p>
    <w:p w14:paraId="2854F052" w14:textId="77777777" w:rsidR="00867FE8" w:rsidRPr="00B07C21" w:rsidRDefault="00867FE8" w:rsidP="00867FE8">
      <w:pPr>
        <w:rPr>
          <w:rFonts w:cstheme="minorHAnsi"/>
          <w:highlight w:val="yellow"/>
        </w:rPr>
      </w:pPr>
    </w:p>
    <w:p w14:paraId="2854F053" w14:textId="77777777" w:rsidR="00867FE8" w:rsidRPr="00B07C21" w:rsidRDefault="00867FE8" w:rsidP="00A10D09">
      <w:pPr>
        <w:pStyle w:val="Titre2"/>
        <w:rPr>
          <w:highlight w:val="yellow"/>
        </w:rPr>
      </w:pPr>
      <w:bookmarkStart w:id="14" w:name="_Toc60931594"/>
      <w:r w:rsidRPr="00B07C21">
        <w:rPr>
          <w:highlight w:val="yellow"/>
        </w:rPr>
        <w:t>Rapport d'audit</w:t>
      </w:r>
      <w:bookmarkEnd w:id="14"/>
    </w:p>
    <w:p w14:paraId="2854F054" w14:textId="77777777" w:rsidR="00867FE8" w:rsidRPr="00B07C21" w:rsidRDefault="00867FE8" w:rsidP="00867FE8">
      <w:pPr>
        <w:rPr>
          <w:rFonts w:cstheme="minorHAnsi"/>
          <w:lang w:eastAsia="fr-FR"/>
        </w:rPr>
      </w:pPr>
      <w:r w:rsidRPr="00B07C21">
        <w:rPr>
          <w:rFonts w:cstheme="minorHAnsi"/>
          <w:highlight w:val="yellow"/>
          <w:lang w:eastAsia="fr-FR"/>
        </w:rPr>
        <w:t>Les résultats de l'audit sont le reflet d'une revue non exhaustive des activités menées par l'entité auditée, basée sur la documentation présentée à l'Auditeur et les interviews conduits lors de l'audit.</w:t>
      </w:r>
    </w:p>
    <w:p w14:paraId="2854F055" w14:textId="77777777" w:rsidR="00867FE8" w:rsidRPr="00B07C21" w:rsidRDefault="00867FE8" w:rsidP="00867FE8">
      <w:pPr>
        <w:rPr>
          <w:rFonts w:cstheme="minorHAnsi"/>
          <w:highlight w:val="yellow"/>
          <w:lang w:eastAsia="fr-FR"/>
        </w:rPr>
      </w:pPr>
    </w:p>
    <w:p w14:paraId="2854F056" w14:textId="77777777" w:rsidR="00867FE8" w:rsidRPr="00B07C21" w:rsidRDefault="00867FE8" w:rsidP="00867FE8">
      <w:pPr>
        <w:rPr>
          <w:rFonts w:cstheme="minorHAnsi"/>
          <w:highlight w:val="yellow"/>
          <w:lang w:eastAsia="fr-FR"/>
        </w:rPr>
      </w:pPr>
      <w:r w:rsidRPr="00B07C21">
        <w:rPr>
          <w:rFonts w:cstheme="minorHAnsi"/>
          <w:highlight w:val="yellow"/>
          <w:lang w:eastAsia="fr-FR"/>
        </w:rPr>
        <w:t xml:space="preserve">Les suggestions d'amélioration incluses dans le Résumé des conclusions sont des recommandations et ne prennent pas en compte </w:t>
      </w:r>
      <w:r w:rsidR="0002655B" w:rsidRPr="00B07C21">
        <w:rPr>
          <w:rFonts w:cstheme="minorHAnsi"/>
          <w:highlight w:val="yellow"/>
          <w:lang w:eastAsia="fr-FR"/>
        </w:rPr>
        <w:t>une évaluation préalable des coûts, délais et objectifs qualité.</w:t>
      </w:r>
      <w:r w:rsidR="00FB4D74" w:rsidRPr="00B07C21">
        <w:rPr>
          <w:rFonts w:cstheme="minorHAnsi"/>
          <w:highlight w:val="yellow"/>
          <w:lang w:eastAsia="fr-FR"/>
        </w:rPr>
        <w:t xml:space="preserve"> Ces recommandations ne constituent pas en tant que tel un plan d'actions et doivent être considérées dans un contexte global.</w:t>
      </w:r>
    </w:p>
    <w:p w14:paraId="2854F057" w14:textId="77777777" w:rsidR="00FB4D74" w:rsidRPr="00B07C21" w:rsidRDefault="00FB4D74" w:rsidP="00FB4D74">
      <w:pPr>
        <w:rPr>
          <w:rFonts w:cstheme="minorHAnsi"/>
          <w:lang w:eastAsia="fr-FR"/>
        </w:rPr>
      </w:pPr>
    </w:p>
    <w:p w14:paraId="2854F058" w14:textId="77777777" w:rsidR="00584110" w:rsidRPr="00B07C21" w:rsidRDefault="00584110">
      <w:pPr>
        <w:spacing w:before="0"/>
        <w:jc w:val="left"/>
        <w:rPr>
          <w:rFonts w:cstheme="minorHAnsi"/>
          <w:highlight w:val="yellow"/>
          <w:lang w:eastAsia="fr-FR"/>
        </w:rPr>
      </w:pPr>
      <w:r w:rsidRPr="00B07C21">
        <w:rPr>
          <w:rFonts w:cstheme="minorHAnsi"/>
          <w:highlight w:val="yellow"/>
        </w:rPr>
        <w:lastRenderedPageBreak/>
        <w:br w:type="page"/>
      </w:r>
    </w:p>
    <w:p w14:paraId="2854F059" w14:textId="77777777" w:rsidR="007C45F3" w:rsidRPr="00B07C21" w:rsidRDefault="007C45F3" w:rsidP="00A10D09">
      <w:pPr>
        <w:pStyle w:val="Titre1"/>
      </w:pPr>
      <w:bookmarkStart w:id="15" w:name="_Toc60931595"/>
      <w:r w:rsidRPr="00B07C21">
        <w:lastRenderedPageBreak/>
        <w:t>Résumé</w:t>
      </w:r>
      <w:bookmarkEnd w:id="15"/>
    </w:p>
    <w:p w14:paraId="2854F05A" w14:textId="77777777" w:rsidR="007C45F3" w:rsidRPr="00B07C21" w:rsidRDefault="007C45F3" w:rsidP="007C45F3">
      <w:pPr>
        <w:rPr>
          <w:rFonts w:cstheme="minorHAnsi"/>
        </w:rPr>
      </w:pPr>
      <w:r w:rsidRPr="00B07C21">
        <w:rPr>
          <w:rFonts w:cstheme="minorHAnsi"/>
        </w:rPr>
        <w:t>LABO</w:t>
      </w:r>
      <w:r w:rsidR="00BB6506" w:rsidRPr="00B07C21">
        <w:rPr>
          <w:rFonts w:cstheme="minorHAnsi"/>
        </w:rPr>
        <w:t xml:space="preserve"> </w:t>
      </w:r>
      <w:r w:rsidRPr="00B07C21">
        <w:rPr>
          <w:rFonts w:cstheme="minorHAnsi"/>
        </w:rPr>
        <w:t>PHARMA est un laboratoire pharmaceutique/ une CRO spécialisée en recherche clinique.</w:t>
      </w:r>
    </w:p>
    <w:p w14:paraId="2854F05B" w14:textId="77777777" w:rsidR="007C45F3" w:rsidRPr="00B07C21" w:rsidRDefault="007C45F3" w:rsidP="007C45F3">
      <w:pPr>
        <w:rPr>
          <w:rFonts w:cstheme="minorHAnsi"/>
        </w:rPr>
      </w:pPr>
      <w:r w:rsidRPr="00B07C21">
        <w:rPr>
          <w:rFonts w:cstheme="minorHAnsi"/>
        </w:rPr>
        <w:t>S</w:t>
      </w:r>
      <w:r w:rsidR="00BB6506" w:rsidRPr="00B07C21">
        <w:rPr>
          <w:rFonts w:cstheme="minorHAnsi"/>
        </w:rPr>
        <w:t>unnikan</w:t>
      </w:r>
      <w:r w:rsidRPr="00B07C21">
        <w:rPr>
          <w:rFonts w:cstheme="minorHAnsi"/>
        </w:rPr>
        <w:t xml:space="preserve"> Consulting a été mandaté pour conduire l'audit de système </w:t>
      </w:r>
      <w:r w:rsidRPr="00B07C21">
        <w:rPr>
          <w:rFonts w:cstheme="minorHAnsi"/>
          <w:highlight w:val="yellow"/>
        </w:rPr>
        <w:t>XXX</w:t>
      </w:r>
      <w:r w:rsidRPr="00B07C21">
        <w:rPr>
          <w:rFonts w:cstheme="minorHAnsi"/>
        </w:rPr>
        <w:t xml:space="preserve">. </w:t>
      </w:r>
    </w:p>
    <w:p w14:paraId="2854F05C" w14:textId="77777777" w:rsidR="007C45F3" w:rsidRPr="00B07C21" w:rsidRDefault="007C45F3" w:rsidP="007C45F3">
      <w:pPr>
        <w:rPr>
          <w:rFonts w:cstheme="minorHAnsi"/>
        </w:rPr>
      </w:pPr>
      <w:r w:rsidRPr="00B07C21">
        <w:rPr>
          <w:rFonts w:cstheme="minorHAnsi"/>
        </w:rPr>
        <w:t xml:space="preserve">L’audit a été réalisé le </w:t>
      </w:r>
      <w:r w:rsidRPr="00B07C21">
        <w:rPr>
          <w:rFonts w:cstheme="minorHAnsi"/>
          <w:highlight w:val="yellow"/>
        </w:rPr>
        <w:t>ZZZ</w:t>
      </w:r>
      <w:r w:rsidRPr="00B07C21">
        <w:rPr>
          <w:rFonts w:cstheme="minorHAnsi"/>
        </w:rPr>
        <w:t xml:space="preserve"> par </w:t>
      </w:r>
      <w:r w:rsidRPr="00B07C21">
        <w:rPr>
          <w:rFonts w:cstheme="minorHAnsi"/>
          <w:highlight w:val="yellow"/>
        </w:rPr>
        <w:t>VVV</w:t>
      </w:r>
      <w:r w:rsidRPr="00B07C21">
        <w:rPr>
          <w:rFonts w:cstheme="minorHAnsi"/>
        </w:rPr>
        <w:t>.</w:t>
      </w:r>
    </w:p>
    <w:p w14:paraId="2854F05D" w14:textId="77777777" w:rsidR="007C45F3" w:rsidRPr="00B07C21" w:rsidRDefault="007C45F3" w:rsidP="007C45F3">
      <w:pPr>
        <w:rPr>
          <w:rFonts w:cstheme="minorHAnsi"/>
        </w:rPr>
      </w:pPr>
      <w:r w:rsidRPr="00B07C21">
        <w:rPr>
          <w:rFonts w:cstheme="minorHAnsi"/>
        </w:rPr>
        <w:t xml:space="preserve">L’objectif de l’audit est d’évaluer la conformité des éléments du système qualité relatif à/au </w:t>
      </w:r>
      <w:r w:rsidRPr="00B07C21">
        <w:rPr>
          <w:rFonts w:cstheme="minorHAnsi"/>
          <w:highlight w:val="yellow"/>
        </w:rPr>
        <w:t>XXX</w:t>
      </w:r>
      <w:r w:rsidRPr="00B07C21">
        <w:rPr>
          <w:rFonts w:cstheme="minorHAnsi"/>
        </w:rPr>
        <w:t xml:space="preserve"> par rapport aux référentiels applicables, la conformité des actions relatives à/au </w:t>
      </w:r>
      <w:r w:rsidRPr="00B07C21">
        <w:rPr>
          <w:rFonts w:cstheme="minorHAnsi"/>
          <w:highlight w:val="yellow"/>
        </w:rPr>
        <w:t>XXX</w:t>
      </w:r>
      <w:r w:rsidRPr="00B07C21">
        <w:rPr>
          <w:rFonts w:cstheme="minorHAnsi"/>
        </w:rPr>
        <w:t xml:space="preserve"> par rapport aux éléments du système qualité, la conformité du </w:t>
      </w:r>
      <w:r w:rsidRPr="00B07C21">
        <w:rPr>
          <w:rFonts w:cstheme="minorHAnsi"/>
          <w:highlight w:val="yellow"/>
        </w:rPr>
        <w:t>XXX</w:t>
      </w:r>
      <w:r w:rsidRPr="00B07C21">
        <w:rPr>
          <w:rFonts w:cstheme="minorHAnsi"/>
        </w:rPr>
        <w:t xml:space="preserve"> par rapport aux procédures en application, l'adéquation des différents éléments du processus de </w:t>
      </w:r>
      <w:r w:rsidRPr="00B07C21">
        <w:rPr>
          <w:rFonts w:cstheme="minorHAnsi"/>
          <w:highlight w:val="yellow"/>
        </w:rPr>
        <w:t>XXX</w:t>
      </w:r>
      <w:r w:rsidRPr="00B07C21">
        <w:rPr>
          <w:rFonts w:cstheme="minorHAnsi"/>
        </w:rPr>
        <w:t xml:space="preserve"> par rapport au but visé.</w:t>
      </w:r>
    </w:p>
    <w:p w14:paraId="2854F05E" w14:textId="77777777" w:rsidR="007C45F3" w:rsidRPr="00B07C21" w:rsidRDefault="007C45F3" w:rsidP="007C45F3">
      <w:pPr>
        <w:rPr>
          <w:rFonts w:cstheme="minorHAnsi"/>
        </w:rPr>
      </w:pPr>
    </w:p>
    <w:p w14:paraId="2854F05F" w14:textId="77777777" w:rsidR="007C45F3" w:rsidRPr="00B07C21" w:rsidRDefault="007C45F3" w:rsidP="007C45F3">
      <w:pPr>
        <w:rPr>
          <w:rFonts w:cstheme="minorHAnsi"/>
        </w:rPr>
      </w:pPr>
      <w:r w:rsidRPr="00B07C21">
        <w:rPr>
          <w:rFonts w:cstheme="minorHAnsi"/>
        </w:rPr>
        <w:t>Globalement, il peut être noté que</w:t>
      </w:r>
    </w:p>
    <w:p w14:paraId="2854F060" w14:textId="77777777" w:rsidR="007C45F3" w:rsidRPr="00B07C21" w:rsidRDefault="007C45F3" w:rsidP="007C45F3">
      <w:pPr>
        <w:rPr>
          <w:rFonts w:cstheme="minorHAnsi"/>
        </w:rPr>
      </w:pPr>
    </w:p>
    <w:p w14:paraId="2854F061" w14:textId="77777777" w:rsidR="007C45F3" w:rsidRPr="00B07C21" w:rsidRDefault="007C45F3" w:rsidP="007C45F3">
      <w:pPr>
        <w:rPr>
          <w:rFonts w:cstheme="minorHAnsi"/>
        </w:rPr>
      </w:pPr>
      <w:r w:rsidRPr="00B07C21">
        <w:rPr>
          <w:rFonts w:cstheme="minorHAnsi"/>
        </w:rPr>
        <w:t>Les observations principales concernent les points suivants :</w:t>
      </w:r>
    </w:p>
    <w:p w14:paraId="2854F062" w14:textId="77777777" w:rsidR="00584110" w:rsidRPr="00B07C21" w:rsidRDefault="00584110">
      <w:pPr>
        <w:spacing w:before="0"/>
        <w:jc w:val="left"/>
        <w:rPr>
          <w:rFonts w:cstheme="minorHAnsi"/>
        </w:rPr>
      </w:pPr>
      <w:r w:rsidRPr="00B07C21">
        <w:rPr>
          <w:rFonts w:cstheme="minorHAnsi"/>
        </w:rPr>
        <w:br w:type="page"/>
      </w:r>
    </w:p>
    <w:p w14:paraId="2854F063" w14:textId="77777777" w:rsidR="00962F30" w:rsidRPr="00B07C21" w:rsidRDefault="00962F30" w:rsidP="00A10D09">
      <w:pPr>
        <w:pStyle w:val="Titre1"/>
      </w:pPr>
      <w:bookmarkStart w:id="16" w:name="_Toc60931596"/>
      <w:bookmarkStart w:id="17" w:name="_Toc163996552"/>
      <w:r w:rsidRPr="00B07C21">
        <w:lastRenderedPageBreak/>
        <w:t>Organisation</w:t>
      </w:r>
      <w:bookmarkEnd w:id="16"/>
    </w:p>
    <w:p w14:paraId="2854F064" w14:textId="77777777" w:rsidR="00962F30" w:rsidRPr="00B07C21" w:rsidRDefault="00962F30" w:rsidP="00962F30">
      <w:pPr>
        <w:rPr>
          <w:rFonts w:cstheme="minorHAnsi"/>
          <w:lang w:eastAsia="fr-FR"/>
        </w:rPr>
      </w:pPr>
      <w:r w:rsidRPr="00B07C21">
        <w:rPr>
          <w:rFonts w:cstheme="minorHAnsi"/>
          <w:lang w:eastAsia="fr-FR"/>
        </w:rPr>
        <w:t>Présentation de l'organisation de la société d'archivage…</w:t>
      </w:r>
    </w:p>
    <w:p w14:paraId="2854F065" w14:textId="77777777" w:rsidR="00962F30" w:rsidRPr="00B07C21" w:rsidRDefault="00962F30" w:rsidP="00962F30">
      <w:pPr>
        <w:rPr>
          <w:rFonts w:cstheme="minorHAnsi"/>
          <w:lang w:eastAsia="fr-FR"/>
        </w:rPr>
      </w:pPr>
    </w:p>
    <w:p w14:paraId="2854F066" w14:textId="77777777" w:rsidR="00962F30" w:rsidRPr="00B07C21" w:rsidRDefault="00962F30" w:rsidP="00962F30">
      <w:pPr>
        <w:rPr>
          <w:rFonts w:cstheme="minorHAnsi"/>
          <w:lang w:eastAsia="fr-FR"/>
        </w:rPr>
      </w:pPr>
    </w:p>
    <w:p w14:paraId="2854F067" w14:textId="77777777" w:rsidR="00962F30" w:rsidRPr="00B07C21" w:rsidRDefault="00962F30" w:rsidP="00A10D09">
      <w:pPr>
        <w:pStyle w:val="Titre1"/>
      </w:pPr>
      <w:bookmarkStart w:id="18" w:name="_Toc60931597"/>
      <w:r w:rsidRPr="00A10D09">
        <w:t>Système</w:t>
      </w:r>
      <w:r w:rsidRPr="00B07C21">
        <w:t xml:space="preserve"> de Management de la qualité</w:t>
      </w:r>
      <w:bookmarkEnd w:id="18"/>
    </w:p>
    <w:p w14:paraId="2854F068" w14:textId="77777777" w:rsidR="00962F30" w:rsidRPr="00A10D09" w:rsidRDefault="00962F30" w:rsidP="00A10D09">
      <w:pPr>
        <w:pStyle w:val="Titre2"/>
      </w:pPr>
      <w:bookmarkStart w:id="19" w:name="_Toc60931598"/>
      <w:r w:rsidRPr="00A10D09">
        <w:t>Politique qualité,</w:t>
      </w:r>
      <w:bookmarkEnd w:id="19"/>
    </w:p>
    <w:p w14:paraId="2854F069" w14:textId="77777777" w:rsidR="00962F30" w:rsidRPr="00B07C21" w:rsidRDefault="00962F30" w:rsidP="00A10D09">
      <w:pPr>
        <w:pStyle w:val="Titre2"/>
      </w:pPr>
      <w:bookmarkStart w:id="20" w:name="_Toc60931599"/>
      <w:r w:rsidRPr="00B07C21">
        <w:t>Object</w:t>
      </w:r>
      <w:r w:rsidR="002F78E2" w:rsidRPr="00B07C21">
        <w:t>i</w:t>
      </w:r>
      <w:r w:rsidRPr="00B07C21">
        <w:t>fs qualité,</w:t>
      </w:r>
      <w:bookmarkEnd w:id="20"/>
    </w:p>
    <w:p w14:paraId="2854F06A" w14:textId="77777777" w:rsidR="00962F30" w:rsidRPr="00B07C21" w:rsidRDefault="00962F30" w:rsidP="00A10D09">
      <w:pPr>
        <w:pStyle w:val="Titre2"/>
      </w:pPr>
      <w:bookmarkStart w:id="21" w:name="_Toc60931600"/>
      <w:r w:rsidRPr="00B07C21">
        <w:t>Responsable qualité</w:t>
      </w:r>
      <w:bookmarkEnd w:id="21"/>
    </w:p>
    <w:p w14:paraId="2854F06B" w14:textId="77777777" w:rsidR="00962F30" w:rsidRPr="00B07C21" w:rsidRDefault="00962F30" w:rsidP="00A10D09">
      <w:pPr>
        <w:pStyle w:val="Titre2"/>
      </w:pPr>
      <w:bookmarkStart w:id="22" w:name="_Toc60931601"/>
      <w:r w:rsidRPr="00B07C21">
        <w:t>Documentation du système de Management de la qualité</w:t>
      </w:r>
      <w:bookmarkEnd w:id="22"/>
    </w:p>
    <w:p w14:paraId="2854F06C" w14:textId="77777777" w:rsidR="00962F30" w:rsidRPr="00B07C21" w:rsidRDefault="002F78E2" w:rsidP="00962F30">
      <w:pPr>
        <w:rPr>
          <w:rFonts w:cstheme="minorHAnsi"/>
          <w:lang w:eastAsia="fr-FR"/>
        </w:rPr>
      </w:pPr>
      <w:r w:rsidRPr="00B07C21">
        <w:rPr>
          <w:rFonts w:cstheme="minorHAnsi"/>
          <w:lang w:eastAsia="fr-FR"/>
        </w:rPr>
        <w:t>Manuel qualité</w:t>
      </w:r>
    </w:p>
    <w:p w14:paraId="2854F06D" w14:textId="77777777" w:rsidR="002F78E2" w:rsidRPr="00B07C21" w:rsidRDefault="002F78E2" w:rsidP="00962F30">
      <w:pPr>
        <w:rPr>
          <w:rFonts w:cstheme="minorHAnsi"/>
          <w:lang w:eastAsia="fr-FR"/>
        </w:rPr>
      </w:pPr>
      <w:r w:rsidRPr="00B07C21">
        <w:rPr>
          <w:rFonts w:cstheme="minorHAnsi"/>
          <w:lang w:eastAsia="fr-FR"/>
        </w:rPr>
        <w:t>POS</w:t>
      </w:r>
    </w:p>
    <w:p w14:paraId="2854F06E" w14:textId="77777777" w:rsidR="002F78E2" w:rsidRPr="00B07C21" w:rsidRDefault="002F78E2" w:rsidP="00A10D09">
      <w:pPr>
        <w:pStyle w:val="Titre2"/>
      </w:pPr>
      <w:bookmarkStart w:id="23" w:name="_Toc60931602"/>
      <w:r w:rsidRPr="00B07C21">
        <w:t>Amélioration continue du système</w:t>
      </w:r>
      <w:bookmarkEnd w:id="23"/>
    </w:p>
    <w:p w14:paraId="2854F06F" w14:textId="77777777" w:rsidR="00962F30" w:rsidRPr="00B07C21" w:rsidRDefault="002F78E2" w:rsidP="00962F30">
      <w:pPr>
        <w:rPr>
          <w:rFonts w:cstheme="minorHAnsi"/>
          <w:lang w:eastAsia="fr-FR"/>
        </w:rPr>
      </w:pPr>
      <w:r w:rsidRPr="00B07C21">
        <w:rPr>
          <w:rFonts w:cstheme="minorHAnsi"/>
          <w:lang w:eastAsia="fr-FR"/>
        </w:rPr>
        <w:t>Audits,</w:t>
      </w:r>
    </w:p>
    <w:p w14:paraId="2854F070" w14:textId="77777777" w:rsidR="002F78E2" w:rsidRPr="00B07C21" w:rsidRDefault="002F78E2" w:rsidP="00962F30">
      <w:pPr>
        <w:rPr>
          <w:rFonts w:cstheme="minorHAnsi"/>
          <w:lang w:eastAsia="fr-FR"/>
        </w:rPr>
      </w:pPr>
      <w:r w:rsidRPr="00B07C21">
        <w:rPr>
          <w:rFonts w:cstheme="minorHAnsi"/>
          <w:lang w:eastAsia="fr-FR"/>
        </w:rPr>
        <w:t>Gestion des NC,</w:t>
      </w:r>
    </w:p>
    <w:p w14:paraId="2854F071" w14:textId="77777777" w:rsidR="002F78E2" w:rsidRPr="00B07C21" w:rsidRDefault="002F78E2" w:rsidP="00962F30">
      <w:pPr>
        <w:rPr>
          <w:rFonts w:cstheme="minorHAnsi"/>
          <w:lang w:eastAsia="fr-FR"/>
        </w:rPr>
      </w:pPr>
      <w:r w:rsidRPr="00B07C21">
        <w:rPr>
          <w:rFonts w:cstheme="minorHAnsi"/>
          <w:lang w:eastAsia="fr-FR"/>
        </w:rPr>
        <w:t>Sous-traitance</w:t>
      </w:r>
    </w:p>
    <w:p w14:paraId="2854F072" w14:textId="77777777" w:rsidR="00962F30" w:rsidRPr="00B07C21" w:rsidRDefault="00962F30" w:rsidP="00962F30">
      <w:pPr>
        <w:rPr>
          <w:rFonts w:cstheme="minorHAnsi"/>
          <w:lang w:eastAsia="fr-FR"/>
        </w:rPr>
      </w:pPr>
    </w:p>
    <w:p w14:paraId="2854F073" w14:textId="77777777" w:rsidR="002F78E2" w:rsidRPr="00B07C21" w:rsidRDefault="002F78E2" w:rsidP="00A10D09">
      <w:pPr>
        <w:pStyle w:val="Titre1"/>
      </w:pPr>
      <w:bookmarkStart w:id="24" w:name="_Toc60931603"/>
      <w:r w:rsidRPr="00B07C21">
        <w:t>Qualification et formation du personnel</w:t>
      </w:r>
      <w:bookmarkEnd w:id="24"/>
    </w:p>
    <w:p w14:paraId="2854F074" w14:textId="77777777" w:rsidR="002F78E2" w:rsidRPr="00B07C21" w:rsidRDefault="002F78E2" w:rsidP="002F78E2">
      <w:pPr>
        <w:rPr>
          <w:rFonts w:cstheme="minorHAnsi"/>
          <w:lang w:eastAsia="fr-FR"/>
        </w:rPr>
      </w:pPr>
      <w:r w:rsidRPr="00B07C21">
        <w:rPr>
          <w:rFonts w:cstheme="minorHAnsi"/>
          <w:lang w:eastAsia="fr-FR"/>
        </w:rPr>
        <w:t>Définitions de Fonction</w:t>
      </w:r>
    </w:p>
    <w:p w14:paraId="2854F075" w14:textId="77777777" w:rsidR="002F78E2" w:rsidRPr="00B07C21" w:rsidRDefault="002F78E2" w:rsidP="002F78E2">
      <w:pPr>
        <w:rPr>
          <w:rFonts w:cstheme="minorHAnsi"/>
          <w:lang w:eastAsia="fr-FR"/>
        </w:rPr>
      </w:pPr>
    </w:p>
    <w:p w14:paraId="2854F076" w14:textId="77777777" w:rsidR="002F78E2" w:rsidRPr="00B07C21" w:rsidRDefault="002F78E2" w:rsidP="002F78E2">
      <w:pPr>
        <w:rPr>
          <w:rFonts w:cstheme="minorHAnsi"/>
          <w:lang w:eastAsia="fr-FR"/>
        </w:rPr>
      </w:pPr>
      <w:r w:rsidRPr="00B07C21">
        <w:rPr>
          <w:rFonts w:cstheme="minorHAnsi"/>
          <w:lang w:eastAsia="fr-FR"/>
        </w:rPr>
        <w:t>Formation</w:t>
      </w:r>
    </w:p>
    <w:p w14:paraId="2854F077" w14:textId="77777777" w:rsidR="002F78E2" w:rsidRPr="00B07C21" w:rsidRDefault="002F78E2">
      <w:pPr>
        <w:spacing w:before="0"/>
        <w:jc w:val="left"/>
        <w:rPr>
          <w:rFonts w:cstheme="minorHAnsi"/>
          <w:lang w:eastAsia="fr-FR"/>
        </w:rPr>
      </w:pPr>
      <w:r w:rsidRPr="00B07C21">
        <w:rPr>
          <w:rFonts w:cstheme="minorHAnsi"/>
          <w:lang w:eastAsia="fr-FR"/>
        </w:rPr>
        <w:br w:type="page"/>
      </w:r>
    </w:p>
    <w:p w14:paraId="2854F078" w14:textId="77777777" w:rsidR="002F78E2" w:rsidRPr="00B07C21" w:rsidRDefault="002F78E2" w:rsidP="002F78E2">
      <w:pPr>
        <w:rPr>
          <w:rFonts w:cstheme="minorHAnsi"/>
          <w:lang w:eastAsia="fr-FR"/>
        </w:rPr>
      </w:pPr>
    </w:p>
    <w:p w14:paraId="2854F079" w14:textId="77777777" w:rsidR="007C45F3" w:rsidRPr="00B07C21" w:rsidRDefault="007C45F3" w:rsidP="00A10D09">
      <w:pPr>
        <w:pStyle w:val="Titre1"/>
      </w:pPr>
      <w:bookmarkStart w:id="25" w:name="_Toc60931604"/>
      <w:r w:rsidRPr="00B07C21">
        <w:t>Audit de l'archivage chez le Donneur d'ordre</w:t>
      </w:r>
      <w:bookmarkEnd w:id="17"/>
      <w:bookmarkEnd w:id="25"/>
    </w:p>
    <w:p w14:paraId="2854F07A" w14:textId="77777777" w:rsidR="007C45F3" w:rsidRPr="00B07C21" w:rsidRDefault="007C45F3" w:rsidP="007C45F3">
      <w:pPr>
        <w:rPr>
          <w:rFonts w:cstheme="minorHAnsi"/>
        </w:rPr>
      </w:pPr>
      <w:r w:rsidRPr="00B07C21">
        <w:rPr>
          <w:rFonts w:cstheme="minorHAnsi"/>
        </w:rPr>
        <w:t xml:space="preserve">Demande de la documentation suivante : </w:t>
      </w:r>
    </w:p>
    <w:p w14:paraId="2854F07B" w14:textId="77777777" w:rsidR="007C45F3" w:rsidRPr="00B07C21" w:rsidRDefault="007C45F3" w:rsidP="00A10D09">
      <w:pPr>
        <w:pStyle w:val="B1"/>
      </w:pPr>
      <w:r w:rsidRPr="00B07C21">
        <w:t>Chrono d'archivage</w:t>
      </w:r>
    </w:p>
    <w:p w14:paraId="2854F07C" w14:textId="77777777" w:rsidR="007C45F3" w:rsidRPr="00B07C21" w:rsidRDefault="007C45F3" w:rsidP="00A10D09">
      <w:pPr>
        <w:pStyle w:val="B1"/>
      </w:pPr>
      <w:r w:rsidRPr="00B07C21">
        <w:t>Formulaires de liaison avec le prestataire :</w:t>
      </w:r>
    </w:p>
    <w:p w14:paraId="2854F07D" w14:textId="77777777" w:rsidR="007C45F3" w:rsidRPr="00B07C21" w:rsidRDefault="007C45F3" w:rsidP="00A10D09">
      <w:pPr>
        <w:pStyle w:val="B1"/>
      </w:pPr>
      <w:r w:rsidRPr="00B07C21">
        <w:t>Demande d'archivage</w:t>
      </w:r>
    </w:p>
    <w:p w14:paraId="2854F07E" w14:textId="77777777" w:rsidR="007C45F3" w:rsidRPr="00B07C21" w:rsidRDefault="007C45F3" w:rsidP="00A10D09">
      <w:pPr>
        <w:pStyle w:val="B1"/>
      </w:pPr>
      <w:r w:rsidRPr="00B07C21">
        <w:t>Demande de consultation / de retour</w:t>
      </w:r>
    </w:p>
    <w:p w14:paraId="2854F07F" w14:textId="77777777" w:rsidR="007C45F3" w:rsidRPr="00B07C21" w:rsidRDefault="007C45F3" w:rsidP="00A10D09">
      <w:pPr>
        <w:pStyle w:val="B1"/>
      </w:pPr>
      <w:r w:rsidRPr="00B07C21">
        <w:t xml:space="preserve">Demande de </w:t>
      </w:r>
      <w:proofErr w:type="spellStart"/>
      <w:r w:rsidRPr="00B07C21">
        <w:t>re-stockage</w:t>
      </w:r>
      <w:proofErr w:type="spellEnd"/>
      <w:r w:rsidRPr="00B07C21">
        <w:t xml:space="preserve"> d'archives déstockées</w:t>
      </w:r>
    </w:p>
    <w:p w14:paraId="2854F080" w14:textId="77777777" w:rsidR="007C45F3" w:rsidRPr="00B07C21" w:rsidRDefault="007C45F3" w:rsidP="00A10D09">
      <w:pPr>
        <w:pStyle w:val="B1"/>
      </w:pPr>
      <w:r w:rsidRPr="00B07C21">
        <w:t>Bordereau d'identification des personnes habilitées (Donneur d'ordre ET Prestataires) et coordonnées/contacts</w:t>
      </w:r>
    </w:p>
    <w:p w14:paraId="2854F081" w14:textId="77777777" w:rsidR="007C45F3" w:rsidRPr="00B07C21" w:rsidRDefault="007C45F3" w:rsidP="00A10D09">
      <w:pPr>
        <w:pStyle w:val="B1"/>
      </w:pPr>
      <w:r w:rsidRPr="00B07C21">
        <w:t>Listing / Inventaire des Archives chez le prestataire (papier, informatique, web…)</w:t>
      </w:r>
    </w:p>
    <w:p w14:paraId="2854F082" w14:textId="77777777" w:rsidR="007C45F3" w:rsidRPr="00B07C21" w:rsidRDefault="007C45F3" w:rsidP="00A10D09">
      <w:pPr>
        <w:pStyle w:val="B1"/>
      </w:pPr>
      <w:r w:rsidRPr="00B07C21">
        <w:t>Listing du Donneur d'ordre</w:t>
      </w:r>
    </w:p>
    <w:p w14:paraId="2854F083" w14:textId="77777777" w:rsidR="007C45F3" w:rsidRPr="00B07C21" w:rsidRDefault="007C45F3" w:rsidP="00A10D09">
      <w:pPr>
        <w:pStyle w:val="B1"/>
      </w:pPr>
      <w:r w:rsidRPr="00B07C21">
        <w:t>Listing du Prestataire</w:t>
      </w:r>
    </w:p>
    <w:p w14:paraId="2854F084" w14:textId="77777777" w:rsidR="007C45F3" w:rsidRPr="00B07C21" w:rsidRDefault="007C45F3" w:rsidP="00A10D09">
      <w:pPr>
        <w:pStyle w:val="B1"/>
      </w:pPr>
      <w:r w:rsidRPr="00B07C21">
        <w:t>Certificats de destruction</w:t>
      </w:r>
    </w:p>
    <w:p w14:paraId="2854F085" w14:textId="77777777" w:rsidR="007C45F3" w:rsidRPr="00B07C21" w:rsidRDefault="007C45F3" w:rsidP="00A10D09">
      <w:pPr>
        <w:pStyle w:val="B1"/>
      </w:pPr>
      <w:r w:rsidRPr="00B07C21">
        <w:t>Principales Remontées d'information : non conformités, problèmes… (synthèses, analyses…)</w:t>
      </w:r>
    </w:p>
    <w:p w14:paraId="2854F086" w14:textId="77777777" w:rsidR="007C45F3" w:rsidRPr="00B07C21" w:rsidRDefault="007C45F3" w:rsidP="00A10D09">
      <w:pPr>
        <w:pStyle w:val="B1"/>
      </w:pPr>
      <w:r w:rsidRPr="00B07C21">
        <w:t>Documentation liée à la Satisfaction Clients</w:t>
      </w:r>
    </w:p>
    <w:p w14:paraId="2854F087" w14:textId="77777777" w:rsidR="007C45F3" w:rsidRPr="00B07C21" w:rsidRDefault="007C45F3" w:rsidP="00A10D09">
      <w:pPr>
        <w:pStyle w:val="Titre2"/>
      </w:pPr>
      <w:bookmarkStart w:id="26" w:name="_Toc163996553"/>
      <w:bookmarkStart w:id="27" w:name="_Toc60931605"/>
      <w:r w:rsidRPr="00B07C21">
        <w:t>Procédures applicables</w:t>
      </w:r>
      <w:bookmarkEnd w:id="26"/>
      <w:bookmarkEnd w:id="27"/>
    </w:p>
    <w:p w14:paraId="2854F088" w14:textId="77777777" w:rsidR="007C45F3" w:rsidRPr="00A10D09" w:rsidRDefault="007C45F3" w:rsidP="00A10D09">
      <w:pPr>
        <w:pStyle w:val="Titre3"/>
      </w:pPr>
      <w:bookmarkStart w:id="28" w:name="_Toc163996554"/>
      <w:r w:rsidRPr="00A10D09">
        <w:t>Référentiels applicables</w:t>
      </w:r>
      <w:bookmarkEnd w:id="28"/>
    </w:p>
    <w:p w14:paraId="2854F089" w14:textId="77777777" w:rsidR="007C45F3" w:rsidRPr="00B07C21" w:rsidRDefault="007C45F3" w:rsidP="007C45F3">
      <w:pPr>
        <w:rPr>
          <w:rFonts w:cstheme="minorHAnsi"/>
        </w:rPr>
      </w:pPr>
      <w:r w:rsidRPr="00B07C21">
        <w:rPr>
          <w:rFonts w:cstheme="minorHAnsi"/>
        </w:rPr>
        <w:t>Cf annexe 1</w:t>
      </w:r>
    </w:p>
    <w:p w14:paraId="2854F08A" w14:textId="77777777" w:rsidR="007C45F3" w:rsidRPr="00B07C21" w:rsidRDefault="007C45F3" w:rsidP="00A10D09">
      <w:pPr>
        <w:pStyle w:val="Titre3"/>
      </w:pPr>
      <w:bookmarkStart w:id="29" w:name="_Toc163996555"/>
      <w:r w:rsidRPr="00B07C21">
        <w:t>Procédures / Modes opératoires liés à l'archivage</w:t>
      </w:r>
      <w:bookmarkEnd w:id="29"/>
    </w:p>
    <w:p w14:paraId="2854F08B" w14:textId="77777777" w:rsidR="007C45F3" w:rsidRPr="00B07C21" w:rsidRDefault="007C45F3" w:rsidP="007C45F3">
      <w:pPr>
        <w:rPr>
          <w:rFonts w:cstheme="minorHAnsi"/>
        </w:rPr>
      </w:pPr>
      <w:r w:rsidRPr="00B07C21">
        <w:rPr>
          <w:rFonts w:cstheme="minorHAnsi"/>
        </w:rPr>
        <w:t>Existent-ils ?</w:t>
      </w:r>
      <w:r w:rsidR="00AC0D46" w:rsidRPr="00B07C21">
        <w:rPr>
          <w:rFonts w:cstheme="minorHAnsi"/>
        </w:rPr>
        <w:t xml:space="preserve"> Sont-ils disponibles ?</w:t>
      </w:r>
    </w:p>
    <w:p w14:paraId="2854F08C" w14:textId="77777777" w:rsidR="007C45F3" w:rsidRPr="00B07C21" w:rsidRDefault="007C45F3" w:rsidP="007C45F3">
      <w:pPr>
        <w:rPr>
          <w:rFonts w:cstheme="minorHAnsi"/>
        </w:rPr>
      </w:pPr>
      <w:r w:rsidRPr="00B07C21">
        <w:rPr>
          <w:rFonts w:cstheme="minorHAnsi"/>
        </w:rPr>
        <w:t xml:space="preserve">Définissent-ils tout le processus lié à l'archivage : </w:t>
      </w:r>
    </w:p>
    <w:p w14:paraId="2854F08D" w14:textId="77777777" w:rsidR="007C45F3" w:rsidRPr="00B07C21" w:rsidRDefault="007C45F3" w:rsidP="007C45F3">
      <w:pPr>
        <w:rPr>
          <w:rFonts w:cstheme="minorHAnsi"/>
        </w:rPr>
      </w:pPr>
      <w:r w:rsidRPr="00B07C21">
        <w:rPr>
          <w:rFonts w:cstheme="minorHAnsi"/>
        </w:rPr>
        <w:t>Conditions d'archivage : pré-requis</w:t>
      </w:r>
    </w:p>
    <w:p w14:paraId="2854F08E" w14:textId="77777777" w:rsidR="007C45F3" w:rsidRPr="00B07C21" w:rsidRDefault="007C45F3" w:rsidP="007C45F3">
      <w:pPr>
        <w:rPr>
          <w:rFonts w:cstheme="minorHAnsi"/>
        </w:rPr>
      </w:pPr>
      <w:r w:rsidRPr="00B07C21">
        <w:rPr>
          <w:rFonts w:cstheme="minorHAnsi"/>
        </w:rPr>
        <w:t>Définitions des dates limites d'archivage</w:t>
      </w:r>
    </w:p>
    <w:p w14:paraId="2854F08F" w14:textId="77777777" w:rsidR="007C45F3" w:rsidRPr="00B07C21" w:rsidRDefault="007C45F3" w:rsidP="007C45F3">
      <w:pPr>
        <w:rPr>
          <w:rFonts w:cstheme="minorHAnsi"/>
        </w:rPr>
      </w:pPr>
      <w:r w:rsidRPr="00B07C21">
        <w:rPr>
          <w:rFonts w:cstheme="minorHAnsi"/>
        </w:rPr>
        <w:t>Habilitation(s) (Donneur d'ordre et Prestataire)</w:t>
      </w:r>
    </w:p>
    <w:p w14:paraId="2854F090" w14:textId="77777777" w:rsidR="007C45F3" w:rsidRPr="00B07C21" w:rsidRDefault="007C45F3" w:rsidP="00A10D09">
      <w:pPr>
        <w:pStyle w:val="B1"/>
        <w:numPr>
          <w:ilvl w:val="0"/>
          <w:numId w:val="0"/>
        </w:numPr>
      </w:pPr>
      <w:r w:rsidRPr="00B07C21">
        <w:t>Décision d'archivage</w:t>
      </w:r>
    </w:p>
    <w:p w14:paraId="2854F091" w14:textId="77777777" w:rsidR="007C45F3" w:rsidRPr="00B07C21" w:rsidRDefault="007C45F3" w:rsidP="007C45F3">
      <w:pPr>
        <w:rPr>
          <w:rFonts w:cstheme="minorHAnsi"/>
        </w:rPr>
      </w:pPr>
      <w:r w:rsidRPr="00B07C21">
        <w:rPr>
          <w:rFonts w:cstheme="minorHAnsi"/>
        </w:rPr>
        <w:t>Modalités de classement d'archivage</w:t>
      </w:r>
    </w:p>
    <w:p w14:paraId="2854F092" w14:textId="77777777" w:rsidR="007C45F3" w:rsidRPr="00B07C21" w:rsidRDefault="007C45F3" w:rsidP="007C45F3">
      <w:pPr>
        <w:rPr>
          <w:rFonts w:cstheme="minorHAnsi"/>
        </w:rPr>
      </w:pPr>
      <w:r w:rsidRPr="00B07C21">
        <w:rPr>
          <w:rFonts w:cstheme="minorHAnsi"/>
        </w:rPr>
        <w:t>Mise en carton</w:t>
      </w:r>
    </w:p>
    <w:p w14:paraId="2854F093" w14:textId="77777777" w:rsidR="007C45F3" w:rsidRPr="00B07C21" w:rsidRDefault="007C45F3" w:rsidP="007C45F3">
      <w:pPr>
        <w:rPr>
          <w:rFonts w:cstheme="minorHAnsi"/>
        </w:rPr>
      </w:pPr>
      <w:r w:rsidRPr="00B07C21">
        <w:rPr>
          <w:rFonts w:cstheme="minorHAnsi"/>
        </w:rPr>
        <w:t>Mise en container</w:t>
      </w:r>
    </w:p>
    <w:p w14:paraId="2854F094" w14:textId="77777777" w:rsidR="007C45F3" w:rsidRPr="00B07C21" w:rsidRDefault="007C45F3" w:rsidP="007C45F3">
      <w:pPr>
        <w:rPr>
          <w:rFonts w:cstheme="minorHAnsi"/>
        </w:rPr>
      </w:pPr>
      <w:r w:rsidRPr="00B07C21">
        <w:rPr>
          <w:rFonts w:cstheme="minorHAnsi"/>
        </w:rPr>
        <w:t>Requis pour la réalisation</w:t>
      </w:r>
    </w:p>
    <w:p w14:paraId="2854F095" w14:textId="77777777" w:rsidR="007C45F3" w:rsidRPr="00B07C21" w:rsidRDefault="007C45F3" w:rsidP="007C45F3">
      <w:pPr>
        <w:rPr>
          <w:rFonts w:cstheme="minorHAnsi"/>
        </w:rPr>
      </w:pPr>
      <w:r w:rsidRPr="00B07C21">
        <w:rPr>
          <w:rFonts w:cstheme="minorHAnsi"/>
        </w:rPr>
        <w:t>Stockage (provisoire), dont accès et sécurité</w:t>
      </w:r>
    </w:p>
    <w:p w14:paraId="2854F096" w14:textId="77777777" w:rsidR="007C45F3" w:rsidRPr="00B07C21" w:rsidRDefault="007C45F3" w:rsidP="007C45F3">
      <w:pPr>
        <w:rPr>
          <w:rFonts w:cstheme="minorHAnsi"/>
        </w:rPr>
      </w:pPr>
      <w:proofErr w:type="spellStart"/>
      <w:r w:rsidRPr="00B07C21">
        <w:rPr>
          <w:rFonts w:cstheme="minorHAnsi"/>
        </w:rPr>
        <w:t>Etiquetage</w:t>
      </w:r>
      <w:proofErr w:type="spellEnd"/>
    </w:p>
    <w:p w14:paraId="2854F097" w14:textId="77777777" w:rsidR="007C45F3" w:rsidRPr="00B07C21" w:rsidRDefault="007C45F3" w:rsidP="007C45F3">
      <w:pPr>
        <w:rPr>
          <w:rFonts w:cstheme="minorHAnsi"/>
        </w:rPr>
      </w:pPr>
      <w:r w:rsidRPr="00B07C21">
        <w:rPr>
          <w:rFonts w:cstheme="minorHAnsi"/>
        </w:rPr>
        <w:t>Archivage</w:t>
      </w:r>
    </w:p>
    <w:p w14:paraId="2854F098" w14:textId="77777777" w:rsidR="007C45F3" w:rsidRPr="00B07C21" w:rsidRDefault="007C45F3" w:rsidP="007C45F3">
      <w:pPr>
        <w:rPr>
          <w:rFonts w:cstheme="minorHAnsi"/>
        </w:rPr>
      </w:pPr>
      <w:r w:rsidRPr="00B07C21">
        <w:rPr>
          <w:rFonts w:cstheme="minorHAnsi"/>
        </w:rPr>
        <w:t>Sous-traitance : de la demande à l'envoi</w:t>
      </w:r>
    </w:p>
    <w:p w14:paraId="2854F099" w14:textId="77777777" w:rsidR="007C45F3" w:rsidRPr="00B07C21" w:rsidRDefault="007C45F3" w:rsidP="007C45F3">
      <w:pPr>
        <w:rPr>
          <w:rFonts w:cstheme="minorHAnsi"/>
        </w:rPr>
      </w:pPr>
      <w:r w:rsidRPr="00B07C21">
        <w:rPr>
          <w:rFonts w:cstheme="minorHAnsi"/>
        </w:rPr>
        <w:t>Définition des responsabilités, et notamment de quoi et à partir de quel moment (envoi, transport, réception…)</w:t>
      </w:r>
    </w:p>
    <w:p w14:paraId="2854F09A" w14:textId="77777777" w:rsidR="007C45F3" w:rsidRPr="00B07C21" w:rsidRDefault="007C45F3" w:rsidP="007C45F3">
      <w:pPr>
        <w:rPr>
          <w:rFonts w:cstheme="minorHAnsi"/>
        </w:rPr>
      </w:pPr>
      <w:r w:rsidRPr="00B07C21">
        <w:rPr>
          <w:rFonts w:cstheme="minorHAnsi"/>
        </w:rPr>
        <w:t>Définition des interfaces</w:t>
      </w:r>
    </w:p>
    <w:p w14:paraId="2854F09B" w14:textId="77777777" w:rsidR="007C45F3" w:rsidRPr="00B07C21" w:rsidRDefault="007C45F3" w:rsidP="007C45F3">
      <w:pPr>
        <w:rPr>
          <w:rFonts w:cstheme="minorHAnsi"/>
        </w:rPr>
      </w:pPr>
      <w:r w:rsidRPr="00B07C21">
        <w:rPr>
          <w:rFonts w:cstheme="minorHAnsi"/>
        </w:rPr>
        <w:t>Consultation</w:t>
      </w:r>
    </w:p>
    <w:p w14:paraId="2854F09C" w14:textId="77777777" w:rsidR="007C45F3" w:rsidRPr="00B07C21" w:rsidRDefault="007C45F3" w:rsidP="00A10D09">
      <w:pPr>
        <w:pStyle w:val="B1"/>
      </w:pPr>
      <w:r w:rsidRPr="00B07C21">
        <w:t>Chrono d'archivage / Inventaires</w:t>
      </w:r>
    </w:p>
    <w:p w14:paraId="2854F09D" w14:textId="77777777" w:rsidR="007C45F3" w:rsidRPr="00B07C21" w:rsidRDefault="007C45F3" w:rsidP="00A10D09">
      <w:pPr>
        <w:pStyle w:val="B1"/>
      </w:pPr>
      <w:r w:rsidRPr="00B07C21">
        <w:t>Sécurité / Anonymat</w:t>
      </w:r>
    </w:p>
    <w:p w14:paraId="2854F09E" w14:textId="77777777" w:rsidR="007C45F3" w:rsidRPr="00B07C21" w:rsidRDefault="007C45F3" w:rsidP="00A10D09">
      <w:pPr>
        <w:pStyle w:val="B1"/>
      </w:pPr>
      <w:r w:rsidRPr="00B07C21">
        <w:t>Destruction</w:t>
      </w:r>
    </w:p>
    <w:p w14:paraId="2854F09F" w14:textId="77777777" w:rsidR="007C45F3" w:rsidRPr="00B07C21" w:rsidRDefault="007C45F3" w:rsidP="007C45F3">
      <w:pPr>
        <w:rPr>
          <w:rFonts w:cstheme="minorHAnsi"/>
        </w:rPr>
      </w:pPr>
      <w:r w:rsidRPr="00B07C21">
        <w:rPr>
          <w:rFonts w:cstheme="minorHAnsi"/>
        </w:rPr>
        <w:t>Sont-ils connus ? (formation, documentation, interview)</w:t>
      </w:r>
    </w:p>
    <w:p w14:paraId="2854F0A0" w14:textId="77777777" w:rsidR="007C45F3" w:rsidRPr="00B07C21" w:rsidRDefault="007C45F3" w:rsidP="007C45F3">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3675"/>
      </w:tblGrid>
      <w:tr w:rsidR="007C45F3" w:rsidRPr="00B07C21" w14:paraId="2854F0A5" w14:textId="77777777" w:rsidTr="007C45F3">
        <w:tc>
          <w:tcPr>
            <w:tcW w:w="3628" w:type="dxa"/>
          </w:tcPr>
          <w:p w14:paraId="2854F0A1" w14:textId="77777777" w:rsidR="007C45F3" w:rsidRPr="00B07C21" w:rsidRDefault="007C45F3" w:rsidP="00792573">
            <w:pPr>
              <w:rPr>
                <w:rFonts w:cstheme="minorHAnsi"/>
              </w:rPr>
            </w:pPr>
            <w:r w:rsidRPr="00B07C21">
              <w:rPr>
                <w:rFonts w:cstheme="minorHAnsi"/>
              </w:rPr>
              <w:t xml:space="preserve">Observation n° </w:t>
            </w:r>
            <w:r w:rsidRPr="00B07C21">
              <w:rPr>
                <w:rFonts w:cstheme="minorHAnsi"/>
              </w:rPr>
              <w:fldChar w:fldCharType="begin"/>
            </w:r>
            <w:r w:rsidRPr="00B07C21">
              <w:rPr>
                <w:rFonts w:cstheme="minorHAnsi"/>
              </w:rPr>
              <w:instrText xml:space="preserve"> AUTONUM  \* Arabic </w:instrText>
            </w:r>
            <w:r w:rsidRPr="00B07C21">
              <w:rPr>
                <w:rFonts w:cstheme="minorHAnsi"/>
              </w:rPr>
              <w:fldChar w:fldCharType="end"/>
            </w:r>
          </w:p>
          <w:p w14:paraId="2854F0A2" w14:textId="77777777" w:rsidR="007C45F3" w:rsidRPr="00B07C21" w:rsidRDefault="007C45F3" w:rsidP="00792573">
            <w:pPr>
              <w:rPr>
                <w:rFonts w:cstheme="minorHAnsi"/>
              </w:rPr>
            </w:pPr>
          </w:p>
          <w:p w14:paraId="2854F0A3" w14:textId="77777777" w:rsidR="007C45F3" w:rsidRPr="00B07C21" w:rsidRDefault="007C45F3" w:rsidP="00792573">
            <w:pPr>
              <w:rPr>
                <w:rFonts w:cstheme="minorHAnsi"/>
              </w:rPr>
            </w:pPr>
          </w:p>
        </w:tc>
        <w:tc>
          <w:tcPr>
            <w:tcW w:w="3675" w:type="dxa"/>
          </w:tcPr>
          <w:p w14:paraId="2854F0A4" w14:textId="77777777" w:rsidR="007C45F3" w:rsidRPr="00B07C21" w:rsidRDefault="007C45F3" w:rsidP="00792573">
            <w:pPr>
              <w:rPr>
                <w:rFonts w:cstheme="minorHAnsi"/>
              </w:rPr>
            </w:pPr>
            <w:r w:rsidRPr="00B07C21">
              <w:rPr>
                <w:rFonts w:cstheme="minorHAnsi"/>
              </w:rPr>
              <w:lastRenderedPageBreak/>
              <w:t>Suggestion d’amélioration</w:t>
            </w:r>
          </w:p>
        </w:tc>
      </w:tr>
    </w:tbl>
    <w:p w14:paraId="2854F0A6" w14:textId="77777777" w:rsidR="007C45F3" w:rsidRPr="00B07C21" w:rsidRDefault="007C45F3" w:rsidP="00A10D09">
      <w:pPr>
        <w:pStyle w:val="Titre2"/>
      </w:pPr>
      <w:bookmarkStart w:id="30" w:name="_Toc163996556"/>
      <w:bookmarkStart w:id="31" w:name="_Toc60931606"/>
      <w:r w:rsidRPr="00B07C21">
        <w:t>Sous-traitance</w:t>
      </w:r>
      <w:bookmarkEnd w:id="30"/>
      <w:bookmarkEnd w:id="31"/>
    </w:p>
    <w:p w14:paraId="2854F0A7" w14:textId="77777777" w:rsidR="007C45F3" w:rsidRPr="00B07C21" w:rsidRDefault="007C45F3" w:rsidP="007C45F3">
      <w:pPr>
        <w:rPr>
          <w:rFonts w:cstheme="minorHAnsi"/>
        </w:rPr>
      </w:pPr>
      <w:r w:rsidRPr="00B07C21">
        <w:rPr>
          <w:rFonts w:cstheme="minorHAnsi"/>
        </w:rPr>
        <w:t>Toutes les tâches sous-traitées / sous-traitables sont-elles identifiées ?</w:t>
      </w:r>
    </w:p>
    <w:p w14:paraId="2854F0A8" w14:textId="77777777" w:rsidR="007C45F3" w:rsidRPr="00B07C21" w:rsidRDefault="007C45F3" w:rsidP="00A10D09">
      <w:pPr>
        <w:pStyle w:val="B1"/>
      </w:pPr>
      <w:r w:rsidRPr="00B07C21">
        <w:t>Archivage</w:t>
      </w:r>
    </w:p>
    <w:p w14:paraId="2854F0A9" w14:textId="77777777" w:rsidR="007C45F3" w:rsidRPr="00B07C21" w:rsidRDefault="007C45F3" w:rsidP="00A10D09">
      <w:pPr>
        <w:pStyle w:val="B1"/>
      </w:pPr>
      <w:r w:rsidRPr="00B07C21">
        <w:t>Transport</w:t>
      </w:r>
    </w:p>
    <w:p w14:paraId="2854F0AA" w14:textId="77777777" w:rsidR="007C45F3" w:rsidRPr="00B07C21" w:rsidRDefault="007C45F3" w:rsidP="00A10D09">
      <w:pPr>
        <w:pStyle w:val="B1"/>
      </w:pPr>
      <w:r w:rsidRPr="00B07C21">
        <w:t>Mise en container</w:t>
      </w:r>
    </w:p>
    <w:p w14:paraId="2854F0AB" w14:textId="77777777" w:rsidR="007C45F3" w:rsidRPr="00B07C21" w:rsidRDefault="007C45F3" w:rsidP="00A10D09">
      <w:pPr>
        <w:pStyle w:val="B1"/>
      </w:pPr>
      <w:r w:rsidRPr="00B07C21">
        <w:t>Inventaire - Saisie</w:t>
      </w:r>
    </w:p>
    <w:p w14:paraId="2854F0AC" w14:textId="77777777" w:rsidR="007C45F3" w:rsidRPr="00B07C21" w:rsidRDefault="007C45F3" w:rsidP="00A10D09">
      <w:pPr>
        <w:pStyle w:val="B1"/>
      </w:pPr>
      <w:r w:rsidRPr="00B07C21">
        <w:t>Autre :</w:t>
      </w:r>
    </w:p>
    <w:p w14:paraId="2854F0AD" w14:textId="77777777" w:rsidR="00421283" w:rsidRPr="00B07C21" w:rsidRDefault="00421283" w:rsidP="00A10D09">
      <w:pPr>
        <w:pStyle w:val="Titre3"/>
      </w:pPr>
      <w:r w:rsidRPr="00B07C21">
        <w:t>Cahier des charges</w:t>
      </w:r>
    </w:p>
    <w:p w14:paraId="2854F0AE" w14:textId="77777777" w:rsidR="00800637" w:rsidRPr="00B07C21" w:rsidRDefault="00800637" w:rsidP="00800637">
      <w:pPr>
        <w:rPr>
          <w:rFonts w:cstheme="minorHAnsi"/>
        </w:rPr>
      </w:pPr>
      <w:r w:rsidRPr="00B07C21">
        <w:rPr>
          <w:rFonts w:cstheme="minorHAnsi"/>
        </w:rPr>
        <w:t xml:space="preserve">Un </w:t>
      </w:r>
      <w:r w:rsidRPr="00B07C21">
        <w:rPr>
          <w:rFonts w:cstheme="minorHAnsi"/>
          <w:b/>
          <w:bCs/>
        </w:rPr>
        <w:t>cahier des charges</w:t>
      </w:r>
      <w:r w:rsidRPr="00B07C21">
        <w:rPr>
          <w:rFonts w:cstheme="minorHAnsi"/>
        </w:rPr>
        <w:t xml:space="preserve"> a-t-il été rédigé, comprenant :</w:t>
      </w:r>
    </w:p>
    <w:p w14:paraId="2854F0B0" w14:textId="77777777" w:rsidR="00800637" w:rsidRPr="00B07C21" w:rsidRDefault="00800637" w:rsidP="00A10D09">
      <w:pPr>
        <w:pStyle w:val="B1"/>
      </w:pPr>
      <w:r w:rsidRPr="00B07C21">
        <w:t>Une définition des référentiels suivis ?</w:t>
      </w:r>
    </w:p>
    <w:p w14:paraId="2854F0B1" w14:textId="77777777" w:rsidR="00800637" w:rsidRPr="00B07C21" w:rsidRDefault="00800637" w:rsidP="00A10D09">
      <w:pPr>
        <w:pStyle w:val="B1"/>
      </w:pPr>
      <w:r w:rsidRPr="00B07C21">
        <w:t>Une définition des responsabilités, et notamment de quoi et à partir de quel moment (envoi, transport, réception…) ?</w:t>
      </w:r>
    </w:p>
    <w:p w14:paraId="2854F0B2" w14:textId="77777777" w:rsidR="00800637" w:rsidRPr="00B07C21" w:rsidRDefault="00800637" w:rsidP="00A10D09">
      <w:pPr>
        <w:pStyle w:val="B1"/>
      </w:pPr>
      <w:r w:rsidRPr="00B07C21">
        <w:t>Les co-responsabilités éventuelles : tâches réalisées par l'une ou l'autre des parties, critères de choix, communication…</w:t>
      </w:r>
    </w:p>
    <w:p w14:paraId="2854F0B3" w14:textId="77777777" w:rsidR="00800637" w:rsidRPr="00B07C21" w:rsidRDefault="00800637" w:rsidP="00A10D09">
      <w:pPr>
        <w:pStyle w:val="B1"/>
      </w:pPr>
      <w:r w:rsidRPr="00B07C21">
        <w:t>Une définition des habilitations données ? La fréquence de révision/confirmation/vérification ? Des responsabilités ?</w:t>
      </w:r>
    </w:p>
    <w:p w14:paraId="2854F0B4" w14:textId="77777777" w:rsidR="00800637" w:rsidRPr="00B07C21" w:rsidRDefault="00800637" w:rsidP="00A10D09">
      <w:pPr>
        <w:pStyle w:val="B1"/>
      </w:pPr>
      <w:r w:rsidRPr="00B07C21">
        <w:t>Des délais précisés, dont saisie et communication des inventaires ?</w:t>
      </w:r>
    </w:p>
    <w:p w14:paraId="2854F0B5" w14:textId="77777777" w:rsidR="00800637" w:rsidRPr="00B07C21" w:rsidRDefault="00800637" w:rsidP="00A10D09">
      <w:pPr>
        <w:pStyle w:val="B1"/>
      </w:pPr>
      <w:r w:rsidRPr="00B07C21">
        <w:t>Y a-t-il une Description des moyens et des actions attendues ?</w:t>
      </w:r>
    </w:p>
    <w:p w14:paraId="2854F0B6" w14:textId="77777777" w:rsidR="00800637" w:rsidRPr="00B07C21" w:rsidRDefault="00800637" w:rsidP="00A10D09">
      <w:pPr>
        <w:pStyle w:val="B2"/>
      </w:pPr>
      <w:r w:rsidRPr="00B07C21">
        <w:t>Formulaires de demande, d'envoi, d'archivage, de consultation, de destruction, de modification des personnes habilitées…</w:t>
      </w:r>
    </w:p>
    <w:p w14:paraId="2854F0B7" w14:textId="77777777" w:rsidR="00800637" w:rsidRPr="00B07C21" w:rsidRDefault="00800637" w:rsidP="00A10D09">
      <w:pPr>
        <w:pStyle w:val="B2"/>
      </w:pPr>
      <w:r w:rsidRPr="00B07C21">
        <w:t xml:space="preserve">Contrôle des contacts et de leur habilitation (Donneur d'ordre et Prestataire) </w:t>
      </w:r>
    </w:p>
    <w:p w14:paraId="2854F0B8" w14:textId="77777777" w:rsidR="00800637" w:rsidRPr="00B07C21" w:rsidRDefault="00800637" w:rsidP="00A10D09">
      <w:pPr>
        <w:pStyle w:val="B2"/>
      </w:pPr>
      <w:r w:rsidRPr="00B07C21">
        <w:t>Inventaires : détail, valeur légale/opposable en cas de problème…, réalisé par qui ? (Prestataire, Archiviste prestataire ou non…)</w:t>
      </w:r>
    </w:p>
    <w:p w14:paraId="2854F0B9" w14:textId="77777777" w:rsidR="00800637" w:rsidRPr="00B07C21" w:rsidRDefault="00800637" w:rsidP="00A10D09">
      <w:pPr>
        <w:pStyle w:val="B2"/>
      </w:pPr>
      <w:r w:rsidRPr="00B07C21">
        <w:t>Fréquence des suivis…</w:t>
      </w:r>
    </w:p>
    <w:p w14:paraId="2854F0BA" w14:textId="77777777" w:rsidR="00800637" w:rsidRPr="00B07C21" w:rsidRDefault="00800637" w:rsidP="00A10D09">
      <w:pPr>
        <w:pStyle w:val="B2"/>
      </w:pPr>
      <w:r w:rsidRPr="00B07C21">
        <w:t>Précision du type d'archives attendues/autorisées : papier, CD, DVD, disquette …</w:t>
      </w:r>
    </w:p>
    <w:p w14:paraId="2854F0BB" w14:textId="77777777" w:rsidR="00800637" w:rsidRPr="00B07C21" w:rsidRDefault="00800637" w:rsidP="00A10D09">
      <w:pPr>
        <w:pStyle w:val="B2"/>
      </w:pPr>
      <w:r w:rsidRPr="00B07C21">
        <w:t>Modalités de stockage des archives : locaux, matériels, conditions physiques…</w:t>
      </w:r>
    </w:p>
    <w:p w14:paraId="2854F0BC" w14:textId="77777777" w:rsidR="00800637" w:rsidRPr="00B07C21" w:rsidRDefault="00800637" w:rsidP="00A10D09">
      <w:pPr>
        <w:pStyle w:val="B2"/>
      </w:pPr>
      <w:r w:rsidRPr="00B07C21">
        <w:t>Conditions de stockage dans les archives: pochettes, métal (corrosion des agrafes, trombones), boite/carton/chemise… autorisé ou validé, classement, regroupement de sujets…</w:t>
      </w:r>
    </w:p>
    <w:p w14:paraId="2854F0BD" w14:textId="77777777" w:rsidR="00800637" w:rsidRPr="00B07C21" w:rsidRDefault="00800637" w:rsidP="00A10D09">
      <w:pPr>
        <w:pStyle w:val="B2"/>
      </w:pPr>
      <w:r w:rsidRPr="00B07C21">
        <w:t>Définitions claires et précises des unités de mesure avec lesquels le prestataire travaille (documents, mètres linéaires, etc.) communément converties en mètres linéaires afin de faciliter une analyse comparative (NF 40-350)</w:t>
      </w:r>
    </w:p>
    <w:p w14:paraId="2854F0BE" w14:textId="77777777" w:rsidR="00800637" w:rsidRPr="00B07C21" w:rsidRDefault="00800637" w:rsidP="00A10D09">
      <w:pPr>
        <w:pStyle w:val="B2"/>
      </w:pPr>
      <w:r w:rsidRPr="00B07C21">
        <w:t>Identification / Numérotation</w:t>
      </w:r>
    </w:p>
    <w:p w14:paraId="2854F0BF" w14:textId="77777777" w:rsidR="00800637" w:rsidRPr="00B07C21" w:rsidRDefault="00800637" w:rsidP="00A10D09">
      <w:pPr>
        <w:pStyle w:val="B2"/>
      </w:pPr>
      <w:r w:rsidRPr="00B07C21">
        <w:t>Étiquetage</w:t>
      </w:r>
    </w:p>
    <w:p w14:paraId="2854F0C0" w14:textId="77777777" w:rsidR="00800637" w:rsidRPr="00B07C21" w:rsidRDefault="00800637" w:rsidP="00A10D09">
      <w:pPr>
        <w:pStyle w:val="B2"/>
      </w:pPr>
      <w:r w:rsidRPr="00B07C21">
        <w:t>Réalisation des archives : personnel défini, pré-stockage…</w:t>
      </w:r>
    </w:p>
    <w:p w14:paraId="2854F0C1" w14:textId="77777777" w:rsidR="00800637" w:rsidRPr="00B07C21" w:rsidRDefault="00800637" w:rsidP="00A10D09">
      <w:pPr>
        <w:pStyle w:val="B2"/>
      </w:pPr>
      <w:r w:rsidRPr="00B07C21">
        <w:t>Contenu interdit : objets précieux, dangereux (en eux-mêmes, ou pour la conservation des archives : inflammable, explosif, corrosif…)</w:t>
      </w:r>
    </w:p>
    <w:p w14:paraId="2854F0C2" w14:textId="77777777" w:rsidR="00800637" w:rsidRPr="00B07C21" w:rsidRDefault="00800637" w:rsidP="00A10D09">
      <w:pPr>
        <w:pStyle w:val="B2"/>
      </w:pPr>
      <w:r w:rsidRPr="00B07C21">
        <w:t>Modalités de destruction</w:t>
      </w:r>
    </w:p>
    <w:p w14:paraId="2854F0C3" w14:textId="77777777" w:rsidR="00800637" w:rsidRPr="00B07C21" w:rsidRDefault="00800637" w:rsidP="00A10D09">
      <w:pPr>
        <w:pStyle w:val="B1"/>
      </w:pPr>
    </w:p>
    <w:p w14:paraId="2854F0C4" w14:textId="77777777" w:rsidR="00800637" w:rsidRPr="00B07C21" w:rsidRDefault="00800637" w:rsidP="00A10D09">
      <w:pPr>
        <w:pStyle w:val="B1"/>
      </w:pPr>
      <w:r w:rsidRPr="00B07C21">
        <w:t>Y a-t-il une définition des contrôles effectués, et des actions correctives/préventives à mener pour respecter les conditions du cahier des charges/contrat et des référentiels appliqués ?</w:t>
      </w:r>
    </w:p>
    <w:p w14:paraId="2854F0C5" w14:textId="77777777" w:rsidR="00800637" w:rsidRPr="00B07C21" w:rsidRDefault="00800637" w:rsidP="00A10D09">
      <w:pPr>
        <w:pStyle w:val="B1"/>
      </w:pPr>
      <w:r w:rsidRPr="00B07C21">
        <w:t>Y-a-t</w:t>
      </w:r>
      <w:r w:rsidR="00802458" w:rsidRPr="00B07C21">
        <w:t>-</w:t>
      </w:r>
      <w:r w:rsidRPr="00B07C21">
        <w:t xml:space="preserve">il une définition des conditions de confidentialité ? </w:t>
      </w:r>
    </w:p>
    <w:p w14:paraId="2854F0C6" w14:textId="77777777" w:rsidR="007C45F3" w:rsidRPr="00B07C21" w:rsidRDefault="007C45F3" w:rsidP="00A10D09">
      <w:pPr>
        <w:pStyle w:val="B1"/>
      </w:pPr>
      <w:r w:rsidRPr="00B07C21">
        <w:t>Est-il précisé les procédures à respecter : Donneur d'ordre et/ou Prestataire, SOP spécifiques ?</w:t>
      </w:r>
    </w:p>
    <w:p w14:paraId="2854F0C7" w14:textId="77777777" w:rsidR="007C45F3" w:rsidRPr="00B07C21" w:rsidRDefault="007C45F3" w:rsidP="00A10D09">
      <w:pPr>
        <w:pStyle w:val="B1"/>
      </w:pPr>
      <w:r w:rsidRPr="00B07C21">
        <w:t>Y a-t-il mention des possibilités et obligations en cas d'audit, inspection ? des   Fréquences ?</w:t>
      </w:r>
    </w:p>
    <w:p w14:paraId="2854F0C8" w14:textId="77777777" w:rsidR="007C45F3" w:rsidRPr="00B07C21" w:rsidRDefault="007C45F3" w:rsidP="004732A5">
      <w:pPr>
        <w:pStyle w:val="B2"/>
        <w:numPr>
          <w:ilvl w:val="0"/>
          <w:numId w:val="1"/>
        </w:numPr>
      </w:pPr>
    </w:p>
    <w:p w14:paraId="2854F0C9" w14:textId="77777777" w:rsidR="007C45F3" w:rsidRPr="00B07C21" w:rsidRDefault="007C45F3" w:rsidP="00A10D09">
      <w:pPr>
        <w:pStyle w:val="Titre3"/>
      </w:pPr>
      <w:r w:rsidRPr="00B07C21">
        <w:lastRenderedPageBreak/>
        <w:t>Contrat</w:t>
      </w:r>
    </w:p>
    <w:p w14:paraId="2854F0CA" w14:textId="77777777" w:rsidR="007C45F3" w:rsidRPr="00B07C21" w:rsidRDefault="007C45F3" w:rsidP="007C45F3">
      <w:pPr>
        <w:rPr>
          <w:rFonts w:cstheme="minorHAnsi"/>
        </w:rPr>
      </w:pPr>
      <w:r w:rsidRPr="00B07C21">
        <w:rPr>
          <w:rFonts w:cstheme="minorHAnsi"/>
        </w:rPr>
        <w:t xml:space="preserve">Un </w:t>
      </w:r>
      <w:r w:rsidRPr="00B07C21">
        <w:rPr>
          <w:rFonts w:cstheme="minorHAnsi"/>
          <w:b/>
        </w:rPr>
        <w:t>contrat</w:t>
      </w:r>
      <w:r w:rsidRPr="00B07C21">
        <w:rPr>
          <w:rFonts w:cstheme="minorHAnsi"/>
        </w:rPr>
        <w:t xml:space="preserve"> a-t-il été signé ? Fréquence de révision/renouvellement (au moins des tarifs, des personnes habilitées)? </w:t>
      </w:r>
    </w:p>
    <w:p w14:paraId="2854F0CB" w14:textId="77777777" w:rsidR="007C45F3" w:rsidRPr="00B07C21" w:rsidRDefault="007C45F3" w:rsidP="007C45F3">
      <w:pPr>
        <w:rPr>
          <w:rFonts w:cstheme="minorHAnsi"/>
        </w:rPr>
      </w:pPr>
      <w:r w:rsidRPr="00B07C21">
        <w:rPr>
          <w:rFonts w:cstheme="minorHAnsi"/>
        </w:rPr>
        <w:t>Y a-t-il eu une évaluation / qualification préalable des sous-traitants ?</w:t>
      </w:r>
    </w:p>
    <w:p w14:paraId="2854F0CC" w14:textId="77777777" w:rsidR="007C45F3" w:rsidRPr="00B07C21" w:rsidRDefault="007C45F3" w:rsidP="007C45F3">
      <w:pPr>
        <w:rPr>
          <w:rFonts w:cstheme="minorHAnsi"/>
        </w:rPr>
      </w:pPr>
      <w:r w:rsidRPr="00B07C21">
        <w:rPr>
          <w:rFonts w:cstheme="minorHAnsi"/>
        </w:rPr>
        <w:t>Existe-t-il une liste des sous-traitants qualifiés ?</w:t>
      </w:r>
    </w:p>
    <w:p w14:paraId="2854F0CD" w14:textId="77777777" w:rsidR="007C45F3" w:rsidRPr="00B07C21" w:rsidRDefault="007C45F3" w:rsidP="007C45F3">
      <w:pPr>
        <w:rPr>
          <w:rFonts w:cstheme="minorHAnsi"/>
        </w:rPr>
      </w:pPr>
      <w:r w:rsidRPr="00B07C21">
        <w:rPr>
          <w:rFonts w:cstheme="minorHAnsi"/>
        </w:rPr>
        <w:t>Des audits en cours de prestations sont-ils réalisés ?</w:t>
      </w:r>
    </w:p>
    <w:p w14:paraId="2854F0CE" w14:textId="77777777" w:rsidR="007C45F3" w:rsidRPr="00B07C21" w:rsidRDefault="007C45F3" w:rsidP="007C45F3">
      <w:pPr>
        <w:rPr>
          <w:rFonts w:cstheme="minorHAnsi"/>
        </w:rPr>
      </w:pPr>
      <w:r w:rsidRPr="00B07C21">
        <w:rPr>
          <w:rFonts w:cstheme="minorHAnsi"/>
        </w:rPr>
        <w:t>Une évaluation de la prestation est-elle réalisée, en cours ou en fin de contrat ?</w:t>
      </w:r>
    </w:p>
    <w:p w14:paraId="2854F0CF" w14:textId="77777777" w:rsidR="007C45F3" w:rsidRPr="00B07C21" w:rsidRDefault="007C45F3" w:rsidP="007C45F3">
      <w:pPr>
        <w:rPr>
          <w:rFonts w:cstheme="minorHAnsi"/>
        </w:rPr>
      </w:pPr>
      <w:r w:rsidRPr="00B07C21">
        <w:rPr>
          <w:rFonts w:cstheme="minorHAnsi"/>
        </w:rPr>
        <w:t>Existe-t-il une procédure de gestion de la sous-traitance ?</w:t>
      </w:r>
    </w:p>
    <w:p w14:paraId="2854F0D0" w14:textId="77777777" w:rsidR="007C45F3" w:rsidRPr="00B07C21" w:rsidRDefault="006F1FA5" w:rsidP="00A10D09">
      <w:pPr>
        <w:pStyle w:val="Titre3"/>
      </w:pPr>
      <w:r w:rsidRPr="00B07C21">
        <w:t>Contenu du c</w:t>
      </w:r>
      <w:r w:rsidR="007C45F3" w:rsidRPr="00B07C21">
        <w:t>ontrat</w:t>
      </w:r>
      <w:r w:rsidR="009038AD" w:rsidRPr="00B07C21">
        <w:t xml:space="preserve"> </w:t>
      </w:r>
    </w:p>
    <w:p w14:paraId="2854F0D1" w14:textId="77777777" w:rsidR="007C45F3" w:rsidRPr="00B07C21" w:rsidRDefault="00C96DDC" w:rsidP="007C45F3">
      <w:pPr>
        <w:rPr>
          <w:rFonts w:cstheme="minorHAnsi"/>
        </w:rPr>
      </w:pPr>
      <w:r w:rsidRPr="00B07C21">
        <w:rPr>
          <w:rFonts w:cstheme="minorHAnsi"/>
        </w:rPr>
        <w:t xml:space="preserve">Les indications suivantes </w:t>
      </w:r>
      <w:r w:rsidR="007C45F3" w:rsidRPr="00B07C21">
        <w:rPr>
          <w:rFonts w:cstheme="minorHAnsi"/>
        </w:rPr>
        <w:t>figurent-elles dans le dossier contractuel :</w:t>
      </w:r>
    </w:p>
    <w:p w14:paraId="2854F0D2" w14:textId="77777777" w:rsidR="007C45F3" w:rsidRPr="00B07C21" w:rsidRDefault="007C45F3" w:rsidP="007C45F3">
      <w:pPr>
        <w:rPr>
          <w:rFonts w:cstheme="minorHAnsi"/>
        </w:rPr>
      </w:pPr>
      <w:r w:rsidRPr="00B07C21">
        <w:rPr>
          <w:rFonts w:cstheme="minorHAnsi"/>
        </w:rPr>
        <w:t>a) identité des parties (pouvoir d'habilitation, siège, mentions légales) ;</w:t>
      </w:r>
    </w:p>
    <w:p w14:paraId="2854F0D3" w14:textId="77777777" w:rsidR="007C45F3" w:rsidRPr="00B07C21" w:rsidRDefault="007C45F3" w:rsidP="007C45F3">
      <w:pPr>
        <w:rPr>
          <w:rFonts w:cstheme="minorHAnsi"/>
        </w:rPr>
      </w:pPr>
      <w:r w:rsidRPr="00B07C21">
        <w:rPr>
          <w:rFonts w:cstheme="minorHAnsi"/>
        </w:rPr>
        <w:t>b) liste des prestations offertes ;</w:t>
      </w:r>
    </w:p>
    <w:p w14:paraId="2854F0D4" w14:textId="77777777" w:rsidR="007C45F3" w:rsidRPr="00B07C21" w:rsidRDefault="007C45F3" w:rsidP="007C45F3">
      <w:pPr>
        <w:rPr>
          <w:rFonts w:cstheme="minorHAnsi"/>
        </w:rPr>
      </w:pPr>
      <w:r w:rsidRPr="00B07C21">
        <w:rPr>
          <w:rFonts w:cstheme="minorHAnsi"/>
        </w:rPr>
        <w:t>c) clauses de confidentialité ;</w:t>
      </w:r>
    </w:p>
    <w:p w14:paraId="2854F0D5" w14:textId="77777777" w:rsidR="007C45F3" w:rsidRPr="00B07C21" w:rsidRDefault="007C45F3" w:rsidP="007C45F3">
      <w:pPr>
        <w:rPr>
          <w:rFonts w:cstheme="minorHAnsi"/>
        </w:rPr>
      </w:pPr>
      <w:r w:rsidRPr="00B07C21">
        <w:rPr>
          <w:rFonts w:cstheme="minorHAnsi"/>
        </w:rPr>
        <w:t>d) assurances ;</w:t>
      </w:r>
    </w:p>
    <w:p w14:paraId="2854F0D6" w14:textId="77777777" w:rsidR="007C45F3" w:rsidRPr="00B07C21" w:rsidRDefault="007C45F3" w:rsidP="007C45F3">
      <w:pPr>
        <w:rPr>
          <w:rFonts w:cstheme="minorHAnsi"/>
        </w:rPr>
      </w:pPr>
      <w:r w:rsidRPr="00B07C21">
        <w:rPr>
          <w:rFonts w:cstheme="minorHAnsi"/>
        </w:rPr>
        <w:t>e) droit de rétention ;</w:t>
      </w:r>
    </w:p>
    <w:p w14:paraId="2854F0D7" w14:textId="77777777" w:rsidR="007C45F3" w:rsidRPr="00B07C21" w:rsidRDefault="007C45F3" w:rsidP="007C45F3">
      <w:pPr>
        <w:rPr>
          <w:rFonts w:cstheme="minorHAnsi"/>
        </w:rPr>
      </w:pPr>
      <w:r w:rsidRPr="00B07C21">
        <w:rPr>
          <w:rFonts w:cstheme="minorHAnsi"/>
        </w:rPr>
        <w:t>f) clauses d'arbitrage et d'élection de domicile ;</w:t>
      </w:r>
    </w:p>
    <w:p w14:paraId="2854F0D8" w14:textId="77777777" w:rsidR="007C45F3" w:rsidRPr="00B07C21" w:rsidRDefault="007C45F3" w:rsidP="007C45F3">
      <w:pPr>
        <w:rPr>
          <w:rFonts w:cstheme="minorHAnsi"/>
        </w:rPr>
      </w:pPr>
      <w:r w:rsidRPr="00B07C21">
        <w:rPr>
          <w:rFonts w:cstheme="minorHAnsi"/>
        </w:rPr>
        <w:t>g) date d'effet et durée du contrat ;</w:t>
      </w:r>
    </w:p>
    <w:p w14:paraId="2854F0D9" w14:textId="77777777" w:rsidR="007C45F3" w:rsidRPr="00B07C21" w:rsidRDefault="007C45F3" w:rsidP="007C45F3">
      <w:pPr>
        <w:rPr>
          <w:rFonts w:cstheme="minorHAnsi"/>
        </w:rPr>
      </w:pPr>
      <w:r w:rsidRPr="00B07C21">
        <w:rPr>
          <w:rFonts w:cstheme="minorHAnsi"/>
        </w:rPr>
        <w:t>La conservation est assurée pour la durée contractuelle convenue.</w:t>
      </w:r>
    </w:p>
    <w:p w14:paraId="2854F0DA" w14:textId="77777777" w:rsidR="007C45F3" w:rsidRPr="00B07C21" w:rsidRDefault="007C45F3" w:rsidP="007C45F3">
      <w:pPr>
        <w:rPr>
          <w:rFonts w:cstheme="minorHAnsi"/>
        </w:rPr>
      </w:pPr>
      <w:r w:rsidRPr="00B07C21">
        <w:rPr>
          <w:rFonts w:cstheme="minorHAnsi"/>
        </w:rPr>
        <w:t>h) clauses résolutoires ;</w:t>
      </w:r>
    </w:p>
    <w:p w14:paraId="2854F0DB" w14:textId="77777777" w:rsidR="007C45F3" w:rsidRPr="00B07C21" w:rsidRDefault="007C45F3" w:rsidP="007C45F3">
      <w:pPr>
        <w:rPr>
          <w:rFonts w:cstheme="minorHAnsi"/>
        </w:rPr>
      </w:pPr>
      <w:r w:rsidRPr="00B07C21">
        <w:rPr>
          <w:rFonts w:cstheme="minorHAnsi"/>
        </w:rPr>
        <w:t>i) annexe :</w:t>
      </w:r>
    </w:p>
    <w:p w14:paraId="2854F0DC" w14:textId="77777777" w:rsidR="007C45F3" w:rsidRPr="00B07C21" w:rsidRDefault="007C45F3" w:rsidP="007C45F3">
      <w:pPr>
        <w:rPr>
          <w:rFonts w:cstheme="minorHAnsi"/>
        </w:rPr>
      </w:pPr>
      <w:r w:rsidRPr="00B07C21">
        <w:rPr>
          <w:rFonts w:cstheme="minorHAnsi"/>
        </w:rPr>
        <w:t>1) liste des personnes habilitées et étendue de leurs habilitations respectives ;</w:t>
      </w:r>
    </w:p>
    <w:p w14:paraId="2854F0DD" w14:textId="77777777" w:rsidR="007C45F3" w:rsidRPr="00B07C21" w:rsidRDefault="007C45F3" w:rsidP="007C45F3">
      <w:pPr>
        <w:rPr>
          <w:rFonts w:cstheme="minorHAnsi"/>
        </w:rPr>
      </w:pPr>
      <w:r w:rsidRPr="00B07C21">
        <w:rPr>
          <w:rFonts w:cstheme="minorHAnsi"/>
        </w:rPr>
        <w:t>2) tarifs ;</w:t>
      </w:r>
    </w:p>
    <w:p w14:paraId="2854F0DE" w14:textId="77777777" w:rsidR="007C45F3" w:rsidRPr="00B07C21" w:rsidRDefault="007C45F3" w:rsidP="007C45F3">
      <w:pPr>
        <w:rPr>
          <w:rFonts w:cstheme="minorHAnsi"/>
        </w:rPr>
      </w:pPr>
      <w:r w:rsidRPr="00B07C21">
        <w:rPr>
          <w:rFonts w:cstheme="minorHAnsi"/>
        </w:rPr>
        <w:t>3) conditions particulières ;</w:t>
      </w:r>
    </w:p>
    <w:p w14:paraId="2854F0DF" w14:textId="77777777" w:rsidR="007C45F3" w:rsidRPr="00B07C21" w:rsidRDefault="007C45F3" w:rsidP="007C45F3">
      <w:pPr>
        <w:rPr>
          <w:rFonts w:cstheme="minorHAnsi"/>
        </w:rPr>
      </w:pPr>
      <w:r w:rsidRPr="00B07C21">
        <w:rPr>
          <w:rFonts w:cstheme="minorHAnsi"/>
        </w:rPr>
        <w:t>4) plan d'assurance qualité (facultatif) ;</w:t>
      </w:r>
    </w:p>
    <w:p w14:paraId="2854F0E0" w14:textId="49BC01A8" w:rsidR="007C45F3" w:rsidRPr="00B07C21" w:rsidRDefault="00274079" w:rsidP="007C45F3">
      <w:pPr>
        <w:rPr>
          <w:rFonts w:cstheme="minorHAnsi"/>
          <w:color w:val="FF0000"/>
        </w:rPr>
      </w:pPr>
      <w:r w:rsidRPr="00B07C21">
        <w:rPr>
          <w:rFonts w:cstheme="minorHAnsi"/>
        </w:rPr>
        <w:t xml:space="preserve">j) autres, etc. (NF 40-350, </w:t>
      </w:r>
      <w:r w:rsidR="00336A23">
        <w:rPr>
          <w:rFonts w:cstheme="minorHAnsi"/>
          <w:color w:val="FF0000"/>
        </w:rPr>
        <w:t>Juin 2009</w:t>
      </w:r>
      <w:r w:rsidRPr="00B07C21">
        <w:rPr>
          <w:rFonts w:cstheme="minorHAnsi"/>
          <w:color w:val="FF0000"/>
        </w:rPr>
        <w:t>)</w:t>
      </w:r>
    </w:p>
    <w:p w14:paraId="2854F0E1" w14:textId="77777777" w:rsidR="006F1FA5" w:rsidRPr="00B07C21" w:rsidRDefault="006F1FA5" w:rsidP="007C45F3">
      <w:pPr>
        <w:rPr>
          <w:rFonts w:cstheme="minorHAnsi"/>
          <w:color w:val="FF0000"/>
        </w:rPr>
      </w:pPr>
    </w:p>
    <w:p w14:paraId="2854F0E2" w14:textId="77777777" w:rsidR="006F1FA5" w:rsidRPr="00B07C21" w:rsidRDefault="006F1FA5" w:rsidP="00A10D09">
      <w:pPr>
        <w:pStyle w:val="B1"/>
        <w:numPr>
          <w:ilvl w:val="0"/>
          <w:numId w:val="0"/>
        </w:numPr>
        <w:ind w:left="283"/>
      </w:pPr>
      <w:r w:rsidRPr="00B07C21">
        <w:t xml:space="preserve">Pour la sous-traitance de </w:t>
      </w:r>
      <w:r w:rsidRPr="00B07C21">
        <w:rPr>
          <w:b/>
        </w:rPr>
        <w:t>l'archivage numérique</w:t>
      </w:r>
      <w:r w:rsidRPr="00B07C21">
        <w:t xml:space="preserve">, le contrat entre le client et le tiers archiveur mentionne-t-il au minimum les points suivants : </w:t>
      </w:r>
    </w:p>
    <w:p w14:paraId="2854F0E3" w14:textId="77777777" w:rsidR="006F1FA5" w:rsidRPr="00B07C21" w:rsidRDefault="006F1FA5" w:rsidP="00A10D09">
      <w:pPr>
        <w:pStyle w:val="B1"/>
        <w:numPr>
          <w:ilvl w:val="0"/>
          <w:numId w:val="0"/>
        </w:numPr>
        <w:ind w:left="567"/>
      </w:pPr>
    </w:p>
    <w:p w14:paraId="2854F0E4" w14:textId="77777777" w:rsidR="006F1FA5" w:rsidRPr="00B07C21" w:rsidRDefault="006F1FA5" w:rsidP="00A10D09">
      <w:pPr>
        <w:pStyle w:val="B1"/>
      </w:pPr>
      <w:r w:rsidRPr="00B07C21">
        <w:t>"la référence à la norme NF 242-013 avec mention des exigences retenues ;</w:t>
      </w:r>
    </w:p>
    <w:p w14:paraId="2854F0E5" w14:textId="77777777" w:rsidR="006F1FA5" w:rsidRPr="00B07C21" w:rsidRDefault="006F1FA5" w:rsidP="00A10D09">
      <w:pPr>
        <w:pStyle w:val="B1"/>
      </w:pPr>
      <w:r w:rsidRPr="00B07C21">
        <w:t>la référence à une politique d’archivage ;</w:t>
      </w:r>
    </w:p>
    <w:p w14:paraId="2854F0E6" w14:textId="77777777" w:rsidR="006F1FA5" w:rsidRPr="00B07C21" w:rsidRDefault="006F1FA5" w:rsidP="00A10D09">
      <w:pPr>
        <w:pStyle w:val="B1"/>
      </w:pPr>
      <w:r w:rsidRPr="00B07C21">
        <w:t xml:space="preserve"> la description des procédures d’archivage ;</w:t>
      </w:r>
    </w:p>
    <w:p w14:paraId="2854F0E7" w14:textId="77777777" w:rsidR="006F1FA5" w:rsidRPr="00B07C21" w:rsidRDefault="006F1FA5" w:rsidP="00A10D09">
      <w:pPr>
        <w:pStyle w:val="B1"/>
      </w:pPr>
      <w:r w:rsidRPr="00B07C21">
        <w:t xml:space="preserve"> la description des infrastructures ;</w:t>
      </w:r>
    </w:p>
    <w:p w14:paraId="2854F0E8" w14:textId="77777777" w:rsidR="006F1FA5" w:rsidRPr="00B07C21" w:rsidRDefault="006F1FA5" w:rsidP="00A10D09">
      <w:pPr>
        <w:pStyle w:val="B1"/>
      </w:pPr>
      <w:r w:rsidRPr="00B07C21">
        <w:t xml:space="preserve"> les procédures pour exploiter les historiques du fonctionnement du système ;</w:t>
      </w:r>
    </w:p>
    <w:p w14:paraId="2854F0E9" w14:textId="77777777" w:rsidR="006F1FA5" w:rsidRPr="00B07C21" w:rsidRDefault="006F1FA5" w:rsidP="00A10D09">
      <w:pPr>
        <w:pStyle w:val="B1"/>
      </w:pPr>
      <w:r w:rsidRPr="00B07C21">
        <w:t>les mesures prises par le tiers archiveur pour assurer la confidentialité des données de l'organisme ou de l'entreprise ;</w:t>
      </w:r>
    </w:p>
    <w:p w14:paraId="2854F0EA" w14:textId="77777777" w:rsidR="006F1FA5" w:rsidRPr="00B07C21" w:rsidRDefault="006F1FA5" w:rsidP="00A10D09">
      <w:pPr>
        <w:pStyle w:val="B1"/>
      </w:pPr>
      <w:r w:rsidRPr="00B07C21">
        <w:t xml:space="preserve"> les méthodes et les supports pour le dépôt des documents et de leurs métadonnées par le client ;</w:t>
      </w:r>
    </w:p>
    <w:p w14:paraId="2854F0EB" w14:textId="77777777" w:rsidR="006F1FA5" w:rsidRPr="00B07C21" w:rsidRDefault="006F1FA5" w:rsidP="00A10D09">
      <w:pPr>
        <w:pStyle w:val="B1"/>
      </w:pPr>
      <w:r w:rsidRPr="00B07C21">
        <w:t>les méthodes et mesures prises pour assurer, si cela est prévu, les conversions de formats ;</w:t>
      </w:r>
    </w:p>
    <w:p w14:paraId="2854F0EC" w14:textId="77777777" w:rsidR="006F1FA5" w:rsidRPr="00B07C21" w:rsidRDefault="006F1FA5" w:rsidP="00A10D09">
      <w:pPr>
        <w:pStyle w:val="B1"/>
      </w:pPr>
      <w:r w:rsidRPr="00B07C21">
        <w:t xml:space="preserve"> les modalités de transport des documents numériques s’il y a lieu ;</w:t>
      </w:r>
    </w:p>
    <w:p w14:paraId="2854F0ED" w14:textId="77777777" w:rsidR="006F1FA5" w:rsidRPr="00B07C21" w:rsidRDefault="006F1FA5" w:rsidP="00A10D09">
      <w:pPr>
        <w:pStyle w:val="B1"/>
      </w:pPr>
      <w:r w:rsidRPr="00B07C21">
        <w:t>les assurances souscrites par le tiers archiveur pour couvrir les dommages résultant de son activité." (Norme NF 242-013, maj mars 2009)</w:t>
      </w:r>
    </w:p>
    <w:p w14:paraId="2854F0EE" w14:textId="77777777" w:rsidR="006F1FA5" w:rsidRPr="00B07C21" w:rsidRDefault="006F1FA5" w:rsidP="00A10D09">
      <w:pPr>
        <w:pStyle w:val="B1"/>
        <w:numPr>
          <w:ilvl w:val="0"/>
          <w:numId w:val="0"/>
        </w:numPr>
        <w:ind w:left="567"/>
      </w:pPr>
    </w:p>
    <w:p w14:paraId="2854F0EF" w14:textId="77777777" w:rsidR="006F1FA5" w:rsidRPr="00B07C21" w:rsidRDefault="006F1FA5" w:rsidP="00A10D09">
      <w:pPr>
        <w:pStyle w:val="B1"/>
        <w:numPr>
          <w:ilvl w:val="0"/>
          <w:numId w:val="0"/>
        </w:numPr>
        <w:ind w:left="567"/>
      </w:pPr>
      <w:r w:rsidRPr="00B07C21">
        <w:t xml:space="preserve">Ce contrat prévoit-il au minimum les </w:t>
      </w:r>
      <w:r w:rsidRPr="00B07C21">
        <w:rPr>
          <w:b/>
        </w:rPr>
        <w:t>clauses suivantes</w:t>
      </w:r>
      <w:r w:rsidRPr="00B07C21">
        <w:t xml:space="preserve"> :</w:t>
      </w:r>
    </w:p>
    <w:p w14:paraId="2854F0F0" w14:textId="77777777" w:rsidR="006F1FA5" w:rsidRPr="00B07C21" w:rsidRDefault="006F1FA5" w:rsidP="00A10D09">
      <w:pPr>
        <w:pStyle w:val="B1"/>
      </w:pPr>
      <w:r w:rsidRPr="00B07C21">
        <w:t>clause de durée de service (durée du contrat)</w:t>
      </w:r>
    </w:p>
    <w:p w14:paraId="2854F0F1" w14:textId="77777777" w:rsidR="006F1FA5" w:rsidRPr="00B07C21" w:rsidRDefault="006F1FA5" w:rsidP="00A10D09">
      <w:pPr>
        <w:pStyle w:val="B1"/>
      </w:pPr>
      <w:r w:rsidRPr="00B07C21">
        <w:t>clause de durée de conservation (</w:t>
      </w:r>
    </w:p>
    <w:p w14:paraId="2854F0F2" w14:textId="77777777" w:rsidR="006F1FA5" w:rsidRPr="00B07C21" w:rsidRDefault="006F1FA5" w:rsidP="00A10D09">
      <w:pPr>
        <w:pStyle w:val="B1"/>
      </w:pPr>
      <w:r w:rsidRPr="00B07C21">
        <w:t>clause de qualité de service</w:t>
      </w:r>
    </w:p>
    <w:p w14:paraId="2854F0F3" w14:textId="77777777" w:rsidR="006F1FA5" w:rsidRPr="00B07C21" w:rsidRDefault="006F1FA5" w:rsidP="00A10D09">
      <w:pPr>
        <w:pStyle w:val="B1"/>
      </w:pPr>
      <w:r w:rsidRPr="00B07C21">
        <w:t>clause de sécurité et de protection des données</w:t>
      </w:r>
    </w:p>
    <w:p w14:paraId="2854F0F4" w14:textId="77777777" w:rsidR="006F1FA5" w:rsidRPr="00B07C21" w:rsidRDefault="006F1FA5" w:rsidP="006F1FA5">
      <w:pPr>
        <w:ind w:left="709"/>
        <w:rPr>
          <w:rFonts w:cstheme="minorHAnsi"/>
          <w:i/>
          <w:color w:val="FF0000"/>
        </w:rPr>
      </w:pPr>
      <w:r w:rsidRPr="00B07C21">
        <w:rPr>
          <w:rFonts w:cstheme="minorHAnsi"/>
          <w:i/>
          <w:color w:val="FF0000"/>
        </w:rPr>
        <w:t>"Le tiers archiveur doit :</w:t>
      </w:r>
    </w:p>
    <w:p w14:paraId="2854F0F5" w14:textId="77777777" w:rsidR="006F1FA5" w:rsidRPr="00B07C21" w:rsidRDefault="006F1FA5" w:rsidP="00A10D09">
      <w:pPr>
        <w:pStyle w:val="B2"/>
      </w:pPr>
      <w:r w:rsidRPr="00B07C21">
        <w:lastRenderedPageBreak/>
        <w:t>conserver sur la durée prévue l’intégralité des éléments électroniques qui lui sont transmis par le client, sous la forme et le format convenus ;</w:t>
      </w:r>
    </w:p>
    <w:p w14:paraId="2854F0F6" w14:textId="77777777" w:rsidR="006F1FA5" w:rsidRPr="00B07C21" w:rsidRDefault="006F1FA5" w:rsidP="00A10D09">
      <w:pPr>
        <w:pStyle w:val="B2"/>
      </w:pPr>
      <w:r w:rsidRPr="00B07C21">
        <w:t>garantir la sécurité et l’intégrité des documents électroniques ;</w:t>
      </w:r>
      <w:r w:rsidRPr="00B07C21">
        <w:br/>
        <w:t>s’engager à effectuer les migrations de supports permettant de maintenir la lisibilité des documents ;</w:t>
      </w:r>
    </w:p>
    <w:p w14:paraId="2854F0F7" w14:textId="77777777" w:rsidR="006F1FA5" w:rsidRPr="00B07C21" w:rsidRDefault="006F1FA5" w:rsidP="00A10D09">
      <w:pPr>
        <w:pStyle w:val="B2"/>
      </w:pPr>
      <w:r w:rsidRPr="00B07C21">
        <w:t xml:space="preserve">fournir un service d’accès sécurisé à tous les éléments conservés </w:t>
      </w:r>
    </w:p>
    <w:p w14:paraId="2854F0F8" w14:textId="77777777" w:rsidR="006F1FA5" w:rsidRPr="00B07C21" w:rsidRDefault="006F1FA5" w:rsidP="00A10D09">
      <w:pPr>
        <w:pStyle w:val="B2"/>
      </w:pPr>
      <w:r w:rsidRPr="00B07C21">
        <w:t>assurer la traçabilité des opérations relatives au service objet du contrat</w:t>
      </w:r>
    </w:p>
    <w:p w14:paraId="2854F0F9" w14:textId="77777777" w:rsidR="006F1FA5" w:rsidRPr="00B07C21" w:rsidRDefault="006F1FA5" w:rsidP="00A10D09">
      <w:pPr>
        <w:pStyle w:val="B2"/>
      </w:pPr>
      <w:r w:rsidRPr="00B07C21">
        <w:t>garantir la sécurité et l’intégrité du journal du cycle de vie des archives et du journal des évènements."</w:t>
      </w:r>
    </w:p>
    <w:p w14:paraId="2854F0FA" w14:textId="77777777" w:rsidR="006F1FA5" w:rsidRPr="00B07C21" w:rsidRDefault="006F1FA5" w:rsidP="00A10D09">
      <w:pPr>
        <w:pStyle w:val="B1"/>
      </w:pPr>
      <w:r w:rsidRPr="00B07C21">
        <w:t>clause d'information et de conseil</w:t>
      </w:r>
    </w:p>
    <w:p w14:paraId="2854F0FB" w14:textId="77777777" w:rsidR="006F1FA5" w:rsidRPr="00B07C21" w:rsidRDefault="006F1FA5" w:rsidP="00A10D09">
      <w:pPr>
        <w:pStyle w:val="B1"/>
      </w:pPr>
      <w:r w:rsidRPr="00B07C21">
        <w:t>clause de reprise et de continuité</w:t>
      </w:r>
    </w:p>
    <w:p w14:paraId="2854F0FC" w14:textId="77777777" w:rsidR="006F1FA5" w:rsidRPr="00B07C21" w:rsidRDefault="006F1FA5" w:rsidP="00A10D09">
      <w:pPr>
        <w:pStyle w:val="B1"/>
      </w:pPr>
      <w:r w:rsidRPr="00B07C21">
        <w:t>clause de réversibilité</w:t>
      </w:r>
    </w:p>
    <w:p w14:paraId="2854F0FD" w14:textId="77777777" w:rsidR="006F1FA5" w:rsidRPr="00B07C21" w:rsidRDefault="006F1FA5" w:rsidP="00A10D09">
      <w:pPr>
        <w:pStyle w:val="B1"/>
      </w:pPr>
      <w:r w:rsidRPr="00B07C21">
        <w:t>clause de restitution</w:t>
      </w:r>
    </w:p>
    <w:p w14:paraId="2854F0FE" w14:textId="77777777" w:rsidR="006F1FA5" w:rsidRPr="00B07C21" w:rsidRDefault="006F1FA5" w:rsidP="00A10D09">
      <w:pPr>
        <w:pStyle w:val="B1"/>
      </w:pPr>
      <w:r w:rsidRPr="00B07C21">
        <w:t>clause de confidentialité</w:t>
      </w:r>
    </w:p>
    <w:p w14:paraId="2854F0FF" w14:textId="77777777" w:rsidR="006F1FA5" w:rsidRPr="00B07C21" w:rsidRDefault="006F1FA5" w:rsidP="00A10D09">
      <w:pPr>
        <w:pStyle w:val="B1"/>
      </w:pPr>
      <w:r w:rsidRPr="00B07C21">
        <w:t>clause d'assurance professionnelle</w:t>
      </w:r>
    </w:p>
    <w:p w14:paraId="2854F100" w14:textId="77777777" w:rsidR="006F1FA5" w:rsidRPr="00B07C21" w:rsidRDefault="006F1FA5" w:rsidP="00A10D09">
      <w:pPr>
        <w:pStyle w:val="B1"/>
      </w:pPr>
      <w:r w:rsidRPr="00B07C21">
        <w:t>clause de sous-traitance</w:t>
      </w:r>
    </w:p>
    <w:p w14:paraId="2854F101" w14:textId="77777777" w:rsidR="006F1FA5" w:rsidRPr="00B07C21" w:rsidRDefault="006F1FA5" w:rsidP="00A10D09">
      <w:pPr>
        <w:pStyle w:val="B1"/>
      </w:pPr>
      <w:r w:rsidRPr="00B07C21">
        <w:t>clause d'audit (Norme</w:t>
      </w:r>
      <w:r w:rsidRPr="00B07C21">
        <w:rPr>
          <w:i/>
        </w:rPr>
        <w:t xml:space="preserve"> </w:t>
      </w:r>
      <w:r w:rsidRPr="00B07C21">
        <w:t>NF 242-013, maj mars 2009)</w:t>
      </w:r>
    </w:p>
    <w:p w14:paraId="2854F102" w14:textId="77777777" w:rsidR="006F1FA5" w:rsidRPr="00B07C21" w:rsidRDefault="006F1FA5" w:rsidP="00A10D09">
      <w:pPr>
        <w:pStyle w:val="B1"/>
        <w:numPr>
          <w:ilvl w:val="0"/>
          <w:numId w:val="0"/>
        </w:numPr>
        <w:ind w:left="284"/>
      </w:pPr>
    </w:p>
    <w:p w14:paraId="2854F103" w14:textId="77777777" w:rsidR="006F1FA5" w:rsidRPr="00B07C21" w:rsidRDefault="006F1FA5" w:rsidP="007C45F3">
      <w:pPr>
        <w:rPr>
          <w:rFonts w:cstheme="minorHAnsi"/>
        </w:rPr>
      </w:pPr>
    </w:p>
    <w:p w14:paraId="2854F104" w14:textId="77777777" w:rsidR="00274079" w:rsidRPr="00B07C21" w:rsidRDefault="00274079" w:rsidP="00792573">
      <w:pPr>
        <w:rPr>
          <w:rFonts w:cstheme="minorHAnsi"/>
          <w:strik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0"/>
        <w:gridCol w:w="3663"/>
      </w:tblGrid>
      <w:tr w:rsidR="00792573" w:rsidRPr="00B07C21" w14:paraId="2854F10C" w14:textId="77777777" w:rsidTr="00792573">
        <w:tc>
          <w:tcPr>
            <w:tcW w:w="3640" w:type="dxa"/>
          </w:tcPr>
          <w:p w14:paraId="2854F105" w14:textId="77777777" w:rsidR="00792573" w:rsidRPr="00B07C21" w:rsidRDefault="00792573" w:rsidP="00792573">
            <w:pPr>
              <w:rPr>
                <w:rFonts w:cstheme="minorHAnsi"/>
                <w:lang w:val="en-GB"/>
              </w:rPr>
            </w:pPr>
            <w:r w:rsidRPr="00B07C21">
              <w:rPr>
                <w:rFonts w:cstheme="minorHAnsi"/>
                <w:lang w:val="en-GB"/>
              </w:rPr>
              <w:t xml:space="preserve">Observation n° </w:t>
            </w:r>
            <w:r w:rsidRPr="00B07C21">
              <w:rPr>
                <w:rFonts w:cstheme="minorHAnsi"/>
              </w:rPr>
              <w:fldChar w:fldCharType="begin"/>
            </w:r>
            <w:r w:rsidRPr="00B07C21">
              <w:rPr>
                <w:rFonts w:cstheme="minorHAnsi"/>
                <w:lang w:val="en-GB"/>
              </w:rPr>
              <w:instrText xml:space="preserve"> AUTONUM  \* Arabic </w:instrText>
            </w:r>
            <w:r w:rsidRPr="00B07C21">
              <w:rPr>
                <w:rFonts w:cstheme="minorHAnsi"/>
              </w:rPr>
              <w:fldChar w:fldCharType="end"/>
            </w:r>
          </w:p>
          <w:p w14:paraId="2854F106" w14:textId="77777777" w:rsidR="00792573" w:rsidRPr="00B07C21" w:rsidRDefault="00792573" w:rsidP="00792573">
            <w:pPr>
              <w:rPr>
                <w:rFonts w:cstheme="minorHAnsi"/>
                <w:lang w:val="en-GB"/>
              </w:rPr>
            </w:pPr>
          </w:p>
          <w:p w14:paraId="2854F107" w14:textId="77777777" w:rsidR="00792573" w:rsidRPr="00B07C21" w:rsidRDefault="00792573" w:rsidP="00792573">
            <w:pPr>
              <w:rPr>
                <w:rFonts w:cstheme="minorHAnsi"/>
                <w:lang w:val="en-GB"/>
              </w:rPr>
            </w:pPr>
          </w:p>
          <w:p w14:paraId="2854F108" w14:textId="77777777" w:rsidR="00792573" w:rsidRPr="00B07C21" w:rsidRDefault="00792573" w:rsidP="00792573">
            <w:pPr>
              <w:rPr>
                <w:rFonts w:cstheme="minorHAnsi"/>
                <w:lang w:val="en-GB"/>
              </w:rPr>
            </w:pPr>
          </w:p>
          <w:p w14:paraId="2854F109" w14:textId="77777777" w:rsidR="00792573" w:rsidRPr="00B07C21" w:rsidRDefault="00792573" w:rsidP="00792573">
            <w:pPr>
              <w:rPr>
                <w:rFonts w:cstheme="minorHAnsi"/>
                <w:lang w:val="en-GB"/>
              </w:rPr>
            </w:pPr>
            <w:r w:rsidRPr="00B07C21">
              <w:rPr>
                <w:rFonts w:cstheme="minorHAnsi"/>
                <w:lang w:val="en-GB"/>
              </w:rPr>
              <w:t>"A sponsor may transfer any or all of the sponsor's trial-related duties and functions to a CRO, but the ultimate responsibility for the quality and integrity of the trial data always resides with the sponsor. The CRO should implement quality assurance and quality control.</w:t>
            </w:r>
          </w:p>
          <w:p w14:paraId="2854F10A" w14:textId="77777777" w:rsidR="00792573" w:rsidRPr="00B07C21" w:rsidRDefault="00792573" w:rsidP="00792573">
            <w:pPr>
              <w:rPr>
                <w:rFonts w:cstheme="minorHAnsi"/>
                <w:lang w:val="en-GB"/>
              </w:rPr>
            </w:pPr>
            <w:r w:rsidRPr="00B07C21">
              <w:rPr>
                <w:rFonts w:cstheme="minorHAnsi"/>
                <w:lang w:val="en-GB"/>
              </w:rPr>
              <w:t>(…) Any trial-related duty and function that is transferred to and assumed by a CRO should be specified in writing" (GCP ICH)</w:t>
            </w:r>
          </w:p>
        </w:tc>
        <w:tc>
          <w:tcPr>
            <w:tcW w:w="3663" w:type="dxa"/>
          </w:tcPr>
          <w:p w14:paraId="2854F10B" w14:textId="77777777" w:rsidR="00792573" w:rsidRPr="00B07C21" w:rsidRDefault="00792573" w:rsidP="00792573">
            <w:pPr>
              <w:rPr>
                <w:rFonts w:cstheme="minorHAnsi"/>
              </w:rPr>
            </w:pPr>
            <w:r w:rsidRPr="00B07C21">
              <w:rPr>
                <w:rFonts w:cstheme="minorHAnsi"/>
              </w:rPr>
              <w:t>Suggestion d’amélioration</w:t>
            </w:r>
          </w:p>
        </w:tc>
      </w:tr>
    </w:tbl>
    <w:p w14:paraId="2854F10D" w14:textId="77777777" w:rsidR="00792573" w:rsidRPr="00B07C21" w:rsidRDefault="00792573" w:rsidP="00A10D09">
      <w:pPr>
        <w:pStyle w:val="Titre2"/>
      </w:pPr>
      <w:bookmarkStart w:id="32" w:name="_Toc163996557"/>
      <w:bookmarkStart w:id="33" w:name="_Toc60931607"/>
      <w:r w:rsidRPr="00B07C21">
        <w:t>Processus d'archivage</w:t>
      </w:r>
      <w:bookmarkEnd w:id="32"/>
      <w:bookmarkEnd w:id="33"/>
    </w:p>
    <w:p w14:paraId="2854F10E" w14:textId="77777777" w:rsidR="00792573" w:rsidRPr="00B07C21" w:rsidRDefault="00792573" w:rsidP="00A10D09">
      <w:pPr>
        <w:pStyle w:val="Titre3"/>
      </w:pPr>
      <w:bookmarkStart w:id="34" w:name="_Toc163996558"/>
      <w:r w:rsidRPr="00B07C21">
        <w:t>Décision d'archiver</w:t>
      </w:r>
      <w:bookmarkEnd w:id="34"/>
    </w:p>
    <w:p w14:paraId="2854F10F" w14:textId="77777777" w:rsidR="00792573" w:rsidRPr="00B07C21" w:rsidRDefault="00792573" w:rsidP="00792573">
      <w:pPr>
        <w:rPr>
          <w:rFonts w:cstheme="minorHAnsi"/>
        </w:rPr>
      </w:pPr>
      <w:r w:rsidRPr="00B07C21">
        <w:rPr>
          <w:rFonts w:cstheme="minorHAnsi"/>
        </w:rPr>
        <w:t>Les Gestionnaire(s) d'archivage / personnes habilitées sont-ils définis?</w:t>
      </w:r>
    </w:p>
    <w:p w14:paraId="2854F110" w14:textId="77777777" w:rsidR="00792573" w:rsidRPr="00B07C21" w:rsidRDefault="00792573" w:rsidP="00792573">
      <w:pPr>
        <w:rPr>
          <w:rFonts w:cstheme="minorHAnsi"/>
        </w:rPr>
      </w:pPr>
      <w:r w:rsidRPr="00B07C21">
        <w:rPr>
          <w:rFonts w:cstheme="minorHAnsi"/>
        </w:rPr>
        <w:t>Les fonctions liées à l'archivage sont-elles décrites dans leurs Définitions de fonction ? Dans une définition de fonction spécifique ?</w:t>
      </w:r>
    </w:p>
    <w:p w14:paraId="2854F111" w14:textId="77777777" w:rsidR="00792573" w:rsidRPr="00B07C21" w:rsidRDefault="00792573" w:rsidP="00792573">
      <w:pPr>
        <w:rPr>
          <w:rFonts w:cstheme="minorHAnsi"/>
        </w:rPr>
      </w:pPr>
      <w:r w:rsidRPr="00B07C21">
        <w:rPr>
          <w:rFonts w:cstheme="minorHAnsi"/>
        </w:rPr>
        <w:t xml:space="preserve">Connaissance du processus : </w:t>
      </w:r>
    </w:p>
    <w:p w14:paraId="2854F112" w14:textId="77777777" w:rsidR="00792573" w:rsidRPr="00B07C21" w:rsidRDefault="00792573" w:rsidP="004732A5">
      <w:pPr>
        <w:pStyle w:val="B2"/>
        <w:numPr>
          <w:ilvl w:val="0"/>
          <w:numId w:val="1"/>
        </w:numPr>
      </w:pPr>
      <w:r w:rsidRPr="00B07C21">
        <w:t>Les Interlocuteurs (Donneur d'ordre et Prestataire) sont-ils identifiés par les personnes demandant un archivage ?</w:t>
      </w:r>
    </w:p>
    <w:p w14:paraId="2854F113" w14:textId="77777777" w:rsidR="00792573" w:rsidRPr="00B07C21" w:rsidRDefault="00792573" w:rsidP="004732A5">
      <w:pPr>
        <w:pStyle w:val="B2"/>
        <w:numPr>
          <w:ilvl w:val="0"/>
          <w:numId w:val="1"/>
        </w:numPr>
      </w:pPr>
      <w:r w:rsidRPr="00B07C21">
        <w:t>Le Processus de demande (moyens, délais) est-il connu et appliqué ?</w:t>
      </w:r>
    </w:p>
    <w:p w14:paraId="2854F114" w14:textId="77777777" w:rsidR="00792573" w:rsidRPr="00B07C21" w:rsidRDefault="00792573" w:rsidP="004732A5">
      <w:pPr>
        <w:pStyle w:val="B2"/>
        <w:numPr>
          <w:ilvl w:val="0"/>
          <w:numId w:val="1"/>
        </w:numPr>
      </w:pPr>
      <w:r w:rsidRPr="00B07C21">
        <w:t>La décision / demande est-elle documentée ?</w:t>
      </w:r>
    </w:p>
    <w:p w14:paraId="2854F115" w14:textId="77777777" w:rsidR="00792573" w:rsidRPr="00B07C21" w:rsidRDefault="00792573" w:rsidP="004732A5">
      <w:pPr>
        <w:pStyle w:val="B2"/>
        <w:numPr>
          <w:ilvl w:val="0"/>
          <w:numId w:val="1"/>
        </w:num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3675"/>
      </w:tblGrid>
      <w:tr w:rsidR="00792573" w:rsidRPr="00B07C21" w14:paraId="2854F11B" w14:textId="77777777" w:rsidTr="00792573">
        <w:tc>
          <w:tcPr>
            <w:tcW w:w="3628" w:type="dxa"/>
          </w:tcPr>
          <w:p w14:paraId="2854F116" w14:textId="77777777" w:rsidR="00792573" w:rsidRPr="00B07C21" w:rsidRDefault="00792573" w:rsidP="00792573">
            <w:pPr>
              <w:rPr>
                <w:rFonts w:cstheme="minorHAnsi"/>
              </w:rPr>
            </w:pPr>
            <w:r w:rsidRPr="00B07C21">
              <w:rPr>
                <w:rFonts w:cstheme="minorHAnsi"/>
              </w:rPr>
              <w:t xml:space="preserve">Observation n° </w:t>
            </w:r>
            <w:r w:rsidRPr="00B07C21">
              <w:rPr>
                <w:rFonts w:cstheme="minorHAnsi"/>
              </w:rPr>
              <w:fldChar w:fldCharType="begin"/>
            </w:r>
            <w:r w:rsidRPr="00B07C21">
              <w:rPr>
                <w:rFonts w:cstheme="minorHAnsi"/>
              </w:rPr>
              <w:instrText xml:space="preserve"> AUTONUM  \* Arabic </w:instrText>
            </w:r>
            <w:r w:rsidRPr="00B07C21">
              <w:rPr>
                <w:rFonts w:cstheme="minorHAnsi"/>
              </w:rPr>
              <w:fldChar w:fldCharType="end"/>
            </w:r>
          </w:p>
          <w:p w14:paraId="2854F117" w14:textId="77777777" w:rsidR="00792573" w:rsidRPr="00B07C21" w:rsidRDefault="00792573" w:rsidP="00792573">
            <w:pPr>
              <w:rPr>
                <w:rFonts w:cstheme="minorHAnsi"/>
              </w:rPr>
            </w:pPr>
          </w:p>
          <w:p w14:paraId="2854F118" w14:textId="77777777" w:rsidR="00792573" w:rsidRPr="00B07C21" w:rsidRDefault="00792573" w:rsidP="00792573">
            <w:pPr>
              <w:rPr>
                <w:rFonts w:cstheme="minorHAnsi"/>
              </w:rPr>
            </w:pPr>
          </w:p>
          <w:p w14:paraId="2854F119" w14:textId="77777777" w:rsidR="00792573" w:rsidRPr="00B07C21" w:rsidRDefault="00792573" w:rsidP="00792573">
            <w:pPr>
              <w:rPr>
                <w:rFonts w:cstheme="minorHAnsi"/>
              </w:rPr>
            </w:pPr>
          </w:p>
        </w:tc>
        <w:tc>
          <w:tcPr>
            <w:tcW w:w="3675" w:type="dxa"/>
          </w:tcPr>
          <w:p w14:paraId="2854F11A" w14:textId="77777777" w:rsidR="00792573" w:rsidRPr="00B07C21" w:rsidRDefault="00792573" w:rsidP="00792573">
            <w:pPr>
              <w:rPr>
                <w:rFonts w:cstheme="minorHAnsi"/>
              </w:rPr>
            </w:pPr>
            <w:r w:rsidRPr="00B07C21">
              <w:rPr>
                <w:rFonts w:cstheme="minorHAnsi"/>
              </w:rPr>
              <w:t>Suggestion d’amélioration</w:t>
            </w:r>
          </w:p>
        </w:tc>
      </w:tr>
    </w:tbl>
    <w:p w14:paraId="2854F11C" w14:textId="77777777" w:rsidR="00792573" w:rsidRPr="00B07C21" w:rsidRDefault="00792573" w:rsidP="00A10D09">
      <w:pPr>
        <w:pStyle w:val="Titre3"/>
      </w:pPr>
      <w:bookmarkStart w:id="35" w:name="_Toc163996559"/>
      <w:r w:rsidRPr="00B07C21">
        <w:lastRenderedPageBreak/>
        <w:t>Mise en cartons</w:t>
      </w:r>
      <w:bookmarkEnd w:id="35"/>
    </w:p>
    <w:p w14:paraId="2854F11D" w14:textId="77777777" w:rsidR="00792573" w:rsidRPr="00B07C21" w:rsidRDefault="00792573" w:rsidP="00792573">
      <w:pPr>
        <w:rPr>
          <w:rFonts w:cstheme="minorHAnsi"/>
        </w:rPr>
      </w:pPr>
      <w:r w:rsidRPr="00B07C21">
        <w:rPr>
          <w:rFonts w:cstheme="minorHAnsi"/>
        </w:rPr>
        <w:t>Le processus de demande (moyens, délais) est-il appliqué ?</w:t>
      </w:r>
    </w:p>
    <w:p w14:paraId="2854F11E" w14:textId="77777777" w:rsidR="00792573" w:rsidRPr="00B07C21" w:rsidRDefault="00792573" w:rsidP="00792573">
      <w:pPr>
        <w:rPr>
          <w:rFonts w:cstheme="minorHAnsi"/>
        </w:rPr>
      </w:pPr>
      <w:r w:rsidRPr="00B07C21">
        <w:rPr>
          <w:rFonts w:cstheme="minorHAnsi"/>
        </w:rPr>
        <w:t>Les "archivistes/techniciens" (Donneur d'ordre et/ou Prestataire) sont-ils identifiés et habilités ?</w:t>
      </w:r>
    </w:p>
    <w:p w14:paraId="2854F11F" w14:textId="77777777" w:rsidR="00792573" w:rsidRPr="00B07C21" w:rsidRDefault="00792573" w:rsidP="00792573">
      <w:pPr>
        <w:rPr>
          <w:rFonts w:cstheme="minorHAnsi"/>
        </w:rPr>
      </w:pPr>
      <w:r w:rsidRPr="00B07C21">
        <w:rPr>
          <w:rFonts w:cstheme="minorHAnsi"/>
        </w:rPr>
        <w:t>Le processus de préparation (moyens, délais) des archives est-il connu et appliqué ?</w:t>
      </w:r>
    </w:p>
    <w:p w14:paraId="2854F120" w14:textId="77777777" w:rsidR="00792573" w:rsidRPr="00B07C21" w:rsidRDefault="00792573" w:rsidP="00792573">
      <w:pPr>
        <w:rPr>
          <w:rFonts w:cstheme="minorHAnsi"/>
        </w:rPr>
      </w:pPr>
      <w:r w:rsidRPr="00B07C21">
        <w:rPr>
          <w:rFonts w:cstheme="minorHAnsi"/>
        </w:rPr>
        <w:t xml:space="preserve">Le processus et les conditions de stockage provisoire </w:t>
      </w:r>
      <w:proofErr w:type="spellStart"/>
      <w:r w:rsidRPr="00B07C21">
        <w:rPr>
          <w:rFonts w:cstheme="minorHAnsi"/>
        </w:rPr>
        <w:t>sont-il</w:t>
      </w:r>
      <w:proofErr w:type="spellEnd"/>
      <w:r w:rsidRPr="00B07C21">
        <w:rPr>
          <w:rFonts w:cstheme="minorHAnsi"/>
        </w:rPr>
        <w:t xml:space="preserve"> connus et respectés ?</w:t>
      </w:r>
    </w:p>
    <w:p w14:paraId="2854F121" w14:textId="77777777" w:rsidR="00792573" w:rsidRPr="00B07C21" w:rsidRDefault="00792573" w:rsidP="00792573">
      <w:pPr>
        <w:rPr>
          <w:rFonts w:cstheme="minorHAnsi"/>
        </w:rPr>
      </w:pPr>
      <w:r w:rsidRPr="00B07C21">
        <w:rPr>
          <w:rFonts w:cstheme="minorHAnsi"/>
        </w:rPr>
        <w:t>La préparation des archives est-elle documentée ?</w:t>
      </w:r>
    </w:p>
    <w:p w14:paraId="2854F122" w14:textId="77777777" w:rsidR="00792573" w:rsidRPr="00B07C21" w:rsidRDefault="00792573" w:rsidP="00792573">
      <w:pPr>
        <w:rPr>
          <w:rFonts w:cstheme="minorHAnsi"/>
        </w:rPr>
      </w:pPr>
      <w:r w:rsidRPr="00B07C21">
        <w:rPr>
          <w:rFonts w:cstheme="minorHAnsi"/>
        </w:rPr>
        <w:t>L'accès est-il réglementé ? Les actions de manipulation sont-elles enregistrées (si pertinent : modification de contenu, classement provisoire, réouverture de carton…) ?</w:t>
      </w:r>
    </w:p>
    <w:p w14:paraId="2854F123" w14:textId="77777777" w:rsidR="00792573" w:rsidRPr="00B07C21" w:rsidRDefault="00792573" w:rsidP="00792573">
      <w:pPr>
        <w:rPr>
          <w:rFonts w:cstheme="minorHAnsi"/>
        </w:rPr>
      </w:pPr>
      <w:r w:rsidRPr="00B07C21">
        <w:rPr>
          <w:rFonts w:cstheme="minorHAnsi"/>
        </w:rPr>
        <w:t>Un inventaire est-il réalisé avant fermeture du carton ?</w:t>
      </w:r>
    </w:p>
    <w:p w14:paraId="2854F124" w14:textId="77777777" w:rsidR="00792573" w:rsidRPr="00B07C21" w:rsidRDefault="00792573" w:rsidP="00A10D09">
      <w:pPr>
        <w:pStyle w:val="B1"/>
      </w:pPr>
      <w:r w:rsidRPr="00B07C21">
        <w:t>Le processus d'identification du contenu est-il connu et appliqué ? (carton, boite d'archive, étiquetage…)</w:t>
      </w:r>
    </w:p>
    <w:p w14:paraId="2854F125" w14:textId="77777777" w:rsidR="00792573" w:rsidRPr="00B07C21" w:rsidRDefault="00792573" w:rsidP="00A10D09">
      <w:pPr>
        <w:pStyle w:val="B1"/>
      </w:pPr>
      <w:r w:rsidRPr="00B07C21">
        <w:t>L'inventaire est-il fourni dans le carton, ou bien séparément ?</w:t>
      </w:r>
    </w:p>
    <w:p w14:paraId="2854F126" w14:textId="77777777" w:rsidR="00792573" w:rsidRPr="00B07C21" w:rsidRDefault="00792573" w:rsidP="00A10D09">
      <w:pPr>
        <w:pStyle w:val="B1"/>
      </w:pPr>
      <w:r w:rsidRPr="00B07C21">
        <w:t>Est-il contrôlé par une autre personne ?</w:t>
      </w:r>
    </w:p>
    <w:p w14:paraId="2854F127" w14:textId="77777777" w:rsidR="00792573" w:rsidRPr="00B07C21" w:rsidRDefault="00792573" w:rsidP="00792573">
      <w:pPr>
        <w:rPr>
          <w:rFonts w:cstheme="minorHAnsi"/>
        </w:rPr>
      </w:pPr>
      <w:r w:rsidRPr="00B07C21">
        <w:rPr>
          <w:rFonts w:cstheme="minorHAnsi"/>
        </w:rPr>
        <w:t>L'envoi est-il documenté ?</w:t>
      </w:r>
    </w:p>
    <w:p w14:paraId="2854F128" w14:textId="77777777" w:rsidR="00792573" w:rsidRPr="00B07C21" w:rsidRDefault="00792573" w:rsidP="00792573">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3675"/>
      </w:tblGrid>
      <w:tr w:rsidR="00792573" w:rsidRPr="00B07C21" w14:paraId="2854F12E" w14:textId="77777777" w:rsidTr="00792573">
        <w:tc>
          <w:tcPr>
            <w:tcW w:w="3628" w:type="dxa"/>
          </w:tcPr>
          <w:p w14:paraId="2854F129" w14:textId="77777777" w:rsidR="00792573" w:rsidRPr="00B07C21" w:rsidRDefault="00792573" w:rsidP="00792573">
            <w:pPr>
              <w:rPr>
                <w:rFonts w:cstheme="minorHAnsi"/>
              </w:rPr>
            </w:pPr>
            <w:r w:rsidRPr="00B07C21">
              <w:rPr>
                <w:rFonts w:cstheme="minorHAnsi"/>
              </w:rPr>
              <w:t xml:space="preserve">Observation n° </w:t>
            </w:r>
            <w:r w:rsidRPr="00B07C21">
              <w:rPr>
                <w:rFonts w:cstheme="minorHAnsi"/>
              </w:rPr>
              <w:fldChar w:fldCharType="begin"/>
            </w:r>
            <w:r w:rsidRPr="00B07C21">
              <w:rPr>
                <w:rFonts w:cstheme="minorHAnsi"/>
              </w:rPr>
              <w:instrText xml:space="preserve"> AUTONUM  \* Arabic </w:instrText>
            </w:r>
            <w:r w:rsidRPr="00B07C21">
              <w:rPr>
                <w:rFonts w:cstheme="minorHAnsi"/>
              </w:rPr>
              <w:fldChar w:fldCharType="end"/>
            </w:r>
          </w:p>
          <w:p w14:paraId="2854F12A" w14:textId="77777777" w:rsidR="00792573" w:rsidRPr="00B07C21" w:rsidRDefault="00792573" w:rsidP="00792573">
            <w:pPr>
              <w:rPr>
                <w:rFonts w:cstheme="minorHAnsi"/>
              </w:rPr>
            </w:pPr>
          </w:p>
          <w:p w14:paraId="2854F12B" w14:textId="77777777" w:rsidR="00792573" w:rsidRPr="00B07C21" w:rsidRDefault="00792573" w:rsidP="00792573">
            <w:pPr>
              <w:rPr>
                <w:rFonts w:cstheme="minorHAnsi"/>
              </w:rPr>
            </w:pPr>
          </w:p>
          <w:p w14:paraId="2854F12C" w14:textId="77777777" w:rsidR="00792573" w:rsidRPr="00B07C21" w:rsidRDefault="00792573" w:rsidP="00792573">
            <w:pPr>
              <w:rPr>
                <w:rFonts w:cstheme="minorHAnsi"/>
              </w:rPr>
            </w:pPr>
          </w:p>
        </w:tc>
        <w:tc>
          <w:tcPr>
            <w:tcW w:w="3675" w:type="dxa"/>
          </w:tcPr>
          <w:p w14:paraId="2854F12D" w14:textId="77777777" w:rsidR="00792573" w:rsidRPr="00B07C21" w:rsidRDefault="00792573" w:rsidP="00792573">
            <w:pPr>
              <w:rPr>
                <w:rFonts w:cstheme="minorHAnsi"/>
              </w:rPr>
            </w:pPr>
            <w:r w:rsidRPr="00B07C21">
              <w:rPr>
                <w:rFonts w:cstheme="minorHAnsi"/>
              </w:rPr>
              <w:t>Suggestion d’amélioration</w:t>
            </w:r>
          </w:p>
        </w:tc>
      </w:tr>
    </w:tbl>
    <w:p w14:paraId="2854F12F" w14:textId="77777777" w:rsidR="00792573" w:rsidRPr="00B07C21" w:rsidRDefault="00792573" w:rsidP="00A10D09">
      <w:pPr>
        <w:pStyle w:val="Titre3"/>
      </w:pPr>
      <w:bookmarkStart w:id="36" w:name="_Toc163996560"/>
      <w:r w:rsidRPr="00B07C21">
        <w:t>Chrono d'archivage</w:t>
      </w:r>
      <w:bookmarkEnd w:id="36"/>
    </w:p>
    <w:p w14:paraId="2854F130" w14:textId="77777777" w:rsidR="00792573" w:rsidRPr="00B07C21" w:rsidRDefault="00792573" w:rsidP="00792573">
      <w:pPr>
        <w:rPr>
          <w:rFonts w:cstheme="minorHAnsi"/>
        </w:rPr>
      </w:pPr>
      <w:r w:rsidRPr="00B07C21">
        <w:rPr>
          <w:rFonts w:cstheme="minorHAnsi"/>
        </w:rPr>
        <w:t>Existe-t-il un Chrono d'archivage / suivi de l'archivage ?</w:t>
      </w:r>
    </w:p>
    <w:p w14:paraId="2854F131" w14:textId="77777777" w:rsidR="00792573" w:rsidRPr="00B07C21" w:rsidRDefault="00792573" w:rsidP="00792573">
      <w:pPr>
        <w:rPr>
          <w:rFonts w:cstheme="minorHAnsi"/>
        </w:rPr>
      </w:pPr>
      <w:r w:rsidRPr="00B07C21">
        <w:rPr>
          <w:rFonts w:cstheme="minorHAnsi"/>
        </w:rPr>
        <w:t>Ce chrono détaille-t-il :</w:t>
      </w:r>
    </w:p>
    <w:p w14:paraId="2854F132" w14:textId="77777777" w:rsidR="00792573" w:rsidRPr="00B07C21" w:rsidRDefault="00792573" w:rsidP="00A10D09">
      <w:pPr>
        <w:pStyle w:val="B1"/>
      </w:pPr>
      <w:r w:rsidRPr="00B07C21">
        <w:t>La date d'envoi,</w:t>
      </w:r>
    </w:p>
    <w:p w14:paraId="2854F133" w14:textId="77777777" w:rsidR="00792573" w:rsidRPr="00B07C21" w:rsidRDefault="00792573" w:rsidP="00A10D09">
      <w:pPr>
        <w:pStyle w:val="B1"/>
      </w:pPr>
      <w:r w:rsidRPr="00B07C21">
        <w:t>L'identification du contenu</w:t>
      </w:r>
    </w:p>
    <w:p w14:paraId="2854F134" w14:textId="77777777" w:rsidR="00792573" w:rsidRPr="00B07C21" w:rsidRDefault="00792573" w:rsidP="00A10D09">
      <w:pPr>
        <w:pStyle w:val="B2"/>
      </w:pPr>
      <w:r w:rsidRPr="00B07C21">
        <w:t>Par boite d'archive / chemises…,</w:t>
      </w:r>
    </w:p>
    <w:p w14:paraId="2854F135" w14:textId="77777777" w:rsidR="00792573" w:rsidRPr="00B07C21" w:rsidRDefault="00792573" w:rsidP="00A10D09">
      <w:pPr>
        <w:pStyle w:val="B2"/>
      </w:pPr>
      <w:r w:rsidRPr="00B07C21">
        <w:t>Par documents, sujet/thèmes… (TMF, dossier centre XXX, déclarations administratives…),</w:t>
      </w:r>
    </w:p>
    <w:p w14:paraId="2854F136" w14:textId="77777777" w:rsidR="00792573" w:rsidRPr="00B07C21" w:rsidRDefault="00792573" w:rsidP="00A10D09">
      <w:pPr>
        <w:pStyle w:val="B2"/>
      </w:pPr>
      <w:r w:rsidRPr="00B07C21">
        <w:t>L'accusé réception par le Prestataire,</w:t>
      </w:r>
    </w:p>
    <w:p w14:paraId="2854F137" w14:textId="77777777" w:rsidR="00792573" w:rsidRPr="00B07C21" w:rsidRDefault="00792573" w:rsidP="00A10D09">
      <w:pPr>
        <w:pStyle w:val="B2"/>
      </w:pPr>
      <w:r w:rsidRPr="00B07C21">
        <w:t>Autre :</w:t>
      </w:r>
    </w:p>
    <w:p w14:paraId="2854F138" w14:textId="77777777" w:rsidR="00792573" w:rsidRPr="00B07C21" w:rsidRDefault="00792573" w:rsidP="00A10D09">
      <w:pPr>
        <w:pStyle w:val="B1"/>
      </w:pPr>
      <w:r w:rsidRPr="00B07C21">
        <w:t>Existe-t-il plusieurs inventaires mis à jour en parallèle ? (Donneur d'ordre et Prestataire)</w:t>
      </w:r>
    </w:p>
    <w:p w14:paraId="2854F139" w14:textId="77777777" w:rsidR="00792573" w:rsidRPr="00B07C21" w:rsidRDefault="00792573" w:rsidP="00A10D09">
      <w:pPr>
        <w:pStyle w:val="B2"/>
      </w:pPr>
      <w:r w:rsidRPr="00B07C21">
        <w:t>Dans ce cas, y a-t-il un contrôle du contenu (départ/arrivée) et réconciliation entre les inventaires?</w:t>
      </w:r>
    </w:p>
    <w:p w14:paraId="2854F13A" w14:textId="77777777" w:rsidR="00792573" w:rsidRPr="00B07C21" w:rsidRDefault="00792573" w:rsidP="00792573">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3675"/>
      </w:tblGrid>
      <w:tr w:rsidR="00792573" w:rsidRPr="00B07C21" w14:paraId="2854F140" w14:textId="77777777" w:rsidTr="00792573">
        <w:tc>
          <w:tcPr>
            <w:tcW w:w="3628" w:type="dxa"/>
          </w:tcPr>
          <w:p w14:paraId="2854F13B" w14:textId="77777777" w:rsidR="00792573" w:rsidRPr="00B07C21" w:rsidRDefault="00792573" w:rsidP="00792573">
            <w:pPr>
              <w:rPr>
                <w:rFonts w:cstheme="minorHAnsi"/>
              </w:rPr>
            </w:pPr>
            <w:r w:rsidRPr="00B07C21">
              <w:rPr>
                <w:rFonts w:cstheme="minorHAnsi"/>
              </w:rPr>
              <w:t xml:space="preserve">Observation n° </w:t>
            </w:r>
            <w:r w:rsidRPr="00B07C21">
              <w:rPr>
                <w:rFonts w:cstheme="minorHAnsi"/>
              </w:rPr>
              <w:fldChar w:fldCharType="begin"/>
            </w:r>
            <w:r w:rsidRPr="00B07C21">
              <w:rPr>
                <w:rFonts w:cstheme="minorHAnsi"/>
              </w:rPr>
              <w:instrText xml:space="preserve"> AUTONUM  \* Arabic </w:instrText>
            </w:r>
            <w:r w:rsidRPr="00B07C21">
              <w:rPr>
                <w:rFonts w:cstheme="minorHAnsi"/>
              </w:rPr>
              <w:fldChar w:fldCharType="end"/>
            </w:r>
          </w:p>
          <w:p w14:paraId="2854F13C" w14:textId="77777777" w:rsidR="00792573" w:rsidRPr="00B07C21" w:rsidRDefault="00792573" w:rsidP="00792573">
            <w:pPr>
              <w:rPr>
                <w:rFonts w:cstheme="minorHAnsi"/>
              </w:rPr>
            </w:pPr>
          </w:p>
          <w:p w14:paraId="2854F13D" w14:textId="77777777" w:rsidR="00792573" w:rsidRPr="00B07C21" w:rsidRDefault="00792573" w:rsidP="00792573">
            <w:pPr>
              <w:rPr>
                <w:rFonts w:cstheme="minorHAnsi"/>
              </w:rPr>
            </w:pPr>
          </w:p>
          <w:p w14:paraId="2854F13E" w14:textId="77777777" w:rsidR="00792573" w:rsidRPr="00B07C21" w:rsidRDefault="00792573" w:rsidP="00792573">
            <w:pPr>
              <w:rPr>
                <w:rFonts w:cstheme="minorHAnsi"/>
              </w:rPr>
            </w:pPr>
          </w:p>
        </w:tc>
        <w:tc>
          <w:tcPr>
            <w:tcW w:w="3675" w:type="dxa"/>
          </w:tcPr>
          <w:p w14:paraId="2854F13F" w14:textId="77777777" w:rsidR="00792573" w:rsidRPr="00B07C21" w:rsidRDefault="00792573" w:rsidP="00792573">
            <w:pPr>
              <w:rPr>
                <w:rFonts w:cstheme="minorHAnsi"/>
              </w:rPr>
            </w:pPr>
            <w:r w:rsidRPr="00B07C21">
              <w:rPr>
                <w:rFonts w:cstheme="minorHAnsi"/>
              </w:rPr>
              <w:t>Suggestion d’amélioration</w:t>
            </w:r>
          </w:p>
        </w:tc>
      </w:tr>
    </w:tbl>
    <w:p w14:paraId="2854F141" w14:textId="77777777" w:rsidR="00792573" w:rsidRPr="00B07C21" w:rsidRDefault="00792573" w:rsidP="00A10D09">
      <w:pPr>
        <w:pStyle w:val="Titre3"/>
      </w:pPr>
      <w:bookmarkStart w:id="37" w:name="_Toc163996561"/>
      <w:r w:rsidRPr="00B07C21">
        <w:t>Rappel / Consultation</w:t>
      </w:r>
      <w:bookmarkEnd w:id="37"/>
    </w:p>
    <w:p w14:paraId="2854F142" w14:textId="77777777" w:rsidR="00792573" w:rsidRPr="00B07C21" w:rsidRDefault="00792573" w:rsidP="00792573">
      <w:pPr>
        <w:rPr>
          <w:rFonts w:cstheme="minorHAnsi"/>
        </w:rPr>
      </w:pPr>
      <w:r w:rsidRPr="00B07C21">
        <w:rPr>
          <w:rFonts w:cstheme="minorHAnsi"/>
        </w:rPr>
        <w:t>Le processus lié à la confidentialité des archives est-il défini/contrôlé ?</w:t>
      </w:r>
    </w:p>
    <w:p w14:paraId="2854F143" w14:textId="77777777" w:rsidR="00792573" w:rsidRPr="00B07C21" w:rsidRDefault="00792573" w:rsidP="00792573">
      <w:pPr>
        <w:rPr>
          <w:rFonts w:cstheme="minorHAnsi"/>
        </w:rPr>
      </w:pPr>
      <w:r w:rsidRPr="00B07C21">
        <w:rPr>
          <w:rFonts w:cstheme="minorHAnsi"/>
        </w:rPr>
        <w:t>Y a-t-il déjà eu rappel d'archive, après envoi, pour consultation ?</w:t>
      </w:r>
    </w:p>
    <w:p w14:paraId="2854F144" w14:textId="77777777" w:rsidR="00792573" w:rsidRPr="00B07C21" w:rsidRDefault="00792573" w:rsidP="00792573">
      <w:pPr>
        <w:rPr>
          <w:rFonts w:cstheme="minorHAnsi"/>
        </w:rPr>
      </w:pPr>
      <w:r w:rsidRPr="00B07C21">
        <w:rPr>
          <w:rFonts w:cstheme="minorHAnsi"/>
        </w:rPr>
        <w:t>Le processus de rappel est-il connu et appliqué ?</w:t>
      </w:r>
    </w:p>
    <w:p w14:paraId="2854F145" w14:textId="77777777" w:rsidR="00792573" w:rsidRPr="00B07C21" w:rsidRDefault="00792573" w:rsidP="00792573">
      <w:pPr>
        <w:rPr>
          <w:rFonts w:cstheme="minorHAnsi"/>
        </w:rPr>
      </w:pPr>
      <w:r w:rsidRPr="00B07C21">
        <w:rPr>
          <w:rFonts w:cstheme="minorHAnsi"/>
        </w:rPr>
        <w:t>Le rappel a-t-il été documenté ?</w:t>
      </w:r>
    </w:p>
    <w:p w14:paraId="2854F146" w14:textId="77777777" w:rsidR="00792573" w:rsidRPr="00B07C21" w:rsidRDefault="00792573" w:rsidP="00792573">
      <w:pPr>
        <w:rPr>
          <w:rFonts w:cstheme="minorHAnsi"/>
        </w:rPr>
      </w:pPr>
      <w:r w:rsidRPr="00B07C21">
        <w:rPr>
          <w:rFonts w:cstheme="minorHAnsi"/>
        </w:rPr>
        <w:t>Le rappel est-il global (carton entier) ou spécifique ? (à préciser dans le contrat / cahier des charges)</w:t>
      </w:r>
    </w:p>
    <w:p w14:paraId="2854F147" w14:textId="77777777" w:rsidR="00792573" w:rsidRPr="00B07C21" w:rsidRDefault="00792573" w:rsidP="00792573">
      <w:pPr>
        <w:rPr>
          <w:rFonts w:cstheme="minorHAnsi"/>
        </w:rPr>
      </w:pPr>
      <w:r w:rsidRPr="00B07C21">
        <w:rPr>
          <w:rFonts w:cstheme="minorHAnsi"/>
        </w:rPr>
        <w:t>La personne ayant réalisé le rappel a-t-elle été identifiée, et était-elle habilitée ?</w:t>
      </w:r>
    </w:p>
    <w:p w14:paraId="2854F148" w14:textId="77777777" w:rsidR="00792573" w:rsidRPr="00B07C21" w:rsidRDefault="00792573" w:rsidP="00792573">
      <w:pPr>
        <w:rPr>
          <w:rFonts w:cstheme="minorHAnsi"/>
        </w:rPr>
      </w:pPr>
      <w:r w:rsidRPr="00B07C21">
        <w:rPr>
          <w:rFonts w:cstheme="minorHAnsi"/>
        </w:rPr>
        <w:t>La raison du rappel est-elle documentée ?</w:t>
      </w:r>
    </w:p>
    <w:p w14:paraId="2854F149" w14:textId="77777777" w:rsidR="00792573" w:rsidRPr="00B07C21" w:rsidRDefault="00792573" w:rsidP="00792573">
      <w:pPr>
        <w:rPr>
          <w:rFonts w:cstheme="minorHAnsi"/>
        </w:rPr>
      </w:pPr>
      <w:r w:rsidRPr="00B07C21">
        <w:rPr>
          <w:rFonts w:cstheme="minorHAnsi"/>
        </w:rPr>
        <w:lastRenderedPageBreak/>
        <w:t>Le retour en archivage est-il documenté ? Dans le chrono d'archivage ? Dans un autre document ?</w:t>
      </w:r>
    </w:p>
    <w:p w14:paraId="2854F14A" w14:textId="77777777" w:rsidR="00792573" w:rsidRPr="00B07C21" w:rsidRDefault="00792573" w:rsidP="00792573">
      <w:pPr>
        <w:rPr>
          <w:rFonts w:cstheme="minorHAnsi"/>
        </w:rPr>
      </w:pPr>
      <w:r w:rsidRPr="00B07C21">
        <w:rPr>
          <w:rFonts w:cstheme="minorHAnsi"/>
        </w:rPr>
        <w:t>Un nouvel inventaire est-il réalisé ? Y a-t-il vérification du contenu avant envoi ?</w:t>
      </w:r>
    </w:p>
    <w:p w14:paraId="2854F14B" w14:textId="77777777" w:rsidR="00792573" w:rsidRPr="00B07C21" w:rsidRDefault="00792573" w:rsidP="00792573">
      <w:pPr>
        <w:rPr>
          <w:rFonts w:cstheme="minorHAnsi"/>
        </w:rPr>
      </w:pPr>
      <w:r w:rsidRPr="00B07C21">
        <w:rPr>
          <w:rFonts w:cstheme="minorHAnsi"/>
        </w:rPr>
        <w:t>Le processus de renvoi suit-il le processus initial d'envoi ?</w:t>
      </w:r>
    </w:p>
    <w:p w14:paraId="2854F14C" w14:textId="77777777" w:rsidR="00792573" w:rsidRPr="00B07C21" w:rsidRDefault="00792573" w:rsidP="00792573">
      <w:pPr>
        <w:rPr>
          <w:rFonts w:cstheme="minorHAnsi"/>
        </w:rPr>
      </w:pPr>
      <w:r w:rsidRPr="00B07C21">
        <w:rPr>
          <w:rFonts w:cstheme="minorHAnsi"/>
        </w:rPr>
        <w:t>Si non, quelles sont les différences essentielles ? (simplification, contrôle…)</w:t>
      </w:r>
    </w:p>
    <w:p w14:paraId="2854F14D" w14:textId="77777777" w:rsidR="00792573" w:rsidRPr="00B07C21" w:rsidRDefault="00792573" w:rsidP="00792573">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8"/>
        <w:gridCol w:w="3675"/>
      </w:tblGrid>
      <w:tr w:rsidR="00792573" w:rsidRPr="00B07C21" w14:paraId="2854F153" w14:textId="77777777" w:rsidTr="00792573">
        <w:tc>
          <w:tcPr>
            <w:tcW w:w="3628" w:type="dxa"/>
          </w:tcPr>
          <w:p w14:paraId="2854F14E" w14:textId="77777777" w:rsidR="00792573" w:rsidRPr="00B07C21" w:rsidRDefault="00792573" w:rsidP="00792573">
            <w:pPr>
              <w:rPr>
                <w:rFonts w:cstheme="minorHAnsi"/>
              </w:rPr>
            </w:pPr>
            <w:r w:rsidRPr="00B07C21">
              <w:rPr>
                <w:rFonts w:cstheme="minorHAnsi"/>
              </w:rPr>
              <w:t xml:space="preserve">Observation n° </w:t>
            </w:r>
            <w:r w:rsidRPr="00B07C21">
              <w:rPr>
                <w:rFonts w:cstheme="minorHAnsi"/>
              </w:rPr>
              <w:fldChar w:fldCharType="begin"/>
            </w:r>
            <w:r w:rsidRPr="00B07C21">
              <w:rPr>
                <w:rFonts w:cstheme="minorHAnsi"/>
              </w:rPr>
              <w:instrText xml:space="preserve"> AUTONUM  \* Arabic </w:instrText>
            </w:r>
            <w:r w:rsidRPr="00B07C21">
              <w:rPr>
                <w:rFonts w:cstheme="minorHAnsi"/>
              </w:rPr>
              <w:fldChar w:fldCharType="end"/>
            </w:r>
            <w:r w:rsidRPr="00B07C21">
              <w:rPr>
                <w:rFonts w:cstheme="minorHAnsi"/>
              </w:rPr>
              <w:t xml:space="preserve"> </w:t>
            </w:r>
          </w:p>
        </w:tc>
        <w:tc>
          <w:tcPr>
            <w:tcW w:w="3675" w:type="dxa"/>
          </w:tcPr>
          <w:p w14:paraId="2854F14F" w14:textId="77777777" w:rsidR="00792573" w:rsidRPr="00B07C21" w:rsidRDefault="00792573" w:rsidP="00792573">
            <w:pPr>
              <w:rPr>
                <w:rFonts w:cstheme="minorHAnsi"/>
              </w:rPr>
            </w:pPr>
            <w:r w:rsidRPr="00B07C21">
              <w:rPr>
                <w:rFonts w:cstheme="minorHAnsi"/>
              </w:rPr>
              <w:t>Suggestion d’amélioration</w:t>
            </w:r>
          </w:p>
          <w:p w14:paraId="2854F150" w14:textId="77777777" w:rsidR="00792573" w:rsidRPr="00B07C21" w:rsidRDefault="00792573" w:rsidP="00792573">
            <w:pPr>
              <w:rPr>
                <w:rFonts w:cstheme="minorHAnsi"/>
              </w:rPr>
            </w:pPr>
          </w:p>
          <w:p w14:paraId="2854F151" w14:textId="77777777" w:rsidR="00792573" w:rsidRPr="00B07C21" w:rsidRDefault="00792573" w:rsidP="00792573">
            <w:pPr>
              <w:rPr>
                <w:rFonts w:cstheme="minorHAnsi"/>
              </w:rPr>
            </w:pPr>
          </w:p>
          <w:p w14:paraId="2854F152" w14:textId="77777777" w:rsidR="00792573" w:rsidRPr="00B07C21" w:rsidRDefault="00792573" w:rsidP="00792573">
            <w:pPr>
              <w:rPr>
                <w:rFonts w:cstheme="minorHAnsi"/>
              </w:rPr>
            </w:pPr>
          </w:p>
        </w:tc>
      </w:tr>
    </w:tbl>
    <w:p w14:paraId="2854F154" w14:textId="77777777" w:rsidR="00792573" w:rsidRPr="00B07C21" w:rsidRDefault="00792573" w:rsidP="00A10D09">
      <w:pPr>
        <w:pStyle w:val="Titre3"/>
      </w:pPr>
      <w:bookmarkStart w:id="38" w:name="_Toc163996562"/>
      <w:r w:rsidRPr="00B07C21">
        <w:t>Contrôles qualité</w:t>
      </w:r>
      <w:bookmarkEnd w:id="38"/>
    </w:p>
    <w:p w14:paraId="2854F155" w14:textId="77777777" w:rsidR="00792573" w:rsidRPr="00B07C21" w:rsidRDefault="00792573" w:rsidP="00792573">
      <w:pPr>
        <w:rPr>
          <w:rFonts w:cstheme="minorHAnsi"/>
        </w:rPr>
      </w:pPr>
      <w:r w:rsidRPr="00B07C21">
        <w:rPr>
          <w:rFonts w:cstheme="minorHAnsi"/>
        </w:rPr>
        <w:t>Y a-t-il un contrôle de ce qui a été reçu par le Prestataire : entre la documentation de l'envoi par le Donneur d'ordre et le Chrono d'archivage/inventaire fourni par le Prestataire ?</w:t>
      </w:r>
    </w:p>
    <w:p w14:paraId="2854F156" w14:textId="77777777" w:rsidR="00792573" w:rsidRPr="00B07C21" w:rsidRDefault="00792573" w:rsidP="00792573">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4"/>
        <w:gridCol w:w="4110"/>
      </w:tblGrid>
      <w:tr w:rsidR="00792573" w:rsidRPr="00B07C21" w14:paraId="2854F15D" w14:textId="77777777" w:rsidTr="00792573">
        <w:tc>
          <w:tcPr>
            <w:tcW w:w="4428" w:type="dxa"/>
          </w:tcPr>
          <w:p w14:paraId="2854F157" w14:textId="77777777" w:rsidR="00792573" w:rsidRPr="00B07C21" w:rsidRDefault="00792573" w:rsidP="00792573">
            <w:pPr>
              <w:rPr>
                <w:rFonts w:cstheme="minorHAnsi"/>
              </w:rPr>
            </w:pPr>
            <w:r w:rsidRPr="00B07C21">
              <w:rPr>
                <w:rFonts w:cstheme="minorHAnsi"/>
              </w:rPr>
              <w:t xml:space="preserve"> Observation n° </w:t>
            </w:r>
            <w:r w:rsidRPr="00B07C21">
              <w:rPr>
                <w:rFonts w:cstheme="minorHAnsi"/>
              </w:rPr>
              <w:fldChar w:fldCharType="begin"/>
            </w:r>
            <w:r w:rsidRPr="00B07C21">
              <w:rPr>
                <w:rFonts w:cstheme="minorHAnsi"/>
              </w:rPr>
              <w:instrText xml:space="preserve"> AUTONUM  \* Arabic </w:instrText>
            </w:r>
            <w:r w:rsidRPr="00B07C21">
              <w:rPr>
                <w:rFonts w:cstheme="minorHAnsi"/>
              </w:rPr>
              <w:fldChar w:fldCharType="end"/>
            </w:r>
          </w:p>
          <w:p w14:paraId="2854F158" w14:textId="77777777" w:rsidR="00792573" w:rsidRPr="00B07C21" w:rsidRDefault="00792573" w:rsidP="00792573">
            <w:pPr>
              <w:rPr>
                <w:rFonts w:cstheme="minorHAnsi"/>
              </w:rPr>
            </w:pPr>
          </w:p>
          <w:p w14:paraId="2854F159" w14:textId="77777777" w:rsidR="00792573" w:rsidRPr="00B07C21" w:rsidRDefault="00792573" w:rsidP="00792573">
            <w:pPr>
              <w:rPr>
                <w:rFonts w:cstheme="minorHAnsi"/>
              </w:rPr>
            </w:pPr>
          </w:p>
          <w:p w14:paraId="2854F15A" w14:textId="77777777" w:rsidR="00792573" w:rsidRPr="00B07C21" w:rsidRDefault="00792573" w:rsidP="00792573">
            <w:pPr>
              <w:rPr>
                <w:rFonts w:cstheme="minorHAnsi"/>
              </w:rPr>
            </w:pPr>
          </w:p>
          <w:p w14:paraId="2854F15B" w14:textId="77777777" w:rsidR="00792573" w:rsidRPr="00B07C21" w:rsidRDefault="00792573" w:rsidP="00792573">
            <w:pPr>
              <w:rPr>
                <w:rFonts w:cstheme="minorHAnsi"/>
              </w:rPr>
            </w:pPr>
          </w:p>
        </w:tc>
        <w:tc>
          <w:tcPr>
            <w:tcW w:w="5148" w:type="dxa"/>
          </w:tcPr>
          <w:p w14:paraId="2854F15C" w14:textId="77777777" w:rsidR="00792573" w:rsidRPr="00B07C21" w:rsidRDefault="00792573" w:rsidP="00792573">
            <w:pPr>
              <w:rPr>
                <w:rFonts w:cstheme="minorHAnsi"/>
              </w:rPr>
            </w:pPr>
            <w:r w:rsidRPr="00B07C21">
              <w:rPr>
                <w:rFonts w:cstheme="minorHAnsi"/>
              </w:rPr>
              <w:t>Suggestion d’amélioration</w:t>
            </w:r>
          </w:p>
        </w:tc>
      </w:tr>
    </w:tbl>
    <w:p w14:paraId="2854F15E" w14:textId="77777777" w:rsidR="00792573" w:rsidRPr="00B07C21" w:rsidRDefault="00792573" w:rsidP="00A10D09">
      <w:pPr>
        <w:pStyle w:val="Titre3"/>
      </w:pPr>
      <w:bookmarkStart w:id="39" w:name="_Toc163996563"/>
      <w:r w:rsidRPr="00B07C21">
        <w:t>Destruction</w:t>
      </w:r>
      <w:bookmarkEnd w:id="39"/>
      <w:r w:rsidRPr="00B07C21">
        <w:t xml:space="preserve"> </w:t>
      </w:r>
    </w:p>
    <w:p w14:paraId="2854F15F" w14:textId="77777777" w:rsidR="00792573" w:rsidRPr="00B07C21" w:rsidRDefault="00792573" w:rsidP="00792573">
      <w:pPr>
        <w:rPr>
          <w:rFonts w:cstheme="minorHAnsi"/>
        </w:rPr>
      </w:pPr>
      <w:r w:rsidRPr="00B07C21">
        <w:rPr>
          <w:rFonts w:cstheme="minorHAnsi"/>
        </w:rPr>
        <w:t>Y a-t-il déjà eu une demande de destruction d'archive ?</w:t>
      </w:r>
    </w:p>
    <w:p w14:paraId="2854F160" w14:textId="77777777" w:rsidR="00792573" w:rsidRPr="00B07C21" w:rsidRDefault="00792573" w:rsidP="00792573">
      <w:pPr>
        <w:rPr>
          <w:rFonts w:cstheme="minorHAnsi"/>
        </w:rPr>
      </w:pPr>
      <w:r w:rsidRPr="00B07C21">
        <w:rPr>
          <w:rFonts w:cstheme="minorHAnsi"/>
        </w:rPr>
        <w:t>Est-elle réalisée par</w:t>
      </w:r>
    </w:p>
    <w:p w14:paraId="2854F161" w14:textId="77777777" w:rsidR="00792573" w:rsidRPr="00B07C21" w:rsidRDefault="00792573" w:rsidP="00A10D09">
      <w:pPr>
        <w:pStyle w:val="B1"/>
      </w:pPr>
      <w:r w:rsidRPr="00B07C21">
        <w:t>Le Prestataire</w:t>
      </w:r>
    </w:p>
    <w:p w14:paraId="2854F162" w14:textId="77777777" w:rsidR="00792573" w:rsidRPr="00B07C21" w:rsidRDefault="00792573" w:rsidP="00A10D09">
      <w:pPr>
        <w:pStyle w:val="B1"/>
      </w:pPr>
      <w:r w:rsidRPr="00B07C21">
        <w:t>Le donneur d'ordre</w:t>
      </w:r>
    </w:p>
    <w:p w14:paraId="2854F163" w14:textId="77777777" w:rsidR="00792573" w:rsidRPr="00B07C21" w:rsidRDefault="00792573" w:rsidP="00A10D09">
      <w:pPr>
        <w:pStyle w:val="B1"/>
      </w:pPr>
      <w:r w:rsidRPr="00B07C21">
        <w:t>Un sous-traitant</w:t>
      </w:r>
    </w:p>
    <w:p w14:paraId="2854F164" w14:textId="77777777" w:rsidR="00792573" w:rsidRPr="00B07C21" w:rsidRDefault="00792573" w:rsidP="00792573">
      <w:pPr>
        <w:rPr>
          <w:rFonts w:cstheme="minorHAnsi"/>
        </w:rPr>
      </w:pPr>
      <w:r w:rsidRPr="00B07C21">
        <w:rPr>
          <w:rFonts w:cstheme="minorHAnsi"/>
        </w:rPr>
        <w:t>A-t-elle été globale (carton entier) ou ciblée (documentation définie, partielle…) ?</w:t>
      </w:r>
    </w:p>
    <w:p w14:paraId="2854F165" w14:textId="77777777" w:rsidR="00792573" w:rsidRPr="00B07C21" w:rsidRDefault="00792573" w:rsidP="00792573">
      <w:pPr>
        <w:rPr>
          <w:rFonts w:cstheme="minorHAnsi"/>
        </w:rPr>
      </w:pPr>
      <w:r w:rsidRPr="00B07C21">
        <w:rPr>
          <w:rFonts w:cstheme="minorHAnsi"/>
        </w:rPr>
        <w:t>A-t-elle été contrôlée au préalable par le Donneur d'ordre ? (sur site, sur liste de documents concernés…)</w:t>
      </w:r>
    </w:p>
    <w:p w14:paraId="2854F166" w14:textId="77777777" w:rsidR="00792573" w:rsidRPr="00B07C21" w:rsidRDefault="00792573" w:rsidP="00792573">
      <w:pPr>
        <w:rPr>
          <w:rFonts w:cstheme="minorHAnsi"/>
        </w:rPr>
      </w:pPr>
      <w:r w:rsidRPr="00B07C21">
        <w:rPr>
          <w:rFonts w:cstheme="minorHAnsi"/>
        </w:rPr>
        <w:t>A-t-elle été approuvée au préalable par le Donneur d'ordre ? Cette approbation est-elle documentée ?</w:t>
      </w:r>
    </w:p>
    <w:p w14:paraId="2854F167" w14:textId="77777777" w:rsidR="00792573" w:rsidRPr="00B07C21" w:rsidRDefault="00792573" w:rsidP="00792573">
      <w:pPr>
        <w:rPr>
          <w:rFonts w:cstheme="minorHAnsi"/>
        </w:rPr>
      </w:pPr>
      <w:r w:rsidRPr="00B07C21">
        <w:rPr>
          <w:rFonts w:cstheme="minorHAnsi"/>
        </w:rPr>
        <w:t>Y a –t-il destruction programmée des documents sans confirmation du Donneur d'ordre au moment de la destruction ? (destruction après délai fixé, approuvée initialement par le Donneur d'ordre)</w:t>
      </w:r>
    </w:p>
    <w:p w14:paraId="2854F168" w14:textId="77777777" w:rsidR="00792573" w:rsidRPr="00B07C21" w:rsidRDefault="00792573" w:rsidP="00792573">
      <w:pPr>
        <w:rPr>
          <w:rFonts w:cstheme="minorHAnsi"/>
        </w:rPr>
      </w:pPr>
      <w:r w:rsidRPr="00B07C21">
        <w:rPr>
          <w:rFonts w:cstheme="minorHAnsi"/>
        </w:rPr>
        <w:t xml:space="preserve">Y a-t-il réception d'un </w:t>
      </w:r>
      <w:r w:rsidRPr="00B07C21">
        <w:rPr>
          <w:rFonts w:cstheme="minorHAnsi"/>
          <w:b/>
        </w:rPr>
        <w:t>Certificat de destruction</w:t>
      </w:r>
      <w:r w:rsidRPr="00B07C21">
        <w:rPr>
          <w:rFonts w:cstheme="minorHAnsi"/>
        </w:rPr>
        <w:t xml:space="preserve"> ? (émis par l'organisme qui a détruit les archives, diffusé par le Prestataire)</w:t>
      </w:r>
    </w:p>
    <w:p w14:paraId="2854F169" w14:textId="77777777" w:rsidR="00792573" w:rsidRPr="00B07C21" w:rsidRDefault="00792573" w:rsidP="00792573">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4"/>
        <w:gridCol w:w="3679"/>
      </w:tblGrid>
      <w:tr w:rsidR="00792573" w:rsidRPr="00B07C21" w14:paraId="2854F16E" w14:textId="77777777" w:rsidTr="00792573">
        <w:tc>
          <w:tcPr>
            <w:tcW w:w="3624" w:type="dxa"/>
          </w:tcPr>
          <w:p w14:paraId="2854F16A" w14:textId="77777777" w:rsidR="00792573" w:rsidRPr="00B07C21" w:rsidRDefault="00792573" w:rsidP="00792573">
            <w:pPr>
              <w:rPr>
                <w:rFonts w:cstheme="minorHAnsi"/>
              </w:rPr>
            </w:pPr>
            <w:r w:rsidRPr="00B07C21">
              <w:rPr>
                <w:rFonts w:cstheme="minorHAnsi"/>
              </w:rPr>
              <w:t xml:space="preserve">Observation n° </w:t>
            </w:r>
            <w:r w:rsidRPr="00B07C21">
              <w:rPr>
                <w:rFonts w:cstheme="minorHAnsi"/>
              </w:rPr>
              <w:fldChar w:fldCharType="begin"/>
            </w:r>
            <w:r w:rsidRPr="00B07C21">
              <w:rPr>
                <w:rFonts w:cstheme="minorHAnsi"/>
              </w:rPr>
              <w:instrText xml:space="preserve"> AUTONUM  \* Arabic </w:instrText>
            </w:r>
            <w:r w:rsidRPr="00B07C21">
              <w:rPr>
                <w:rFonts w:cstheme="minorHAnsi"/>
              </w:rPr>
              <w:fldChar w:fldCharType="end"/>
            </w:r>
          </w:p>
          <w:p w14:paraId="2854F16B" w14:textId="77777777" w:rsidR="00792573" w:rsidRPr="00B07C21" w:rsidRDefault="00792573" w:rsidP="00792573">
            <w:pPr>
              <w:rPr>
                <w:rFonts w:cstheme="minorHAnsi"/>
              </w:rPr>
            </w:pPr>
          </w:p>
          <w:p w14:paraId="2854F16C" w14:textId="77777777" w:rsidR="00792573" w:rsidRPr="00B07C21" w:rsidRDefault="00792573" w:rsidP="00792573">
            <w:pPr>
              <w:rPr>
                <w:rFonts w:cstheme="minorHAnsi"/>
              </w:rPr>
            </w:pPr>
          </w:p>
        </w:tc>
        <w:tc>
          <w:tcPr>
            <w:tcW w:w="3679" w:type="dxa"/>
          </w:tcPr>
          <w:p w14:paraId="2854F16D" w14:textId="77777777" w:rsidR="00792573" w:rsidRPr="00B07C21" w:rsidRDefault="00792573" w:rsidP="00792573">
            <w:pPr>
              <w:rPr>
                <w:rFonts w:cstheme="minorHAnsi"/>
              </w:rPr>
            </w:pPr>
            <w:r w:rsidRPr="00B07C21">
              <w:rPr>
                <w:rFonts w:cstheme="minorHAnsi"/>
              </w:rPr>
              <w:t>Suggestion d’amélioration</w:t>
            </w:r>
          </w:p>
        </w:tc>
      </w:tr>
    </w:tbl>
    <w:p w14:paraId="2854F16F" w14:textId="77777777" w:rsidR="00792573" w:rsidRPr="00B07C21" w:rsidRDefault="00792573" w:rsidP="00A10D09">
      <w:pPr>
        <w:pStyle w:val="Titre2"/>
      </w:pPr>
      <w:bookmarkStart w:id="40" w:name="_Toc163996564"/>
      <w:bookmarkStart w:id="41" w:name="_Toc60931608"/>
      <w:r w:rsidRPr="00B07C21">
        <w:t>Test du processus d'archivage</w:t>
      </w:r>
      <w:bookmarkEnd w:id="40"/>
      <w:bookmarkEnd w:id="41"/>
    </w:p>
    <w:p w14:paraId="2854F170" w14:textId="77777777" w:rsidR="00792573" w:rsidRPr="00B07C21" w:rsidRDefault="00792573" w:rsidP="00792573">
      <w:pPr>
        <w:rPr>
          <w:rFonts w:cstheme="minorHAnsi"/>
        </w:rPr>
      </w:pPr>
      <w:proofErr w:type="spellStart"/>
      <w:r w:rsidRPr="00B07C21">
        <w:rPr>
          <w:rFonts w:cstheme="minorHAnsi"/>
        </w:rPr>
        <w:t>A</w:t>
      </w:r>
      <w:proofErr w:type="spellEnd"/>
      <w:r w:rsidRPr="00B07C21">
        <w:rPr>
          <w:rFonts w:cstheme="minorHAnsi"/>
        </w:rPr>
        <w:t xml:space="preserve"> partir de la référence d'un document :</w:t>
      </w:r>
    </w:p>
    <w:p w14:paraId="2854F171" w14:textId="77777777" w:rsidR="00792573" w:rsidRPr="00B07C21" w:rsidRDefault="00792573" w:rsidP="00792573">
      <w:pPr>
        <w:rPr>
          <w:rFonts w:cstheme="minorHAnsi"/>
        </w:rPr>
      </w:pPr>
      <w:r w:rsidRPr="00B07C21">
        <w:rPr>
          <w:rFonts w:cstheme="minorHAnsi"/>
        </w:rPr>
        <w:t>Identification et localisation de la boite d'archive / lieu de stockage / responsables…</w:t>
      </w:r>
    </w:p>
    <w:p w14:paraId="2854F172" w14:textId="77777777" w:rsidR="00792573" w:rsidRPr="00B07C21" w:rsidRDefault="00792573" w:rsidP="00792573">
      <w:pPr>
        <w:rPr>
          <w:rFonts w:cstheme="minorHAnsi"/>
        </w:rPr>
      </w:pPr>
      <w:proofErr w:type="spellStart"/>
      <w:r w:rsidRPr="00B07C21">
        <w:rPr>
          <w:rFonts w:cstheme="minorHAnsi"/>
        </w:rPr>
        <w:t>A</w:t>
      </w:r>
      <w:proofErr w:type="spellEnd"/>
      <w:r w:rsidRPr="00B07C21">
        <w:rPr>
          <w:rFonts w:cstheme="minorHAnsi"/>
        </w:rPr>
        <w:t xml:space="preserve"> partir de la référence d'une archive :</w:t>
      </w:r>
    </w:p>
    <w:p w14:paraId="2854F173" w14:textId="77777777" w:rsidR="00792573" w:rsidRPr="00B07C21" w:rsidRDefault="00792573" w:rsidP="00792573">
      <w:pPr>
        <w:rPr>
          <w:rFonts w:cstheme="minorHAnsi"/>
        </w:rPr>
      </w:pPr>
      <w:r w:rsidRPr="00B07C21">
        <w:rPr>
          <w:rFonts w:cstheme="minorHAnsi"/>
        </w:rPr>
        <w:t>Identification du contenu / responsable / historique…</w:t>
      </w:r>
    </w:p>
    <w:p w14:paraId="2854F174" w14:textId="77777777" w:rsidR="00792573" w:rsidRPr="00B07C21" w:rsidRDefault="00792573" w:rsidP="00792573">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850"/>
      </w:tblGrid>
      <w:tr w:rsidR="00792573" w:rsidRPr="00B07C21" w14:paraId="2854F17A" w14:textId="77777777" w:rsidTr="00792573">
        <w:tc>
          <w:tcPr>
            <w:tcW w:w="4788" w:type="dxa"/>
          </w:tcPr>
          <w:p w14:paraId="2854F175" w14:textId="77777777" w:rsidR="00792573" w:rsidRPr="00B07C21" w:rsidRDefault="00792573" w:rsidP="00792573">
            <w:pPr>
              <w:rPr>
                <w:rFonts w:cstheme="minorHAnsi"/>
              </w:rPr>
            </w:pPr>
            <w:r w:rsidRPr="00B07C21">
              <w:rPr>
                <w:rFonts w:cstheme="minorHAnsi"/>
              </w:rPr>
              <w:t xml:space="preserve">Observation n° </w:t>
            </w:r>
            <w:r w:rsidRPr="00B07C21">
              <w:rPr>
                <w:rFonts w:cstheme="minorHAnsi"/>
              </w:rPr>
              <w:fldChar w:fldCharType="begin"/>
            </w:r>
            <w:r w:rsidRPr="00B07C21">
              <w:rPr>
                <w:rFonts w:cstheme="minorHAnsi"/>
              </w:rPr>
              <w:instrText xml:space="preserve"> AUTONUM  \* Arabic </w:instrText>
            </w:r>
            <w:r w:rsidRPr="00B07C21">
              <w:rPr>
                <w:rFonts w:cstheme="minorHAnsi"/>
              </w:rPr>
              <w:fldChar w:fldCharType="end"/>
            </w:r>
          </w:p>
          <w:p w14:paraId="2854F176" w14:textId="77777777" w:rsidR="00792573" w:rsidRPr="00B07C21" w:rsidRDefault="00792573" w:rsidP="00792573">
            <w:pPr>
              <w:rPr>
                <w:rFonts w:cstheme="minorHAnsi"/>
              </w:rPr>
            </w:pPr>
          </w:p>
          <w:p w14:paraId="2854F177" w14:textId="77777777" w:rsidR="00792573" w:rsidRPr="00B07C21" w:rsidRDefault="00792573" w:rsidP="00792573">
            <w:pPr>
              <w:rPr>
                <w:rFonts w:cstheme="minorHAnsi"/>
              </w:rPr>
            </w:pPr>
          </w:p>
          <w:p w14:paraId="2854F178" w14:textId="77777777" w:rsidR="00792573" w:rsidRPr="00B07C21" w:rsidRDefault="00792573" w:rsidP="00792573">
            <w:pPr>
              <w:rPr>
                <w:rFonts w:cstheme="minorHAnsi"/>
              </w:rPr>
            </w:pPr>
          </w:p>
        </w:tc>
        <w:tc>
          <w:tcPr>
            <w:tcW w:w="4788" w:type="dxa"/>
          </w:tcPr>
          <w:p w14:paraId="2854F179" w14:textId="77777777" w:rsidR="00792573" w:rsidRPr="00B07C21" w:rsidRDefault="00792573" w:rsidP="00792573">
            <w:pPr>
              <w:rPr>
                <w:rFonts w:cstheme="minorHAnsi"/>
              </w:rPr>
            </w:pPr>
            <w:r w:rsidRPr="00B07C21">
              <w:rPr>
                <w:rFonts w:cstheme="minorHAnsi"/>
              </w:rPr>
              <w:lastRenderedPageBreak/>
              <w:t>Suggestion d’amélioration</w:t>
            </w:r>
          </w:p>
        </w:tc>
      </w:tr>
    </w:tbl>
    <w:p w14:paraId="2854F17B" w14:textId="77777777" w:rsidR="00792573" w:rsidRPr="00B07C21" w:rsidRDefault="00792573" w:rsidP="00A10D09">
      <w:pPr>
        <w:pStyle w:val="Titre2"/>
      </w:pPr>
      <w:bookmarkStart w:id="42" w:name="_Toc60931609"/>
      <w:bookmarkStart w:id="43" w:name="_Toc163996565"/>
      <w:r w:rsidRPr="00B07C21">
        <w:t>Choix de la documentation à auditer chez le Prestataire</w:t>
      </w:r>
      <w:bookmarkEnd w:id="42"/>
    </w:p>
    <w:p w14:paraId="2854F17C" w14:textId="77777777" w:rsidR="00792573" w:rsidRPr="00B07C21" w:rsidRDefault="00792573" w:rsidP="00792573">
      <w:pPr>
        <w:rPr>
          <w:rFonts w:cstheme="minorHAnsi"/>
        </w:rPr>
      </w:pPr>
      <w:r w:rsidRPr="00B07C21">
        <w:rPr>
          <w:rFonts w:cstheme="minorHAnsi"/>
        </w:rPr>
        <w:t>Prévoir une sélection d'archives :</w:t>
      </w:r>
    </w:p>
    <w:p w14:paraId="2854F17D" w14:textId="77777777" w:rsidR="00792573" w:rsidRPr="00B07C21" w:rsidRDefault="00792573" w:rsidP="00A10D09">
      <w:pPr>
        <w:pStyle w:val="B1"/>
      </w:pPr>
      <w:r w:rsidRPr="00B07C21">
        <w:t>Dossier d'étude clinique</w:t>
      </w:r>
    </w:p>
    <w:p w14:paraId="2854F17E" w14:textId="77777777" w:rsidR="00792573" w:rsidRPr="00B07C21" w:rsidRDefault="00792573" w:rsidP="00A10D09">
      <w:pPr>
        <w:pStyle w:val="B1"/>
      </w:pPr>
      <w:r w:rsidRPr="00B07C21">
        <w:t>Rapport d'étude clinique</w:t>
      </w:r>
    </w:p>
    <w:p w14:paraId="2854F17F" w14:textId="77777777" w:rsidR="00792573" w:rsidRPr="00B07C21" w:rsidRDefault="00792573" w:rsidP="00A10D09">
      <w:pPr>
        <w:pStyle w:val="B1"/>
      </w:pPr>
      <w:r w:rsidRPr="00B07C21">
        <w:t>Documentation de Pharmacovigilance ?</w:t>
      </w:r>
    </w:p>
    <w:p w14:paraId="2854F180" w14:textId="77777777" w:rsidR="00792573" w:rsidRPr="00B07C21" w:rsidRDefault="00792573" w:rsidP="00A10D09">
      <w:pPr>
        <w:pStyle w:val="B1"/>
      </w:pPr>
      <w:r w:rsidRPr="00B07C21">
        <w:t>Documentation interne :</w:t>
      </w:r>
    </w:p>
    <w:p w14:paraId="2854F181" w14:textId="77777777" w:rsidR="00792573" w:rsidRPr="00B07C21" w:rsidRDefault="00792573" w:rsidP="00A10D09">
      <w:pPr>
        <w:pStyle w:val="B1"/>
      </w:pPr>
      <w:r w:rsidRPr="00B07C21">
        <w:t>Contrats</w:t>
      </w:r>
    </w:p>
    <w:p w14:paraId="2854F182" w14:textId="77777777" w:rsidR="00792573" w:rsidRPr="00B07C21" w:rsidRDefault="00792573" w:rsidP="00A10D09">
      <w:pPr>
        <w:pStyle w:val="B1"/>
      </w:pPr>
      <w:r w:rsidRPr="00B07C21">
        <w:t>Formulaires de suivi, listing</w:t>
      </w:r>
    </w:p>
    <w:p w14:paraId="2854F183" w14:textId="77777777" w:rsidR="00792573" w:rsidRPr="00B07C21" w:rsidRDefault="00792573" w:rsidP="00A10D09">
      <w:pPr>
        <w:pStyle w:val="B1"/>
      </w:pPr>
      <w:r w:rsidRPr="00B07C21">
        <w:t>Faire préparer/rapatrier sur le site audité les boites d'archives par le Prestataire</w:t>
      </w:r>
    </w:p>
    <w:p w14:paraId="2854F184" w14:textId="77777777" w:rsidR="000033D0" w:rsidRPr="00B07C21" w:rsidRDefault="000033D0" w:rsidP="00A10D09">
      <w:pPr>
        <w:pStyle w:val="B1"/>
        <w:numPr>
          <w:ilvl w:val="0"/>
          <w:numId w:val="0"/>
        </w:numPr>
        <w:ind w:left="284"/>
      </w:pPr>
    </w:p>
    <w:p w14:paraId="2854F185" w14:textId="77777777" w:rsidR="000033D0" w:rsidRPr="00B07C21" w:rsidRDefault="000033D0" w:rsidP="00A10D09">
      <w:pPr>
        <w:pStyle w:val="B1"/>
        <w:numPr>
          <w:ilvl w:val="0"/>
          <w:numId w:val="0"/>
        </w:numPr>
      </w:pPr>
      <w:r w:rsidRPr="00B07C21">
        <w:br w:type="page"/>
      </w:r>
    </w:p>
    <w:p w14:paraId="2854F186" w14:textId="2FE680E7" w:rsidR="00792573" w:rsidRPr="00B07C21" w:rsidRDefault="00792573" w:rsidP="00A10D09">
      <w:pPr>
        <w:pStyle w:val="Titre1"/>
      </w:pPr>
      <w:bookmarkStart w:id="44" w:name="_Toc163996566"/>
      <w:bookmarkStart w:id="45" w:name="_Toc60931610"/>
      <w:bookmarkEnd w:id="43"/>
      <w:r w:rsidRPr="00B07C21">
        <w:lastRenderedPageBreak/>
        <w:t>Audit de Prestataire</w:t>
      </w:r>
      <w:bookmarkEnd w:id="44"/>
      <w:bookmarkEnd w:id="45"/>
      <w:r w:rsidR="00336A23">
        <w:t xml:space="preserve"> d'Archivage</w:t>
      </w:r>
    </w:p>
    <w:p w14:paraId="6E655609" w14:textId="47447A81" w:rsidR="00AE65C6" w:rsidRDefault="00AE65C6" w:rsidP="00A10D09">
      <w:pPr>
        <w:pStyle w:val="Titre2"/>
      </w:pPr>
      <w:bookmarkStart w:id="46" w:name="_Toc163996567"/>
      <w:bookmarkStart w:id="47" w:name="_Toc60931611"/>
      <w:r>
        <w:t>Présentation de la société</w:t>
      </w:r>
      <w:r w:rsidR="002C4878">
        <w:t xml:space="preserve"> d'archivage</w:t>
      </w:r>
    </w:p>
    <w:p w14:paraId="38BBB2BF" w14:textId="77777777" w:rsidR="00AE65C6" w:rsidRPr="00AE65C6" w:rsidRDefault="00AE65C6" w:rsidP="00AE65C6">
      <w:pPr>
        <w:rPr>
          <w:lang w:eastAsia="fr-FR"/>
        </w:rPr>
      </w:pPr>
    </w:p>
    <w:p w14:paraId="41C0485B" w14:textId="77777777" w:rsidR="002C4878" w:rsidRDefault="002C4878" w:rsidP="002C4878">
      <w:pPr>
        <w:pStyle w:val="Titre2"/>
      </w:pPr>
      <w:r w:rsidRPr="00B07C21">
        <w:t>Certifications</w:t>
      </w:r>
      <w:r>
        <w:t xml:space="preserve"> - Agrément - Référentiels Applicables</w:t>
      </w:r>
    </w:p>
    <w:p w14:paraId="08A4A74D" w14:textId="77777777" w:rsidR="002C4878" w:rsidRPr="00BC6D40" w:rsidRDefault="002C4878" w:rsidP="002C4878">
      <w:pPr>
        <w:pStyle w:val="Titre3"/>
      </w:pPr>
      <w:r>
        <w:t>Certifications</w:t>
      </w:r>
    </w:p>
    <w:p w14:paraId="2FB2D917" w14:textId="77777777" w:rsidR="002C4878" w:rsidRPr="00137396" w:rsidRDefault="002C4878" w:rsidP="002C4878">
      <w:pPr>
        <w:rPr>
          <w:rFonts w:cstheme="minorHAnsi"/>
          <w:color w:val="FF0000"/>
        </w:rPr>
      </w:pPr>
      <w:r w:rsidRPr="00137396">
        <w:rPr>
          <w:rFonts w:cstheme="minorHAnsi"/>
          <w:color w:val="FF0000"/>
          <w:lang w:eastAsia="fr-FR"/>
        </w:rPr>
        <w:t xml:space="preserve">Le site d'archivage </w:t>
      </w:r>
      <w:r w:rsidRPr="00137396">
        <w:rPr>
          <w:rFonts w:cstheme="minorHAnsi"/>
          <w:color w:val="FF0000"/>
        </w:rPr>
        <w:t>est certifié :</w:t>
      </w:r>
    </w:p>
    <w:p w14:paraId="3D542A95" w14:textId="77777777" w:rsidR="002C4878" w:rsidRPr="00137396" w:rsidRDefault="002C4878" w:rsidP="002C4878">
      <w:pPr>
        <w:pStyle w:val="B1"/>
        <w:rPr>
          <w:color w:val="FF0000"/>
        </w:rPr>
      </w:pPr>
      <w:r>
        <w:rPr>
          <w:color w:val="FF0000"/>
        </w:rPr>
        <w:t xml:space="preserve">NF Services : </w:t>
      </w:r>
      <w:r w:rsidRPr="00137396">
        <w:rPr>
          <w:color w:val="FF0000"/>
        </w:rPr>
        <w:t>NF Z40-350, Archivage - Prestations d'archivage et de gestion externalisée de documents - Service et mise en œuvre des prestations - Juin 2009</w:t>
      </w:r>
    </w:p>
    <w:p w14:paraId="1C5534D6" w14:textId="4AB03AB3" w:rsidR="002C4878" w:rsidRPr="002C4878" w:rsidRDefault="002C4878" w:rsidP="002C4878">
      <w:pPr>
        <w:pStyle w:val="B1"/>
        <w:rPr>
          <w:color w:val="FF0000"/>
        </w:rPr>
      </w:pPr>
      <w:r w:rsidRPr="002C4878">
        <w:rPr>
          <w:color w:val="FF0000"/>
        </w:rPr>
        <w:t>ISO 9001:2015</w:t>
      </w:r>
    </w:p>
    <w:p w14:paraId="60F26447" w14:textId="77777777" w:rsidR="002C4878" w:rsidRPr="00137396" w:rsidRDefault="002C4878" w:rsidP="002C4878">
      <w:pPr>
        <w:pStyle w:val="B1"/>
        <w:rPr>
          <w:color w:val="FF0000"/>
        </w:rPr>
      </w:pPr>
      <w:r w:rsidRPr="00137396">
        <w:rPr>
          <w:color w:val="FF0000"/>
        </w:rPr>
        <w:t>NF 432</w:t>
      </w:r>
    </w:p>
    <w:p w14:paraId="4DFDE2F1" w14:textId="77777777" w:rsidR="002C4878" w:rsidRPr="00B07C21" w:rsidRDefault="002C4878" w:rsidP="002C4878">
      <w:pPr>
        <w:pStyle w:val="Titre3"/>
      </w:pPr>
      <w:r w:rsidRPr="00B07C21">
        <w:t>Agrément du Ministère de la Culture et de la Communication</w:t>
      </w:r>
    </w:p>
    <w:p w14:paraId="1FF807A7" w14:textId="77777777" w:rsidR="002C4878" w:rsidRPr="00B07C21" w:rsidRDefault="002C4878" w:rsidP="002C4878">
      <w:pPr>
        <w:rPr>
          <w:rFonts w:cstheme="minorHAnsi"/>
          <w:color w:val="FF0000"/>
        </w:rPr>
      </w:pPr>
      <w:r w:rsidRPr="00B07C21">
        <w:rPr>
          <w:rFonts w:cstheme="minorHAnsi"/>
          <w:color w:val="FF0000"/>
        </w:rPr>
        <w:t>Le site d'archivage est agré</w:t>
      </w:r>
      <w:r>
        <w:rPr>
          <w:rFonts w:cstheme="minorHAnsi"/>
          <w:color w:val="FF0000"/>
        </w:rPr>
        <w:t>é</w:t>
      </w:r>
      <w:r w:rsidRPr="00B07C21">
        <w:rPr>
          <w:rFonts w:cstheme="minorHAnsi"/>
          <w:color w:val="FF0000"/>
        </w:rPr>
        <w:t xml:space="preserve"> par le Ministère de la Culture et de la Communication pour les archives dites publiques.</w:t>
      </w:r>
    </w:p>
    <w:p w14:paraId="094A4BD1" w14:textId="77777777" w:rsidR="002C4878" w:rsidRDefault="002C4878" w:rsidP="002C4878">
      <w:pPr>
        <w:pStyle w:val="Titre3"/>
      </w:pPr>
      <w:r>
        <w:t>Principaux Référentiels Applicables</w:t>
      </w:r>
    </w:p>
    <w:p w14:paraId="024B429B" w14:textId="77777777" w:rsidR="002C4878" w:rsidRPr="00BC6D40" w:rsidRDefault="002C4878" w:rsidP="002C4878">
      <w:pPr>
        <w:pStyle w:val="B1"/>
        <w:rPr>
          <w:color w:val="FF0000"/>
        </w:rPr>
      </w:pPr>
      <w:r w:rsidRPr="00BC6D40">
        <w:rPr>
          <w:color w:val="FF0000"/>
        </w:rPr>
        <w:t>Existe-t-il une liste exhaustive des référentiels applicables ?</w:t>
      </w:r>
    </w:p>
    <w:p w14:paraId="1C46F832" w14:textId="77777777" w:rsidR="002C4878" w:rsidRPr="00BC6D40" w:rsidRDefault="002C4878" w:rsidP="002C4878">
      <w:pPr>
        <w:pStyle w:val="B1"/>
        <w:rPr>
          <w:color w:val="FF0000"/>
        </w:rPr>
      </w:pPr>
      <w:r w:rsidRPr="00BC6D40">
        <w:rPr>
          <w:color w:val="FF0000"/>
        </w:rPr>
        <w:t>Les référentiels applicables sont-ils documentés / connus ?</w:t>
      </w:r>
    </w:p>
    <w:p w14:paraId="69AC5F5E" w14:textId="77777777" w:rsidR="002C4878" w:rsidRPr="00BC6D40" w:rsidRDefault="002C4878" w:rsidP="002C4878">
      <w:pPr>
        <w:pStyle w:val="B1"/>
        <w:rPr>
          <w:color w:val="FF0000"/>
        </w:rPr>
      </w:pPr>
      <w:r w:rsidRPr="00BC6D40">
        <w:rPr>
          <w:color w:val="FF0000"/>
        </w:rPr>
        <w:t>Les Référentiels internes (en particulier procédures) applicables sont-ils connus ?</w:t>
      </w:r>
    </w:p>
    <w:p w14:paraId="14D39BC0" w14:textId="77777777" w:rsidR="002C4878" w:rsidRPr="00BC6D40" w:rsidRDefault="002C4878" w:rsidP="002C4878">
      <w:pPr>
        <w:pStyle w:val="B1"/>
        <w:rPr>
          <w:color w:val="FF0000"/>
        </w:rPr>
      </w:pPr>
      <w:r w:rsidRPr="00BC6D40">
        <w:rPr>
          <w:color w:val="FF0000"/>
        </w:rPr>
        <w:t>Le personnel est-il formé aux référentiels applicables ?</w:t>
      </w:r>
    </w:p>
    <w:p w14:paraId="150ADF3B" w14:textId="77777777" w:rsidR="002C4878" w:rsidRPr="00B07C21" w:rsidRDefault="002C4878" w:rsidP="002C4878">
      <w:pPr>
        <w:pStyle w:val="B1"/>
        <w:numPr>
          <w:ilvl w:val="0"/>
          <w:numId w:val="0"/>
        </w:numPr>
      </w:pPr>
    </w:p>
    <w:p w14:paraId="2854F187" w14:textId="68F91230" w:rsidR="00792573" w:rsidRDefault="00792573" w:rsidP="00A10D09">
      <w:pPr>
        <w:pStyle w:val="Titre2"/>
      </w:pPr>
      <w:r w:rsidRPr="00B07C21">
        <w:t>Organisation</w:t>
      </w:r>
      <w:bookmarkEnd w:id="46"/>
      <w:bookmarkEnd w:id="47"/>
      <w:r w:rsidR="00AE65C6">
        <w:t>, Qualification, et Formation du Personnel</w:t>
      </w:r>
    </w:p>
    <w:p w14:paraId="1DECFD18" w14:textId="1D69A6AA" w:rsidR="00AE65C6" w:rsidRPr="00AE65C6" w:rsidRDefault="00AE65C6" w:rsidP="00AE65C6">
      <w:pPr>
        <w:pStyle w:val="Titre3"/>
      </w:pPr>
      <w:r>
        <w:t>Organigramme - Registre du Personnel</w:t>
      </w:r>
    </w:p>
    <w:p w14:paraId="2854F189" w14:textId="77777777" w:rsidR="00792573" w:rsidRPr="00B07C21" w:rsidRDefault="00792573" w:rsidP="00AE65C6"/>
    <w:p w14:paraId="2854F18A" w14:textId="053773C0" w:rsidR="00792573" w:rsidRDefault="00AE65C6" w:rsidP="00A10D09">
      <w:pPr>
        <w:pStyle w:val="Titre3"/>
      </w:pPr>
      <w:r>
        <w:t>Qualification du Personnel</w:t>
      </w:r>
    </w:p>
    <w:tbl>
      <w:tblPr>
        <w:tblStyle w:val="Grilledutableau"/>
        <w:tblW w:w="0" w:type="auto"/>
        <w:shd w:val="clear" w:color="auto" w:fill="FFFFCC"/>
        <w:tblLook w:val="04A0" w:firstRow="1" w:lastRow="0" w:firstColumn="1" w:lastColumn="0" w:noHBand="0" w:noVBand="1"/>
      </w:tblPr>
      <w:tblGrid>
        <w:gridCol w:w="7644"/>
      </w:tblGrid>
      <w:tr w:rsidR="00AD1982" w14:paraId="24F8AED8" w14:textId="77777777" w:rsidTr="00AD1982">
        <w:tc>
          <w:tcPr>
            <w:tcW w:w="7644" w:type="dxa"/>
            <w:shd w:val="clear" w:color="auto" w:fill="FFFFCC"/>
          </w:tcPr>
          <w:p w14:paraId="73584E03" w14:textId="0CEB5BA2" w:rsidR="00AD1982" w:rsidRPr="00AD1982" w:rsidRDefault="00AD1982" w:rsidP="00AD1982">
            <w:pPr>
              <w:rPr>
                <w:i/>
                <w:iCs/>
              </w:rPr>
            </w:pPr>
            <w:r>
              <w:t>"</w:t>
            </w:r>
            <w:r w:rsidRPr="00AD1982">
              <w:rPr>
                <w:b/>
                <w:bCs/>
                <w:i/>
                <w:iCs/>
              </w:rPr>
              <w:t>6.2. Personnel</w:t>
            </w:r>
          </w:p>
          <w:p w14:paraId="1DB5B61D" w14:textId="77777777" w:rsidR="00AD1982" w:rsidRPr="00AD1982" w:rsidRDefault="00AD1982" w:rsidP="00AD1982">
            <w:pPr>
              <w:rPr>
                <w:i/>
                <w:iCs/>
              </w:rPr>
            </w:pPr>
            <w:r w:rsidRPr="00AD1982">
              <w:rPr>
                <w:i/>
                <w:iCs/>
              </w:rPr>
              <w:t>Le</w:t>
            </w:r>
            <w:r w:rsidRPr="00AD1982">
              <w:rPr>
                <w:i/>
                <w:iCs/>
                <w:spacing w:val="-14"/>
              </w:rPr>
              <w:t xml:space="preserve"> </w:t>
            </w:r>
            <w:r w:rsidRPr="00AD1982">
              <w:rPr>
                <w:i/>
                <w:iCs/>
              </w:rPr>
              <w:t>prestataire</w:t>
            </w:r>
            <w:r w:rsidRPr="00AD1982">
              <w:rPr>
                <w:i/>
                <w:iCs/>
                <w:spacing w:val="-14"/>
              </w:rPr>
              <w:t xml:space="preserve"> </w:t>
            </w:r>
            <w:r w:rsidRPr="00AD1982">
              <w:rPr>
                <w:i/>
                <w:iCs/>
              </w:rPr>
              <w:t>doit</w:t>
            </w:r>
            <w:r w:rsidRPr="00AD1982">
              <w:rPr>
                <w:i/>
                <w:iCs/>
                <w:spacing w:val="-15"/>
              </w:rPr>
              <w:t xml:space="preserve"> </w:t>
            </w:r>
            <w:r w:rsidRPr="00AD1982">
              <w:rPr>
                <w:i/>
                <w:iCs/>
              </w:rPr>
              <w:t>disposer</w:t>
            </w:r>
            <w:r w:rsidRPr="00AD1982">
              <w:rPr>
                <w:i/>
                <w:iCs/>
                <w:spacing w:val="-14"/>
              </w:rPr>
              <w:t xml:space="preserve"> </w:t>
            </w:r>
            <w:r w:rsidRPr="00AD1982">
              <w:rPr>
                <w:i/>
                <w:iCs/>
              </w:rPr>
              <w:t>au</w:t>
            </w:r>
            <w:r w:rsidRPr="00AD1982">
              <w:rPr>
                <w:i/>
                <w:iCs/>
                <w:spacing w:val="-14"/>
              </w:rPr>
              <w:t xml:space="preserve"> </w:t>
            </w:r>
            <w:r w:rsidRPr="00AD1982">
              <w:rPr>
                <w:i/>
                <w:iCs/>
              </w:rPr>
              <w:t>sein</w:t>
            </w:r>
            <w:r w:rsidRPr="00AD1982">
              <w:rPr>
                <w:i/>
                <w:iCs/>
                <w:spacing w:val="-14"/>
              </w:rPr>
              <w:t xml:space="preserve"> </w:t>
            </w:r>
            <w:r w:rsidRPr="00AD1982">
              <w:rPr>
                <w:i/>
                <w:iCs/>
              </w:rPr>
              <w:t>de</w:t>
            </w:r>
            <w:r w:rsidRPr="00AD1982">
              <w:rPr>
                <w:i/>
                <w:iCs/>
                <w:spacing w:val="-14"/>
              </w:rPr>
              <w:t xml:space="preserve"> </w:t>
            </w:r>
            <w:r w:rsidRPr="00AD1982">
              <w:rPr>
                <w:i/>
                <w:iCs/>
              </w:rPr>
              <w:t>son</w:t>
            </w:r>
            <w:r w:rsidRPr="00AD1982">
              <w:rPr>
                <w:i/>
                <w:iCs/>
                <w:spacing w:val="-15"/>
              </w:rPr>
              <w:t xml:space="preserve"> </w:t>
            </w:r>
            <w:r w:rsidRPr="00AD1982">
              <w:rPr>
                <w:i/>
                <w:iCs/>
              </w:rPr>
              <w:t>personnel</w:t>
            </w:r>
            <w:r w:rsidRPr="00AD1982">
              <w:rPr>
                <w:i/>
                <w:iCs/>
                <w:spacing w:val="-14"/>
              </w:rPr>
              <w:t xml:space="preserve"> </w:t>
            </w:r>
            <w:r w:rsidRPr="00AD1982">
              <w:rPr>
                <w:i/>
                <w:iCs/>
              </w:rPr>
              <w:t>d’une</w:t>
            </w:r>
            <w:r w:rsidRPr="00AD1982">
              <w:rPr>
                <w:i/>
                <w:iCs/>
                <w:spacing w:val="-14"/>
              </w:rPr>
              <w:t xml:space="preserve"> </w:t>
            </w:r>
            <w:r w:rsidRPr="00AD1982">
              <w:rPr>
                <w:i/>
                <w:iCs/>
              </w:rPr>
              <w:t>ou</w:t>
            </w:r>
            <w:r w:rsidRPr="00AD1982">
              <w:rPr>
                <w:i/>
                <w:iCs/>
                <w:spacing w:val="-14"/>
              </w:rPr>
              <w:t xml:space="preserve"> </w:t>
            </w:r>
            <w:r w:rsidRPr="00AD1982">
              <w:rPr>
                <w:i/>
                <w:iCs/>
              </w:rPr>
              <w:t>plusieurs</w:t>
            </w:r>
            <w:r w:rsidRPr="00AD1982">
              <w:rPr>
                <w:i/>
                <w:iCs/>
                <w:spacing w:val="-14"/>
              </w:rPr>
              <w:t xml:space="preserve"> </w:t>
            </w:r>
            <w:r w:rsidRPr="00AD1982">
              <w:rPr>
                <w:i/>
                <w:iCs/>
              </w:rPr>
              <w:t>personnes</w:t>
            </w:r>
            <w:r w:rsidRPr="00AD1982">
              <w:rPr>
                <w:i/>
                <w:iCs/>
                <w:spacing w:val="-13"/>
              </w:rPr>
              <w:t xml:space="preserve"> </w:t>
            </w:r>
            <w:r w:rsidRPr="00AD1982">
              <w:rPr>
                <w:i/>
                <w:iCs/>
              </w:rPr>
              <w:t>ayant</w:t>
            </w:r>
            <w:r w:rsidRPr="00AD1982">
              <w:rPr>
                <w:i/>
                <w:iCs/>
                <w:spacing w:val="-15"/>
              </w:rPr>
              <w:t xml:space="preserve"> </w:t>
            </w:r>
            <w:r w:rsidRPr="00AD1982">
              <w:rPr>
                <w:i/>
                <w:iCs/>
              </w:rPr>
              <w:t>acquis</w:t>
            </w:r>
            <w:r w:rsidRPr="00AD1982">
              <w:rPr>
                <w:i/>
                <w:iCs/>
                <w:spacing w:val="-14"/>
              </w:rPr>
              <w:t xml:space="preserve"> </w:t>
            </w:r>
            <w:r w:rsidRPr="00AD1982">
              <w:rPr>
                <w:i/>
                <w:iCs/>
              </w:rPr>
              <w:t>une</w:t>
            </w:r>
            <w:r w:rsidRPr="00AD1982">
              <w:rPr>
                <w:i/>
                <w:iCs/>
                <w:spacing w:val="-14"/>
              </w:rPr>
              <w:t xml:space="preserve"> </w:t>
            </w:r>
            <w:r w:rsidRPr="00AD1982">
              <w:rPr>
                <w:i/>
                <w:iCs/>
              </w:rPr>
              <w:t>compétence en matière d’archivistique</w:t>
            </w:r>
            <w:r w:rsidRPr="00AD1982">
              <w:rPr>
                <w:i/>
                <w:iCs/>
                <w:spacing w:val="-16"/>
              </w:rPr>
              <w:t xml:space="preserve"> </w:t>
            </w:r>
            <w:r w:rsidRPr="00AD1982">
              <w:rPr>
                <w:i/>
                <w:iCs/>
              </w:rPr>
              <w:t>:</w:t>
            </w:r>
          </w:p>
          <w:p w14:paraId="5F183519" w14:textId="77777777" w:rsidR="00AD1982" w:rsidRPr="00AD1982" w:rsidRDefault="00AD1982" w:rsidP="00AD1982">
            <w:pPr>
              <w:pStyle w:val="B1"/>
              <w:rPr>
                <w:i/>
                <w:iCs/>
              </w:rPr>
            </w:pPr>
            <w:r w:rsidRPr="00AD1982">
              <w:rPr>
                <w:i/>
                <w:iCs/>
              </w:rPr>
              <w:t>soit par une expérience de plusieurs années obtenue dans un service d’archives ou chez un prestataire   en</w:t>
            </w:r>
            <w:r w:rsidRPr="00AD1982">
              <w:rPr>
                <w:i/>
                <w:iCs/>
                <w:spacing w:val="-5"/>
              </w:rPr>
              <w:t xml:space="preserve"> </w:t>
            </w:r>
            <w:r w:rsidRPr="00AD1982">
              <w:rPr>
                <w:i/>
                <w:iCs/>
              </w:rPr>
              <w:t>archivage</w:t>
            </w:r>
            <w:r w:rsidRPr="00AD1982">
              <w:rPr>
                <w:i/>
                <w:iCs/>
                <w:spacing w:val="-6"/>
              </w:rPr>
              <w:t xml:space="preserve"> </w:t>
            </w:r>
            <w:r w:rsidRPr="00AD1982">
              <w:rPr>
                <w:i/>
                <w:iCs/>
              </w:rPr>
              <w:t>et</w:t>
            </w:r>
            <w:r w:rsidRPr="00AD1982">
              <w:rPr>
                <w:i/>
                <w:iCs/>
                <w:spacing w:val="-5"/>
              </w:rPr>
              <w:t xml:space="preserve"> </w:t>
            </w:r>
            <w:r w:rsidRPr="00AD1982">
              <w:rPr>
                <w:i/>
                <w:iCs/>
              </w:rPr>
              <w:t>complétée</w:t>
            </w:r>
            <w:r w:rsidRPr="00AD1982">
              <w:rPr>
                <w:i/>
                <w:iCs/>
                <w:spacing w:val="-5"/>
              </w:rPr>
              <w:t xml:space="preserve"> </w:t>
            </w:r>
            <w:r w:rsidRPr="00AD1982">
              <w:rPr>
                <w:i/>
                <w:iCs/>
              </w:rPr>
              <w:t>par</w:t>
            </w:r>
            <w:r w:rsidRPr="00AD1982">
              <w:rPr>
                <w:i/>
                <w:iCs/>
                <w:spacing w:val="-6"/>
              </w:rPr>
              <w:t xml:space="preserve"> </w:t>
            </w:r>
            <w:r w:rsidRPr="00AD1982">
              <w:rPr>
                <w:i/>
                <w:iCs/>
              </w:rPr>
              <w:t>des</w:t>
            </w:r>
            <w:r w:rsidRPr="00AD1982">
              <w:rPr>
                <w:i/>
                <w:iCs/>
                <w:spacing w:val="-5"/>
              </w:rPr>
              <w:t xml:space="preserve"> </w:t>
            </w:r>
            <w:r w:rsidRPr="00AD1982">
              <w:rPr>
                <w:i/>
                <w:iCs/>
              </w:rPr>
              <w:t>formations</w:t>
            </w:r>
            <w:r w:rsidRPr="00AD1982">
              <w:rPr>
                <w:i/>
                <w:iCs/>
                <w:spacing w:val="-7"/>
              </w:rPr>
              <w:t xml:space="preserve"> </w:t>
            </w:r>
            <w:r w:rsidRPr="00AD1982">
              <w:rPr>
                <w:i/>
                <w:iCs/>
              </w:rPr>
              <w:t>dispensées</w:t>
            </w:r>
            <w:r w:rsidRPr="00AD1982">
              <w:rPr>
                <w:i/>
                <w:iCs/>
                <w:spacing w:val="-5"/>
              </w:rPr>
              <w:t xml:space="preserve"> </w:t>
            </w:r>
            <w:r w:rsidRPr="00AD1982">
              <w:rPr>
                <w:i/>
                <w:iCs/>
              </w:rPr>
              <w:t>par</w:t>
            </w:r>
            <w:r w:rsidRPr="00AD1982">
              <w:rPr>
                <w:i/>
                <w:iCs/>
                <w:spacing w:val="-5"/>
              </w:rPr>
              <w:t xml:space="preserve"> </w:t>
            </w:r>
            <w:r w:rsidRPr="00AD1982">
              <w:rPr>
                <w:i/>
                <w:iCs/>
              </w:rPr>
              <w:t>des</w:t>
            </w:r>
            <w:r w:rsidRPr="00AD1982">
              <w:rPr>
                <w:i/>
                <w:iCs/>
                <w:spacing w:val="-5"/>
              </w:rPr>
              <w:t xml:space="preserve"> </w:t>
            </w:r>
            <w:r w:rsidRPr="00AD1982">
              <w:rPr>
                <w:i/>
                <w:iCs/>
              </w:rPr>
              <w:t>organismes</w:t>
            </w:r>
            <w:r w:rsidRPr="00AD1982">
              <w:rPr>
                <w:i/>
                <w:iCs/>
                <w:spacing w:val="-5"/>
              </w:rPr>
              <w:t xml:space="preserve"> </w:t>
            </w:r>
            <w:r w:rsidRPr="00AD1982">
              <w:rPr>
                <w:i/>
                <w:iCs/>
              </w:rPr>
              <w:t>compétents,</w:t>
            </w:r>
          </w:p>
          <w:p w14:paraId="3EB9F39F" w14:textId="77777777" w:rsidR="00AD1982" w:rsidRPr="00AD1982" w:rsidRDefault="00AD1982" w:rsidP="00AD1982">
            <w:pPr>
              <w:pStyle w:val="B1"/>
              <w:rPr>
                <w:i/>
                <w:iCs/>
              </w:rPr>
            </w:pPr>
            <w:r w:rsidRPr="00AD1982">
              <w:rPr>
                <w:i/>
                <w:iCs/>
              </w:rPr>
              <w:t>soit</w:t>
            </w:r>
            <w:r w:rsidRPr="00AD1982">
              <w:rPr>
                <w:i/>
                <w:iCs/>
                <w:spacing w:val="-6"/>
              </w:rPr>
              <w:t xml:space="preserve"> </w:t>
            </w:r>
            <w:r w:rsidRPr="00AD1982">
              <w:rPr>
                <w:i/>
                <w:iCs/>
              </w:rPr>
              <w:t>par</w:t>
            </w:r>
            <w:r w:rsidRPr="00AD1982">
              <w:rPr>
                <w:i/>
                <w:iCs/>
                <w:spacing w:val="-6"/>
              </w:rPr>
              <w:t xml:space="preserve"> </w:t>
            </w:r>
            <w:r w:rsidRPr="00AD1982">
              <w:rPr>
                <w:i/>
                <w:iCs/>
              </w:rPr>
              <w:t>un</w:t>
            </w:r>
            <w:r w:rsidRPr="00AD1982">
              <w:rPr>
                <w:i/>
                <w:iCs/>
                <w:spacing w:val="-6"/>
              </w:rPr>
              <w:t xml:space="preserve"> </w:t>
            </w:r>
            <w:r w:rsidRPr="00AD1982">
              <w:rPr>
                <w:i/>
                <w:iCs/>
              </w:rPr>
              <w:t>diplôme</w:t>
            </w:r>
            <w:r w:rsidRPr="00AD1982">
              <w:rPr>
                <w:i/>
                <w:iCs/>
                <w:spacing w:val="-6"/>
              </w:rPr>
              <w:t xml:space="preserve"> </w:t>
            </w:r>
            <w:r w:rsidRPr="00AD1982">
              <w:rPr>
                <w:i/>
                <w:iCs/>
              </w:rPr>
              <w:t>universitaire</w:t>
            </w:r>
            <w:r w:rsidRPr="00AD1982">
              <w:rPr>
                <w:i/>
                <w:iCs/>
                <w:spacing w:val="-6"/>
              </w:rPr>
              <w:t xml:space="preserve"> </w:t>
            </w:r>
            <w:r w:rsidRPr="00AD1982">
              <w:rPr>
                <w:i/>
                <w:iCs/>
              </w:rPr>
              <w:t>sanctionnant</w:t>
            </w:r>
            <w:r w:rsidRPr="00AD1982">
              <w:rPr>
                <w:i/>
                <w:iCs/>
                <w:spacing w:val="-6"/>
              </w:rPr>
              <w:t xml:space="preserve"> </w:t>
            </w:r>
            <w:r w:rsidRPr="00AD1982">
              <w:rPr>
                <w:i/>
                <w:iCs/>
              </w:rPr>
              <w:t>une</w:t>
            </w:r>
            <w:r w:rsidRPr="00AD1982">
              <w:rPr>
                <w:i/>
                <w:iCs/>
                <w:spacing w:val="-6"/>
              </w:rPr>
              <w:t xml:space="preserve"> </w:t>
            </w:r>
            <w:r w:rsidRPr="00AD1982">
              <w:rPr>
                <w:i/>
                <w:iCs/>
              </w:rPr>
              <w:t>telle</w:t>
            </w:r>
            <w:r w:rsidRPr="00AD1982">
              <w:rPr>
                <w:i/>
                <w:iCs/>
                <w:spacing w:val="-6"/>
              </w:rPr>
              <w:t xml:space="preserve"> </w:t>
            </w:r>
            <w:r w:rsidRPr="00AD1982">
              <w:rPr>
                <w:i/>
                <w:iCs/>
              </w:rPr>
              <w:t>compétence.</w:t>
            </w:r>
          </w:p>
          <w:p w14:paraId="7EC3F80B" w14:textId="77777777" w:rsidR="00AD1982" w:rsidRPr="00AD1982" w:rsidRDefault="00AD1982" w:rsidP="00AD1982">
            <w:pPr>
              <w:rPr>
                <w:i/>
                <w:iCs/>
              </w:rPr>
            </w:pPr>
            <w:r w:rsidRPr="00AD1982">
              <w:rPr>
                <w:i/>
                <w:iCs/>
              </w:rPr>
              <w:t>Par ailleurs, il assure à l’ensemble de son personnel l'accès aux formations nécessaires à l’accomplissement de ses</w:t>
            </w:r>
            <w:r w:rsidRPr="00AD1982">
              <w:rPr>
                <w:i/>
                <w:iCs/>
                <w:spacing w:val="-5"/>
              </w:rPr>
              <w:t xml:space="preserve"> </w:t>
            </w:r>
            <w:r w:rsidRPr="00AD1982">
              <w:rPr>
                <w:i/>
                <w:iCs/>
              </w:rPr>
              <w:t>tâches.</w:t>
            </w:r>
          </w:p>
          <w:p w14:paraId="63B4AA5D" w14:textId="67C411F4" w:rsidR="00AD1982" w:rsidRDefault="00AD1982" w:rsidP="00AD1982">
            <w:pPr>
              <w:rPr>
                <w:lang w:eastAsia="fr-FR"/>
              </w:rPr>
            </w:pPr>
            <w:r w:rsidRPr="00AD1982">
              <w:rPr>
                <w:i/>
                <w:iCs/>
              </w:rPr>
              <w:t>L'ensemble du personnel du prestataire est astreint au secret professionnel. Ces dispositions sont également valables pour le personnel de ses sous-traitants intervenant dans l’exécution de ses prestations ou dans ses locaux de conservation.</w:t>
            </w:r>
            <w:r>
              <w:t xml:space="preserve">" </w:t>
            </w:r>
            <w:r w:rsidRPr="00B07C21">
              <w:t>(§</w:t>
            </w:r>
            <w:r>
              <w:t xml:space="preserve"> </w:t>
            </w:r>
            <w:r w:rsidRPr="00B07C21">
              <w:t>6.2</w:t>
            </w:r>
            <w:r>
              <w:t xml:space="preserve"> -</w:t>
            </w:r>
            <w:r w:rsidRPr="00A515B1">
              <w:t xml:space="preserve"> </w:t>
            </w:r>
            <w:hyperlink r:id="rId7" w:history="1">
              <w:r w:rsidRPr="00A515B1">
                <w:t xml:space="preserve">NF Z40-350 Archivage - Prestations d'archivage et de gestion externalisée de documents - Service et mise en œuvre des prestations, </w:t>
              </w:r>
              <w:r>
                <w:t>Juin 2009</w:t>
              </w:r>
            </w:hyperlink>
            <w:r w:rsidRPr="00B07C21">
              <w:t>)</w:t>
            </w:r>
          </w:p>
        </w:tc>
      </w:tr>
    </w:tbl>
    <w:p w14:paraId="3B603E34" w14:textId="763F263B" w:rsidR="00AD1982" w:rsidRDefault="00AD1982" w:rsidP="00AD1982">
      <w:pPr>
        <w:rPr>
          <w:lang w:eastAsia="fr-FR"/>
        </w:rPr>
      </w:pPr>
    </w:p>
    <w:p w14:paraId="6FAAA15D" w14:textId="7FFD5768" w:rsidR="00AD1982" w:rsidRDefault="00AD1982" w:rsidP="00AD1982">
      <w:pPr>
        <w:rPr>
          <w:lang w:eastAsia="fr-FR"/>
        </w:rPr>
      </w:pPr>
    </w:p>
    <w:p w14:paraId="350F1CE7" w14:textId="77777777" w:rsidR="00AD1982" w:rsidRPr="00AD1982" w:rsidRDefault="00AD1982" w:rsidP="00AD1982">
      <w:pPr>
        <w:rPr>
          <w:lang w:eastAsia="fr-FR"/>
        </w:rPr>
      </w:pPr>
    </w:p>
    <w:p w14:paraId="106ED64C" w14:textId="2D7E1A14" w:rsidR="00AE65C6" w:rsidRPr="00AE65C6" w:rsidRDefault="00AE65C6" w:rsidP="00AE65C6">
      <w:pPr>
        <w:rPr>
          <w:b/>
          <w:bCs/>
          <w:lang w:eastAsia="fr-FR"/>
        </w:rPr>
      </w:pPr>
      <w:r w:rsidRPr="00AE65C6">
        <w:rPr>
          <w:b/>
          <w:bCs/>
          <w:lang w:eastAsia="fr-FR"/>
        </w:rPr>
        <w:t>Définitions de Fonctions</w:t>
      </w:r>
    </w:p>
    <w:p w14:paraId="7D85A749" w14:textId="77777777" w:rsidR="00AE65C6" w:rsidRDefault="00AE65C6" w:rsidP="00AE65C6"/>
    <w:p w14:paraId="51181829" w14:textId="5F906702" w:rsidR="00AE65C6" w:rsidRPr="00AE65C6" w:rsidRDefault="00AE65C6" w:rsidP="00AE65C6">
      <w:pPr>
        <w:rPr>
          <w:b/>
          <w:bCs/>
        </w:rPr>
      </w:pPr>
      <w:r w:rsidRPr="00AE65C6">
        <w:rPr>
          <w:b/>
          <w:bCs/>
        </w:rPr>
        <w:t>Curriculum Vitae</w:t>
      </w:r>
    </w:p>
    <w:p w14:paraId="41CCADE4" w14:textId="6437C876" w:rsidR="00AE65C6" w:rsidRDefault="00AE65C6" w:rsidP="00AE65C6"/>
    <w:p w14:paraId="4B123F64" w14:textId="2F405882" w:rsidR="00AE65C6" w:rsidRPr="00AE65C6" w:rsidRDefault="00AE65C6" w:rsidP="00AE65C6">
      <w:pPr>
        <w:rPr>
          <w:b/>
          <w:bCs/>
        </w:rPr>
      </w:pPr>
      <w:r w:rsidRPr="00AE65C6">
        <w:rPr>
          <w:b/>
          <w:bCs/>
        </w:rPr>
        <w:t>Mécanismes de Qualification / d'Habilitation</w:t>
      </w:r>
    </w:p>
    <w:p w14:paraId="03067E90" w14:textId="52903B3B" w:rsidR="00AE65C6" w:rsidRDefault="00AE65C6" w:rsidP="00AE65C6"/>
    <w:p w14:paraId="023D35A2" w14:textId="5B1BEB6B" w:rsidR="00AE65C6" w:rsidRDefault="00AE65C6" w:rsidP="00AE65C6">
      <w:pPr>
        <w:pStyle w:val="Titre3"/>
      </w:pPr>
      <w:r>
        <w:t>Formation du Personnel (Initiale, Continue)</w:t>
      </w:r>
    </w:p>
    <w:tbl>
      <w:tblPr>
        <w:tblStyle w:val="Grilledutableau"/>
        <w:tblW w:w="0" w:type="auto"/>
        <w:shd w:val="clear" w:color="auto" w:fill="FFFFCC"/>
        <w:tblLook w:val="04A0" w:firstRow="1" w:lastRow="0" w:firstColumn="1" w:lastColumn="0" w:noHBand="0" w:noVBand="1"/>
      </w:tblPr>
      <w:tblGrid>
        <w:gridCol w:w="7644"/>
      </w:tblGrid>
      <w:tr w:rsidR="00BC6D40" w14:paraId="7E9D1EFF" w14:textId="77777777" w:rsidTr="00BC6D40">
        <w:tc>
          <w:tcPr>
            <w:tcW w:w="7644" w:type="dxa"/>
            <w:shd w:val="clear" w:color="auto" w:fill="FFFFCC"/>
          </w:tcPr>
          <w:p w14:paraId="78A3C86B" w14:textId="2201120A" w:rsidR="00BC6D40" w:rsidRPr="00BC6D40" w:rsidRDefault="00BC6D40" w:rsidP="00BC6D40">
            <w:pPr>
              <w:rPr>
                <w:i/>
                <w:iCs/>
              </w:rPr>
            </w:pPr>
            <w:r>
              <w:t>"</w:t>
            </w:r>
            <w:r w:rsidRPr="00BC6D40">
              <w:rPr>
                <w:b/>
                <w:bCs/>
                <w:i/>
                <w:iCs/>
              </w:rPr>
              <w:t>6.2.</w:t>
            </w:r>
            <w:r w:rsidR="00AD1982">
              <w:rPr>
                <w:b/>
                <w:bCs/>
                <w:i/>
                <w:iCs/>
              </w:rPr>
              <w:t>2</w:t>
            </w:r>
            <w:r w:rsidRPr="00BC6D40">
              <w:rPr>
                <w:b/>
                <w:bCs/>
                <w:i/>
                <w:iCs/>
              </w:rPr>
              <w:t>. Formation et</w:t>
            </w:r>
            <w:r w:rsidRPr="00BC6D40">
              <w:rPr>
                <w:b/>
                <w:bCs/>
                <w:i/>
                <w:iCs/>
                <w:spacing w:val="-12"/>
              </w:rPr>
              <w:t xml:space="preserve"> </w:t>
            </w:r>
            <w:r w:rsidRPr="00BC6D40">
              <w:rPr>
                <w:b/>
                <w:bCs/>
                <w:i/>
                <w:iCs/>
              </w:rPr>
              <w:t>évolution</w:t>
            </w:r>
          </w:p>
          <w:p w14:paraId="3E4C998C" w14:textId="77777777" w:rsidR="00BC6D40" w:rsidRPr="00BC6D40" w:rsidRDefault="00BC6D40" w:rsidP="00BC6D40">
            <w:pPr>
              <w:rPr>
                <w:i/>
                <w:iCs/>
              </w:rPr>
            </w:pPr>
            <w:r w:rsidRPr="00BC6D40">
              <w:rPr>
                <w:i/>
                <w:iCs/>
              </w:rPr>
              <w:t>La formation sensibilise à la nécessité du changement et de l’évolution et fournit les moyens de les réaliser. Les éléments importants de l’évolution du personnel comprennent :</w:t>
            </w:r>
          </w:p>
          <w:p w14:paraId="1BAB6043" w14:textId="77777777" w:rsidR="00BC6D40" w:rsidRPr="00BC6D40" w:rsidRDefault="00BC6D40" w:rsidP="00BC6D40">
            <w:pPr>
              <w:pStyle w:val="B1"/>
              <w:rPr>
                <w:i/>
                <w:iCs/>
              </w:rPr>
            </w:pPr>
            <w:r w:rsidRPr="00BC6D40">
              <w:rPr>
                <w:i/>
                <w:iCs/>
              </w:rPr>
              <w:t>la formation de l’encadrement supérieur à la gestion de la qualité, y compris les coûts relatifs à la qualité et l’évaluation de l’efficacité du système qualité</w:t>
            </w:r>
            <w:r w:rsidRPr="00BC6D40">
              <w:rPr>
                <w:i/>
                <w:iCs/>
                <w:spacing w:val="-18"/>
              </w:rPr>
              <w:t xml:space="preserve"> </w:t>
            </w:r>
            <w:r w:rsidRPr="00BC6D40">
              <w:rPr>
                <w:i/>
                <w:iCs/>
              </w:rPr>
              <w:t>;</w:t>
            </w:r>
          </w:p>
          <w:p w14:paraId="189899FF" w14:textId="77777777" w:rsidR="00BC6D40" w:rsidRPr="00BC6D40" w:rsidRDefault="00BC6D40" w:rsidP="00BC6D40">
            <w:pPr>
              <w:pStyle w:val="B1"/>
              <w:rPr>
                <w:i/>
                <w:iCs/>
              </w:rPr>
            </w:pPr>
            <w:r w:rsidRPr="00BC6D40">
              <w:rPr>
                <w:i/>
                <w:iCs/>
              </w:rPr>
              <w:t>la formation de tout le personnel à la politique qualité du prestataire de service, à ses objectifs et au concept de satisfaction du donneur d’ordre</w:t>
            </w:r>
            <w:r w:rsidRPr="00BC6D40">
              <w:rPr>
                <w:i/>
                <w:iCs/>
                <w:spacing w:val="-20"/>
              </w:rPr>
              <w:t xml:space="preserve"> </w:t>
            </w:r>
            <w:r w:rsidRPr="00BC6D40">
              <w:rPr>
                <w:i/>
                <w:iCs/>
              </w:rPr>
              <w:t>;</w:t>
            </w:r>
          </w:p>
          <w:p w14:paraId="31589332" w14:textId="77777777" w:rsidR="00BC6D40" w:rsidRPr="00BC6D40" w:rsidRDefault="00BC6D40" w:rsidP="00BC6D40">
            <w:pPr>
              <w:pStyle w:val="B1"/>
              <w:rPr>
                <w:i/>
                <w:iCs/>
              </w:rPr>
            </w:pPr>
            <w:r w:rsidRPr="00BC6D40">
              <w:rPr>
                <w:i/>
                <w:iCs/>
              </w:rPr>
              <w:t>un programme de sensibilisation à la qualité pour les nouveaux arrivants (instruction et formation) et un programme de recyclage périodique pour les autres employés</w:t>
            </w:r>
            <w:r w:rsidRPr="00BC6D40">
              <w:rPr>
                <w:i/>
                <w:iCs/>
                <w:spacing w:val="-36"/>
              </w:rPr>
              <w:t xml:space="preserve"> </w:t>
            </w:r>
            <w:r w:rsidRPr="00BC6D40">
              <w:rPr>
                <w:i/>
                <w:iCs/>
              </w:rPr>
              <w:t>;</w:t>
            </w:r>
          </w:p>
          <w:p w14:paraId="2E13AA8D" w14:textId="77777777" w:rsidR="00BC6D40" w:rsidRPr="00BC6D40" w:rsidRDefault="00BC6D40" w:rsidP="00BC6D40">
            <w:pPr>
              <w:pStyle w:val="B1"/>
              <w:rPr>
                <w:i/>
                <w:iCs/>
              </w:rPr>
            </w:pPr>
            <w:r w:rsidRPr="00BC6D40">
              <w:rPr>
                <w:i/>
                <w:iCs/>
              </w:rPr>
              <w:t>des</w:t>
            </w:r>
            <w:r w:rsidRPr="00BC6D40">
              <w:rPr>
                <w:i/>
                <w:iCs/>
                <w:spacing w:val="-4"/>
              </w:rPr>
              <w:t xml:space="preserve"> </w:t>
            </w:r>
            <w:r w:rsidRPr="00BC6D40">
              <w:rPr>
                <w:i/>
                <w:iCs/>
              </w:rPr>
              <w:t>procédures</w:t>
            </w:r>
            <w:r w:rsidRPr="00BC6D40">
              <w:rPr>
                <w:i/>
                <w:iCs/>
                <w:spacing w:val="-3"/>
              </w:rPr>
              <w:t xml:space="preserve"> </w:t>
            </w:r>
            <w:r w:rsidRPr="00BC6D40">
              <w:rPr>
                <w:i/>
                <w:iCs/>
              </w:rPr>
              <w:t>pour</w:t>
            </w:r>
            <w:r w:rsidRPr="00BC6D40">
              <w:rPr>
                <w:i/>
                <w:iCs/>
                <w:spacing w:val="-4"/>
              </w:rPr>
              <w:t xml:space="preserve"> </w:t>
            </w:r>
            <w:r w:rsidRPr="00BC6D40">
              <w:rPr>
                <w:i/>
                <w:iCs/>
              </w:rPr>
              <w:t>définir</w:t>
            </w:r>
            <w:r w:rsidRPr="00BC6D40">
              <w:rPr>
                <w:i/>
                <w:iCs/>
                <w:spacing w:val="-4"/>
              </w:rPr>
              <w:t xml:space="preserve"> </w:t>
            </w:r>
            <w:r w:rsidRPr="00BC6D40">
              <w:rPr>
                <w:i/>
                <w:iCs/>
              </w:rPr>
              <w:t>et</w:t>
            </w:r>
            <w:r w:rsidRPr="00BC6D40">
              <w:rPr>
                <w:i/>
                <w:iCs/>
                <w:spacing w:val="-5"/>
              </w:rPr>
              <w:t xml:space="preserve"> </w:t>
            </w:r>
            <w:r w:rsidRPr="00BC6D40">
              <w:rPr>
                <w:i/>
                <w:iCs/>
              </w:rPr>
              <w:t>vérifier</w:t>
            </w:r>
            <w:r w:rsidRPr="00BC6D40">
              <w:rPr>
                <w:i/>
                <w:iCs/>
                <w:spacing w:val="-5"/>
              </w:rPr>
              <w:t xml:space="preserve"> </w:t>
            </w:r>
            <w:r w:rsidRPr="00BC6D40">
              <w:rPr>
                <w:i/>
                <w:iCs/>
              </w:rPr>
              <w:t>que</w:t>
            </w:r>
            <w:r w:rsidRPr="00BC6D40">
              <w:rPr>
                <w:i/>
                <w:iCs/>
                <w:spacing w:val="-5"/>
              </w:rPr>
              <w:t xml:space="preserve"> </w:t>
            </w:r>
            <w:r w:rsidRPr="00BC6D40">
              <w:rPr>
                <w:i/>
                <w:iCs/>
              </w:rPr>
              <w:t>le</w:t>
            </w:r>
            <w:r w:rsidRPr="00BC6D40">
              <w:rPr>
                <w:i/>
                <w:iCs/>
                <w:spacing w:val="-5"/>
              </w:rPr>
              <w:t xml:space="preserve"> </w:t>
            </w:r>
            <w:r w:rsidRPr="00BC6D40">
              <w:rPr>
                <w:i/>
                <w:iCs/>
              </w:rPr>
              <w:t>personnel</w:t>
            </w:r>
            <w:r w:rsidRPr="00BC6D40">
              <w:rPr>
                <w:i/>
                <w:iCs/>
                <w:spacing w:val="-4"/>
              </w:rPr>
              <w:t xml:space="preserve"> </w:t>
            </w:r>
            <w:r w:rsidRPr="00BC6D40">
              <w:rPr>
                <w:i/>
                <w:iCs/>
              </w:rPr>
              <w:t>a</w:t>
            </w:r>
            <w:r w:rsidRPr="00BC6D40">
              <w:rPr>
                <w:i/>
                <w:iCs/>
                <w:spacing w:val="-4"/>
              </w:rPr>
              <w:t xml:space="preserve"> </w:t>
            </w:r>
            <w:r w:rsidRPr="00BC6D40">
              <w:rPr>
                <w:i/>
                <w:iCs/>
              </w:rPr>
              <w:t>reçu</w:t>
            </w:r>
            <w:r w:rsidRPr="00BC6D40">
              <w:rPr>
                <w:i/>
                <w:iCs/>
                <w:spacing w:val="-5"/>
              </w:rPr>
              <w:t xml:space="preserve"> </w:t>
            </w:r>
            <w:r w:rsidRPr="00BC6D40">
              <w:rPr>
                <w:i/>
                <w:iCs/>
              </w:rPr>
              <w:t>une</w:t>
            </w:r>
            <w:r w:rsidRPr="00BC6D40">
              <w:rPr>
                <w:i/>
                <w:iCs/>
                <w:spacing w:val="-4"/>
              </w:rPr>
              <w:t xml:space="preserve"> </w:t>
            </w:r>
            <w:r w:rsidRPr="00BC6D40">
              <w:rPr>
                <w:i/>
                <w:iCs/>
              </w:rPr>
              <w:t>formation</w:t>
            </w:r>
            <w:r w:rsidRPr="00BC6D40">
              <w:rPr>
                <w:i/>
                <w:iCs/>
                <w:spacing w:val="-4"/>
              </w:rPr>
              <w:t xml:space="preserve"> </w:t>
            </w:r>
            <w:r w:rsidRPr="00BC6D40">
              <w:rPr>
                <w:i/>
                <w:iCs/>
              </w:rPr>
              <w:t>appropriée</w:t>
            </w:r>
            <w:r w:rsidRPr="00BC6D40">
              <w:rPr>
                <w:i/>
                <w:iCs/>
                <w:spacing w:val="-4"/>
              </w:rPr>
              <w:t xml:space="preserve"> </w:t>
            </w:r>
            <w:r w:rsidRPr="00BC6D40">
              <w:rPr>
                <w:i/>
                <w:iCs/>
              </w:rPr>
              <w:t>;</w:t>
            </w:r>
          </w:p>
          <w:p w14:paraId="43829E57" w14:textId="77777777" w:rsidR="00BC6D40" w:rsidRPr="00BC6D40" w:rsidRDefault="00BC6D40" w:rsidP="00BC6D40">
            <w:pPr>
              <w:pStyle w:val="B1"/>
              <w:rPr>
                <w:i/>
                <w:iCs/>
              </w:rPr>
            </w:pPr>
            <w:r w:rsidRPr="00BC6D40">
              <w:rPr>
                <w:i/>
                <w:iCs/>
              </w:rPr>
              <w:t>la formation à la maîtrise des procédés, au recueil et à l’analyse des données, à l’identification et à l’analyse des problèmes, ainsi qu’aux actions correctives et aux améliorations, au travail d’équipe, aux méthodes    de communication</w:t>
            </w:r>
            <w:r w:rsidRPr="00BC6D40">
              <w:rPr>
                <w:i/>
                <w:iCs/>
                <w:spacing w:val="-10"/>
              </w:rPr>
              <w:t xml:space="preserve"> </w:t>
            </w:r>
            <w:r w:rsidRPr="00BC6D40">
              <w:rPr>
                <w:i/>
                <w:iCs/>
              </w:rPr>
              <w:t>;</w:t>
            </w:r>
          </w:p>
          <w:p w14:paraId="05015583" w14:textId="77777777" w:rsidR="00BC6D40" w:rsidRPr="00BC6D40" w:rsidRDefault="00BC6D40" w:rsidP="00BC6D40">
            <w:pPr>
              <w:pStyle w:val="B1"/>
              <w:rPr>
                <w:i/>
                <w:iCs/>
              </w:rPr>
            </w:pPr>
            <w:r w:rsidRPr="00BC6D40">
              <w:rPr>
                <w:i/>
                <w:iCs/>
              </w:rPr>
              <w:t>la nécessité de vérifier soigneusement que le personnel a besoin d’une qualification officielle, et dans ce cas, de</w:t>
            </w:r>
            <w:r w:rsidRPr="00BC6D40">
              <w:rPr>
                <w:i/>
                <w:iCs/>
                <w:spacing w:val="-6"/>
              </w:rPr>
              <w:t xml:space="preserve"> </w:t>
            </w:r>
            <w:r w:rsidRPr="00BC6D40">
              <w:rPr>
                <w:i/>
                <w:iCs/>
              </w:rPr>
              <w:t>fournir</w:t>
            </w:r>
            <w:r w:rsidRPr="00BC6D40">
              <w:rPr>
                <w:i/>
                <w:iCs/>
                <w:spacing w:val="-6"/>
              </w:rPr>
              <w:t xml:space="preserve"> </w:t>
            </w:r>
            <w:r w:rsidRPr="00BC6D40">
              <w:rPr>
                <w:i/>
                <w:iCs/>
              </w:rPr>
              <w:t>de</w:t>
            </w:r>
            <w:r w:rsidRPr="00BC6D40">
              <w:rPr>
                <w:i/>
                <w:iCs/>
                <w:spacing w:val="-6"/>
              </w:rPr>
              <w:t xml:space="preserve"> </w:t>
            </w:r>
            <w:r w:rsidRPr="00BC6D40">
              <w:rPr>
                <w:i/>
                <w:iCs/>
              </w:rPr>
              <w:t>manière</w:t>
            </w:r>
            <w:r w:rsidRPr="00BC6D40">
              <w:rPr>
                <w:i/>
                <w:iCs/>
                <w:spacing w:val="-6"/>
              </w:rPr>
              <w:t xml:space="preserve"> </w:t>
            </w:r>
            <w:r w:rsidRPr="00BC6D40">
              <w:rPr>
                <w:i/>
                <w:iCs/>
              </w:rPr>
              <w:t>appropriée</w:t>
            </w:r>
            <w:r w:rsidRPr="00BC6D40">
              <w:rPr>
                <w:i/>
                <w:iCs/>
                <w:spacing w:val="-6"/>
              </w:rPr>
              <w:t xml:space="preserve"> </w:t>
            </w:r>
            <w:r w:rsidRPr="00BC6D40">
              <w:rPr>
                <w:i/>
                <w:iCs/>
              </w:rPr>
              <w:t>assistance</w:t>
            </w:r>
            <w:r w:rsidRPr="00BC6D40">
              <w:rPr>
                <w:i/>
                <w:iCs/>
                <w:spacing w:val="-7"/>
              </w:rPr>
              <w:t xml:space="preserve"> </w:t>
            </w:r>
            <w:r w:rsidRPr="00BC6D40">
              <w:rPr>
                <w:i/>
                <w:iCs/>
              </w:rPr>
              <w:t>et</w:t>
            </w:r>
            <w:r w:rsidRPr="00BC6D40">
              <w:rPr>
                <w:i/>
                <w:iCs/>
                <w:spacing w:val="-6"/>
              </w:rPr>
              <w:t xml:space="preserve"> </w:t>
            </w:r>
            <w:r w:rsidRPr="00BC6D40">
              <w:rPr>
                <w:i/>
                <w:iCs/>
              </w:rPr>
              <w:t>encouragements</w:t>
            </w:r>
            <w:r w:rsidRPr="00BC6D40">
              <w:rPr>
                <w:i/>
                <w:iCs/>
                <w:spacing w:val="-6"/>
              </w:rPr>
              <w:t xml:space="preserve"> </w:t>
            </w:r>
            <w:r w:rsidRPr="00BC6D40">
              <w:rPr>
                <w:i/>
                <w:iCs/>
              </w:rPr>
              <w:t>;</w:t>
            </w:r>
          </w:p>
          <w:p w14:paraId="56886480" w14:textId="49845B11" w:rsidR="00BC6D40" w:rsidRDefault="00BC6D40" w:rsidP="00BC6D40">
            <w:pPr>
              <w:pStyle w:val="B1"/>
              <w:rPr>
                <w:lang w:eastAsia="fr-FR"/>
              </w:rPr>
            </w:pPr>
            <w:r w:rsidRPr="00BC6D40">
              <w:rPr>
                <w:i/>
                <w:iCs/>
              </w:rPr>
              <w:t>l’évaluation des performances du personnel afin de mesurer ses besoins et son potentiel en matière d’évolution.</w:t>
            </w:r>
            <w:r>
              <w:t>"</w:t>
            </w:r>
          </w:p>
          <w:p w14:paraId="417D4A6D" w14:textId="608B2E9F" w:rsidR="00BC6D40" w:rsidRDefault="00BC6D40" w:rsidP="00BC6D40">
            <w:pPr>
              <w:rPr>
                <w:lang w:eastAsia="fr-FR"/>
              </w:rPr>
            </w:pPr>
            <w:r w:rsidRPr="00B07C21">
              <w:t>(§</w:t>
            </w:r>
            <w:r>
              <w:t xml:space="preserve"> </w:t>
            </w:r>
            <w:r w:rsidRPr="00B07C21">
              <w:t>6.2.2</w:t>
            </w:r>
            <w:r>
              <w:t xml:space="preserve"> -</w:t>
            </w:r>
            <w:r w:rsidRPr="00A515B1">
              <w:t xml:space="preserve"> </w:t>
            </w:r>
            <w:hyperlink r:id="rId8" w:history="1">
              <w:r w:rsidRPr="00A515B1">
                <w:t xml:space="preserve">NF Z40-350 Archivage - Prestations d'archivage et de gestion externalisée de documents - Service et mise en œuvre des prestations, </w:t>
              </w:r>
              <w:r>
                <w:t>Juin 2009</w:t>
              </w:r>
            </w:hyperlink>
            <w:r w:rsidRPr="00B07C21">
              <w:t>)</w:t>
            </w:r>
          </w:p>
        </w:tc>
      </w:tr>
    </w:tbl>
    <w:p w14:paraId="5923509F" w14:textId="3AD8BB0E" w:rsidR="00BC6D40" w:rsidRDefault="00BC6D40" w:rsidP="00BC6D40">
      <w:pPr>
        <w:rPr>
          <w:lang w:eastAsia="fr-FR"/>
        </w:rPr>
      </w:pPr>
    </w:p>
    <w:p w14:paraId="278CD304" w14:textId="77777777" w:rsidR="00BC6D40" w:rsidRPr="00BC6D40" w:rsidRDefault="00BC6D40" w:rsidP="00BC6D40">
      <w:pPr>
        <w:rPr>
          <w:lang w:eastAsia="fr-FR"/>
        </w:rPr>
      </w:pPr>
    </w:p>
    <w:p w14:paraId="63743420" w14:textId="18B79B8B" w:rsidR="00AE65C6" w:rsidRPr="00AE65C6" w:rsidRDefault="00AE65C6" w:rsidP="00AE65C6">
      <w:pPr>
        <w:pStyle w:val="B1"/>
        <w:rPr>
          <w:lang w:eastAsia="fr-FR"/>
        </w:rPr>
      </w:pPr>
      <w:r>
        <w:rPr>
          <w:lang w:eastAsia="fr-FR"/>
        </w:rPr>
        <w:t>compétence en archivistique</w:t>
      </w:r>
    </w:p>
    <w:tbl>
      <w:tblPr>
        <w:tblStyle w:val="Grilledutableau"/>
        <w:tblW w:w="0" w:type="auto"/>
        <w:shd w:val="clear" w:color="auto" w:fill="FFFFCC"/>
        <w:tblLook w:val="04A0" w:firstRow="1" w:lastRow="0" w:firstColumn="1" w:lastColumn="0" w:noHBand="0" w:noVBand="1"/>
      </w:tblPr>
      <w:tblGrid>
        <w:gridCol w:w="7644"/>
      </w:tblGrid>
      <w:tr w:rsidR="00A515B1" w14:paraId="617D6B24" w14:textId="77777777" w:rsidTr="005167E3">
        <w:tc>
          <w:tcPr>
            <w:tcW w:w="7644" w:type="dxa"/>
            <w:shd w:val="clear" w:color="auto" w:fill="FFFFCC"/>
          </w:tcPr>
          <w:p w14:paraId="65BE892F" w14:textId="77777777" w:rsidR="00A515B1" w:rsidRPr="00A515B1" w:rsidRDefault="00A515B1" w:rsidP="00A515B1">
            <w:pPr>
              <w:rPr>
                <w:i/>
                <w:iCs/>
              </w:rPr>
            </w:pPr>
            <w:r w:rsidRPr="00B07C21">
              <w:t>"</w:t>
            </w:r>
            <w:r w:rsidRPr="00A515B1">
              <w:rPr>
                <w:i/>
                <w:iCs/>
              </w:rPr>
              <w:t>Le prestataire doit disposer au sein de son personnel d’une ou plusieurs personnes ayant acquis une compétence en matière d’archivistique :</w:t>
            </w:r>
          </w:p>
          <w:p w14:paraId="59A1C6D6" w14:textId="77777777" w:rsidR="00A515B1" w:rsidRPr="00A515B1" w:rsidRDefault="00A515B1" w:rsidP="004732A5">
            <w:pPr>
              <w:pStyle w:val="B1"/>
              <w:numPr>
                <w:ilvl w:val="0"/>
                <w:numId w:val="13"/>
              </w:numPr>
              <w:ind w:left="567" w:hanging="283"/>
              <w:rPr>
                <w:i/>
                <w:iCs/>
              </w:rPr>
            </w:pPr>
            <w:r w:rsidRPr="00A515B1">
              <w:rPr>
                <w:i/>
                <w:iCs/>
              </w:rPr>
              <w:t>soit par une expérience de plusieurs années obtenue dans un service d’archives ou chez un prestataire en archivage et complétée par des formations dispensées par des organismes compétents,</w:t>
            </w:r>
          </w:p>
          <w:p w14:paraId="2E55ECC4" w14:textId="77777777" w:rsidR="00A515B1" w:rsidRPr="00B07C21" w:rsidRDefault="00A515B1" w:rsidP="004732A5">
            <w:pPr>
              <w:pStyle w:val="B1"/>
              <w:numPr>
                <w:ilvl w:val="0"/>
                <w:numId w:val="13"/>
              </w:numPr>
              <w:ind w:left="567" w:hanging="283"/>
            </w:pPr>
            <w:r w:rsidRPr="00A515B1">
              <w:rPr>
                <w:i/>
                <w:iCs/>
              </w:rPr>
              <w:t>soit par un diplôme universitaire sanctionnant une telle compétence. (…)</w:t>
            </w:r>
            <w:r w:rsidRPr="00B07C21">
              <w:t>"</w:t>
            </w:r>
          </w:p>
          <w:p w14:paraId="0206FF51" w14:textId="714F846A" w:rsidR="00A515B1" w:rsidRDefault="00A515B1" w:rsidP="00A515B1">
            <w:r w:rsidRPr="00B07C21">
              <w:t>(§</w:t>
            </w:r>
            <w:r w:rsidR="00AE65C6">
              <w:t xml:space="preserve"> </w:t>
            </w:r>
            <w:r w:rsidRPr="00B07C21">
              <w:t>6.2.2</w:t>
            </w:r>
            <w:r>
              <w:t xml:space="preserve"> -</w:t>
            </w:r>
            <w:r w:rsidRPr="00A515B1">
              <w:t xml:space="preserve"> </w:t>
            </w:r>
            <w:hyperlink r:id="rId9" w:history="1">
              <w:r w:rsidRPr="00A515B1">
                <w:t xml:space="preserve">NF Z40-350 Archivage - Prestations d'archivage et de gestion externalisée de documents - Service et mise en œuvre des prestations, </w:t>
              </w:r>
              <w:r w:rsidR="00612008">
                <w:t>Juin 2009</w:t>
              </w:r>
            </w:hyperlink>
            <w:r w:rsidRPr="00B07C21">
              <w:t>)</w:t>
            </w:r>
          </w:p>
        </w:tc>
      </w:tr>
    </w:tbl>
    <w:p w14:paraId="57F84643" w14:textId="6AAC5B51" w:rsidR="00A515B1" w:rsidRDefault="00A515B1" w:rsidP="00A515B1"/>
    <w:p w14:paraId="2854F192" w14:textId="3226452B" w:rsidR="00441F34" w:rsidRDefault="00AE65C6" w:rsidP="00AE65C6">
      <w:pPr>
        <w:pStyle w:val="B1"/>
      </w:pPr>
      <w:r>
        <w:t>compétence en communication</w:t>
      </w:r>
    </w:p>
    <w:tbl>
      <w:tblPr>
        <w:tblStyle w:val="Grilledutableau"/>
        <w:tblW w:w="0" w:type="auto"/>
        <w:shd w:val="clear" w:color="auto" w:fill="FFFFCC"/>
        <w:tblLook w:val="04A0" w:firstRow="1" w:lastRow="0" w:firstColumn="1" w:lastColumn="0" w:noHBand="0" w:noVBand="1"/>
      </w:tblPr>
      <w:tblGrid>
        <w:gridCol w:w="7644"/>
      </w:tblGrid>
      <w:tr w:rsidR="00A515B1" w14:paraId="0B945AFB" w14:textId="77777777" w:rsidTr="005167E3">
        <w:tc>
          <w:tcPr>
            <w:tcW w:w="7644" w:type="dxa"/>
            <w:shd w:val="clear" w:color="auto" w:fill="FFFFCC"/>
          </w:tcPr>
          <w:p w14:paraId="7AA31905" w14:textId="65D5B8E4" w:rsidR="00AD1982" w:rsidRDefault="00A515B1" w:rsidP="00A515B1">
            <w:r w:rsidRPr="00B07C21">
              <w:t>"</w:t>
            </w:r>
            <w:r w:rsidR="00AD1982" w:rsidRPr="00AD1982">
              <w:rPr>
                <w:b/>
                <w:bCs/>
                <w:i/>
                <w:iCs/>
              </w:rPr>
              <w:t>6.2.3. Communication</w:t>
            </w:r>
          </w:p>
          <w:p w14:paraId="021D4AF2" w14:textId="56FE7388" w:rsidR="00A515B1" w:rsidRPr="00A515B1" w:rsidRDefault="00A515B1" w:rsidP="00A515B1">
            <w:r w:rsidRPr="00A515B1">
              <w:rPr>
                <w:i/>
                <w:iCs/>
              </w:rPr>
              <w:t>Le personnel du prestataire, en particulier celui qui traite directement avec le donneur d’ordre, doit avoir acquis un savoir-faire et les compétences nécessaires en communication. Il doit être apte à travailler en équipe, se sentir à l’aise dans les relations avec les donneurs d’ordre extérieurs et leurs représentants pour fournir sans incident un service dans les délais impartis.</w:t>
            </w:r>
          </w:p>
          <w:p w14:paraId="38D0DEDC" w14:textId="77777777" w:rsidR="00A515B1" w:rsidRPr="00A515B1" w:rsidRDefault="00A515B1" w:rsidP="00A515B1">
            <w:pPr>
              <w:rPr>
                <w:i/>
                <w:iCs/>
              </w:rPr>
            </w:pPr>
            <w:r w:rsidRPr="00A515B1">
              <w:rPr>
                <w:i/>
                <w:iCs/>
              </w:rPr>
              <w:t>Le travail en équipe, tel que les réunions d’amélioration de la qualité, peut être un moyen efficace d’améliorer la communication entre les membres du personnel et de favoriser une attitude coopérative et participative dans la résolution des problèmes.</w:t>
            </w:r>
          </w:p>
          <w:p w14:paraId="40027990" w14:textId="77777777" w:rsidR="00A515B1" w:rsidRPr="00A515B1" w:rsidRDefault="00A515B1" w:rsidP="00A515B1">
            <w:pPr>
              <w:rPr>
                <w:i/>
                <w:iCs/>
              </w:rPr>
            </w:pPr>
            <w:r w:rsidRPr="00A515B1">
              <w:rPr>
                <w:i/>
                <w:iCs/>
              </w:rPr>
              <w:t>Tous les niveaux hiérarchiques doivent manifester une aptitude à la communication au sein de l’entreprise prestataire. L’existence d’un système d’information approprié est un outil essentiel pour de bonnes communications et pour la réalisation du service. Parmi les méthodes de communication, on peut citer :</w:t>
            </w:r>
          </w:p>
          <w:p w14:paraId="39FE5969" w14:textId="77777777" w:rsidR="00A515B1" w:rsidRPr="00A515B1" w:rsidRDefault="00A515B1" w:rsidP="004732A5">
            <w:pPr>
              <w:pStyle w:val="B1"/>
              <w:numPr>
                <w:ilvl w:val="0"/>
                <w:numId w:val="13"/>
              </w:numPr>
              <w:ind w:left="567" w:hanging="283"/>
              <w:rPr>
                <w:i/>
                <w:iCs/>
              </w:rPr>
            </w:pPr>
            <w:r w:rsidRPr="00A515B1">
              <w:rPr>
                <w:i/>
                <w:iCs/>
              </w:rPr>
              <w:lastRenderedPageBreak/>
              <w:t>des réunions de direction ;</w:t>
            </w:r>
          </w:p>
          <w:p w14:paraId="6DB8F1A6" w14:textId="77777777" w:rsidR="00A515B1" w:rsidRPr="00A515B1" w:rsidRDefault="00A515B1" w:rsidP="004732A5">
            <w:pPr>
              <w:pStyle w:val="B1"/>
              <w:numPr>
                <w:ilvl w:val="0"/>
                <w:numId w:val="13"/>
              </w:numPr>
              <w:ind w:left="567" w:hanging="283"/>
              <w:rPr>
                <w:i/>
                <w:iCs/>
              </w:rPr>
            </w:pPr>
            <w:r w:rsidRPr="00A515B1">
              <w:rPr>
                <w:i/>
                <w:iCs/>
              </w:rPr>
              <w:t>des réunions d’information ;</w:t>
            </w:r>
          </w:p>
          <w:p w14:paraId="6B1B6BB5" w14:textId="77777777" w:rsidR="00A515B1" w:rsidRPr="00A515B1" w:rsidRDefault="00A515B1" w:rsidP="004732A5">
            <w:pPr>
              <w:pStyle w:val="B1"/>
              <w:numPr>
                <w:ilvl w:val="0"/>
                <w:numId w:val="13"/>
              </w:numPr>
              <w:ind w:left="567" w:hanging="283"/>
              <w:rPr>
                <w:i/>
                <w:iCs/>
              </w:rPr>
            </w:pPr>
            <w:r w:rsidRPr="00A515B1">
              <w:rPr>
                <w:i/>
                <w:iCs/>
              </w:rPr>
              <w:t xml:space="preserve"> une information écrite ;</w:t>
            </w:r>
          </w:p>
          <w:p w14:paraId="15FFE914" w14:textId="77777777" w:rsidR="00A515B1" w:rsidRPr="00B07C21" w:rsidRDefault="00A515B1" w:rsidP="004732A5">
            <w:pPr>
              <w:pStyle w:val="B1"/>
              <w:numPr>
                <w:ilvl w:val="0"/>
                <w:numId w:val="13"/>
              </w:numPr>
              <w:ind w:left="567" w:hanging="283"/>
            </w:pPr>
            <w:r w:rsidRPr="00A515B1">
              <w:rPr>
                <w:i/>
                <w:iCs/>
              </w:rPr>
              <w:t>utilisation des moyens technologiques d’information.</w:t>
            </w:r>
            <w:r w:rsidRPr="00B07C21">
              <w:t>"</w:t>
            </w:r>
          </w:p>
          <w:p w14:paraId="7B29BF14" w14:textId="62B6BBD7" w:rsidR="00A515B1" w:rsidRDefault="00A515B1" w:rsidP="00A515B1">
            <w:r w:rsidRPr="00B07C21">
              <w:t>(§6.2.3</w:t>
            </w:r>
            <w:r>
              <w:t xml:space="preserve"> - </w:t>
            </w:r>
            <w:hyperlink r:id="rId10" w:history="1">
              <w:r w:rsidRPr="00A515B1">
                <w:t xml:space="preserve">NF Z40-350 Archivage - Prestations d'archivage et de gestion externalisée de documents - Service et mise en œuvre des prestations, </w:t>
              </w:r>
              <w:r w:rsidR="00612008">
                <w:t>Juin 2009</w:t>
              </w:r>
            </w:hyperlink>
            <w:r w:rsidRPr="00B07C21">
              <w:t>)</w:t>
            </w:r>
          </w:p>
        </w:tc>
      </w:tr>
    </w:tbl>
    <w:p w14:paraId="3CD19ED5" w14:textId="77777777" w:rsidR="00A515B1" w:rsidRDefault="00A515B1" w:rsidP="00A515B1"/>
    <w:p w14:paraId="6B1D4294" w14:textId="7944BCA3" w:rsidR="00AE65C6" w:rsidRDefault="00AE65C6" w:rsidP="00A515B1">
      <w:pPr>
        <w:rPr>
          <w:b/>
          <w:bCs/>
        </w:rPr>
      </w:pPr>
      <w:r w:rsidRPr="00AE65C6">
        <w:rPr>
          <w:b/>
          <w:bCs/>
        </w:rPr>
        <w:t>Plans de Formation</w:t>
      </w:r>
    </w:p>
    <w:p w14:paraId="5D05BCB6" w14:textId="5C624BAD" w:rsidR="00AE65C6" w:rsidRPr="00AE65C6" w:rsidRDefault="00AE65C6" w:rsidP="00AE65C6">
      <w:pPr>
        <w:rPr>
          <w:b/>
          <w:bCs/>
        </w:rPr>
      </w:pPr>
      <w:r w:rsidRPr="00AE65C6">
        <w:rPr>
          <w:b/>
          <w:bCs/>
        </w:rPr>
        <w:t>Enregistrement des Formations</w:t>
      </w:r>
    </w:p>
    <w:p w14:paraId="41FE15CC" w14:textId="4B9706CE" w:rsidR="00AE65C6" w:rsidRDefault="00AE65C6" w:rsidP="00AE65C6"/>
    <w:p w14:paraId="7BECE28D" w14:textId="4A3B60FE" w:rsidR="00AE65C6" w:rsidRPr="00AE65C6" w:rsidRDefault="00AE65C6" w:rsidP="00AE65C6">
      <w:pPr>
        <w:rPr>
          <w:b/>
          <w:bCs/>
        </w:rPr>
      </w:pPr>
      <w:r w:rsidRPr="00AE65C6">
        <w:rPr>
          <w:b/>
          <w:bCs/>
        </w:rPr>
        <w:t>Efficacité des Formations</w:t>
      </w:r>
    </w:p>
    <w:p w14:paraId="6304D773" w14:textId="2214298A" w:rsidR="00AE65C6" w:rsidRDefault="00AE65C6" w:rsidP="00AE65C6"/>
    <w:p w14:paraId="7A8A4C4D" w14:textId="269E1684" w:rsidR="00BC6D40" w:rsidRDefault="00BC6D40" w:rsidP="00AE65C6"/>
    <w:p w14:paraId="7A3660B8" w14:textId="77777777" w:rsidR="00BC6D40" w:rsidRPr="00B07C21" w:rsidRDefault="00BC6D40" w:rsidP="00BC6D40">
      <w:pPr>
        <w:pStyle w:val="B1"/>
        <w:numPr>
          <w:ilvl w:val="0"/>
          <w:numId w:val="13"/>
        </w:numPr>
        <w:ind w:left="567" w:hanging="283"/>
      </w:pPr>
      <w:r w:rsidRPr="00B07C21">
        <w:t>Les Compétences initiales / qualifications requises sont-elles définies ? (exigences minimales par métier, référentiel(s) utilisé(s)) et notamment Archiviste</w:t>
      </w:r>
    </w:p>
    <w:p w14:paraId="3685F83F" w14:textId="77777777" w:rsidR="00BC6D40" w:rsidRPr="00B07C21" w:rsidRDefault="00BC6D40" w:rsidP="00BC6D40">
      <w:pPr>
        <w:pStyle w:val="B1"/>
        <w:numPr>
          <w:ilvl w:val="0"/>
          <w:numId w:val="13"/>
        </w:numPr>
        <w:ind w:left="567" w:hanging="283"/>
      </w:pPr>
      <w:r w:rsidRPr="00B07C21">
        <w:t>Existe-t-il une Clause de confidentialité ? Est-elle utilisée/signée ?</w:t>
      </w:r>
    </w:p>
    <w:p w14:paraId="00E9E6B8" w14:textId="77777777" w:rsidR="00BC6D40" w:rsidRPr="00B07C21" w:rsidRDefault="00BC6D40" w:rsidP="00BC6D40">
      <w:pPr>
        <w:pStyle w:val="B1"/>
        <w:numPr>
          <w:ilvl w:val="0"/>
          <w:numId w:val="13"/>
        </w:numPr>
        <w:ind w:left="567" w:hanging="283"/>
      </w:pPr>
      <w:r w:rsidRPr="00B07C21">
        <w:t>Y a-t-il un Contrôle et suivi du turn-over, notamment des intérimaires ?</w:t>
      </w:r>
    </w:p>
    <w:p w14:paraId="74E27054" w14:textId="77777777" w:rsidR="00BC6D40" w:rsidRPr="00B07C21" w:rsidRDefault="00BC6D40" w:rsidP="00BC6D40">
      <w:pPr>
        <w:pStyle w:val="B1"/>
        <w:numPr>
          <w:ilvl w:val="0"/>
          <w:numId w:val="13"/>
        </w:numPr>
        <w:ind w:left="567" w:hanging="283"/>
      </w:pPr>
      <w:r w:rsidRPr="00B07C21">
        <w:t>Le personnel a-t-il accès aux formations nécessaires à l'accomplissement de ses tâches</w:t>
      </w:r>
      <w:r>
        <w:t> </w:t>
      </w:r>
      <w:r w:rsidRPr="00B07C21">
        <w:t>?</w:t>
      </w:r>
    </w:p>
    <w:p w14:paraId="293B8192" w14:textId="77777777" w:rsidR="00BC6D40" w:rsidRPr="00B07C21" w:rsidRDefault="00BC6D40" w:rsidP="00BC6D40">
      <w:pPr>
        <w:pStyle w:val="B1"/>
        <w:numPr>
          <w:ilvl w:val="0"/>
          <w:numId w:val="13"/>
        </w:numPr>
        <w:ind w:left="567" w:hanging="283"/>
      </w:pPr>
      <w:r w:rsidRPr="00B07C21">
        <w:t>Existe-t-il une formation à la gestion de la qualité et à la politique qualité ?</w:t>
      </w:r>
    </w:p>
    <w:p w14:paraId="6AE677F5" w14:textId="77777777" w:rsidR="00BC6D40" w:rsidRPr="00B07C21" w:rsidRDefault="00BC6D40" w:rsidP="00BC6D40">
      <w:pPr>
        <w:pStyle w:val="B1"/>
        <w:numPr>
          <w:ilvl w:val="0"/>
          <w:numId w:val="13"/>
        </w:numPr>
        <w:ind w:left="567" w:hanging="283"/>
      </w:pPr>
      <w:r w:rsidRPr="00B07C21">
        <w:t xml:space="preserve">Existe-t-il un programme de sensibilisation à la qualité pour les nouveaux arrivants ? </w:t>
      </w:r>
    </w:p>
    <w:p w14:paraId="19D29933" w14:textId="77777777" w:rsidR="00BC6D40" w:rsidRPr="00AE65C6" w:rsidRDefault="00BC6D40" w:rsidP="00AE65C6"/>
    <w:p w14:paraId="2854F1A2" w14:textId="22751D01" w:rsidR="0051788B" w:rsidRPr="00B07C21" w:rsidRDefault="00AE65C6" w:rsidP="00A10D09">
      <w:pPr>
        <w:pStyle w:val="Titre2"/>
      </w:pPr>
      <w:bookmarkStart w:id="48" w:name="_Toc60931612"/>
      <w:r>
        <w:t>Assurances</w:t>
      </w:r>
      <w:bookmarkEnd w:id="48"/>
    </w:p>
    <w:p w14:paraId="2854F1A3" w14:textId="473207C0" w:rsidR="0051788B" w:rsidRPr="00B07C21" w:rsidRDefault="00AE65C6" w:rsidP="00A10D09">
      <w:pPr>
        <w:pStyle w:val="B1"/>
      </w:pPr>
      <w:r>
        <w:t>Attestation d'Assurance Responsabilité Civile Professionnelle</w:t>
      </w:r>
    </w:p>
    <w:p w14:paraId="772156E2" w14:textId="77777777" w:rsidR="00A515B1" w:rsidRDefault="00A515B1" w:rsidP="00336A23"/>
    <w:tbl>
      <w:tblPr>
        <w:tblStyle w:val="Grilledutableau"/>
        <w:tblW w:w="0" w:type="auto"/>
        <w:shd w:val="clear" w:color="auto" w:fill="FFFFCC"/>
        <w:tblLook w:val="04A0" w:firstRow="1" w:lastRow="0" w:firstColumn="1" w:lastColumn="0" w:noHBand="0" w:noVBand="1"/>
      </w:tblPr>
      <w:tblGrid>
        <w:gridCol w:w="7644"/>
      </w:tblGrid>
      <w:tr w:rsidR="00A515B1" w14:paraId="3F3C53FA" w14:textId="77777777" w:rsidTr="005167E3">
        <w:tc>
          <w:tcPr>
            <w:tcW w:w="7644" w:type="dxa"/>
            <w:shd w:val="clear" w:color="auto" w:fill="FFFFCC"/>
          </w:tcPr>
          <w:p w14:paraId="1B05C736" w14:textId="4D7CE5C6" w:rsidR="00137396" w:rsidRPr="00137396" w:rsidRDefault="00137396" w:rsidP="00137396">
            <w:pPr>
              <w:rPr>
                <w:b/>
                <w:bCs/>
                <w:i/>
                <w:iCs/>
              </w:rPr>
            </w:pPr>
            <w:r w:rsidRPr="00137396">
              <w:t>"</w:t>
            </w:r>
            <w:r w:rsidRPr="00137396">
              <w:rPr>
                <w:b/>
                <w:bCs/>
                <w:i/>
                <w:iCs/>
              </w:rPr>
              <w:t>6.1.3. Assurances</w:t>
            </w:r>
          </w:p>
          <w:p w14:paraId="550F18EE" w14:textId="4016357C" w:rsidR="00A515B1" w:rsidRDefault="00137396" w:rsidP="00137396">
            <w:r w:rsidRPr="00137396">
              <w:rPr>
                <w:i/>
                <w:iCs/>
              </w:rPr>
              <w:t>Le prestataire en archivage doit souscrire tous contrats d’assurance nécessaires à la garantie de ses différentes responsabilités et en maintenir la validité.</w:t>
            </w:r>
            <w:r>
              <w:t xml:space="preserve">" </w:t>
            </w:r>
            <w:r w:rsidR="00336A23" w:rsidRPr="00B07C21">
              <w:rPr>
                <w:lang w:eastAsia="fr-FR"/>
              </w:rPr>
              <w:t xml:space="preserve">(§ 6.1.3. Norme NF Z – 40-350, </w:t>
            </w:r>
            <w:r w:rsidR="00336A23">
              <w:rPr>
                <w:lang w:eastAsia="fr-FR"/>
              </w:rPr>
              <w:t>Juin 2009</w:t>
            </w:r>
            <w:r w:rsidR="00336A23" w:rsidRPr="00B07C21">
              <w:rPr>
                <w:lang w:eastAsia="fr-FR"/>
              </w:rPr>
              <w:t>)</w:t>
            </w:r>
          </w:p>
        </w:tc>
      </w:tr>
    </w:tbl>
    <w:p w14:paraId="2854F1A5" w14:textId="02B5588E" w:rsidR="0051788B" w:rsidRPr="00B07C21" w:rsidRDefault="0051788B" w:rsidP="00336A23">
      <w:pPr>
        <w:rPr>
          <w:lang w:eastAsia="fr-FR"/>
        </w:rPr>
      </w:pPr>
    </w:p>
    <w:p w14:paraId="2854F1A6" w14:textId="7603881E" w:rsidR="00AE65C6" w:rsidRDefault="00BC6D40" w:rsidP="00AE65C6">
      <w:pPr>
        <w:pStyle w:val="Titre2"/>
      </w:pPr>
      <w:bookmarkStart w:id="49" w:name="_Toc60931613"/>
      <w:bookmarkStart w:id="50" w:name="_Toc60931614"/>
      <w:bookmarkStart w:id="51" w:name="_Toc163996568"/>
      <w:r>
        <w:t>Site d'Archivage</w:t>
      </w:r>
      <w:bookmarkEnd w:id="49"/>
    </w:p>
    <w:p w14:paraId="0089E455" w14:textId="291C97B3" w:rsidR="00BC6D40" w:rsidRPr="00BC6D40" w:rsidRDefault="00BC6D40" w:rsidP="00BC6D40">
      <w:pPr>
        <w:pStyle w:val="Titre3"/>
      </w:pPr>
      <w:r>
        <w:t>Implantation</w:t>
      </w:r>
    </w:p>
    <w:tbl>
      <w:tblPr>
        <w:tblStyle w:val="Grilledutableau"/>
        <w:tblW w:w="0" w:type="auto"/>
        <w:shd w:val="clear" w:color="auto" w:fill="FFFFCC"/>
        <w:tblLook w:val="04A0" w:firstRow="1" w:lastRow="0" w:firstColumn="1" w:lastColumn="0" w:noHBand="0" w:noVBand="1"/>
      </w:tblPr>
      <w:tblGrid>
        <w:gridCol w:w="7644"/>
      </w:tblGrid>
      <w:tr w:rsidR="00BC6D40" w14:paraId="33E16020" w14:textId="77777777" w:rsidTr="00BC6D40">
        <w:tc>
          <w:tcPr>
            <w:tcW w:w="7644" w:type="dxa"/>
            <w:shd w:val="clear" w:color="auto" w:fill="FFFFCC"/>
          </w:tcPr>
          <w:p w14:paraId="28B713BC" w14:textId="1BE65EEB" w:rsidR="00BC6D40" w:rsidRPr="00BC6D40" w:rsidRDefault="00BC6D40" w:rsidP="00BC6D40">
            <w:pPr>
              <w:widowControl w:val="0"/>
              <w:tabs>
                <w:tab w:val="left" w:pos="956"/>
              </w:tabs>
              <w:suppressAutoHyphens w:val="0"/>
              <w:kinsoku w:val="0"/>
              <w:overflowPunct w:val="0"/>
              <w:autoSpaceDE w:val="0"/>
              <w:autoSpaceDN w:val="0"/>
              <w:adjustRightInd w:val="0"/>
              <w:spacing w:before="179"/>
              <w:ind w:left="105"/>
              <w:rPr>
                <w:b/>
                <w:bCs/>
                <w:i/>
                <w:iCs/>
              </w:rPr>
            </w:pPr>
            <w:r w:rsidRPr="00BC6D40">
              <w:t>"</w:t>
            </w:r>
            <w:r w:rsidRPr="00BC6D40">
              <w:rPr>
                <w:b/>
                <w:bCs/>
                <w:i/>
                <w:iCs/>
              </w:rPr>
              <w:t xml:space="preserve">A1 Généralités topographiques </w:t>
            </w:r>
            <w:r w:rsidRPr="00BC6D40">
              <w:rPr>
                <w:b/>
                <w:bCs/>
                <w:i/>
                <w:iCs/>
                <w:spacing w:val="-3"/>
              </w:rPr>
              <w:t xml:space="preserve">(voir </w:t>
            </w:r>
            <w:r w:rsidRPr="00BC6D40">
              <w:rPr>
                <w:b/>
                <w:bCs/>
                <w:i/>
                <w:iCs/>
              </w:rPr>
              <w:t>ISO</w:t>
            </w:r>
            <w:r w:rsidRPr="00BC6D40">
              <w:rPr>
                <w:b/>
                <w:bCs/>
                <w:i/>
                <w:iCs/>
                <w:spacing w:val="-26"/>
              </w:rPr>
              <w:t xml:space="preserve"> </w:t>
            </w:r>
            <w:r w:rsidRPr="00BC6D40">
              <w:rPr>
                <w:b/>
                <w:bCs/>
                <w:i/>
                <w:iCs/>
              </w:rPr>
              <w:t>11799)</w:t>
            </w:r>
          </w:p>
          <w:p w14:paraId="127CD8FC" w14:textId="77777777" w:rsidR="00BC6D40" w:rsidRPr="00BC6D40" w:rsidRDefault="00BC6D40" w:rsidP="00BC6D40">
            <w:pPr>
              <w:pStyle w:val="Corpsdetexte"/>
              <w:kinsoku w:val="0"/>
              <w:overflowPunct w:val="0"/>
              <w:spacing w:before="155"/>
              <w:ind w:left="106"/>
              <w:rPr>
                <w:i/>
                <w:iCs/>
              </w:rPr>
            </w:pPr>
            <w:r w:rsidRPr="00BC6D40">
              <w:rPr>
                <w:i/>
                <w:iCs/>
              </w:rPr>
              <w:t>Les sites d’implantation des locaux de conservation d’archives doivent être choisis de façon à éviter qu’ils soient :</w:t>
            </w:r>
          </w:p>
          <w:p w14:paraId="5A9CEC2D" w14:textId="77777777" w:rsidR="00BC6D40" w:rsidRPr="00BC6D40" w:rsidRDefault="00BC6D40" w:rsidP="00BC6D40">
            <w:pPr>
              <w:pStyle w:val="B1"/>
              <w:rPr>
                <w:i/>
                <w:iCs/>
              </w:rPr>
            </w:pPr>
            <w:r w:rsidRPr="00BC6D40">
              <w:rPr>
                <w:i/>
                <w:iCs/>
              </w:rPr>
              <w:t>exposés à des risques d’affaissement ou d’inondation due à débordements de cours d’eau ou à saturation du tout-à-l’égout lors de fortes intempérie</w:t>
            </w:r>
            <w:r w:rsidRPr="00BC6D40">
              <w:rPr>
                <w:i/>
                <w:iCs/>
                <w:spacing w:val="-26"/>
              </w:rPr>
              <w:t xml:space="preserve"> </w:t>
            </w:r>
            <w:r w:rsidRPr="00BC6D40">
              <w:rPr>
                <w:i/>
                <w:iCs/>
              </w:rPr>
              <w:t>;</w:t>
            </w:r>
          </w:p>
          <w:p w14:paraId="511D4FC4" w14:textId="77777777" w:rsidR="00BC6D40" w:rsidRPr="00BC6D40" w:rsidRDefault="00BC6D40" w:rsidP="00BC6D40">
            <w:pPr>
              <w:pStyle w:val="B1"/>
              <w:rPr>
                <w:i/>
                <w:iCs/>
              </w:rPr>
            </w:pPr>
            <w:r w:rsidRPr="00BC6D40">
              <w:rPr>
                <w:i/>
                <w:iCs/>
              </w:rPr>
              <w:t>exposés</w:t>
            </w:r>
            <w:r w:rsidRPr="00BC6D40">
              <w:rPr>
                <w:i/>
                <w:iCs/>
                <w:spacing w:val="-3"/>
              </w:rPr>
              <w:t xml:space="preserve"> </w:t>
            </w:r>
            <w:r w:rsidRPr="00BC6D40">
              <w:rPr>
                <w:i/>
                <w:iCs/>
              </w:rPr>
              <w:t>à</w:t>
            </w:r>
            <w:r w:rsidRPr="00BC6D40">
              <w:rPr>
                <w:i/>
                <w:iCs/>
                <w:spacing w:val="-3"/>
              </w:rPr>
              <w:t xml:space="preserve"> </w:t>
            </w:r>
            <w:r w:rsidRPr="00BC6D40">
              <w:rPr>
                <w:i/>
                <w:iCs/>
              </w:rPr>
              <w:t>des</w:t>
            </w:r>
            <w:r w:rsidRPr="00BC6D40">
              <w:rPr>
                <w:i/>
                <w:iCs/>
                <w:spacing w:val="-3"/>
              </w:rPr>
              <w:t xml:space="preserve"> </w:t>
            </w:r>
            <w:r w:rsidRPr="00BC6D40">
              <w:rPr>
                <w:i/>
                <w:iCs/>
              </w:rPr>
              <w:t>risques</w:t>
            </w:r>
            <w:r w:rsidRPr="00BC6D40">
              <w:rPr>
                <w:i/>
                <w:iCs/>
                <w:spacing w:val="-3"/>
              </w:rPr>
              <w:t xml:space="preserve"> </w:t>
            </w:r>
            <w:r w:rsidRPr="00BC6D40">
              <w:rPr>
                <w:i/>
                <w:iCs/>
              </w:rPr>
              <w:t>sismiques,</w:t>
            </w:r>
            <w:r w:rsidRPr="00BC6D40">
              <w:rPr>
                <w:i/>
                <w:iCs/>
                <w:spacing w:val="-4"/>
              </w:rPr>
              <w:t xml:space="preserve"> </w:t>
            </w:r>
            <w:r w:rsidRPr="00BC6D40">
              <w:rPr>
                <w:i/>
                <w:iCs/>
              </w:rPr>
              <w:t>à</w:t>
            </w:r>
            <w:r w:rsidRPr="00BC6D40">
              <w:rPr>
                <w:i/>
                <w:iCs/>
                <w:spacing w:val="-3"/>
              </w:rPr>
              <w:t xml:space="preserve"> </w:t>
            </w:r>
            <w:r w:rsidRPr="00BC6D40">
              <w:rPr>
                <w:i/>
                <w:iCs/>
              </w:rPr>
              <w:t>un</w:t>
            </w:r>
            <w:r w:rsidRPr="00BC6D40">
              <w:rPr>
                <w:i/>
                <w:iCs/>
                <w:spacing w:val="-3"/>
              </w:rPr>
              <w:t xml:space="preserve"> </w:t>
            </w:r>
            <w:r w:rsidRPr="00BC6D40">
              <w:rPr>
                <w:i/>
                <w:iCs/>
              </w:rPr>
              <w:t>raz</w:t>
            </w:r>
            <w:r w:rsidRPr="00BC6D40">
              <w:rPr>
                <w:i/>
                <w:iCs/>
                <w:spacing w:val="-5"/>
              </w:rPr>
              <w:t xml:space="preserve"> </w:t>
            </w:r>
            <w:r w:rsidRPr="00BC6D40">
              <w:rPr>
                <w:i/>
                <w:iCs/>
              </w:rPr>
              <w:t>de</w:t>
            </w:r>
            <w:r w:rsidRPr="00BC6D40">
              <w:rPr>
                <w:i/>
                <w:iCs/>
                <w:spacing w:val="-3"/>
              </w:rPr>
              <w:t xml:space="preserve"> </w:t>
            </w:r>
            <w:r w:rsidRPr="00BC6D40">
              <w:rPr>
                <w:i/>
                <w:iCs/>
              </w:rPr>
              <w:t>marée,</w:t>
            </w:r>
            <w:r w:rsidRPr="00BC6D40">
              <w:rPr>
                <w:i/>
                <w:iCs/>
                <w:spacing w:val="-3"/>
              </w:rPr>
              <w:t xml:space="preserve"> </w:t>
            </w:r>
            <w:r w:rsidRPr="00BC6D40">
              <w:rPr>
                <w:i/>
                <w:iCs/>
              </w:rPr>
              <w:t>ou</w:t>
            </w:r>
            <w:r w:rsidRPr="00BC6D40">
              <w:rPr>
                <w:i/>
                <w:iCs/>
                <w:spacing w:val="-3"/>
              </w:rPr>
              <w:t xml:space="preserve"> </w:t>
            </w:r>
            <w:r w:rsidRPr="00BC6D40">
              <w:rPr>
                <w:i/>
                <w:iCs/>
              </w:rPr>
              <w:t>à</w:t>
            </w:r>
            <w:r w:rsidRPr="00BC6D40">
              <w:rPr>
                <w:i/>
                <w:iCs/>
                <w:spacing w:val="-3"/>
              </w:rPr>
              <w:t xml:space="preserve"> </w:t>
            </w:r>
            <w:r w:rsidRPr="00BC6D40">
              <w:rPr>
                <w:i/>
                <w:iCs/>
              </w:rPr>
              <w:t>un</w:t>
            </w:r>
            <w:r w:rsidRPr="00BC6D40">
              <w:rPr>
                <w:i/>
                <w:iCs/>
                <w:spacing w:val="-3"/>
              </w:rPr>
              <w:t xml:space="preserve"> </w:t>
            </w:r>
            <w:r w:rsidRPr="00BC6D40">
              <w:rPr>
                <w:i/>
                <w:iCs/>
              </w:rPr>
              <w:t>glissement</w:t>
            </w:r>
            <w:r w:rsidRPr="00BC6D40">
              <w:rPr>
                <w:i/>
                <w:iCs/>
                <w:spacing w:val="-3"/>
              </w:rPr>
              <w:t xml:space="preserve"> </w:t>
            </w:r>
            <w:r w:rsidRPr="00BC6D40">
              <w:rPr>
                <w:i/>
                <w:iCs/>
              </w:rPr>
              <w:t>de</w:t>
            </w:r>
            <w:r w:rsidRPr="00BC6D40">
              <w:rPr>
                <w:i/>
                <w:iCs/>
                <w:spacing w:val="-3"/>
              </w:rPr>
              <w:t xml:space="preserve"> </w:t>
            </w:r>
            <w:r w:rsidRPr="00BC6D40">
              <w:rPr>
                <w:i/>
                <w:iCs/>
              </w:rPr>
              <w:t>terrain</w:t>
            </w:r>
            <w:r w:rsidRPr="00BC6D40">
              <w:rPr>
                <w:i/>
                <w:iCs/>
                <w:spacing w:val="-3"/>
              </w:rPr>
              <w:t xml:space="preserve"> </w:t>
            </w:r>
            <w:r w:rsidRPr="00BC6D40">
              <w:rPr>
                <w:i/>
                <w:iCs/>
              </w:rPr>
              <w:t>;</w:t>
            </w:r>
          </w:p>
          <w:p w14:paraId="6C89EEBD" w14:textId="77777777" w:rsidR="00BC6D40" w:rsidRPr="00BC6D40" w:rsidRDefault="00BC6D40" w:rsidP="00BC6D40">
            <w:pPr>
              <w:pStyle w:val="B1"/>
              <w:rPr>
                <w:i/>
                <w:iCs/>
              </w:rPr>
            </w:pPr>
            <w:r w:rsidRPr="00BC6D40">
              <w:rPr>
                <w:i/>
                <w:iCs/>
              </w:rPr>
              <w:t>exposés</w:t>
            </w:r>
            <w:r w:rsidRPr="00BC6D40">
              <w:rPr>
                <w:i/>
                <w:iCs/>
                <w:spacing w:val="-5"/>
              </w:rPr>
              <w:t xml:space="preserve"> </w:t>
            </w:r>
            <w:r w:rsidRPr="00BC6D40">
              <w:rPr>
                <w:i/>
                <w:iCs/>
              </w:rPr>
              <w:t>à</w:t>
            </w:r>
            <w:r w:rsidRPr="00BC6D40">
              <w:rPr>
                <w:i/>
                <w:iCs/>
                <w:spacing w:val="-5"/>
              </w:rPr>
              <w:t xml:space="preserve"> </w:t>
            </w:r>
            <w:r w:rsidRPr="00BC6D40">
              <w:rPr>
                <w:i/>
                <w:iCs/>
              </w:rPr>
              <w:t>des</w:t>
            </w:r>
            <w:r w:rsidRPr="00BC6D40">
              <w:rPr>
                <w:i/>
                <w:iCs/>
                <w:spacing w:val="-5"/>
              </w:rPr>
              <w:t xml:space="preserve"> </w:t>
            </w:r>
            <w:r w:rsidRPr="00BC6D40">
              <w:rPr>
                <w:i/>
                <w:iCs/>
              </w:rPr>
              <w:t>risques</w:t>
            </w:r>
            <w:r w:rsidRPr="00BC6D40">
              <w:rPr>
                <w:i/>
                <w:iCs/>
                <w:spacing w:val="-5"/>
              </w:rPr>
              <w:t xml:space="preserve"> </w:t>
            </w:r>
            <w:r w:rsidRPr="00BC6D40">
              <w:rPr>
                <w:i/>
                <w:iCs/>
              </w:rPr>
              <w:t>d’incendie</w:t>
            </w:r>
            <w:r w:rsidRPr="00BC6D40">
              <w:rPr>
                <w:i/>
                <w:iCs/>
                <w:spacing w:val="-5"/>
              </w:rPr>
              <w:t xml:space="preserve"> </w:t>
            </w:r>
            <w:r w:rsidRPr="00BC6D40">
              <w:rPr>
                <w:i/>
                <w:iCs/>
              </w:rPr>
              <w:t>ou</w:t>
            </w:r>
            <w:r w:rsidRPr="00BC6D40">
              <w:rPr>
                <w:i/>
                <w:iCs/>
                <w:spacing w:val="-5"/>
              </w:rPr>
              <w:t xml:space="preserve"> </w:t>
            </w:r>
            <w:r w:rsidRPr="00BC6D40">
              <w:rPr>
                <w:i/>
                <w:iCs/>
              </w:rPr>
              <w:t>d’explosions</w:t>
            </w:r>
            <w:r w:rsidRPr="00BC6D40">
              <w:rPr>
                <w:i/>
                <w:iCs/>
                <w:spacing w:val="-5"/>
              </w:rPr>
              <w:t xml:space="preserve"> </w:t>
            </w:r>
            <w:r w:rsidRPr="00BC6D40">
              <w:rPr>
                <w:i/>
                <w:iCs/>
              </w:rPr>
              <w:t>provenant</w:t>
            </w:r>
            <w:r w:rsidRPr="00BC6D40">
              <w:rPr>
                <w:i/>
                <w:iCs/>
                <w:spacing w:val="-5"/>
              </w:rPr>
              <w:t xml:space="preserve"> </w:t>
            </w:r>
            <w:r w:rsidRPr="00BC6D40">
              <w:rPr>
                <w:i/>
                <w:iCs/>
              </w:rPr>
              <w:t>de</w:t>
            </w:r>
            <w:r w:rsidRPr="00BC6D40">
              <w:rPr>
                <w:i/>
                <w:iCs/>
                <w:spacing w:val="-5"/>
              </w:rPr>
              <w:t xml:space="preserve"> </w:t>
            </w:r>
            <w:r w:rsidRPr="00BC6D40">
              <w:rPr>
                <w:i/>
                <w:iCs/>
              </w:rPr>
              <w:t>sites</w:t>
            </w:r>
            <w:r w:rsidRPr="00BC6D40">
              <w:rPr>
                <w:i/>
                <w:iCs/>
                <w:spacing w:val="-6"/>
              </w:rPr>
              <w:t xml:space="preserve"> </w:t>
            </w:r>
            <w:r w:rsidRPr="00BC6D40">
              <w:rPr>
                <w:i/>
                <w:iCs/>
              </w:rPr>
              <w:t>voisins</w:t>
            </w:r>
            <w:r w:rsidRPr="00BC6D40">
              <w:rPr>
                <w:i/>
                <w:iCs/>
                <w:spacing w:val="-5"/>
              </w:rPr>
              <w:t xml:space="preserve"> </w:t>
            </w:r>
            <w:r w:rsidRPr="00BC6D40">
              <w:rPr>
                <w:i/>
                <w:iCs/>
              </w:rPr>
              <w:t>;</w:t>
            </w:r>
          </w:p>
          <w:p w14:paraId="0298AF04" w14:textId="77777777" w:rsidR="00BC6D40" w:rsidRPr="00BC6D40" w:rsidRDefault="00BC6D40" w:rsidP="00BC6D40">
            <w:pPr>
              <w:pStyle w:val="B1"/>
              <w:rPr>
                <w:i/>
                <w:iCs/>
              </w:rPr>
            </w:pPr>
            <w:r w:rsidRPr="00BC6D40">
              <w:rPr>
                <w:i/>
                <w:iCs/>
              </w:rPr>
              <w:t>près</w:t>
            </w:r>
            <w:r w:rsidRPr="00BC6D40">
              <w:rPr>
                <w:i/>
                <w:iCs/>
                <w:spacing w:val="-3"/>
              </w:rPr>
              <w:t xml:space="preserve"> </w:t>
            </w:r>
            <w:r w:rsidRPr="00BC6D40">
              <w:rPr>
                <w:i/>
                <w:iCs/>
              </w:rPr>
              <w:t>d’un</w:t>
            </w:r>
            <w:r w:rsidRPr="00BC6D40">
              <w:rPr>
                <w:i/>
                <w:iCs/>
                <w:spacing w:val="-4"/>
              </w:rPr>
              <w:t xml:space="preserve"> </w:t>
            </w:r>
            <w:r w:rsidRPr="00BC6D40">
              <w:rPr>
                <w:i/>
                <w:iCs/>
              </w:rPr>
              <w:t>lieu</w:t>
            </w:r>
            <w:r w:rsidRPr="00BC6D40">
              <w:rPr>
                <w:i/>
                <w:iCs/>
                <w:spacing w:val="-4"/>
              </w:rPr>
              <w:t xml:space="preserve"> </w:t>
            </w:r>
            <w:r w:rsidRPr="00BC6D40">
              <w:rPr>
                <w:i/>
                <w:iCs/>
              </w:rPr>
              <w:t>ou</w:t>
            </w:r>
            <w:r w:rsidRPr="00BC6D40">
              <w:rPr>
                <w:i/>
                <w:iCs/>
                <w:spacing w:val="-4"/>
              </w:rPr>
              <w:t xml:space="preserve"> </w:t>
            </w:r>
            <w:r w:rsidRPr="00BC6D40">
              <w:rPr>
                <w:i/>
                <w:iCs/>
              </w:rPr>
              <w:t>d’un</w:t>
            </w:r>
            <w:r w:rsidRPr="00BC6D40">
              <w:rPr>
                <w:i/>
                <w:iCs/>
                <w:spacing w:val="-4"/>
              </w:rPr>
              <w:t xml:space="preserve"> </w:t>
            </w:r>
            <w:r w:rsidRPr="00BC6D40">
              <w:rPr>
                <w:i/>
                <w:iCs/>
              </w:rPr>
              <w:t>site</w:t>
            </w:r>
            <w:r w:rsidRPr="00BC6D40">
              <w:rPr>
                <w:i/>
                <w:iCs/>
                <w:spacing w:val="-4"/>
              </w:rPr>
              <w:t xml:space="preserve"> </w:t>
            </w:r>
            <w:r w:rsidRPr="00BC6D40">
              <w:rPr>
                <w:i/>
                <w:iCs/>
              </w:rPr>
              <w:t>qui</w:t>
            </w:r>
            <w:r w:rsidRPr="00BC6D40">
              <w:rPr>
                <w:i/>
                <w:iCs/>
                <w:spacing w:val="-4"/>
              </w:rPr>
              <w:t xml:space="preserve"> </w:t>
            </w:r>
            <w:r w:rsidRPr="00BC6D40">
              <w:rPr>
                <w:i/>
                <w:iCs/>
              </w:rPr>
              <w:t>attire</w:t>
            </w:r>
            <w:r w:rsidRPr="00BC6D40">
              <w:rPr>
                <w:i/>
                <w:iCs/>
                <w:spacing w:val="-4"/>
              </w:rPr>
              <w:t xml:space="preserve"> </w:t>
            </w:r>
            <w:r w:rsidRPr="00BC6D40">
              <w:rPr>
                <w:i/>
                <w:iCs/>
              </w:rPr>
              <w:t>les</w:t>
            </w:r>
            <w:r w:rsidRPr="00BC6D40">
              <w:rPr>
                <w:i/>
                <w:iCs/>
                <w:spacing w:val="-4"/>
              </w:rPr>
              <w:t xml:space="preserve"> </w:t>
            </w:r>
            <w:r w:rsidRPr="00BC6D40">
              <w:rPr>
                <w:i/>
                <w:iCs/>
              </w:rPr>
              <w:t>rongeurs,</w:t>
            </w:r>
            <w:r w:rsidRPr="00BC6D40">
              <w:rPr>
                <w:i/>
                <w:iCs/>
                <w:spacing w:val="-4"/>
              </w:rPr>
              <w:t xml:space="preserve"> </w:t>
            </w:r>
            <w:r w:rsidRPr="00BC6D40">
              <w:rPr>
                <w:i/>
                <w:iCs/>
              </w:rPr>
              <w:t>insectes</w:t>
            </w:r>
            <w:r w:rsidRPr="00BC6D40">
              <w:rPr>
                <w:i/>
                <w:iCs/>
                <w:spacing w:val="-4"/>
              </w:rPr>
              <w:t xml:space="preserve"> </w:t>
            </w:r>
            <w:r w:rsidRPr="00BC6D40">
              <w:rPr>
                <w:i/>
                <w:iCs/>
              </w:rPr>
              <w:t>et</w:t>
            </w:r>
            <w:r w:rsidRPr="00BC6D40">
              <w:rPr>
                <w:i/>
                <w:iCs/>
                <w:spacing w:val="-5"/>
              </w:rPr>
              <w:t xml:space="preserve"> </w:t>
            </w:r>
            <w:r w:rsidRPr="00BC6D40">
              <w:rPr>
                <w:i/>
                <w:iCs/>
              </w:rPr>
              <w:t>autres</w:t>
            </w:r>
            <w:r w:rsidRPr="00BC6D40">
              <w:rPr>
                <w:i/>
                <w:iCs/>
                <w:spacing w:val="-3"/>
              </w:rPr>
              <w:t xml:space="preserve"> </w:t>
            </w:r>
            <w:r w:rsidRPr="00BC6D40">
              <w:rPr>
                <w:i/>
                <w:iCs/>
              </w:rPr>
              <w:t>nuisances</w:t>
            </w:r>
            <w:r w:rsidRPr="00BC6D40">
              <w:rPr>
                <w:i/>
                <w:iCs/>
                <w:spacing w:val="-4"/>
              </w:rPr>
              <w:t xml:space="preserve"> </w:t>
            </w:r>
            <w:r w:rsidRPr="00BC6D40">
              <w:rPr>
                <w:i/>
                <w:iCs/>
              </w:rPr>
              <w:t>;</w:t>
            </w:r>
          </w:p>
          <w:p w14:paraId="367EE4BA" w14:textId="77777777" w:rsidR="00BC6D40" w:rsidRPr="00BC6D40" w:rsidRDefault="00BC6D40" w:rsidP="00BC6D40">
            <w:pPr>
              <w:pStyle w:val="B1"/>
              <w:rPr>
                <w:i/>
                <w:iCs/>
              </w:rPr>
            </w:pPr>
            <w:r w:rsidRPr="00BC6D40">
              <w:rPr>
                <w:i/>
                <w:iCs/>
              </w:rPr>
              <w:t>près</w:t>
            </w:r>
            <w:r w:rsidRPr="00BC6D40">
              <w:rPr>
                <w:i/>
                <w:iCs/>
                <w:spacing w:val="-3"/>
              </w:rPr>
              <w:t xml:space="preserve"> </w:t>
            </w:r>
            <w:r w:rsidRPr="00BC6D40">
              <w:rPr>
                <w:i/>
                <w:iCs/>
              </w:rPr>
              <w:t>d’une</w:t>
            </w:r>
            <w:r w:rsidRPr="00BC6D40">
              <w:rPr>
                <w:i/>
                <w:iCs/>
                <w:spacing w:val="-4"/>
              </w:rPr>
              <w:t xml:space="preserve"> </w:t>
            </w:r>
            <w:r w:rsidRPr="00BC6D40">
              <w:rPr>
                <w:i/>
                <w:iCs/>
              </w:rPr>
              <w:t>usine</w:t>
            </w:r>
            <w:r w:rsidRPr="00BC6D40">
              <w:rPr>
                <w:i/>
                <w:iCs/>
                <w:spacing w:val="-4"/>
              </w:rPr>
              <w:t xml:space="preserve"> </w:t>
            </w:r>
            <w:r w:rsidRPr="00BC6D40">
              <w:rPr>
                <w:i/>
                <w:iCs/>
              </w:rPr>
              <w:t>ou</w:t>
            </w:r>
            <w:r w:rsidRPr="00BC6D40">
              <w:rPr>
                <w:i/>
                <w:iCs/>
                <w:spacing w:val="-4"/>
              </w:rPr>
              <w:t xml:space="preserve"> </w:t>
            </w:r>
            <w:r w:rsidRPr="00BC6D40">
              <w:rPr>
                <w:i/>
                <w:iCs/>
              </w:rPr>
              <w:t>d’une</w:t>
            </w:r>
            <w:r w:rsidRPr="00BC6D40">
              <w:rPr>
                <w:i/>
                <w:iCs/>
                <w:spacing w:val="-4"/>
              </w:rPr>
              <w:t xml:space="preserve"> </w:t>
            </w:r>
            <w:r w:rsidRPr="00BC6D40">
              <w:rPr>
                <w:i/>
                <w:iCs/>
              </w:rPr>
              <w:t>installation</w:t>
            </w:r>
            <w:r w:rsidRPr="00BC6D40">
              <w:rPr>
                <w:i/>
                <w:iCs/>
                <w:spacing w:val="-4"/>
              </w:rPr>
              <w:t xml:space="preserve"> </w:t>
            </w:r>
            <w:r w:rsidRPr="00BC6D40">
              <w:rPr>
                <w:i/>
                <w:iCs/>
              </w:rPr>
              <w:t>émettant</w:t>
            </w:r>
            <w:r w:rsidRPr="00BC6D40">
              <w:rPr>
                <w:i/>
                <w:iCs/>
                <w:spacing w:val="-4"/>
              </w:rPr>
              <w:t xml:space="preserve"> </w:t>
            </w:r>
            <w:r w:rsidRPr="00BC6D40">
              <w:rPr>
                <w:i/>
                <w:iCs/>
              </w:rPr>
              <w:t>des</w:t>
            </w:r>
            <w:r w:rsidRPr="00BC6D40">
              <w:rPr>
                <w:i/>
                <w:iCs/>
                <w:spacing w:val="-4"/>
              </w:rPr>
              <w:t xml:space="preserve"> </w:t>
            </w:r>
            <w:r w:rsidRPr="00BC6D40">
              <w:rPr>
                <w:i/>
                <w:iCs/>
              </w:rPr>
              <w:t>gaz</w:t>
            </w:r>
            <w:r w:rsidRPr="00BC6D40">
              <w:rPr>
                <w:i/>
                <w:iCs/>
                <w:spacing w:val="-3"/>
              </w:rPr>
              <w:t xml:space="preserve"> </w:t>
            </w:r>
            <w:r w:rsidRPr="00BC6D40">
              <w:rPr>
                <w:i/>
                <w:iCs/>
              </w:rPr>
              <w:t>nocifs,</w:t>
            </w:r>
            <w:r w:rsidRPr="00BC6D40">
              <w:rPr>
                <w:i/>
                <w:iCs/>
                <w:spacing w:val="-4"/>
              </w:rPr>
              <w:t xml:space="preserve"> </w:t>
            </w:r>
            <w:r w:rsidRPr="00BC6D40">
              <w:rPr>
                <w:i/>
                <w:iCs/>
              </w:rPr>
              <w:t>de</w:t>
            </w:r>
            <w:r w:rsidRPr="00BC6D40">
              <w:rPr>
                <w:i/>
                <w:iCs/>
                <w:spacing w:val="-4"/>
              </w:rPr>
              <w:t xml:space="preserve"> </w:t>
            </w:r>
            <w:r w:rsidRPr="00BC6D40">
              <w:rPr>
                <w:i/>
                <w:iCs/>
              </w:rPr>
              <w:t>la</w:t>
            </w:r>
            <w:r w:rsidRPr="00BC6D40">
              <w:rPr>
                <w:i/>
                <w:iCs/>
                <w:spacing w:val="-4"/>
              </w:rPr>
              <w:t xml:space="preserve"> </w:t>
            </w:r>
            <w:r w:rsidRPr="00BC6D40">
              <w:rPr>
                <w:i/>
                <w:iCs/>
              </w:rPr>
              <w:t>fumée,</w:t>
            </w:r>
            <w:r w:rsidRPr="00BC6D40">
              <w:rPr>
                <w:i/>
                <w:iCs/>
                <w:spacing w:val="-4"/>
              </w:rPr>
              <w:t xml:space="preserve"> </w:t>
            </w:r>
            <w:r w:rsidRPr="00BC6D40">
              <w:rPr>
                <w:i/>
                <w:iCs/>
              </w:rPr>
              <w:t>de</w:t>
            </w:r>
            <w:r w:rsidRPr="00BC6D40">
              <w:rPr>
                <w:i/>
                <w:iCs/>
                <w:spacing w:val="-4"/>
              </w:rPr>
              <w:t xml:space="preserve"> </w:t>
            </w:r>
            <w:r w:rsidRPr="00BC6D40">
              <w:rPr>
                <w:i/>
                <w:iCs/>
              </w:rPr>
              <w:t>la</w:t>
            </w:r>
            <w:r w:rsidRPr="00BC6D40">
              <w:rPr>
                <w:i/>
                <w:iCs/>
                <w:spacing w:val="-4"/>
              </w:rPr>
              <w:t xml:space="preserve"> </w:t>
            </w:r>
            <w:r w:rsidRPr="00BC6D40">
              <w:rPr>
                <w:i/>
                <w:iCs/>
              </w:rPr>
              <w:t>poussière</w:t>
            </w:r>
            <w:r w:rsidRPr="00BC6D40">
              <w:rPr>
                <w:i/>
                <w:iCs/>
                <w:spacing w:val="-4"/>
              </w:rPr>
              <w:t xml:space="preserve"> </w:t>
            </w:r>
            <w:r w:rsidRPr="00BC6D40">
              <w:rPr>
                <w:i/>
                <w:iCs/>
              </w:rPr>
              <w:t>;</w:t>
            </w:r>
          </w:p>
          <w:p w14:paraId="0CEE7A95" w14:textId="4050C788" w:rsidR="00BC6D40" w:rsidRDefault="00BC6D40" w:rsidP="00BC6D40">
            <w:pPr>
              <w:pStyle w:val="B1"/>
              <w:rPr>
                <w:lang w:eastAsia="fr-FR"/>
              </w:rPr>
            </w:pPr>
            <w:r w:rsidRPr="00BC6D40">
              <w:rPr>
                <w:i/>
                <w:iCs/>
              </w:rPr>
              <w:t>dans une zone particulièrement polluée ou à</w:t>
            </w:r>
            <w:r w:rsidRPr="00BC6D40">
              <w:rPr>
                <w:i/>
                <w:iCs/>
                <w:spacing w:val="-39"/>
              </w:rPr>
              <w:t xml:space="preserve"> </w:t>
            </w:r>
            <w:r w:rsidRPr="00BC6D40">
              <w:rPr>
                <w:i/>
                <w:iCs/>
              </w:rPr>
              <w:t>proximité.</w:t>
            </w:r>
            <w:r>
              <w:t xml:space="preserve">" </w:t>
            </w:r>
            <w:r w:rsidRPr="00BC6D40">
              <w:rPr>
                <w:rFonts w:cstheme="minorHAnsi"/>
              </w:rPr>
              <w:t>(§</w:t>
            </w:r>
            <w:r>
              <w:rPr>
                <w:rFonts w:cstheme="minorHAnsi"/>
              </w:rPr>
              <w:t xml:space="preserve"> A1</w:t>
            </w:r>
            <w:r w:rsidRPr="00BC6D40">
              <w:rPr>
                <w:rFonts w:cstheme="minorHAnsi"/>
              </w:rPr>
              <w:t xml:space="preserve"> - </w:t>
            </w:r>
            <w:hyperlink r:id="rId11" w:history="1">
              <w:r w:rsidRPr="00BC6D40">
                <w:rPr>
                  <w:rFonts w:cstheme="minorHAnsi"/>
                </w:rPr>
                <w:t>NF Z40-350 Archivage - Prestations d'archivage et de gestion externalisée de documents - Service et mise en œuvre des prestations, Juin 2009</w:t>
              </w:r>
            </w:hyperlink>
            <w:r w:rsidRPr="00BC6D40">
              <w:rPr>
                <w:rFonts w:cstheme="minorHAnsi"/>
              </w:rPr>
              <w:t>)</w:t>
            </w:r>
          </w:p>
        </w:tc>
      </w:tr>
    </w:tbl>
    <w:p w14:paraId="1A033E0F" w14:textId="77777777" w:rsidR="00BC6D40" w:rsidRPr="00BC6D40" w:rsidRDefault="00BC6D40" w:rsidP="00BC6D40">
      <w:pPr>
        <w:rPr>
          <w:lang w:eastAsia="fr-FR"/>
        </w:rPr>
      </w:pPr>
    </w:p>
    <w:p w14:paraId="2854F1A9" w14:textId="77777777" w:rsidR="00AE65C6" w:rsidRPr="00B07C21" w:rsidRDefault="00AE65C6" w:rsidP="00AE65C6">
      <w:pPr>
        <w:pStyle w:val="Titre3"/>
      </w:pPr>
      <w:r w:rsidRPr="00B07C21">
        <w:lastRenderedPageBreak/>
        <w:t>Autorisation d'exploitation d'Installation Classée pour la Protection de l'Environnement (ICPE)</w:t>
      </w:r>
    </w:p>
    <w:p w14:paraId="28EC3706" w14:textId="77777777" w:rsidR="00AE65C6" w:rsidRDefault="00AE65C6" w:rsidP="00AE65C6"/>
    <w:tbl>
      <w:tblPr>
        <w:tblStyle w:val="Grilledutableau"/>
        <w:tblW w:w="0" w:type="auto"/>
        <w:tblLook w:val="04A0" w:firstRow="1" w:lastRow="0" w:firstColumn="1" w:lastColumn="0" w:noHBand="0" w:noVBand="1"/>
      </w:tblPr>
      <w:tblGrid>
        <w:gridCol w:w="7644"/>
      </w:tblGrid>
      <w:tr w:rsidR="00AE65C6" w:rsidRPr="00137396" w14:paraId="03829B56" w14:textId="77777777" w:rsidTr="0085166E">
        <w:tc>
          <w:tcPr>
            <w:tcW w:w="7644" w:type="dxa"/>
          </w:tcPr>
          <w:p w14:paraId="6D1EF1D1" w14:textId="77777777" w:rsidR="00AE65C6" w:rsidRPr="00137396" w:rsidRDefault="00AE65C6" w:rsidP="0085166E">
            <w:pPr>
              <w:rPr>
                <w:rFonts w:cstheme="minorHAnsi"/>
                <w:i/>
                <w:iCs/>
                <w:lang w:eastAsia="fr-FR"/>
              </w:rPr>
            </w:pPr>
            <w:r w:rsidRPr="00137396">
              <w:rPr>
                <w:rFonts w:cstheme="minorHAnsi"/>
                <w:i/>
                <w:iCs/>
                <w:lang w:eastAsia="fr-FR"/>
              </w:rPr>
              <w:t>Types d'ICPE :</w:t>
            </w:r>
          </w:p>
          <w:p w14:paraId="572FBE62" w14:textId="624FF8E7" w:rsidR="00AE65C6" w:rsidRPr="00137396" w:rsidRDefault="00AE65C6" w:rsidP="0085166E">
            <w:pPr>
              <w:pStyle w:val="B1"/>
              <w:numPr>
                <w:ilvl w:val="0"/>
                <w:numId w:val="13"/>
              </w:numPr>
              <w:ind w:left="567" w:hanging="283"/>
              <w:rPr>
                <w:i/>
                <w:iCs/>
              </w:rPr>
            </w:pPr>
            <w:r w:rsidRPr="00137396">
              <w:rPr>
                <w:i/>
                <w:iCs/>
              </w:rPr>
              <w:t>(D)</w:t>
            </w:r>
            <w:r w:rsidRPr="00137396">
              <w:rPr>
                <w:i/>
                <w:iCs/>
              </w:rPr>
              <w:tab/>
              <w:t>Installations soumises à déclaration</w:t>
            </w:r>
          </w:p>
          <w:p w14:paraId="5DA79F53" w14:textId="77777777" w:rsidR="00AE65C6" w:rsidRPr="00137396" w:rsidRDefault="00AE65C6" w:rsidP="0085166E">
            <w:pPr>
              <w:pStyle w:val="B1"/>
              <w:numPr>
                <w:ilvl w:val="0"/>
                <w:numId w:val="13"/>
              </w:numPr>
              <w:ind w:left="567" w:hanging="283"/>
              <w:rPr>
                <w:i/>
                <w:iCs/>
              </w:rPr>
            </w:pPr>
            <w:r w:rsidRPr="00137396">
              <w:rPr>
                <w:i/>
                <w:iCs/>
              </w:rPr>
              <w:t>(DC)</w:t>
            </w:r>
            <w:r w:rsidRPr="00137396">
              <w:rPr>
                <w:i/>
                <w:iCs/>
              </w:rPr>
              <w:tab/>
              <w:t>Installations soumises à déclaration avec contrôle périodique</w:t>
            </w:r>
          </w:p>
          <w:p w14:paraId="0298184F" w14:textId="77777777" w:rsidR="00AE65C6" w:rsidRPr="00137396" w:rsidRDefault="00AE65C6" w:rsidP="0085166E">
            <w:pPr>
              <w:pStyle w:val="B1"/>
              <w:numPr>
                <w:ilvl w:val="0"/>
                <w:numId w:val="13"/>
              </w:numPr>
              <w:ind w:left="567" w:hanging="283"/>
              <w:rPr>
                <w:i/>
                <w:iCs/>
              </w:rPr>
            </w:pPr>
            <w:r w:rsidRPr="00137396">
              <w:rPr>
                <w:i/>
                <w:iCs/>
              </w:rPr>
              <w:t>(E)</w:t>
            </w:r>
            <w:r w:rsidRPr="00137396">
              <w:rPr>
                <w:i/>
                <w:iCs/>
              </w:rPr>
              <w:tab/>
              <w:t>Installations soumises à enregistrement</w:t>
            </w:r>
          </w:p>
          <w:p w14:paraId="1FE94A6B" w14:textId="77777777" w:rsidR="00AE65C6" w:rsidRPr="00137396" w:rsidRDefault="00AE65C6" w:rsidP="0085166E">
            <w:pPr>
              <w:pStyle w:val="B1"/>
              <w:numPr>
                <w:ilvl w:val="0"/>
                <w:numId w:val="13"/>
              </w:numPr>
              <w:ind w:left="567" w:hanging="283"/>
              <w:rPr>
                <w:i/>
                <w:iCs/>
              </w:rPr>
            </w:pPr>
            <w:r w:rsidRPr="00137396">
              <w:rPr>
                <w:i/>
                <w:iCs/>
              </w:rPr>
              <w:t>(A)</w:t>
            </w:r>
            <w:r w:rsidRPr="00137396">
              <w:rPr>
                <w:i/>
                <w:iCs/>
              </w:rPr>
              <w:tab/>
              <w:t>Installations soumises à autorisation</w:t>
            </w:r>
          </w:p>
          <w:p w14:paraId="090798EE" w14:textId="2D3B9856" w:rsidR="00AE65C6" w:rsidRPr="00137396" w:rsidRDefault="00AE65C6" w:rsidP="0085166E">
            <w:pPr>
              <w:pStyle w:val="B1"/>
              <w:numPr>
                <w:ilvl w:val="0"/>
                <w:numId w:val="13"/>
              </w:numPr>
              <w:ind w:left="567" w:hanging="283"/>
              <w:rPr>
                <w:i/>
                <w:iCs/>
              </w:rPr>
            </w:pPr>
            <w:r w:rsidRPr="00137396">
              <w:rPr>
                <w:i/>
                <w:iCs/>
              </w:rPr>
              <w:t>(AS)</w:t>
            </w:r>
            <w:r w:rsidRPr="00137396">
              <w:rPr>
                <w:i/>
                <w:iCs/>
              </w:rPr>
              <w:tab/>
              <w:t>Installations soumises à autorisation et servitudes d'utilité publique</w:t>
            </w:r>
          </w:p>
        </w:tc>
      </w:tr>
    </w:tbl>
    <w:p w14:paraId="3792EBD7" w14:textId="77777777" w:rsidR="00AE65C6" w:rsidRPr="00137396" w:rsidRDefault="00AE65C6" w:rsidP="00AE65C6"/>
    <w:tbl>
      <w:tblPr>
        <w:tblStyle w:val="Grilledutableau"/>
        <w:tblW w:w="0" w:type="auto"/>
        <w:tblLook w:val="04A0" w:firstRow="1" w:lastRow="0" w:firstColumn="1" w:lastColumn="0" w:noHBand="0" w:noVBand="1"/>
      </w:tblPr>
      <w:tblGrid>
        <w:gridCol w:w="7644"/>
      </w:tblGrid>
      <w:tr w:rsidR="00AE65C6" w:rsidRPr="00137396" w14:paraId="15F9133E" w14:textId="77777777" w:rsidTr="0085166E">
        <w:tc>
          <w:tcPr>
            <w:tcW w:w="7644" w:type="dxa"/>
          </w:tcPr>
          <w:p w14:paraId="1A6E567F" w14:textId="6BCA3A81" w:rsidR="00AE65C6" w:rsidRPr="00137396" w:rsidRDefault="00AE65C6" w:rsidP="0085166E">
            <w:pPr>
              <w:rPr>
                <w:rFonts w:cstheme="minorHAnsi"/>
                <w:lang w:eastAsia="fr-FR"/>
              </w:rPr>
            </w:pPr>
            <w:r w:rsidRPr="00137396">
              <w:rPr>
                <w:rFonts w:cstheme="minorHAnsi"/>
                <w:lang w:eastAsia="fr-FR"/>
              </w:rPr>
              <w:t>Le titre 1</w:t>
            </w:r>
            <w:r w:rsidRPr="00137396">
              <w:rPr>
                <w:rFonts w:cstheme="minorHAnsi"/>
                <w:sz w:val="10"/>
                <w:szCs w:val="10"/>
                <w:lang w:eastAsia="fr-FR"/>
              </w:rPr>
              <w:t xml:space="preserve">er </w:t>
            </w:r>
            <w:r w:rsidRPr="00137396">
              <w:rPr>
                <w:rFonts w:cstheme="minorHAnsi"/>
                <w:lang w:eastAsia="fr-FR"/>
              </w:rPr>
              <w:t>du Livre V du code de l’environnement relatif aux Installations Classées pour la Protection de l’Environnement (ICPE) prévoit que les installations industrielles et agricoles d’une certaine importance doivent, dans un souci de protection de l’environnement, préalablement à leur mise en service, faire l’objet d’</w:t>
            </w:r>
            <w:r w:rsidRPr="00137396">
              <w:rPr>
                <w:rFonts w:cstheme="minorHAnsi"/>
                <w:bCs/>
                <w:lang w:eastAsia="fr-FR"/>
              </w:rPr>
              <w:t>une autorisation</w:t>
            </w:r>
            <w:r w:rsidRPr="00137396">
              <w:rPr>
                <w:rFonts w:cstheme="minorHAnsi"/>
                <w:b/>
                <w:bCs/>
                <w:lang w:eastAsia="fr-FR"/>
              </w:rPr>
              <w:t xml:space="preserve"> </w:t>
            </w:r>
            <w:r w:rsidRPr="00137396">
              <w:rPr>
                <w:rFonts w:cstheme="minorHAnsi"/>
                <w:lang w:eastAsia="fr-FR"/>
              </w:rPr>
              <w:t xml:space="preserve">prise sous la forme d’un arrêté préfectoral qui fixe les dispositions que l’exploitant devra respecter pour assurer cette protection. Cette autorisation est octroyée par la </w:t>
            </w:r>
            <w:r w:rsidRPr="00137396">
              <w:rPr>
                <w:rFonts w:cstheme="minorHAnsi"/>
              </w:rPr>
              <w:t>Direction Régionale de l’Environnement, de l’Aménagement et du Logement (DREAL) (avant 2009, par la Direction Régionale de l'Industrie, de la Recherche et de l'Environnement (DRIRE)) selon les normes différentes selon les départements.</w:t>
            </w:r>
          </w:p>
        </w:tc>
      </w:tr>
    </w:tbl>
    <w:p w14:paraId="5A5EA2EC" w14:textId="77777777" w:rsidR="00AE65C6" w:rsidRPr="00B07C21" w:rsidRDefault="00AE65C6" w:rsidP="00AE65C6">
      <w:pPr>
        <w:rPr>
          <w:lang w:eastAsia="fr-FR"/>
        </w:rPr>
      </w:pPr>
    </w:p>
    <w:p w14:paraId="2854F1B2" w14:textId="77777777" w:rsidR="00AE65C6" w:rsidRPr="00B07C21" w:rsidRDefault="00AE65C6" w:rsidP="00AE65C6">
      <w:pPr>
        <w:pStyle w:val="Titre3"/>
      </w:pPr>
      <w:r w:rsidRPr="00B07C21">
        <w:t>Entrepôts couverts soumis à autorisation sous la rubrique 1510</w:t>
      </w:r>
    </w:p>
    <w:p w14:paraId="5C3E31CE" w14:textId="77777777" w:rsidR="00AE65C6" w:rsidRDefault="00AE65C6" w:rsidP="00AE65C6"/>
    <w:tbl>
      <w:tblPr>
        <w:tblStyle w:val="Grilledutableau"/>
        <w:tblW w:w="0" w:type="auto"/>
        <w:tblLook w:val="04A0" w:firstRow="1" w:lastRow="0" w:firstColumn="1" w:lastColumn="0" w:noHBand="0" w:noVBand="1"/>
      </w:tblPr>
      <w:tblGrid>
        <w:gridCol w:w="7644"/>
      </w:tblGrid>
      <w:tr w:rsidR="00AE65C6" w:rsidRPr="00137396" w14:paraId="5E798296" w14:textId="77777777" w:rsidTr="0085166E">
        <w:tc>
          <w:tcPr>
            <w:tcW w:w="7644" w:type="dxa"/>
          </w:tcPr>
          <w:p w14:paraId="59098D2B" w14:textId="3E18E165" w:rsidR="00AE65C6" w:rsidRPr="00137396" w:rsidRDefault="00AE65C6" w:rsidP="0085166E">
            <w:r w:rsidRPr="00137396">
              <w:rPr>
                <w:rFonts w:cstheme="minorHAnsi"/>
              </w:rPr>
              <w:t xml:space="preserve">Le site d'archivage est soumis à l'arrêté </w:t>
            </w:r>
            <w:r w:rsidRPr="00137396">
              <w:rPr>
                <w:rFonts w:cstheme="minorHAnsi"/>
                <w:lang w:eastAsia="fr-FR"/>
              </w:rPr>
              <w:t>du 5 août 2002 relatif à la prévention des sinistres dans les entrepôts couverts soumis à autorisation sous la rubrique 1510.</w:t>
            </w:r>
          </w:p>
        </w:tc>
      </w:tr>
    </w:tbl>
    <w:p w14:paraId="2854F1C9" w14:textId="736996F6" w:rsidR="00076CBE" w:rsidRDefault="00076CBE" w:rsidP="00AD1982">
      <w:pPr>
        <w:pStyle w:val="Titre2"/>
      </w:pPr>
      <w:bookmarkStart w:id="52" w:name="_Toc163996571"/>
      <w:bookmarkEnd w:id="50"/>
      <w:bookmarkEnd w:id="51"/>
      <w:r w:rsidRPr="00B07C21">
        <w:t xml:space="preserve">Système </w:t>
      </w:r>
      <w:r w:rsidR="00BC6D40">
        <w:t>de Management de la Qualité</w:t>
      </w:r>
      <w:bookmarkEnd w:id="52"/>
    </w:p>
    <w:p w14:paraId="34D14278" w14:textId="546C1D42" w:rsidR="00AD1982" w:rsidRPr="00AD1982" w:rsidRDefault="00AD1982" w:rsidP="00AD1982">
      <w:pPr>
        <w:pStyle w:val="Titre3"/>
      </w:pPr>
      <w:r>
        <w:t>Politique Qualité - Manuel Qualité - Objectifs Qualité - Démarche Qualité - Manager Qualité</w:t>
      </w:r>
    </w:p>
    <w:p w14:paraId="2854F1CE" w14:textId="77777777" w:rsidR="00076CBE" w:rsidRPr="00B07C21" w:rsidRDefault="00076CBE" w:rsidP="00612008"/>
    <w:p w14:paraId="2854F1E3" w14:textId="77777777" w:rsidR="00070E69" w:rsidRPr="00B07C21" w:rsidRDefault="00070E69" w:rsidP="00B90730">
      <w:pPr>
        <w:rPr>
          <w:rFonts w:cstheme="minorHAnsi"/>
        </w:rPr>
      </w:pPr>
    </w:p>
    <w:p w14:paraId="2854F1EA" w14:textId="77777777" w:rsidR="00070E69" w:rsidRPr="00B07C21" w:rsidRDefault="00070E69" w:rsidP="00A10D09">
      <w:pPr>
        <w:pStyle w:val="Titre3"/>
      </w:pPr>
      <w:bookmarkStart w:id="53" w:name="_Toc163996573"/>
      <w:r w:rsidRPr="00B07C21">
        <w:t>Actions qualité</w:t>
      </w:r>
      <w:bookmarkEnd w:id="53"/>
    </w:p>
    <w:p w14:paraId="5B7331D8" w14:textId="51F6F61D" w:rsidR="00A515B1" w:rsidRDefault="00AD1982" w:rsidP="00A10D09">
      <w:pPr>
        <w:pStyle w:val="B1"/>
      </w:pPr>
      <w:r w:rsidRPr="00AD1982">
        <w:rPr>
          <w:color w:val="FF0000"/>
        </w:rPr>
        <w:t xml:space="preserve">Existe-t-il </w:t>
      </w:r>
      <w:r w:rsidR="003A02D3" w:rsidRPr="00AD1982">
        <w:rPr>
          <w:color w:val="FF0000"/>
        </w:rPr>
        <w:t>d</w:t>
      </w:r>
      <w:r w:rsidR="000C0960" w:rsidRPr="00AD1982">
        <w:rPr>
          <w:color w:val="FF0000"/>
        </w:rPr>
        <w:t>es réunions d'amélioration de la qualité</w:t>
      </w:r>
      <w:r w:rsidR="007D0925" w:rsidRPr="00AD1982">
        <w:rPr>
          <w:color w:val="FF0000"/>
        </w:rPr>
        <w:t xml:space="preserve"> </w:t>
      </w:r>
      <w:r w:rsidR="003A02D3" w:rsidRPr="00AD1982">
        <w:rPr>
          <w:color w:val="FF0000"/>
        </w:rPr>
        <w:t>?</w:t>
      </w:r>
      <w:r w:rsidR="003A02D3" w:rsidRPr="00B07C21">
        <w:t xml:space="preserve"> </w:t>
      </w:r>
      <w:r w:rsidRPr="00AD1982">
        <w:rPr>
          <w:bdr w:val="single" w:sz="4" w:space="0" w:color="auto"/>
          <w:shd w:val="clear" w:color="auto" w:fill="FFFFCC"/>
        </w:rPr>
        <w:t>(§ 6.2.3 - Norme NF 40-350, Juin 2009)</w:t>
      </w:r>
    </w:p>
    <w:p w14:paraId="1075ABCF" w14:textId="3A8EFD21" w:rsidR="00A515B1" w:rsidRDefault="00AD1982" w:rsidP="00A10D09">
      <w:pPr>
        <w:pStyle w:val="B1"/>
      </w:pPr>
      <w:r w:rsidRPr="00AD1982">
        <w:rPr>
          <w:color w:val="FF0000"/>
        </w:rPr>
        <w:t xml:space="preserve">Existe-t-il des </w:t>
      </w:r>
      <w:r w:rsidR="003A02D3" w:rsidRPr="00AD1982">
        <w:rPr>
          <w:color w:val="FF0000"/>
        </w:rPr>
        <w:t xml:space="preserve">réunions de direction, d'information afin </w:t>
      </w:r>
      <w:r w:rsidR="0078133F" w:rsidRPr="00AD1982">
        <w:rPr>
          <w:color w:val="FF0000"/>
        </w:rPr>
        <w:t>de maintenir la communication au sein de l'entreprise ?</w:t>
      </w:r>
      <w:r w:rsidR="0078133F" w:rsidRPr="00B07C21">
        <w:t xml:space="preserve"> </w:t>
      </w:r>
      <w:r w:rsidRPr="00AD1982">
        <w:rPr>
          <w:bdr w:val="single" w:sz="4" w:space="0" w:color="auto"/>
          <w:shd w:val="clear" w:color="auto" w:fill="FFFFCC"/>
        </w:rPr>
        <w:t>(§ 6.2.3 - Norme NF 40-350, Juin 2009)</w:t>
      </w:r>
    </w:p>
    <w:p w14:paraId="2854F1EF" w14:textId="18CDA2A7" w:rsidR="00070E69" w:rsidRDefault="00070E69" w:rsidP="00A10D09">
      <w:pPr>
        <w:pStyle w:val="B1"/>
        <w:numPr>
          <w:ilvl w:val="0"/>
          <w:numId w:val="0"/>
        </w:numPr>
      </w:pPr>
    </w:p>
    <w:p w14:paraId="23E5975E" w14:textId="2D663BF6" w:rsidR="00AD1982" w:rsidRDefault="00AD1982" w:rsidP="00AD1982">
      <w:pPr>
        <w:pStyle w:val="Titre3"/>
      </w:pPr>
      <w:r>
        <w:t>Management du Risque</w:t>
      </w:r>
    </w:p>
    <w:p w14:paraId="00E81384" w14:textId="77777777" w:rsidR="00AD1982" w:rsidRPr="00C80992" w:rsidRDefault="00AD1982" w:rsidP="00AD1982">
      <w:pPr>
        <w:pStyle w:val="B1"/>
        <w:numPr>
          <w:ilvl w:val="0"/>
          <w:numId w:val="13"/>
        </w:numPr>
        <w:ind w:left="567" w:hanging="283"/>
        <w:rPr>
          <w:color w:val="FF0000"/>
        </w:rPr>
      </w:pPr>
      <w:r w:rsidRPr="00C80992">
        <w:rPr>
          <w:color w:val="FF0000"/>
        </w:rPr>
        <w:t>Revues de risque ?</w:t>
      </w:r>
    </w:p>
    <w:p w14:paraId="461724B5" w14:textId="3A516B3E" w:rsidR="00AD1982" w:rsidRPr="00C80992" w:rsidRDefault="00AD1982" w:rsidP="00AD1982">
      <w:pPr>
        <w:pStyle w:val="B1"/>
        <w:rPr>
          <w:color w:val="FF0000"/>
          <w:lang w:eastAsia="fr-FR"/>
        </w:rPr>
      </w:pPr>
      <w:r w:rsidRPr="00C80992">
        <w:rPr>
          <w:color w:val="FF0000"/>
          <w:lang w:eastAsia="fr-FR"/>
        </w:rPr>
        <w:t>Plan de continuité d'activité ?</w:t>
      </w:r>
    </w:p>
    <w:p w14:paraId="608BEBD5" w14:textId="780AC892" w:rsidR="00C80992" w:rsidRPr="00C80992" w:rsidRDefault="00C80992" w:rsidP="00AD1982">
      <w:pPr>
        <w:pStyle w:val="B1"/>
        <w:rPr>
          <w:color w:val="FF0000"/>
          <w:lang w:eastAsia="fr-FR"/>
        </w:rPr>
      </w:pPr>
      <w:r w:rsidRPr="00C80992">
        <w:rPr>
          <w:color w:val="FF0000"/>
          <w:lang w:eastAsia="fr-FR"/>
        </w:rPr>
        <w:t>Plan de sécurité face à un sinistre</w:t>
      </w:r>
    </w:p>
    <w:p w14:paraId="0E8B2301" w14:textId="0ACA9D6E" w:rsidR="00C80992" w:rsidRDefault="00C80992" w:rsidP="00C80992">
      <w:pPr>
        <w:rPr>
          <w:lang w:eastAsia="fr-FR"/>
        </w:rPr>
      </w:pPr>
    </w:p>
    <w:tbl>
      <w:tblPr>
        <w:tblStyle w:val="Grilledutableau"/>
        <w:tblW w:w="0" w:type="auto"/>
        <w:shd w:val="clear" w:color="auto" w:fill="FFFFCC"/>
        <w:tblLook w:val="04A0" w:firstRow="1" w:lastRow="0" w:firstColumn="1" w:lastColumn="0" w:noHBand="0" w:noVBand="1"/>
      </w:tblPr>
      <w:tblGrid>
        <w:gridCol w:w="7644"/>
      </w:tblGrid>
      <w:tr w:rsidR="00C80992" w14:paraId="29897B65" w14:textId="77777777" w:rsidTr="00C80992">
        <w:trPr>
          <w:cantSplit/>
        </w:trPr>
        <w:tc>
          <w:tcPr>
            <w:tcW w:w="7644" w:type="dxa"/>
            <w:shd w:val="clear" w:color="auto" w:fill="FFFFCC"/>
          </w:tcPr>
          <w:p w14:paraId="1A4F95CE" w14:textId="65E2CF64" w:rsidR="00C80992" w:rsidRPr="00C80992" w:rsidRDefault="00C80992" w:rsidP="00C80992">
            <w:pPr>
              <w:rPr>
                <w:i/>
                <w:iCs/>
              </w:rPr>
            </w:pPr>
            <w:r>
              <w:lastRenderedPageBreak/>
              <w:t>"</w:t>
            </w:r>
            <w:r w:rsidRPr="00C80992">
              <w:rPr>
                <w:b/>
                <w:bCs/>
                <w:i/>
                <w:iCs/>
              </w:rPr>
              <w:t>A2.5. Plan de sécurité face à un</w:t>
            </w:r>
            <w:r w:rsidRPr="00C80992">
              <w:rPr>
                <w:b/>
                <w:bCs/>
                <w:i/>
                <w:iCs/>
                <w:spacing w:val="-11"/>
              </w:rPr>
              <w:t xml:space="preserve"> </w:t>
            </w:r>
            <w:r w:rsidRPr="00C80992">
              <w:rPr>
                <w:b/>
                <w:bCs/>
                <w:i/>
                <w:iCs/>
              </w:rPr>
              <w:t>sinistre</w:t>
            </w:r>
          </w:p>
          <w:p w14:paraId="7A32B794" w14:textId="77777777" w:rsidR="00C80992" w:rsidRPr="00C80992" w:rsidRDefault="00C80992" w:rsidP="00C80992">
            <w:pPr>
              <w:rPr>
                <w:i/>
                <w:iCs/>
              </w:rPr>
            </w:pPr>
            <w:r w:rsidRPr="00C80992">
              <w:rPr>
                <w:i/>
                <w:iCs/>
              </w:rPr>
              <w:t>Le plan de sécurité pour lutter contre un sinistre éventuel doit comporter au minimum les éléments suivants :</w:t>
            </w:r>
          </w:p>
          <w:p w14:paraId="06B9AE5E" w14:textId="77777777" w:rsidR="00C80992" w:rsidRPr="00C80992" w:rsidRDefault="00C80992" w:rsidP="00C80992">
            <w:pPr>
              <w:pStyle w:val="B1"/>
              <w:rPr>
                <w:i/>
                <w:iCs/>
              </w:rPr>
            </w:pPr>
            <w:r w:rsidRPr="00C80992">
              <w:rPr>
                <w:i/>
                <w:iCs/>
              </w:rPr>
              <w:t>une liaison avec les services d’intervention contre l’incendie</w:t>
            </w:r>
            <w:r w:rsidRPr="00C80992">
              <w:rPr>
                <w:i/>
                <w:iCs/>
                <w:spacing w:val="-23"/>
              </w:rPr>
              <w:t xml:space="preserve"> </w:t>
            </w:r>
            <w:r w:rsidRPr="00C80992">
              <w:rPr>
                <w:i/>
                <w:iCs/>
              </w:rPr>
              <w:t>;</w:t>
            </w:r>
          </w:p>
          <w:p w14:paraId="1C62FA88" w14:textId="77777777" w:rsidR="00C80992" w:rsidRPr="00C80992" w:rsidRDefault="00C80992" w:rsidP="00C80992">
            <w:pPr>
              <w:pStyle w:val="B1"/>
              <w:rPr>
                <w:i/>
                <w:iCs/>
              </w:rPr>
            </w:pPr>
            <w:r w:rsidRPr="00C80992">
              <w:rPr>
                <w:i/>
                <w:iCs/>
              </w:rPr>
              <w:t>un plan ou un schéma du site et des locaux</w:t>
            </w:r>
            <w:r w:rsidRPr="00C80992">
              <w:rPr>
                <w:i/>
                <w:iCs/>
                <w:spacing w:val="-21"/>
              </w:rPr>
              <w:t xml:space="preserve"> </w:t>
            </w:r>
            <w:r w:rsidRPr="00C80992">
              <w:rPr>
                <w:i/>
                <w:iCs/>
              </w:rPr>
              <w:t>;</w:t>
            </w:r>
          </w:p>
          <w:p w14:paraId="1C31F798" w14:textId="77777777" w:rsidR="00C80992" w:rsidRPr="00C80992" w:rsidRDefault="00C80992" w:rsidP="00C80992">
            <w:pPr>
              <w:pStyle w:val="B1"/>
              <w:rPr>
                <w:i/>
                <w:iCs/>
              </w:rPr>
            </w:pPr>
            <w:r w:rsidRPr="00C80992">
              <w:rPr>
                <w:i/>
                <w:iCs/>
              </w:rPr>
              <w:t>les noms et numéros de téléphone des personnes habilitées au sein de l’entreprise ou organisme à prendre des décisions pour la coordination des opérations de lutte contre l’incendie</w:t>
            </w:r>
            <w:r w:rsidRPr="00C80992">
              <w:rPr>
                <w:i/>
                <w:iCs/>
                <w:spacing w:val="-26"/>
              </w:rPr>
              <w:t xml:space="preserve"> </w:t>
            </w:r>
            <w:r w:rsidRPr="00C80992">
              <w:rPr>
                <w:i/>
                <w:iCs/>
              </w:rPr>
              <w:t>;</w:t>
            </w:r>
          </w:p>
          <w:p w14:paraId="43F440EF" w14:textId="77777777" w:rsidR="00C80992" w:rsidRPr="00C80992" w:rsidRDefault="00C80992" w:rsidP="00C80992">
            <w:pPr>
              <w:pStyle w:val="B1"/>
              <w:rPr>
                <w:i/>
                <w:iCs/>
              </w:rPr>
            </w:pPr>
            <w:r w:rsidRPr="00C80992">
              <w:rPr>
                <w:i/>
                <w:iCs/>
              </w:rPr>
              <w:t>les</w:t>
            </w:r>
            <w:r w:rsidRPr="00C80992">
              <w:rPr>
                <w:i/>
                <w:iCs/>
                <w:spacing w:val="-4"/>
              </w:rPr>
              <w:t xml:space="preserve"> </w:t>
            </w:r>
            <w:r w:rsidRPr="00C80992">
              <w:rPr>
                <w:i/>
                <w:iCs/>
              </w:rPr>
              <w:t>noms</w:t>
            </w:r>
            <w:r w:rsidRPr="00C80992">
              <w:rPr>
                <w:i/>
                <w:iCs/>
                <w:spacing w:val="-4"/>
              </w:rPr>
              <w:t xml:space="preserve"> </w:t>
            </w:r>
            <w:r w:rsidRPr="00C80992">
              <w:rPr>
                <w:i/>
                <w:iCs/>
              </w:rPr>
              <w:t>et</w:t>
            </w:r>
            <w:r w:rsidRPr="00C80992">
              <w:rPr>
                <w:i/>
                <w:iCs/>
                <w:spacing w:val="-5"/>
              </w:rPr>
              <w:t xml:space="preserve"> </w:t>
            </w:r>
            <w:r w:rsidRPr="00C80992">
              <w:rPr>
                <w:i/>
                <w:iCs/>
              </w:rPr>
              <w:t>les</w:t>
            </w:r>
            <w:r w:rsidRPr="00C80992">
              <w:rPr>
                <w:i/>
                <w:iCs/>
                <w:spacing w:val="-4"/>
              </w:rPr>
              <w:t xml:space="preserve"> </w:t>
            </w:r>
            <w:r w:rsidRPr="00C80992">
              <w:rPr>
                <w:i/>
                <w:iCs/>
              </w:rPr>
              <w:t>numéros</w:t>
            </w:r>
            <w:r w:rsidRPr="00C80992">
              <w:rPr>
                <w:i/>
                <w:iCs/>
                <w:spacing w:val="-3"/>
              </w:rPr>
              <w:t xml:space="preserve"> </w:t>
            </w:r>
            <w:r w:rsidRPr="00C80992">
              <w:rPr>
                <w:i/>
                <w:iCs/>
              </w:rPr>
              <w:t>de</w:t>
            </w:r>
            <w:r w:rsidRPr="00C80992">
              <w:rPr>
                <w:i/>
                <w:iCs/>
                <w:spacing w:val="-4"/>
              </w:rPr>
              <w:t xml:space="preserve"> </w:t>
            </w:r>
            <w:r w:rsidRPr="00C80992">
              <w:rPr>
                <w:i/>
                <w:iCs/>
              </w:rPr>
              <w:t>téléphone</w:t>
            </w:r>
            <w:r w:rsidRPr="00C80992">
              <w:rPr>
                <w:i/>
                <w:iCs/>
                <w:spacing w:val="-4"/>
              </w:rPr>
              <w:t xml:space="preserve"> </w:t>
            </w:r>
            <w:r w:rsidRPr="00C80992">
              <w:rPr>
                <w:i/>
                <w:iCs/>
              </w:rPr>
              <w:t>du</w:t>
            </w:r>
            <w:r w:rsidRPr="00C80992">
              <w:rPr>
                <w:i/>
                <w:iCs/>
                <w:spacing w:val="-4"/>
              </w:rPr>
              <w:t xml:space="preserve"> </w:t>
            </w:r>
            <w:r w:rsidRPr="00C80992">
              <w:rPr>
                <w:i/>
                <w:iCs/>
              </w:rPr>
              <w:t>personnel</w:t>
            </w:r>
            <w:r w:rsidRPr="00C80992">
              <w:rPr>
                <w:i/>
                <w:iCs/>
                <w:spacing w:val="-4"/>
              </w:rPr>
              <w:t xml:space="preserve"> </w:t>
            </w:r>
            <w:r w:rsidRPr="00C80992">
              <w:rPr>
                <w:i/>
                <w:iCs/>
              </w:rPr>
              <w:t>qui</w:t>
            </w:r>
            <w:r w:rsidRPr="00C80992">
              <w:rPr>
                <w:i/>
                <w:iCs/>
                <w:spacing w:val="-4"/>
              </w:rPr>
              <w:t xml:space="preserve"> </w:t>
            </w:r>
            <w:r w:rsidRPr="00C80992">
              <w:rPr>
                <w:i/>
                <w:iCs/>
              </w:rPr>
              <w:t>peut</w:t>
            </w:r>
            <w:r w:rsidRPr="00C80992">
              <w:rPr>
                <w:i/>
                <w:iCs/>
                <w:spacing w:val="-4"/>
              </w:rPr>
              <w:t xml:space="preserve"> </w:t>
            </w:r>
            <w:r w:rsidRPr="00C80992">
              <w:rPr>
                <w:i/>
                <w:iCs/>
              </w:rPr>
              <w:t>être</w:t>
            </w:r>
            <w:r w:rsidRPr="00C80992">
              <w:rPr>
                <w:i/>
                <w:iCs/>
                <w:spacing w:val="-4"/>
              </w:rPr>
              <w:t xml:space="preserve"> </w:t>
            </w:r>
            <w:r w:rsidRPr="00C80992">
              <w:rPr>
                <w:i/>
                <w:iCs/>
              </w:rPr>
              <w:t>contacté</w:t>
            </w:r>
            <w:r w:rsidRPr="00C80992">
              <w:rPr>
                <w:i/>
                <w:iCs/>
                <w:spacing w:val="-4"/>
              </w:rPr>
              <w:t xml:space="preserve"> </w:t>
            </w:r>
            <w:r w:rsidRPr="00C80992">
              <w:rPr>
                <w:i/>
                <w:iCs/>
              </w:rPr>
              <w:t>en</w:t>
            </w:r>
            <w:r w:rsidRPr="00C80992">
              <w:rPr>
                <w:i/>
                <w:iCs/>
                <w:spacing w:val="-4"/>
              </w:rPr>
              <w:t xml:space="preserve"> </w:t>
            </w:r>
            <w:r w:rsidRPr="00C80992">
              <w:rPr>
                <w:i/>
                <w:iCs/>
              </w:rPr>
              <w:t>dehors</w:t>
            </w:r>
            <w:r w:rsidRPr="00C80992">
              <w:rPr>
                <w:i/>
                <w:iCs/>
                <w:spacing w:val="-4"/>
              </w:rPr>
              <w:t xml:space="preserve"> </w:t>
            </w:r>
            <w:r w:rsidRPr="00C80992">
              <w:rPr>
                <w:i/>
                <w:iCs/>
              </w:rPr>
              <w:t>des</w:t>
            </w:r>
            <w:r w:rsidRPr="00C80992">
              <w:rPr>
                <w:i/>
                <w:iCs/>
                <w:spacing w:val="-3"/>
              </w:rPr>
              <w:t xml:space="preserve"> </w:t>
            </w:r>
            <w:r w:rsidRPr="00C80992">
              <w:rPr>
                <w:i/>
                <w:iCs/>
              </w:rPr>
              <w:t>heures</w:t>
            </w:r>
            <w:r w:rsidRPr="00C80992">
              <w:rPr>
                <w:i/>
                <w:iCs/>
                <w:spacing w:val="-4"/>
              </w:rPr>
              <w:t xml:space="preserve"> </w:t>
            </w:r>
            <w:r w:rsidRPr="00C80992">
              <w:rPr>
                <w:i/>
                <w:iCs/>
              </w:rPr>
              <w:t>ouvrables</w:t>
            </w:r>
            <w:r w:rsidRPr="00C80992">
              <w:rPr>
                <w:i/>
                <w:iCs/>
                <w:spacing w:val="-4"/>
              </w:rPr>
              <w:t xml:space="preserve"> </w:t>
            </w:r>
            <w:r w:rsidRPr="00C80992">
              <w:rPr>
                <w:i/>
                <w:iCs/>
              </w:rPr>
              <w:t>;</w:t>
            </w:r>
          </w:p>
          <w:p w14:paraId="0C6BEBF1" w14:textId="77777777" w:rsidR="00C80992" w:rsidRPr="00C80992" w:rsidRDefault="00C80992" w:rsidP="00C80992">
            <w:pPr>
              <w:pStyle w:val="B1"/>
              <w:rPr>
                <w:i/>
                <w:iCs/>
              </w:rPr>
            </w:pPr>
            <w:r w:rsidRPr="00C80992">
              <w:rPr>
                <w:i/>
                <w:iCs/>
              </w:rPr>
              <w:t>les numéros de téléphone des entreprises qui peuvent apporter leur secours et fournir de la main-d’œuvre supplémentaire</w:t>
            </w:r>
            <w:r w:rsidRPr="00C80992">
              <w:rPr>
                <w:i/>
                <w:iCs/>
                <w:spacing w:val="-5"/>
              </w:rPr>
              <w:t xml:space="preserve"> </w:t>
            </w:r>
            <w:r w:rsidRPr="00C80992">
              <w:rPr>
                <w:i/>
                <w:iCs/>
              </w:rPr>
              <w:t>en</w:t>
            </w:r>
            <w:r w:rsidRPr="00C80992">
              <w:rPr>
                <w:i/>
                <w:iCs/>
                <w:spacing w:val="-5"/>
              </w:rPr>
              <w:t xml:space="preserve"> </w:t>
            </w:r>
            <w:r w:rsidRPr="00C80992">
              <w:rPr>
                <w:i/>
                <w:iCs/>
              </w:rPr>
              <w:t>cas</w:t>
            </w:r>
            <w:r w:rsidRPr="00C80992">
              <w:rPr>
                <w:i/>
                <w:iCs/>
                <w:spacing w:val="-5"/>
              </w:rPr>
              <w:t xml:space="preserve"> </w:t>
            </w:r>
            <w:r w:rsidRPr="00C80992">
              <w:rPr>
                <w:i/>
                <w:iCs/>
              </w:rPr>
              <w:t>d’urgence,</w:t>
            </w:r>
            <w:r w:rsidRPr="00C80992">
              <w:rPr>
                <w:i/>
                <w:iCs/>
                <w:spacing w:val="-6"/>
              </w:rPr>
              <w:t xml:space="preserve"> </w:t>
            </w:r>
            <w:r w:rsidRPr="00C80992">
              <w:rPr>
                <w:i/>
                <w:iCs/>
              </w:rPr>
              <w:t>par</w:t>
            </w:r>
            <w:r w:rsidRPr="00C80992">
              <w:rPr>
                <w:i/>
                <w:iCs/>
                <w:spacing w:val="-6"/>
              </w:rPr>
              <w:t xml:space="preserve"> </w:t>
            </w:r>
            <w:r w:rsidRPr="00C80992">
              <w:rPr>
                <w:i/>
                <w:iCs/>
              </w:rPr>
              <w:t>exemple</w:t>
            </w:r>
            <w:r w:rsidRPr="00C80992">
              <w:rPr>
                <w:i/>
                <w:iCs/>
                <w:spacing w:val="-5"/>
              </w:rPr>
              <w:t xml:space="preserve"> </w:t>
            </w:r>
            <w:r w:rsidRPr="00C80992">
              <w:rPr>
                <w:i/>
                <w:iCs/>
              </w:rPr>
              <w:t>des</w:t>
            </w:r>
            <w:r w:rsidRPr="00C80992">
              <w:rPr>
                <w:i/>
                <w:iCs/>
                <w:spacing w:val="-5"/>
              </w:rPr>
              <w:t xml:space="preserve"> </w:t>
            </w:r>
            <w:r w:rsidRPr="00C80992">
              <w:rPr>
                <w:i/>
                <w:iCs/>
              </w:rPr>
              <w:t>entreprises</w:t>
            </w:r>
            <w:r w:rsidRPr="00C80992">
              <w:rPr>
                <w:i/>
                <w:iCs/>
                <w:spacing w:val="-5"/>
              </w:rPr>
              <w:t xml:space="preserve"> </w:t>
            </w:r>
            <w:r w:rsidRPr="00C80992">
              <w:rPr>
                <w:i/>
                <w:iCs/>
              </w:rPr>
              <w:t>voisines,</w:t>
            </w:r>
            <w:r w:rsidRPr="00C80992">
              <w:rPr>
                <w:i/>
                <w:iCs/>
                <w:spacing w:val="-5"/>
              </w:rPr>
              <w:t xml:space="preserve"> </w:t>
            </w:r>
            <w:r w:rsidRPr="00C80992">
              <w:rPr>
                <w:i/>
                <w:iCs/>
              </w:rPr>
              <w:t>etc.</w:t>
            </w:r>
            <w:r w:rsidRPr="00C80992">
              <w:rPr>
                <w:i/>
                <w:iCs/>
                <w:spacing w:val="-6"/>
              </w:rPr>
              <w:t xml:space="preserve"> </w:t>
            </w:r>
            <w:r w:rsidRPr="00C80992">
              <w:rPr>
                <w:i/>
                <w:iCs/>
              </w:rPr>
              <w:t>;</w:t>
            </w:r>
          </w:p>
          <w:p w14:paraId="23472B3C" w14:textId="77777777" w:rsidR="00C80992" w:rsidRPr="00C80992" w:rsidRDefault="00C80992" w:rsidP="00C80992">
            <w:pPr>
              <w:pStyle w:val="B1"/>
              <w:rPr>
                <w:i/>
                <w:iCs/>
              </w:rPr>
            </w:pPr>
            <w:r w:rsidRPr="00C80992">
              <w:rPr>
                <w:i/>
                <w:iCs/>
              </w:rPr>
              <w:t>un plan d’évacuation du</w:t>
            </w:r>
            <w:r w:rsidRPr="00C80992">
              <w:rPr>
                <w:i/>
                <w:iCs/>
                <w:spacing w:val="-19"/>
              </w:rPr>
              <w:t xml:space="preserve"> </w:t>
            </w:r>
            <w:r w:rsidRPr="00C80992">
              <w:rPr>
                <w:i/>
                <w:iCs/>
              </w:rPr>
              <w:t>personnel</w:t>
            </w:r>
          </w:p>
          <w:p w14:paraId="1DBAE5FF" w14:textId="26162335" w:rsidR="00C80992" w:rsidRDefault="00C80992" w:rsidP="00C80992">
            <w:pPr>
              <w:pStyle w:val="B1"/>
            </w:pPr>
            <w:r w:rsidRPr="00C80992">
              <w:rPr>
                <w:i/>
                <w:iCs/>
              </w:rPr>
              <w:t>le plan de continuité</w:t>
            </w:r>
            <w:r w:rsidRPr="00C80992">
              <w:rPr>
                <w:i/>
                <w:iCs/>
                <w:spacing w:val="-16"/>
              </w:rPr>
              <w:t xml:space="preserve"> </w:t>
            </w:r>
            <w:r w:rsidRPr="00C80992">
              <w:rPr>
                <w:i/>
                <w:iCs/>
              </w:rPr>
              <w:t>d’activités.</w:t>
            </w:r>
            <w:r>
              <w:t>"</w:t>
            </w:r>
          </w:p>
          <w:p w14:paraId="1FE4D9EF" w14:textId="72E386E5" w:rsidR="00C80992" w:rsidRDefault="00C80992" w:rsidP="00C80992">
            <w:r w:rsidRPr="00B07C21">
              <w:t>(</w:t>
            </w:r>
            <w:hyperlink r:id="rId12" w:history="1">
              <w:r w:rsidRPr="008F0F79">
                <w:t>NF Z40-350</w:t>
              </w:r>
              <w:r>
                <w:t xml:space="preserve"> -</w:t>
              </w:r>
              <w:r w:rsidRPr="008F0F79">
                <w:t xml:space="preserve"> Archivage - Prestations d'archivage et de gestion externalisée de documents - Service et mise en œuvre des prestations, Juin 2009</w:t>
              </w:r>
            </w:hyperlink>
            <w:r w:rsidRPr="00B07C21">
              <w:t>)</w:t>
            </w:r>
          </w:p>
        </w:tc>
      </w:tr>
    </w:tbl>
    <w:p w14:paraId="1A06440E" w14:textId="77E86537" w:rsidR="00C80992" w:rsidRDefault="00C80992" w:rsidP="00C80992">
      <w:pPr>
        <w:rPr>
          <w:lang w:eastAsia="fr-FR"/>
        </w:rPr>
      </w:pPr>
    </w:p>
    <w:p w14:paraId="2854F1F8" w14:textId="77777777" w:rsidR="00070E69" w:rsidRPr="00B07C21" w:rsidRDefault="00070E69" w:rsidP="002C4878">
      <w:pPr>
        <w:pStyle w:val="Titre3"/>
      </w:pPr>
      <w:bookmarkStart w:id="54" w:name="_Toc163996574"/>
      <w:r w:rsidRPr="00B07C21">
        <w:t>Sous-traitance</w:t>
      </w:r>
      <w:bookmarkEnd w:id="54"/>
    </w:p>
    <w:p w14:paraId="7CF9798B" w14:textId="3C714AD8" w:rsidR="00AD1982" w:rsidRPr="00AD1982" w:rsidRDefault="00AD1982" w:rsidP="00AD1982">
      <w:pPr>
        <w:pStyle w:val="B1"/>
        <w:rPr>
          <w:color w:val="FF0000"/>
        </w:rPr>
      </w:pPr>
      <w:r w:rsidRPr="00AD1982">
        <w:rPr>
          <w:color w:val="FF0000"/>
        </w:rPr>
        <w:t>Y a-t-il des activités sous-traitées ?</w:t>
      </w:r>
    </w:p>
    <w:p w14:paraId="2854F1F9" w14:textId="42B0EF00" w:rsidR="00070E69" w:rsidRPr="00AD1982" w:rsidRDefault="00AD1982" w:rsidP="00AD1982">
      <w:pPr>
        <w:pStyle w:val="B1"/>
        <w:rPr>
          <w:color w:val="FF0000"/>
        </w:rPr>
      </w:pPr>
      <w:r w:rsidRPr="00AD1982">
        <w:rPr>
          <w:color w:val="FF0000"/>
        </w:rPr>
        <w:t>Les ac</w:t>
      </w:r>
      <w:r w:rsidR="00070E69" w:rsidRPr="00AD1982">
        <w:rPr>
          <w:color w:val="FF0000"/>
        </w:rPr>
        <w:t>t</w:t>
      </w:r>
      <w:r w:rsidRPr="00AD1982">
        <w:rPr>
          <w:color w:val="FF0000"/>
        </w:rPr>
        <w:t>ivités</w:t>
      </w:r>
      <w:r w:rsidR="00070E69" w:rsidRPr="00AD1982">
        <w:rPr>
          <w:color w:val="FF0000"/>
        </w:rPr>
        <w:t xml:space="preserve"> sous-traitées sont-elles identifiées ?</w:t>
      </w:r>
    </w:p>
    <w:p w14:paraId="2854F1FA" w14:textId="77777777" w:rsidR="00070E69" w:rsidRPr="00AD1982" w:rsidRDefault="00070E69" w:rsidP="00AD1982">
      <w:pPr>
        <w:pStyle w:val="B2"/>
        <w:rPr>
          <w:color w:val="FF0000"/>
        </w:rPr>
      </w:pPr>
      <w:r w:rsidRPr="00AD1982">
        <w:rPr>
          <w:color w:val="FF0000"/>
        </w:rPr>
        <w:t>Mise en container</w:t>
      </w:r>
    </w:p>
    <w:p w14:paraId="2854F1FB" w14:textId="77777777" w:rsidR="00070E69" w:rsidRPr="00AD1982" w:rsidRDefault="00070E69" w:rsidP="00AD1982">
      <w:pPr>
        <w:pStyle w:val="B2"/>
        <w:rPr>
          <w:color w:val="FF0000"/>
        </w:rPr>
      </w:pPr>
      <w:r w:rsidRPr="00AD1982">
        <w:rPr>
          <w:color w:val="FF0000"/>
        </w:rPr>
        <w:t>Inventaire - Saisie</w:t>
      </w:r>
    </w:p>
    <w:p w14:paraId="2854F1FC" w14:textId="77777777" w:rsidR="00070E69" w:rsidRPr="00AD1982" w:rsidRDefault="00070E69" w:rsidP="00AD1982">
      <w:pPr>
        <w:pStyle w:val="B2"/>
        <w:rPr>
          <w:color w:val="FF0000"/>
        </w:rPr>
      </w:pPr>
      <w:r w:rsidRPr="00AD1982">
        <w:rPr>
          <w:color w:val="FF0000"/>
        </w:rPr>
        <w:t>Archivage</w:t>
      </w:r>
    </w:p>
    <w:p w14:paraId="2854F1FD" w14:textId="77777777" w:rsidR="00070E69" w:rsidRPr="00AD1982" w:rsidRDefault="00070E69" w:rsidP="00AD1982">
      <w:pPr>
        <w:pStyle w:val="B2"/>
        <w:rPr>
          <w:color w:val="FF0000"/>
        </w:rPr>
      </w:pPr>
      <w:r w:rsidRPr="00AD1982">
        <w:rPr>
          <w:color w:val="FF0000"/>
        </w:rPr>
        <w:t>Transport</w:t>
      </w:r>
    </w:p>
    <w:p w14:paraId="2854F1FE" w14:textId="77777777" w:rsidR="00070E69" w:rsidRPr="00AD1982" w:rsidRDefault="00070E69" w:rsidP="00AD1982">
      <w:pPr>
        <w:pStyle w:val="B2"/>
        <w:rPr>
          <w:color w:val="FF0000"/>
        </w:rPr>
      </w:pPr>
      <w:r w:rsidRPr="00AD1982">
        <w:rPr>
          <w:color w:val="FF0000"/>
        </w:rPr>
        <w:t>Sécurité</w:t>
      </w:r>
    </w:p>
    <w:p w14:paraId="2854F1FF" w14:textId="77777777" w:rsidR="00070E69" w:rsidRPr="00AD1982" w:rsidRDefault="00070E69" w:rsidP="00A10D09">
      <w:pPr>
        <w:pStyle w:val="B2"/>
        <w:rPr>
          <w:color w:val="FF0000"/>
        </w:rPr>
      </w:pPr>
      <w:r w:rsidRPr="00AD1982">
        <w:rPr>
          <w:color w:val="FF0000"/>
        </w:rPr>
        <w:t>Maintenance (équipement, sécurité…)</w:t>
      </w:r>
    </w:p>
    <w:p w14:paraId="2854F200" w14:textId="77777777" w:rsidR="00070E69" w:rsidRPr="00AD1982" w:rsidRDefault="00070E69" w:rsidP="00A10D09">
      <w:pPr>
        <w:pStyle w:val="B2"/>
        <w:rPr>
          <w:color w:val="FF0000"/>
        </w:rPr>
      </w:pPr>
      <w:r w:rsidRPr="00AD1982">
        <w:rPr>
          <w:color w:val="FF0000"/>
        </w:rPr>
        <w:t>Service de garde</w:t>
      </w:r>
    </w:p>
    <w:p w14:paraId="2854F201" w14:textId="77777777" w:rsidR="00070E69" w:rsidRPr="00AD1982" w:rsidRDefault="00070E69" w:rsidP="00A10D09">
      <w:pPr>
        <w:pStyle w:val="B2"/>
        <w:rPr>
          <w:color w:val="FF0000"/>
        </w:rPr>
      </w:pPr>
      <w:r w:rsidRPr="00AD1982">
        <w:rPr>
          <w:color w:val="FF0000"/>
        </w:rPr>
        <w:t>Informatique</w:t>
      </w:r>
    </w:p>
    <w:p w14:paraId="2854F202" w14:textId="77777777" w:rsidR="00070E69" w:rsidRPr="00AD1982" w:rsidRDefault="00070E69" w:rsidP="00A10D09">
      <w:pPr>
        <w:pStyle w:val="B2"/>
        <w:rPr>
          <w:color w:val="FF0000"/>
        </w:rPr>
      </w:pPr>
      <w:r w:rsidRPr="00AD1982">
        <w:rPr>
          <w:color w:val="FF0000"/>
        </w:rPr>
        <w:t>Qualité</w:t>
      </w:r>
    </w:p>
    <w:p w14:paraId="2854F203" w14:textId="77777777" w:rsidR="00070E69" w:rsidRPr="00AD1982" w:rsidRDefault="00070E69" w:rsidP="00A10D09">
      <w:pPr>
        <w:pStyle w:val="B2"/>
        <w:rPr>
          <w:color w:val="FF0000"/>
        </w:rPr>
      </w:pPr>
      <w:r w:rsidRPr="00AD1982">
        <w:rPr>
          <w:color w:val="FF0000"/>
        </w:rPr>
        <w:t>Autre :</w:t>
      </w:r>
    </w:p>
    <w:p w14:paraId="2854F204" w14:textId="77777777" w:rsidR="006F1FA5" w:rsidRPr="00B07C21" w:rsidRDefault="006F1FA5" w:rsidP="006F1FA5">
      <w:pPr>
        <w:rPr>
          <w:rFonts w:cstheme="minorHAnsi"/>
        </w:rPr>
      </w:pPr>
    </w:p>
    <w:p w14:paraId="2854F205" w14:textId="77777777" w:rsidR="00070E69" w:rsidRPr="00AD1982" w:rsidRDefault="006F1FA5" w:rsidP="00A10D09">
      <w:pPr>
        <w:pStyle w:val="B1"/>
        <w:rPr>
          <w:color w:val="FF0000"/>
        </w:rPr>
      </w:pPr>
      <w:r w:rsidRPr="00AD1982">
        <w:rPr>
          <w:color w:val="FF0000"/>
        </w:rPr>
        <w:t>Cahier des charges : voir § "Sous-traitant" du chapitre "Audit chez le donneur d'ordre"</w:t>
      </w:r>
    </w:p>
    <w:p w14:paraId="2854F207" w14:textId="452F2F28" w:rsidR="00070E69" w:rsidRPr="00AD1982" w:rsidRDefault="00070E69" w:rsidP="00A10D09">
      <w:pPr>
        <w:pStyle w:val="B1"/>
        <w:rPr>
          <w:color w:val="FF0000"/>
        </w:rPr>
      </w:pPr>
      <w:r w:rsidRPr="00AD1982">
        <w:rPr>
          <w:color w:val="FF0000"/>
        </w:rPr>
        <w:t xml:space="preserve">Y a-t-il une </w:t>
      </w:r>
      <w:r w:rsidR="00075BE3" w:rsidRPr="00AD1982">
        <w:rPr>
          <w:color w:val="FF0000"/>
        </w:rPr>
        <w:t>clause de confidentialité / secret professionnel conclue avec le sous-traitant</w:t>
      </w:r>
      <w:r w:rsidR="00A10D09" w:rsidRPr="00AD1982">
        <w:rPr>
          <w:color w:val="FF0000"/>
        </w:rPr>
        <w:t> </w:t>
      </w:r>
      <w:r w:rsidR="00075BE3" w:rsidRPr="00AD1982">
        <w:rPr>
          <w:color w:val="FF0000"/>
        </w:rPr>
        <w:t xml:space="preserve">? </w:t>
      </w:r>
    </w:p>
    <w:p w14:paraId="750D5554" w14:textId="77777777" w:rsidR="00A515B1" w:rsidRDefault="00A515B1" w:rsidP="008F0F79"/>
    <w:tbl>
      <w:tblPr>
        <w:tblStyle w:val="Grilledutableau"/>
        <w:tblW w:w="0" w:type="auto"/>
        <w:shd w:val="clear" w:color="auto" w:fill="FFFFCC"/>
        <w:tblLook w:val="04A0" w:firstRow="1" w:lastRow="0" w:firstColumn="1" w:lastColumn="0" w:noHBand="0" w:noVBand="1"/>
      </w:tblPr>
      <w:tblGrid>
        <w:gridCol w:w="7644"/>
      </w:tblGrid>
      <w:tr w:rsidR="00A515B1" w14:paraId="68894FD4" w14:textId="77777777" w:rsidTr="005167E3">
        <w:tc>
          <w:tcPr>
            <w:tcW w:w="7644" w:type="dxa"/>
            <w:shd w:val="clear" w:color="auto" w:fill="FFFFCC"/>
          </w:tcPr>
          <w:p w14:paraId="1B8F6E5B" w14:textId="698D8E39" w:rsidR="00A515B1" w:rsidRDefault="008F0F79" w:rsidP="00336A23">
            <w:r w:rsidRPr="00B07C21">
              <w:t>"</w:t>
            </w:r>
            <w:r w:rsidRPr="00A10D09">
              <w:rPr>
                <w:i/>
                <w:iCs/>
              </w:rPr>
              <w:t>L'ensemble du personnel du prestataire est astreint au secret professionnel. Ces dispositions sont également valables pour le personnel de ses sous-traitants intervenant dans l’exécution de ses prestations ou dans ses locaux de conservation.</w:t>
            </w:r>
            <w:r w:rsidRPr="00B07C21">
              <w:t>" (</w:t>
            </w:r>
            <w:hyperlink r:id="rId13" w:history="1">
              <w:r w:rsidRPr="008F0F79">
                <w:t>NF Z40-350</w:t>
              </w:r>
              <w:r>
                <w:t xml:space="preserve"> -</w:t>
              </w:r>
              <w:r w:rsidRPr="008F0F79">
                <w:t xml:space="preserve"> Archivage - Prestations d'archivage et de gestion externalisée de documents - Service et mise en œuvre des prestations, Juin 2009</w:t>
              </w:r>
            </w:hyperlink>
            <w:r w:rsidRPr="00B07C21">
              <w:t>)</w:t>
            </w:r>
          </w:p>
        </w:tc>
      </w:tr>
    </w:tbl>
    <w:p w14:paraId="2854F209" w14:textId="77777777" w:rsidR="00722518" w:rsidRPr="00B07C21" w:rsidRDefault="00722518" w:rsidP="00A10D09"/>
    <w:p w14:paraId="2854F20A" w14:textId="77777777" w:rsidR="00070E69" w:rsidRPr="00AD1982" w:rsidRDefault="00070E69" w:rsidP="00A10D09">
      <w:pPr>
        <w:pStyle w:val="B1"/>
        <w:rPr>
          <w:color w:val="FF0000"/>
        </w:rPr>
      </w:pPr>
      <w:r w:rsidRPr="00AD1982">
        <w:rPr>
          <w:color w:val="FF0000"/>
        </w:rPr>
        <w:t>Est-il précisé les procédures à respecter : Donneur d'ordre et/ou Prestataire, SOP spécifiques ?</w:t>
      </w:r>
    </w:p>
    <w:p w14:paraId="2854F20C" w14:textId="1DE76B4D" w:rsidR="00070E69" w:rsidRPr="00AD1982" w:rsidRDefault="00070E69" w:rsidP="00A10D09">
      <w:pPr>
        <w:pStyle w:val="B1"/>
        <w:rPr>
          <w:color w:val="FF0000"/>
        </w:rPr>
      </w:pPr>
      <w:r w:rsidRPr="00AD1982">
        <w:rPr>
          <w:color w:val="FF0000"/>
        </w:rPr>
        <w:t>Y a-t-il mention des possibilités et obligations en cas d'audit, inspection ? des Fréquences</w:t>
      </w:r>
      <w:r w:rsidR="00A10D09" w:rsidRPr="00AD1982">
        <w:rPr>
          <w:color w:val="FF0000"/>
        </w:rPr>
        <w:t> </w:t>
      </w:r>
      <w:r w:rsidRPr="00AD1982">
        <w:rPr>
          <w:color w:val="FF0000"/>
        </w:rPr>
        <w:t>?</w:t>
      </w:r>
    </w:p>
    <w:p w14:paraId="2854F20E" w14:textId="77777777" w:rsidR="00070E69" w:rsidRPr="00AD1982" w:rsidRDefault="00070E69" w:rsidP="00A10D09">
      <w:pPr>
        <w:pStyle w:val="B1"/>
        <w:rPr>
          <w:color w:val="FF0000"/>
        </w:rPr>
      </w:pPr>
      <w:r w:rsidRPr="00AD1982">
        <w:rPr>
          <w:color w:val="FF0000"/>
        </w:rPr>
        <w:t xml:space="preserve">Un </w:t>
      </w:r>
      <w:r w:rsidRPr="00AD1982">
        <w:rPr>
          <w:b/>
          <w:color w:val="FF0000"/>
        </w:rPr>
        <w:t>contrat</w:t>
      </w:r>
      <w:r w:rsidRPr="00AD1982">
        <w:rPr>
          <w:color w:val="FF0000"/>
        </w:rPr>
        <w:t xml:space="preserve"> a-t-il été signé ? Fréquence de révision/renouvellement (au moins des tarifs, des personnes habilitées)?</w:t>
      </w:r>
    </w:p>
    <w:p w14:paraId="2854F210" w14:textId="77777777" w:rsidR="00070E69" w:rsidRPr="00AD1982" w:rsidRDefault="00070E69" w:rsidP="00A10D09">
      <w:pPr>
        <w:pStyle w:val="B1"/>
        <w:rPr>
          <w:color w:val="FF0000"/>
        </w:rPr>
      </w:pPr>
      <w:r w:rsidRPr="00AD1982">
        <w:rPr>
          <w:color w:val="FF0000"/>
        </w:rPr>
        <w:t>Y a-t-il eu une évaluation / qualification préalable des sous-traitants ?</w:t>
      </w:r>
    </w:p>
    <w:p w14:paraId="2854F212" w14:textId="77777777" w:rsidR="00070E69" w:rsidRPr="00AD1982" w:rsidRDefault="00070E69" w:rsidP="00A10D09">
      <w:pPr>
        <w:pStyle w:val="B1"/>
        <w:rPr>
          <w:color w:val="FF0000"/>
        </w:rPr>
      </w:pPr>
      <w:r w:rsidRPr="00AD1982">
        <w:rPr>
          <w:color w:val="FF0000"/>
        </w:rPr>
        <w:t>Existe-t-il une liste des sous-traitants qualifiés ?</w:t>
      </w:r>
    </w:p>
    <w:p w14:paraId="2854F214" w14:textId="77777777" w:rsidR="00070E69" w:rsidRPr="00AD1982" w:rsidRDefault="00070E69" w:rsidP="00A10D09">
      <w:pPr>
        <w:pStyle w:val="B1"/>
        <w:rPr>
          <w:color w:val="FF0000"/>
        </w:rPr>
      </w:pPr>
      <w:r w:rsidRPr="00AD1982">
        <w:rPr>
          <w:color w:val="FF0000"/>
        </w:rPr>
        <w:t>Des audits en cours de prestations sont-ils réalisés par le Prestataire ?</w:t>
      </w:r>
    </w:p>
    <w:p w14:paraId="2854F216" w14:textId="77777777" w:rsidR="00070E69" w:rsidRPr="00AD1982" w:rsidRDefault="00070E69" w:rsidP="00A10D09">
      <w:pPr>
        <w:pStyle w:val="B1"/>
        <w:rPr>
          <w:color w:val="FF0000"/>
        </w:rPr>
      </w:pPr>
      <w:r w:rsidRPr="00AD1982">
        <w:rPr>
          <w:color w:val="FF0000"/>
        </w:rPr>
        <w:t>Une évaluation de la prestation est-elle réalisée, en cours ou en fin de contrat ?</w:t>
      </w:r>
    </w:p>
    <w:p w14:paraId="2854F218" w14:textId="77777777" w:rsidR="00070E69" w:rsidRPr="00AD1982" w:rsidRDefault="00070E69" w:rsidP="00A10D09">
      <w:pPr>
        <w:pStyle w:val="B1"/>
        <w:rPr>
          <w:color w:val="FF0000"/>
        </w:rPr>
      </w:pPr>
      <w:r w:rsidRPr="00AD1982">
        <w:rPr>
          <w:color w:val="FF0000"/>
        </w:rPr>
        <w:t>Existe-t-il une procédure de gestion de la sous-traitance ?</w:t>
      </w:r>
    </w:p>
    <w:p w14:paraId="2854F219" w14:textId="77777777" w:rsidR="00F441AD" w:rsidRPr="00B07C21" w:rsidRDefault="00F441AD" w:rsidP="00A10D09"/>
    <w:p w14:paraId="2854F221" w14:textId="77777777" w:rsidR="00070E69" w:rsidRPr="00B07C21" w:rsidRDefault="00070E69" w:rsidP="00A10D09">
      <w:pPr>
        <w:pStyle w:val="Titre2"/>
      </w:pPr>
      <w:bookmarkStart w:id="55" w:name="_Toc163996575"/>
      <w:bookmarkStart w:id="56" w:name="_Toc60931615"/>
      <w:r w:rsidRPr="00B07C21">
        <w:t>Maîtrise du processus</w:t>
      </w:r>
      <w:bookmarkEnd w:id="55"/>
      <w:bookmarkEnd w:id="56"/>
    </w:p>
    <w:p w14:paraId="2854F222" w14:textId="77777777" w:rsidR="00070E69" w:rsidRPr="00B07C21" w:rsidRDefault="00070E69" w:rsidP="00A10D09">
      <w:pPr>
        <w:pStyle w:val="Titre3"/>
      </w:pPr>
      <w:bookmarkStart w:id="57" w:name="_Toc163996576"/>
      <w:r w:rsidRPr="00B07C21">
        <w:t>Respect du Cahier des charges Donneur d'ordre - Prestataire</w:t>
      </w:r>
      <w:bookmarkEnd w:id="57"/>
      <w:r w:rsidRPr="00B07C21">
        <w:t xml:space="preserve"> </w:t>
      </w:r>
    </w:p>
    <w:p w14:paraId="2854F223" w14:textId="77777777" w:rsidR="00070E69" w:rsidRPr="00B07C21" w:rsidRDefault="000C0AB5" w:rsidP="00070E69">
      <w:pPr>
        <w:rPr>
          <w:rFonts w:cstheme="minorHAnsi"/>
        </w:rPr>
      </w:pPr>
      <w:r w:rsidRPr="00B07C21">
        <w:rPr>
          <w:rFonts w:cstheme="minorHAnsi"/>
        </w:rPr>
        <w:t>(cf. § "Cahier des charges" dans la partie "</w:t>
      </w:r>
      <w:r w:rsidR="00070E69" w:rsidRPr="00B07C21">
        <w:rPr>
          <w:rFonts w:cstheme="minorHAnsi"/>
        </w:rPr>
        <w:t>Audit de l'archivage chez le Donneur d'ordre</w:t>
      </w:r>
      <w:r w:rsidRPr="00B07C21">
        <w:rPr>
          <w:rFonts w:cstheme="minorHAnsi"/>
        </w:rPr>
        <w:t>"</w:t>
      </w:r>
      <w:r w:rsidR="00070E69" w:rsidRPr="00B07C21">
        <w:rPr>
          <w:rFonts w:cstheme="minorHAnsi"/>
        </w:rPr>
        <w:t>)</w:t>
      </w:r>
    </w:p>
    <w:p w14:paraId="2854F22B" w14:textId="77777777" w:rsidR="00070E69" w:rsidRPr="00B07C21" w:rsidRDefault="00070E69" w:rsidP="00A10D09">
      <w:pPr>
        <w:pStyle w:val="Titre3"/>
      </w:pPr>
      <w:bookmarkStart w:id="58" w:name="_Toc163996577"/>
      <w:r w:rsidRPr="00B07C21">
        <w:t>Procédures / Modes opératoires liés à l'archivage</w:t>
      </w:r>
      <w:bookmarkEnd w:id="58"/>
      <w:r w:rsidRPr="00B07C21">
        <w:t xml:space="preserve"> </w:t>
      </w:r>
    </w:p>
    <w:p w14:paraId="2854F22C" w14:textId="30C5CCB6" w:rsidR="00070E69" w:rsidRPr="00B07C21" w:rsidRDefault="00070E69" w:rsidP="00A10D09">
      <w:pPr>
        <w:pStyle w:val="B1"/>
      </w:pPr>
      <w:r w:rsidRPr="00B07C21">
        <w:t>Exist</w:t>
      </w:r>
      <w:r w:rsidR="00B52BE1">
        <w:t>ence de SOP / MO</w:t>
      </w:r>
    </w:p>
    <w:p w14:paraId="2854F22E" w14:textId="01B0EBAC" w:rsidR="00070E69" w:rsidRPr="00B07C21" w:rsidRDefault="00B52BE1" w:rsidP="00A10D09">
      <w:pPr>
        <w:pStyle w:val="B1"/>
      </w:pPr>
      <w:r w:rsidRPr="00B07C21">
        <w:t>Tout</w:t>
      </w:r>
      <w:r>
        <w:t>es les activités sont-elles couvertes</w:t>
      </w:r>
      <w:r w:rsidR="00070E69" w:rsidRPr="00B07C21">
        <w:t xml:space="preserve"> :</w:t>
      </w:r>
    </w:p>
    <w:p w14:paraId="2854F22F" w14:textId="48EEFEE9" w:rsidR="00070E69" w:rsidRPr="00B07C21" w:rsidRDefault="002C4878" w:rsidP="00A10D09">
      <w:pPr>
        <w:pStyle w:val="B2"/>
      </w:pPr>
      <w:r>
        <w:t>Personnes habilitées servant de contact</w:t>
      </w:r>
      <w:r w:rsidR="00070E69" w:rsidRPr="00B07C21">
        <w:t xml:space="preserve"> (Donneur d'ordre et Prestataire)</w:t>
      </w:r>
    </w:p>
    <w:p w14:paraId="2854F230" w14:textId="77777777" w:rsidR="00070E69" w:rsidRPr="00B07C21" w:rsidRDefault="00070E69" w:rsidP="00A10D09">
      <w:pPr>
        <w:pStyle w:val="B2"/>
      </w:pPr>
      <w:r w:rsidRPr="00B07C21">
        <w:t>Définition des responsabilités, et notamment de quoi et à partir de quel moment (envoi, transport, réception…)</w:t>
      </w:r>
    </w:p>
    <w:p w14:paraId="2854F231" w14:textId="77777777" w:rsidR="00070E69" w:rsidRPr="00B07C21" w:rsidRDefault="00070E69" w:rsidP="00A10D09">
      <w:pPr>
        <w:pStyle w:val="B2"/>
      </w:pPr>
      <w:r w:rsidRPr="00B07C21">
        <w:t>Définition des interfaces</w:t>
      </w:r>
    </w:p>
    <w:p w14:paraId="2854F232" w14:textId="77777777" w:rsidR="00070E69" w:rsidRPr="00B07C21" w:rsidRDefault="00070E69" w:rsidP="00A10D09">
      <w:pPr>
        <w:pStyle w:val="B2"/>
      </w:pPr>
      <w:r w:rsidRPr="00B07C21">
        <w:t>Conditions d'archivage : pré-requis</w:t>
      </w:r>
    </w:p>
    <w:p w14:paraId="2854F233" w14:textId="77777777" w:rsidR="00070E69" w:rsidRPr="00B07C21" w:rsidRDefault="00070E69" w:rsidP="00A10D09">
      <w:pPr>
        <w:pStyle w:val="B2"/>
      </w:pPr>
      <w:r w:rsidRPr="00B07C21">
        <w:t>Définitions des dates limites d'archivage</w:t>
      </w:r>
    </w:p>
    <w:p w14:paraId="2854F234" w14:textId="4F75C715" w:rsidR="00070E69" w:rsidRPr="00B07C21" w:rsidRDefault="00070E69" w:rsidP="00A10D09">
      <w:pPr>
        <w:pStyle w:val="B2"/>
      </w:pPr>
      <w:r w:rsidRPr="00B07C21">
        <w:t xml:space="preserve">Décision d'archivage : Réception </w:t>
      </w:r>
      <w:r w:rsidR="002C4878">
        <w:t xml:space="preserve">des </w:t>
      </w:r>
      <w:r w:rsidRPr="00B07C21">
        <w:t>demandes / identification des besoins ?</w:t>
      </w:r>
    </w:p>
    <w:p w14:paraId="2854F235" w14:textId="77777777" w:rsidR="00070E69" w:rsidRPr="00B07C21" w:rsidRDefault="00070E69" w:rsidP="00A10D09">
      <w:pPr>
        <w:pStyle w:val="B2"/>
      </w:pPr>
      <w:r w:rsidRPr="00B07C21">
        <w:t>Modalités de classement d'archivage : identification, étiquetage, contenu …</w:t>
      </w:r>
    </w:p>
    <w:p w14:paraId="2854F237" w14:textId="79A188CB" w:rsidR="00070E69" w:rsidRPr="00B07C21" w:rsidRDefault="00070E69" w:rsidP="002C4878">
      <w:pPr>
        <w:pStyle w:val="B2"/>
      </w:pPr>
      <w:r w:rsidRPr="00B07C21">
        <w:t>Mise en carton</w:t>
      </w:r>
      <w:r w:rsidR="002C4878">
        <w:t xml:space="preserve"> / </w:t>
      </w:r>
      <w:r w:rsidRPr="00B07C21">
        <w:t>container</w:t>
      </w:r>
    </w:p>
    <w:p w14:paraId="2854F238" w14:textId="77777777" w:rsidR="00070E69" w:rsidRPr="00B07C21" w:rsidRDefault="00070E69" w:rsidP="00A10D09">
      <w:pPr>
        <w:pStyle w:val="B2"/>
      </w:pPr>
      <w:r w:rsidRPr="00B07C21">
        <w:t>Stockage (provisoire) chez le Donneur d'ordre, dont accès et sécurité pour le Prestataire</w:t>
      </w:r>
    </w:p>
    <w:p w14:paraId="2854F239" w14:textId="77777777" w:rsidR="00070E69" w:rsidRPr="00B07C21" w:rsidRDefault="00070E69" w:rsidP="00A10D09">
      <w:pPr>
        <w:pStyle w:val="B2"/>
      </w:pPr>
      <w:r w:rsidRPr="00B07C21">
        <w:t>Transport</w:t>
      </w:r>
    </w:p>
    <w:p w14:paraId="2854F23A" w14:textId="25F238FE" w:rsidR="00070E69" w:rsidRDefault="00070E69" w:rsidP="00A10D09">
      <w:pPr>
        <w:pStyle w:val="B2"/>
      </w:pPr>
      <w:r w:rsidRPr="00B07C21">
        <w:t>Réception des archives / Identification</w:t>
      </w:r>
    </w:p>
    <w:p w14:paraId="5881373F" w14:textId="62306CED" w:rsidR="002C4878" w:rsidRPr="00B07C21" w:rsidRDefault="002C4878" w:rsidP="002C4878">
      <w:pPr>
        <w:pStyle w:val="B3"/>
      </w:pPr>
      <w:r>
        <w:t>contrôle à réception : identification, conformité emballage, intégrité emballage, conformité au Bon d'Archivage…</w:t>
      </w:r>
    </w:p>
    <w:p w14:paraId="2854F23B" w14:textId="6350A2E4" w:rsidR="00070E69" w:rsidRDefault="00070E69" w:rsidP="00A10D09">
      <w:pPr>
        <w:pStyle w:val="B2"/>
      </w:pPr>
      <w:r w:rsidRPr="00B07C21">
        <w:t>Stockage</w:t>
      </w:r>
    </w:p>
    <w:p w14:paraId="2785E650" w14:textId="3BC0C110" w:rsidR="002C4878" w:rsidRDefault="002C4878" w:rsidP="002C4878">
      <w:pPr>
        <w:pStyle w:val="B3"/>
      </w:pPr>
      <w:r>
        <w:t>dispatch des cartons</w:t>
      </w:r>
    </w:p>
    <w:p w14:paraId="6CBB493E" w14:textId="4E414AA7" w:rsidR="002C4878" w:rsidRPr="00B07C21" w:rsidRDefault="002C4878" w:rsidP="002C4878">
      <w:pPr>
        <w:pStyle w:val="B3"/>
      </w:pPr>
      <w:r>
        <w:t>monitoring des conditions d'archivage</w:t>
      </w:r>
    </w:p>
    <w:p w14:paraId="2854F23C" w14:textId="29351E54" w:rsidR="00070E69" w:rsidRDefault="00070E69" w:rsidP="00A10D09">
      <w:pPr>
        <w:pStyle w:val="B2"/>
      </w:pPr>
      <w:r w:rsidRPr="00B07C21">
        <w:t>Déstockage</w:t>
      </w:r>
    </w:p>
    <w:p w14:paraId="75D93708" w14:textId="7FBA9010" w:rsidR="002C4878" w:rsidRDefault="002C4878" w:rsidP="002C4878">
      <w:pPr>
        <w:pStyle w:val="B3"/>
      </w:pPr>
      <w:r>
        <w:t>demande de déstockage par cartons entiers</w:t>
      </w:r>
    </w:p>
    <w:p w14:paraId="09299B9E" w14:textId="7182EA79" w:rsidR="002C4878" w:rsidRDefault="002C4878" w:rsidP="002C4878">
      <w:pPr>
        <w:pStyle w:val="B3"/>
      </w:pPr>
      <w:r>
        <w:t>délai de mise à disposition</w:t>
      </w:r>
    </w:p>
    <w:tbl>
      <w:tblPr>
        <w:tblStyle w:val="Grilledutableau"/>
        <w:tblW w:w="0" w:type="auto"/>
        <w:tblLook w:val="04A0" w:firstRow="1" w:lastRow="0" w:firstColumn="1" w:lastColumn="0" w:noHBand="0" w:noVBand="1"/>
      </w:tblPr>
      <w:tblGrid>
        <w:gridCol w:w="7644"/>
      </w:tblGrid>
      <w:tr w:rsidR="002C4878" w:rsidRPr="002F76FC" w14:paraId="6B878A40" w14:textId="77777777" w:rsidTr="002C4878">
        <w:tc>
          <w:tcPr>
            <w:tcW w:w="7644" w:type="dxa"/>
          </w:tcPr>
          <w:p w14:paraId="0F96EFE6" w14:textId="77777777" w:rsidR="002C4878" w:rsidRDefault="002C4878" w:rsidP="002C4878">
            <w:pPr>
              <w:rPr>
                <w:rStyle w:val="Accentuation"/>
                <w:b/>
                <w:bCs/>
                <w:lang w:val="en-GB"/>
              </w:rPr>
            </w:pPr>
            <w:r w:rsidRPr="002C4878">
              <w:rPr>
                <w:rStyle w:val="Accentuation"/>
                <w:lang w:val="en-GB"/>
              </w:rPr>
              <w:t>"</w:t>
            </w:r>
            <w:r w:rsidRPr="002C4878">
              <w:rPr>
                <w:rStyle w:val="Accentuation"/>
                <w:b/>
                <w:bCs/>
                <w:lang w:val="en-GB"/>
              </w:rPr>
              <w:t>Article 58 : Archiving of the clinical trial master file</w:t>
            </w:r>
          </w:p>
          <w:p w14:paraId="133175F9" w14:textId="7902E504" w:rsidR="002C4878" w:rsidRPr="002C4878" w:rsidRDefault="002C4878" w:rsidP="002C4878">
            <w:pPr>
              <w:rPr>
                <w:lang w:val="en-GB"/>
              </w:rPr>
            </w:pPr>
            <w:r w:rsidRPr="002C4878">
              <w:rPr>
                <w:rStyle w:val="Accentuation"/>
                <w:lang w:val="en-GB"/>
              </w:rPr>
              <w:t xml:space="preserve">The content of the clinical trial master file shall be archived in a way that ensures that it is readily available and accessible, upon request, to the competent authorities." </w:t>
            </w:r>
            <w:r w:rsidRPr="002C4878">
              <w:rPr>
                <w:lang w:val="en-GB"/>
              </w:rPr>
              <w:t>(</w:t>
            </w:r>
            <w:r w:rsidR="002F76FC">
              <w:fldChar w:fldCharType="begin"/>
            </w:r>
            <w:r w:rsidR="002F76FC" w:rsidRPr="002F76FC">
              <w:rPr>
                <w:lang w:val="en-US"/>
              </w:rPr>
              <w:instrText xml:space="preserve"> HYPERLINK "https://intranet-sc.sunnikan.com/Ref/Europe/Reglement_Europeen_20140416_En.pdf" </w:instrText>
            </w:r>
            <w:r w:rsidR="002F76FC">
              <w:fldChar w:fldCharType="separate"/>
            </w:r>
            <w:r w:rsidRPr="002C4878">
              <w:rPr>
                <w:rStyle w:val="Lienhypertexte"/>
                <w:lang w:val="en-GB"/>
              </w:rPr>
              <w:t>Regulation (EU) n° 536/2014 of the European Parliament and of the Council of 16 April 2014 on clinical trials on medicinal products for human use, and repealing Directive 2001/20/EC</w:t>
            </w:r>
            <w:r w:rsidR="002F76FC">
              <w:rPr>
                <w:rStyle w:val="Lienhypertexte"/>
                <w:lang w:val="en-GB"/>
              </w:rPr>
              <w:fldChar w:fldCharType="end"/>
            </w:r>
            <w:r w:rsidRPr="002C4878">
              <w:rPr>
                <w:lang w:val="en-GB"/>
              </w:rPr>
              <w:t>)</w:t>
            </w:r>
          </w:p>
        </w:tc>
      </w:tr>
    </w:tbl>
    <w:p w14:paraId="2854F23D" w14:textId="77777777" w:rsidR="00070E69" w:rsidRPr="00B07C21" w:rsidRDefault="00070E69" w:rsidP="00A10D09">
      <w:pPr>
        <w:pStyle w:val="B2"/>
      </w:pPr>
      <w:r w:rsidRPr="00B07C21">
        <w:t>Insertion</w:t>
      </w:r>
    </w:p>
    <w:p w14:paraId="2854F23E" w14:textId="3594660D" w:rsidR="00070E69" w:rsidRDefault="00070E69" w:rsidP="00A10D09">
      <w:pPr>
        <w:pStyle w:val="B2"/>
      </w:pPr>
      <w:r w:rsidRPr="00B07C21">
        <w:t>Chrono d'archivage / Inventaire / Saisie</w:t>
      </w:r>
    </w:p>
    <w:p w14:paraId="2F2CE246" w14:textId="78642961" w:rsidR="002C4878" w:rsidRPr="00B07C21" w:rsidRDefault="002C4878" w:rsidP="002C4878">
      <w:pPr>
        <w:pStyle w:val="B3"/>
      </w:pPr>
      <w:r>
        <w:t>chrono d'inventaire mis à la disposition du Client ?</w:t>
      </w:r>
    </w:p>
    <w:p w14:paraId="2854F23F" w14:textId="191BC549" w:rsidR="00070E69" w:rsidRDefault="00070E69" w:rsidP="00A10D09">
      <w:pPr>
        <w:pStyle w:val="B2"/>
      </w:pPr>
      <w:r w:rsidRPr="00B07C21">
        <w:t>Sécurité / Anonymat</w:t>
      </w:r>
    </w:p>
    <w:p w14:paraId="596C3CB6" w14:textId="43D14882" w:rsidR="002C4878" w:rsidRDefault="002C4878" w:rsidP="002C4878">
      <w:pPr>
        <w:pStyle w:val="B3"/>
      </w:pPr>
      <w:r>
        <w:t>absence de nom sur les cartons</w:t>
      </w:r>
    </w:p>
    <w:p w14:paraId="4ED77B57" w14:textId="6B9DB7CC" w:rsidR="002C4878" w:rsidRPr="00B07C21" w:rsidRDefault="002C4878" w:rsidP="002C4878">
      <w:pPr>
        <w:pStyle w:val="B3"/>
      </w:pPr>
      <w:r>
        <w:t>dispatch des cartons</w:t>
      </w:r>
    </w:p>
    <w:p w14:paraId="2854F240" w14:textId="1CA10E37" w:rsidR="00070E69" w:rsidRDefault="00070E69" w:rsidP="00A10D09">
      <w:pPr>
        <w:pStyle w:val="B2"/>
      </w:pPr>
      <w:r w:rsidRPr="00B07C21">
        <w:t>Destruction</w:t>
      </w:r>
    </w:p>
    <w:p w14:paraId="69AB0641" w14:textId="3C3F649B" w:rsidR="002C4878" w:rsidRDefault="002C4878" w:rsidP="002C4878">
      <w:pPr>
        <w:pStyle w:val="B3"/>
      </w:pPr>
      <w:r>
        <w:t>demande de destruction</w:t>
      </w:r>
    </w:p>
    <w:p w14:paraId="67036440" w14:textId="3444C31A" w:rsidR="002C4878" w:rsidRDefault="002C4878" w:rsidP="002C4878">
      <w:pPr>
        <w:pStyle w:val="B3"/>
      </w:pPr>
      <w:r>
        <w:t>destruction (moyens ?)</w:t>
      </w:r>
    </w:p>
    <w:p w14:paraId="25E97C86" w14:textId="691B6541" w:rsidR="002C4878" w:rsidRPr="00B07C21" w:rsidRDefault="002C4878" w:rsidP="002C4878">
      <w:pPr>
        <w:pStyle w:val="B3"/>
      </w:pPr>
      <w:r>
        <w:t>Certificat de destruction</w:t>
      </w:r>
    </w:p>
    <w:p w14:paraId="2854F242" w14:textId="25647398" w:rsidR="00070E69" w:rsidRPr="00B07C21" w:rsidRDefault="00B52BE1" w:rsidP="00B52BE1">
      <w:pPr>
        <w:pStyle w:val="B2"/>
      </w:pPr>
      <w:r>
        <w:t>Gestion des réclamations, des non-conformités</w:t>
      </w:r>
    </w:p>
    <w:p w14:paraId="2854F24A" w14:textId="77777777" w:rsidR="00070E69" w:rsidRPr="00B07C21" w:rsidRDefault="00070E69" w:rsidP="00A10D09">
      <w:pPr>
        <w:pStyle w:val="Titre3"/>
      </w:pPr>
      <w:bookmarkStart w:id="59" w:name="_Toc163996578"/>
      <w:r w:rsidRPr="00B07C21">
        <w:t>Prise en charge par le Prestataire de la demande d'archivage</w:t>
      </w:r>
      <w:bookmarkEnd w:id="59"/>
      <w:r w:rsidRPr="00B07C21">
        <w:t xml:space="preserve"> </w:t>
      </w:r>
    </w:p>
    <w:p w14:paraId="2854F24B" w14:textId="634785D3" w:rsidR="00070E69" w:rsidRPr="00B07C21" w:rsidRDefault="00EF24B2" w:rsidP="00A10D09">
      <w:pPr>
        <w:pStyle w:val="B1"/>
      </w:pPr>
      <w:r w:rsidRPr="00B07C21">
        <w:t xml:space="preserve">Demande </w:t>
      </w:r>
      <w:r w:rsidR="00070E69" w:rsidRPr="00B07C21">
        <w:t>de prise en charge : formulaire, identification des intervenants…?</w:t>
      </w:r>
    </w:p>
    <w:p w14:paraId="2854F24D" w14:textId="77777777" w:rsidR="00070E69" w:rsidRPr="00B07C21" w:rsidRDefault="00070E69" w:rsidP="00A10D09">
      <w:pPr>
        <w:pStyle w:val="B1"/>
      </w:pPr>
      <w:r w:rsidRPr="00B07C21">
        <w:t>Les gestionnaire(s) d'archivage / personnes habilitées sont-ils identifiés ? Leur habilitation est-elle contrôlée ?</w:t>
      </w:r>
    </w:p>
    <w:p w14:paraId="2854F24F" w14:textId="77777777" w:rsidR="00070E69" w:rsidRPr="00B07C21" w:rsidRDefault="00070E69" w:rsidP="00A10D09">
      <w:pPr>
        <w:pStyle w:val="B1"/>
      </w:pPr>
      <w:r w:rsidRPr="00B07C21">
        <w:lastRenderedPageBreak/>
        <w:t>Le processus de demande par le Donneur d'ordre (moyens, délais) est-il connu et appliqué par le personnel du Prestataire ?</w:t>
      </w:r>
    </w:p>
    <w:p w14:paraId="2854F251" w14:textId="77777777" w:rsidR="00070E69" w:rsidRPr="00B07C21" w:rsidRDefault="00070E69" w:rsidP="00A10D09">
      <w:pPr>
        <w:pStyle w:val="B1"/>
      </w:pPr>
      <w:r w:rsidRPr="00B07C21">
        <w:t>En cas de demande non-conforme :</w:t>
      </w:r>
    </w:p>
    <w:p w14:paraId="2854F252" w14:textId="77777777" w:rsidR="00070E69" w:rsidRPr="00B07C21" w:rsidRDefault="00070E69" w:rsidP="00A10D09">
      <w:pPr>
        <w:pStyle w:val="B2"/>
      </w:pPr>
      <w:r w:rsidRPr="00B07C21">
        <w:t>Y a-t-il communication avec le Donneur d'ordre ?</w:t>
      </w:r>
    </w:p>
    <w:p w14:paraId="2854F253" w14:textId="77777777" w:rsidR="00070E69" w:rsidRPr="00B07C21" w:rsidRDefault="00070E69" w:rsidP="00A10D09">
      <w:pPr>
        <w:pStyle w:val="B2"/>
      </w:pPr>
      <w:r w:rsidRPr="00B07C21">
        <w:t>Y a-t-il exécution de la demande ?</w:t>
      </w:r>
    </w:p>
    <w:p w14:paraId="2854F255" w14:textId="77777777" w:rsidR="00070E69" w:rsidRPr="00B07C21" w:rsidRDefault="00070E69" w:rsidP="00A10D09">
      <w:pPr>
        <w:pStyle w:val="B1"/>
      </w:pPr>
      <w:r w:rsidRPr="00B07C21">
        <w:t>L'étape de réalisation des archives (intervenants, listing, moyens…) est-elle définie et suivie ?</w:t>
      </w:r>
    </w:p>
    <w:p w14:paraId="2854F257" w14:textId="77777777" w:rsidR="00070E69" w:rsidRPr="00B07C21" w:rsidRDefault="00070E69" w:rsidP="00A10D09">
      <w:pPr>
        <w:pStyle w:val="B1"/>
      </w:pPr>
      <w:r w:rsidRPr="00B07C21">
        <w:t>Si le Prestataire est en charge de la réalisation des cartons, un inventaire est-il réalisé ? Par qui ?</w:t>
      </w:r>
    </w:p>
    <w:p w14:paraId="2854F25E" w14:textId="2A5664A2" w:rsidR="00070E69" w:rsidRPr="00B07C21" w:rsidRDefault="00070E69" w:rsidP="00A10D09">
      <w:pPr>
        <w:pStyle w:val="Titre3"/>
      </w:pPr>
      <w:bookmarkStart w:id="60" w:name="_Toc163996579"/>
      <w:r w:rsidRPr="00B07C21">
        <w:t>Transport</w:t>
      </w:r>
      <w:bookmarkEnd w:id="60"/>
    </w:p>
    <w:p w14:paraId="2854F25F" w14:textId="77777777" w:rsidR="00070E69" w:rsidRPr="00B07C21" w:rsidRDefault="00070E69" w:rsidP="00A10D09">
      <w:pPr>
        <w:pStyle w:val="B1"/>
      </w:pPr>
      <w:r w:rsidRPr="00B07C21">
        <w:t>La phase de transport des archives est-elle définie et maîtrisée ?</w:t>
      </w:r>
    </w:p>
    <w:p w14:paraId="2854F261" w14:textId="5D4B2746" w:rsidR="00070E69" w:rsidRPr="00B07C21" w:rsidRDefault="00070E69" w:rsidP="00A10D09">
      <w:pPr>
        <w:pStyle w:val="B1"/>
      </w:pPr>
      <w:r w:rsidRPr="00B07C21">
        <w:t xml:space="preserve">Le transporteur </w:t>
      </w:r>
      <w:r w:rsidR="00EF24B2">
        <w:t xml:space="preserve">fait-il le conditionnement </w:t>
      </w:r>
      <w:r w:rsidRPr="00B07C21">
        <w:t>chez le Donneur d'ordre ?</w:t>
      </w:r>
    </w:p>
    <w:p w14:paraId="4A89310F" w14:textId="0688163B" w:rsidR="00EF24B2" w:rsidRPr="00B07C21" w:rsidRDefault="00EF24B2" w:rsidP="00EF24B2">
      <w:pPr>
        <w:pStyle w:val="Titre3"/>
      </w:pPr>
      <w:r w:rsidRPr="00B07C21">
        <w:t>Réception</w:t>
      </w:r>
    </w:p>
    <w:p w14:paraId="2854F263" w14:textId="77777777" w:rsidR="00070E69" w:rsidRPr="00B07C21" w:rsidRDefault="00070E69" w:rsidP="00A10D09">
      <w:pPr>
        <w:pStyle w:val="B1"/>
      </w:pPr>
      <w:r w:rsidRPr="00B07C21">
        <w:t>La réception est-elle maîtrisée ?</w:t>
      </w:r>
    </w:p>
    <w:p w14:paraId="2854F265" w14:textId="77777777" w:rsidR="00070E69" w:rsidRPr="00B07C21" w:rsidRDefault="00070E69" w:rsidP="00A10D09">
      <w:pPr>
        <w:pStyle w:val="B1"/>
      </w:pPr>
      <w:r w:rsidRPr="00B07C21">
        <w:t>Un contrôle à réception est-il réalisé : contenu / listing de départ / AR ?</w:t>
      </w:r>
    </w:p>
    <w:p w14:paraId="2854F267" w14:textId="77777777" w:rsidR="00070E69" w:rsidRPr="00B07C21" w:rsidRDefault="00070E69" w:rsidP="00A10D09">
      <w:pPr>
        <w:pStyle w:val="B1"/>
      </w:pPr>
      <w:r w:rsidRPr="00B07C21">
        <w:t>Quelles actions sont menées en cas de non-conformité ?</w:t>
      </w:r>
    </w:p>
    <w:p w14:paraId="2854F269" w14:textId="77777777" w:rsidR="00070E69" w:rsidRPr="00B07C21" w:rsidRDefault="00070E69" w:rsidP="00A10D09">
      <w:pPr>
        <w:pStyle w:val="B1"/>
      </w:pPr>
      <w:r w:rsidRPr="00B07C21">
        <w:t>Y a-t-il une gestion informatique ?</w:t>
      </w:r>
    </w:p>
    <w:p w14:paraId="2854F26B" w14:textId="77777777" w:rsidR="00070E69" w:rsidRPr="00B07C21" w:rsidRDefault="00070E69" w:rsidP="00A10D09">
      <w:pPr>
        <w:pStyle w:val="B1"/>
      </w:pPr>
      <w:r w:rsidRPr="00B07C21">
        <w:t>Un récapitulatif / Suivi / Inventaire est-il réalisé?</w:t>
      </w:r>
    </w:p>
    <w:p w14:paraId="2854F26D" w14:textId="77777777" w:rsidR="00070E69" w:rsidRPr="00B07C21" w:rsidRDefault="00070E69" w:rsidP="00A10D09">
      <w:pPr>
        <w:pStyle w:val="B1"/>
      </w:pPr>
      <w:r w:rsidRPr="00B07C21">
        <w:t>Y a-t-il une saisie d'information ? Est-elle contrôlée ?</w:t>
      </w:r>
    </w:p>
    <w:p w14:paraId="2854F26F" w14:textId="77777777" w:rsidR="00070E69" w:rsidRPr="00B07C21" w:rsidRDefault="00070E69" w:rsidP="00A10D09">
      <w:pPr>
        <w:pStyle w:val="B1"/>
      </w:pPr>
      <w:r w:rsidRPr="00B07C21">
        <w:t>Y a-t-il transfert entre sites ?</w:t>
      </w:r>
    </w:p>
    <w:p w14:paraId="2854F271" w14:textId="77777777" w:rsidR="00070E69" w:rsidRPr="00B07C21" w:rsidRDefault="00070E69" w:rsidP="00A10D09">
      <w:pPr>
        <w:pStyle w:val="B1"/>
      </w:pPr>
      <w:r w:rsidRPr="00B07C21">
        <w:t>La communication client : inventaire / lieu / délais / intervenants …est-elle définie, maîtrisée, en conformité avec le cahier des charges ?</w:t>
      </w:r>
    </w:p>
    <w:p w14:paraId="2854F272" w14:textId="77777777" w:rsidR="007C45F3" w:rsidRPr="00B07C21" w:rsidRDefault="007C45F3" w:rsidP="007C45F3">
      <w:pPr>
        <w:rPr>
          <w:rFonts w:cstheme="minorHAnsi"/>
        </w:rPr>
      </w:pPr>
    </w:p>
    <w:p w14:paraId="2854F279" w14:textId="77777777" w:rsidR="00070E69" w:rsidRPr="00B07C21" w:rsidRDefault="00070E69" w:rsidP="00A10D09">
      <w:pPr>
        <w:pStyle w:val="Titre3"/>
      </w:pPr>
      <w:bookmarkStart w:id="61" w:name="_Toc163996580"/>
      <w:r w:rsidRPr="00B07C21">
        <w:t>Stockage</w:t>
      </w:r>
      <w:bookmarkEnd w:id="61"/>
    </w:p>
    <w:p w14:paraId="2854F27A" w14:textId="77777777" w:rsidR="00070E69" w:rsidRPr="00B07C21" w:rsidRDefault="00070E69" w:rsidP="00A10D09">
      <w:pPr>
        <w:pStyle w:val="B1"/>
      </w:pPr>
      <w:r w:rsidRPr="00B07C21">
        <w:t>Peut-on réaliser un état des stocks en temps réel (archives présentes, renvoyées …) ?</w:t>
      </w:r>
    </w:p>
    <w:p w14:paraId="2854F27C" w14:textId="77777777" w:rsidR="00070E69" w:rsidRPr="00B07C21" w:rsidRDefault="00070E69" w:rsidP="00A10D09">
      <w:pPr>
        <w:pStyle w:val="B1"/>
      </w:pPr>
      <w:r w:rsidRPr="00B07C21">
        <w:t>Le stockage est-il maîtrisé ?</w:t>
      </w:r>
    </w:p>
    <w:p w14:paraId="2854F27D" w14:textId="77777777" w:rsidR="00070E69" w:rsidRPr="00B07C21" w:rsidRDefault="00070E69" w:rsidP="00A10D09">
      <w:pPr>
        <w:pStyle w:val="B1"/>
      </w:pPr>
      <w:r w:rsidRPr="00B07C21">
        <w:t>Y a-t-il identification des personnes habilitées (papier, informatique) ?</w:t>
      </w:r>
    </w:p>
    <w:p w14:paraId="2854F27F" w14:textId="77777777" w:rsidR="00070E69" w:rsidRPr="00B07C21" w:rsidRDefault="00070E69" w:rsidP="00A10D09">
      <w:pPr>
        <w:pStyle w:val="B1"/>
      </w:pPr>
      <w:r w:rsidRPr="00B07C21">
        <w:t>L'accès est-il contrôlé ?</w:t>
      </w:r>
    </w:p>
    <w:p w14:paraId="2854F281" w14:textId="77777777" w:rsidR="00070E69" w:rsidRPr="00B07C21" w:rsidRDefault="00070E69" w:rsidP="00A10D09">
      <w:pPr>
        <w:pStyle w:val="B1"/>
      </w:pPr>
      <w:r w:rsidRPr="00B07C21">
        <w:t>Les conditions d'anonymat et/ou de confidentialité sont-elles définies, connues et appliquées ?</w:t>
      </w:r>
    </w:p>
    <w:p w14:paraId="2854F283" w14:textId="77777777" w:rsidR="00070E69" w:rsidRPr="00B07C21" w:rsidRDefault="00070E69" w:rsidP="00A10D09">
      <w:pPr>
        <w:pStyle w:val="B1"/>
      </w:pPr>
      <w:r w:rsidRPr="00B07C21">
        <w:t>Les accès sont-ils documentés ?</w:t>
      </w:r>
    </w:p>
    <w:p w14:paraId="2854F285" w14:textId="77777777" w:rsidR="00070E69" w:rsidRPr="00B07C21" w:rsidRDefault="00070E69" w:rsidP="00A10D09">
      <w:pPr>
        <w:pStyle w:val="B1"/>
      </w:pPr>
      <w:r w:rsidRPr="00B07C21">
        <w:t>Les actions de manipulation sont-elles enregistrées (si pertinent : modification de contenu, classement provisoire, réouverture de carton…) ?</w:t>
      </w:r>
    </w:p>
    <w:p w14:paraId="2854F287" w14:textId="77777777" w:rsidR="00070E69" w:rsidRPr="00B07C21" w:rsidRDefault="00070E69" w:rsidP="00A10D09">
      <w:pPr>
        <w:pStyle w:val="B1"/>
      </w:pPr>
      <w:r w:rsidRPr="00B07C21">
        <w:t>Un inventaire est-il réalisé avant archivage du carton ? Un inventaire est-il "récupéré" avant archivage (dans le carton, séparément du carton, sur informatique…) ?</w:t>
      </w:r>
    </w:p>
    <w:p w14:paraId="2854F289" w14:textId="77777777" w:rsidR="00070E69" w:rsidRPr="00B07C21" w:rsidRDefault="00070E69" w:rsidP="00A10D09">
      <w:pPr>
        <w:pStyle w:val="B1"/>
      </w:pPr>
      <w:r w:rsidRPr="00B07C21">
        <w:t>L'inventaire est-il contrôlé (si réalisé par le Donneur d'ordre) avant archivage ?</w:t>
      </w:r>
    </w:p>
    <w:p w14:paraId="2854F28B" w14:textId="77777777" w:rsidR="00070E69" w:rsidRPr="00B07C21" w:rsidRDefault="00070E69" w:rsidP="00A10D09">
      <w:pPr>
        <w:pStyle w:val="B1"/>
      </w:pPr>
      <w:r w:rsidRPr="00B07C21">
        <w:t>Le processus d'identification du contenu est-il connu et appliqué ? (carton, boite d'archive, étiquetage…)</w:t>
      </w:r>
    </w:p>
    <w:p w14:paraId="2854F28C" w14:textId="77777777" w:rsidR="00070E69" w:rsidRPr="00B07C21" w:rsidRDefault="00070E69" w:rsidP="00A10D09">
      <w:pPr>
        <w:pStyle w:val="B1"/>
      </w:pPr>
      <w:r w:rsidRPr="00B07C21">
        <w:t>Est-il contrôlé par une autre personne ?</w:t>
      </w:r>
    </w:p>
    <w:p w14:paraId="2854F28E" w14:textId="77777777" w:rsidR="00070E69" w:rsidRPr="00B07C21" w:rsidRDefault="00070E69" w:rsidP="00A10D09">
      <w:pPr>
        <w:pStyle w:val="B1"/>
      </w:pPr>
      <w:r w:rsidRPr="00B07C21">
        <w:t>Y a-t-il un système de stockage séparé (avant archivage définitif) : réception avant enregistrement, cartons enregistrés non stockés, cartons en partance pour consultation, cartons en retour de consultation…?</w:t>
      </w:r>
    </w:p>
    <w:p w14:paraId="2854F290" w14:textId="77777777" w:rsidR="00070E69" w:rsidRPr="00B07C21" w:rsidRDefault="00070E69" w:rsidP="00A10D09">
      <w:pPr>
        <w:pStyle w:val="B1"/>
      </w:pPr>
      <w:r w:rsidRPr="00B07C21">
        <w:t>Y a-t-il une identification différentielle entre cartons non enregistrés, enregistrés, à récupérer, à détruire…?</w:t>
      </w:r>
    </w:p>
    <w:p w14:paraId="2854F292" w14:textId="77777777" w:rsidR="00070E69" w:rsidRPr="00B07C21" w:rsidRDefault="00070E69" w:rsidP="00A10D09">
      <w:pPr>
        <w:pStyle w:val="B1"/>
      </w:pPr>
      <w:r w:rsidRPr="00B07C21">
        <w:t xml:space="preserve">Y a-t-il différenciation d'identification et/ou de stockage par </w:t>
      </w:r>
      <w:r w:rsidR="00626E76" w:rsidRPr="00B07C21">
        <w:t xml:space="preserve">le </w:t>
      </w:r>
      <w:r w:rsidRPr="00B07C21">
        <w:t>Donneur d'ordre ?</w:t>
      </w:r>
    </w:p>
    <w:p w14:paraId="2854F293" w14:textId="77777777" w:rsidR="007C45F3" w:rsidRPr="00B07C21" w:rsidRDefault="007C45F3" w:rsidP="007C45F3">
      <w:pPr>
        <w:rPr>
          <w:rFonts w:cstheme="minorHAnsi"/>
          <w:lang w:eastAsia="fr-FR"/>
        </w:rPr>
      </w:pPr>
    </w:p>
    <w:p w14:paraId="2854F29A" w14:textId="77777777" w:rsidR="00C97AD0" w:rsidRPr="00B07C21" w:rsidRDefault="00C97AD0" w:rsidP="00A10D09">
      <w:pPr>
        <w:pStyle w:val="Titre3"/>
      </w:pPr>
      <w:bookmarkStart w:id="62" w:name="_Toc163996581"/>
      <w:r w:rsidRPr="00B07C21">
        <w:t>Chrono d'archivage</w:t>
      </w:r>
      <w:bookmarkEnd w:id="62"/>
    </w:p>
    <w:p w14:paraId="07A7A5A2" w14:textId="77777777" w:rsidR="00A515B1" w:rsidRDefault="00A515B1" w:rsidP="00A515B1"/>
    <w:tbl>
      <w:tblPr>
        <w:tblStyle w:val="Grilledutableau"/>
        <w:tblW w:w="0" w:type="auto"/>
        <w:tblLook w:val="04A0" w:firstRow="1" w:lastRow="0" w:firstColumn="1" w:lastColumn="0" w:noHBand="0" w:noVBand="1"/>
      </w:tblPr>
      <w:tblGrid>
        <w:gridCol w:w="7644"/>
      </w:tblGrid>
      <w:tr w:rsidR="00A515B1" w14:paraId="56580FB9" w14:textId="77777777" w:rsidTr="00336A23">
        <w:tc>
          <w:tcPr>
            <w:tcW w:w="7644" w:type="dxa"/>
          </w:tcPr>
          <w:p w14:paraId="4589E662" w14:textId="77777777" w:rsidR="00A515B1" w:rsidRDefault="00A515B1" w:rsidP="00336A23"/>
        </w:tc>
      </w:tr>
    </w:tbl>
    <w:p w14:paraId="2854F29B" w14:textId="77777777" w:rsidR="00C97AD0" w:rsidRPr="00B07C21" w:rsidRDefault="00C97AD0" w:rsidP="00C97AD0">
      <w:pPr>
        <w:rPr>
          <w:rFonts w:cstheme="minorHAnsi"/>
        </w:rPr>
      </w:pPr>
    </w:p>
    <w:p w14:paraId="2854F29C" w14:textId="77777777" w:rsidR="00C97AD0" w:rsidRPr="00B07C21" w:rsidRDefault="00C97AD0" w:rsidP="00A10D09">
      <w:pPr>
        <w:pStyle w:val="B1"/>
      </w:pPr>
      <w:r w:rsidRPr="00B07C21">
        <w:lastRenderedPageBreak/>
        <w:t>Existe-t-il un Chrono d'archivage / suivi de l'archivage ?</w:t>
      </w:r>
    </w:p>
    <w:p w14:paraId="2854F29D" w14:textId="77777777" w:rsidR="00C97AD0" w:rsidRPr="00B07C21" w:rsidRDefault="00C97AD0" w:rsidP="00A10D09">
      <w:pPr>
        <w:pStyle w:val="B1"/>
      </w:pPr>
      <w:r w:rsidRPr="00B07C21">
        <w:t>Par client, par service, par code… ?</w:t>
      </w:r>
    </w:p>
    <w:p w14:paraId="2854F29F" w14:textId="77777777" w:rsidR="00C97AD0" w:rsidRPr="00B07C21" w:rsidRDefault="00C97AD0" w:rsidP="00A10D09">
      <w:pPr>
        <w:pStyle w:val="B1"/>
      </w:pPr>
      <w:r w:rsidRPr="00B07C21">
        <w:t>Ce chrono détaille-t-il :</w:t>
      </w:r>
    </w:p>
    <w:p w14:paraId="2854F2A0" w14:textId="77777777" w:rsidR="00C97AD0" w:rsidRPr="00B07C21" w:rsidRDefault="00C97AD0" w:rsidP="00A10D09">
      <w:pPr>
        <w:pStyle w:val="B2"/>
      </w:pPr>
      <w:r w:rsidRPr="00B07C21">
        <w:t>La date d'envoi,</w:t>
      </w:r>
    </w:p>
    <w:p w14:paraId="2854F2A1" w14:textId="77777777" w:rsidR="00C97AD0" w:rsidRPr="00B07C21" w:rsidRDefault="00C97AD0" w:rsidP="00A10D09">
      <w:pPr>
        <w:pStyle w:val="B2"/>
      </w:pPr>
      <w:r w:rsidRPr="00B07C21">
        <w:t>L'identification du contenu</w:t>
      </w:r>
    </w:p>
    <w:p w14:paraId="2854F2A2" w14:textId="77777777" w:rsidR="00C97AD0" w:rsidRPr="00B07C21" w:rsidRDefault="00C97AD0" w:rsidP="00A10D09">
      <w:pPr>
        <w:pStyle w:val="B2"/>
      </w:pPr>
      <w:r w:rsidRPr="00B07C21">
        <w:t>Par boite d'archive / chemises…,</w:t>
      </w:r>
    </w:p>
    <w:p w14:paraId="2854F2A3" w14:textId="77777777" w:rsidR="00C97AD0" w:rsidRPr="00B07C21" w:rsidRDefault="00C97AD0" w:rsidP="00A10D09">
      <w:pPr>
        <w:pStyle w:val="B2"/>
      </w:pPr>
      <w:r w:rsidRPr="00B07C21">
        <w:t>Par documents, sujet/thèmes… (TMF, dossier centre XXX, déclarations administratives…),</w:t>
      </w:r>
    </w:p>
    <w:p w14:paraId="2854F2A4" w14:textId="77777777" w:rsidR="00C97AD0" w:rsidRPr="00B07C21" w:rsidRDefault="00C97AD0" w:rsidP="00A10D09">
      <w:pPr>
        <w:pStyle w:val="B2"/>
      </w:pPr>
      <w:r w:rsidRPr="00B07C21">
        <w:t>L'accusé réception par le Prestataire,</w:t>
      </w:r>
    </w:p>
    <w:p w14:paraId="2854F2A5" w14:textId="77777777" w:rsidR="00C97AD0" w:rsidRPr="00B07C21" w:rsidRDefault="00C97AD0" w:rsidP="00A10D09">
      <w:pPr>
        <w:pStyle w:val="B2"/>
      </w:pPr>
      <w:r w:rsidRPr="00B07C21">
        <w:t>Autre :</w:t>
      </w:r>
    </w:p>
    <w:p w14:paraId="2854F2A7" w14:textId="77777777" w:rsidR="00C97AD0" w:rsidRPr="00B07C21" w:rsidRDefault="00C97AD0" w:rsidP="00A10D09">
      <w:pPr>
        <w:pStyle w:val="B1"/>
      </w:pPr>
      <w:r w:rsidRPr="00B07C21">
        <w:t>Existe-t-il plusieurs inventaires mis à jour en parallèle ? (Donneur d'ordre et Prestataire)</w:t>
      </w:r>
    </w:p>
    <w:p w14:paraId="2854F2A8" w14:textId="77777777" w:rsidR="00C97AD0" w:rsidRPr="00B07C21" w:rsidRDefault="00C97AD0" w:rsidP="00A10D09">
      <w:pPr>
        <w:pStyle w:val="B1"/>
      </w:pPr>
      <w:r w:rsidRPr="00B07C21">
        <w:t>Dans ce cas, y a-t-il un contrôle du contenu (départ/arrivée) et réconciliation entre les inventaires?</w:t>
      </w:r>
    </w:p>
    <w:p w14:paraId="2854F2AA" w14:textId="77777777" w:rsidR="007C45F3" w:rsidRPr="00B07C21" w:rsidRDefault="007C45F3" w:rsidP="007C45F3">
      <w:pPr>
        <w:rPr>
          <w:rFonts w:cstheme="minorHAnsi"/>
        </w:rPr>
      </w:pPr>
    </w:p>
    <w:p w14:paraId="2854F2B1" w14:textId="77777777" w:rsidR="00C97AD0" w:rsidRPr="00B07C21" w:rsidRDefault="00C97AD0" w:rsidP="00A10D09">
      <w:pPr>
        <w:pStyle w:val="Titre3"/>
      </w:pPr>
      <w:bookmarkStart w:id="63" w:name="_Toc163996582"/>
      <w:r w:rsidRPr="00B07C21">
        <w:t xml:space="preserve">Rappel / Consultation/ Livraison / </w:t>
      </w:r>
      <w:proofErr w:type="spellStart"/>
      <w:r w:rsidRPr="00B07C21">
        <w:t>Re-stockage</w:t>
      </w:r>
      <w:bookmarkEnd w:id="63"/>
      <w:proofErr w:type="spellEnd"/>
    </w:p>
    <w:p w14:paraId="1DC51C8E" w14:textId="77777777" w:rsidR="00A515B1" w:rsidRDefault="00A515B1" w:rsidP="00A515B1"/>
    <w:tbl>
      <w:tblPr>
        <w:tblStyle w:val="Grilledutableau"/>
        <w:tblW w:w="0" w:type="auto"/>
        <w:tblLook w:val="04A0" w:firstRow="1" w:lastRow="0" w:firstColumn="1" w:lastColumn="0" w:noHBand="0" w:noVBand="1"/>
      </w:tblPr>
      <w:tblGrid>
        <w:gridCol w:w="7644"/>
      </w:tblGrid>
      <w:tr w:rsidR="00A515B1" w14:paraId="4FD56BE8" w14:textId="77777777" w:rsidTr="00336A23">
        <w:tc>
          <w:tcPr>
            <w:tcW w:w="7644" w:type="dxa"/>
          </w:tcPr>
          <w:p w14:paraId="2DE546AF" w14:textId="77777777" w:rsidR="00A515B1" w:rsidRDefault="00A515B1" w:rsidP="00336A23"/>
        </w:tc>
      </w:tr>
    </w:tbl>
    <w:p w14:paraId="2854F2B2" w14:textId="77777777" w:rsidR="00B71422" w:rsidRPr="00B07C21" w:rsidRDefault="00B71422" w:rsidP="00B71422">
      <w:pPr>
        <w:rPr>
          <w:rFonts w:cstheme="minorHAnsi"/>
          <w:lang w:eastAsia="fr-FR"/>
        </w:rPr>
      </w:pPr>
    </w:p>
    <w:p w14:paraId="2854F2B3" w14:textId="77777777" w:rsidR="00C97AD0" w:rsidRPr="00B07C21" w:rsidRDefault="00C97AD0" w:rsidP="00A10D09">
      <w:pPr>
        <w:pStyle w:val="B1"/>
      </w:pPr>
      <w:r w:rsidRPr="00B07C21">
        <w:t>Y a-t-il déjà eu rappel d'archive, après envoi, pour consultation ?</w:t>
      </w:r>
    </w:p>
    <w:p w14:paraId="2854F2B5" w14:textId="77777777" w:rsidR="00C97AD0" w:rsidRPr="00B07C21" w:rsidRDefault="00C97AD0" w:rsidP="00A10D09">
      <w:pPr>
        <w:pStyle w:val="B1"/>
      </w:pPr>
      <w:r w:rsidRPr="00B07C21">
        <w:t>Le processus de rappel est-il connu et appliqué ?</w:t>
      </w:r>
    </w:p>
    <w:p w14:paraId="2854F2B7" w14:textId="77777777" w:rsidR="00C97AD0" w:rsidRPr="00B07C21" w:rsidRDefault="00C97AD0" w:rsidP="00A10D09">
      <w:pPr>
        <w:pStyle w:val="B1"/>
      </w:pPr>
      <w:r w:rsidRPr="00B07C21">
        <w:t>Le rappel a-t-il été documenté ? La raison du rappel est-elle précisée ?</w:t>
      </w:r>
    </w:p>
    <w:p w14:paraId="2854F2B9" w14:textId="77777777" w:rsidR="00C97AD0" w:rsidRPr="00B07C21" w:rsidRDefault="00C97AD0" w:rsidP="00A10D09">
      <w:pPr>
        <w:pStyle w:val="B1"/>
      </w:pPr>
      <w:r w:rsidRPr="00B07C21">
        <w:t xml:space="preserve">Le rappel est-il global (carton entier) ou spécifique ? </w:t>
      </w:r>
    </w:p>
    <w:p w14:paraId="2854F2BB" w14:textId="77777777" w:rsidR="00C97AD0" w:rsidRPr="00B07C21" w:rsidRDefault="00C97AD0" w:rsidP="00A10D09">
      <w:pPr>
        <w:pStyle w:val="B1"/>
      </w:pPr>
      <w:r w:rsidRPr="00B07C21">
        <w:t>Y a-t-il Identification des personnes habilitées (sur papier, sur informatique) ?</w:t>
      </w:r>
    </w:p>
    <w:p w14:paraId="2854F2BD" w14:textId="77777777" w:rsidR="00C97AD0" w:rsidRPr="00B07C21" w:rsidRDefault="00C97AD0" w:rsidP="00A10D09">
      <w:pPr>
        <w:pStyle w:val="B1"/>
      </w:pPr>
      <w:r w:rsidRPr="00B07C21">
        <w:t>Cette identification est-elle systématiquement contrôlée ?</w:t>
      </w:r>
    </w:p>
    <w:p w14:paraId="2854F2BF" w14:textId="77777777" w:rsidR="00C97AD0" w:rsidRPr="00B07C21" w:rsidRDefault="00C97AD0" w:rsidP="00A10D09">
      <w:pPr>
        <w:pStyle w:val="B1"/>
      </w:pPr>
      <w:r w:rsidRPr="00B07C21">
        <w:t>Le renvoi en archivage est-il documenté ?</w:t>
      </w:r>
    </w:p>
    <w:p w14:paraId="2854F2C1" w14:textId="77777777" w:rsidR="00C97AD0" w:rsidRPr="00B07C21" w:rsidRDefault="00C97AD0" w:rsidP="00A10D09">
      <w:pPr>
        <w:pStyle w:val="B1"/>
      </w:pPr>
      <w:r w:rsidRPr="00B07C21">
        <w:t>Un nouvel inventaire est-il réalisé ? Y a-t-il vérification du contenu avant envoi ?</w:t>
      </w:r>
    </w:p>
    <w:p w14:paraId="2854F2C2" w14:textId="77777777" w:rsidR="00D72671" w:rsidRPr="00B07C21" w:rsidRDefault="00D72671" w:rsidP="00A10D09">
      <w:pPr>
        <w:pStyle w:val="B1"/>
      </w:pPr>
      <w:r w:rsidRPr="00B07C21">
        <w:t xml:space="preserve">La livraison chez le client se </w:t>
      </w:r>
      <w:proofErr w:type="spellStart"/>
      <w:r w:rsidRPr="00B07C21">
        <w:t>fait-elle</w:t>
      </w:r>
      <w:proofErr w:type="spellEnd"/>
      <w:r w:rsidRPr="00B07C21">
        <w:t xml:space="preserve"> conformément aux modalités contractuelles ? </w:t>
      </w:r>
    </w:p>
    <w:p w14:paraId="2854F2C3" w14:textId="73A4D326" w:rsidR="00C97AD0" w:rsidRPr="008F0F79" w:rsidRDefault="00C97AD0" w:rsidP="00A10D09">
      <w:pPr>
        <w:pStyle w:val="B1"/>
      </w:pPr>
      <w:r w:rsidRPr="008F0F79">
        <w:t>Les opérations de réintégration des dossiers demandés en recherche, font</w:t>
      </w:r>
      <w:r w:rsidR="008F0F79" w:rsidRPr="008F0F79">
        <w:t>-</w:t>
      </w:r>
      <w:r w:rsidRPr="008F0F79">
        <w:t>ils l’objet de contrôles avant et après leur réintégration physique ?</w:t>
      </w:r>
    </w:p>
    <w:p w14:paraId="2854F2C5" w14:textId="77777777" w:rsidR="00C97AD0" w:rsidRPr="00B07C21" w:rsidRDefault="00C97AD0" w:rsidP="00A10D09">
      <w:pPr>
        <w:pStyle w:val="B1"/>
      </w:pPr>
      <w:r w:rsidRPr="00B07C21">
        <w:t>Le processus de renvoi suit-il le processus initial d'envoi ?</w:t>
      </w:r>
    </w:p>
    <w:p w14:paraId="2854F2C7" w14:textId="77777777" w:rsidR="00C97AD0" w:rsidRPr="00B07C21" w:rsidRDefault="00C97AD0" w:rsidP="00A10D09">
      <w:pPr>
        <w:pStyle w:val="B1"/>
      </w:pPr>
      <w:r w:rsidRPr="00B07C21">
        <w:t>Si non, quelles sont les différences essentielles ? (simplification, contrôle…)</w:t>
      </w:r>
    </w:p>
    <w:p w14:paraId="2854F2C9" w14:textId="520C3074" w:rsidR="00C97AD0" w:rsidRDefault="00C97AD0" w:rsidP="00A10D09">
      <w:pPr>
        <w:pStyle w:val="B1"/>
      </w:pPr>
      <w:r w:rsidRPr="00B07C21">
        <w:t>Y a-t-il une Documentation des actions réalisées ?</w:t>
      </w:r>
    </w:p>
    <w:p w14:paraId="38ABB6EC" w14:textId="4C36F81C" w:rsidR="00A10D09" w:rsidRDefault="00A10D09" w:rsidP="00A10D09"/>
    <w:tbl>
      <w:tblPr>
        <w:tblStyle w:val="Grilledutableau"/>
        <w:tblW w:w="0" w:type="auto"/>
        <w:shd w:val="clear" w:color="auto" w:fill="FFFFCC"/>
        <w:tblLook w:val="04A0" w:firstRow="1" w:lastRow="0" w:firstColumn="1" w:lastColumn="0" w:noHBand="0" w:noVBand="1"/>
      </w:tblPr>
      <w:tblGrid>
        <w:gridCol w:w="7644"/>
      </w:tblGrid>
      <w:tr w:rsidR="00A515B1" w14:paraId="2B83C040" w14:textId="77777777" w:rsidTr="005167E3">
        <w:tc>
          <w:tcPr>
            <w:tcW w:w="7644" w:type="dxa"/>
            <w:shd w:val="clear" w:color="auto" w:fill="FFFFCC"/>
          </w:tcPr>
          <w:p w14:paraId="2528DBC4" w14:textId="7EBEC86D" w:rsidR="00A515B1" w:rsidRDefault="008F0F79" w:rsidP="00336A23">
            <w:r w:rsidRPr="00B07C21">
              <w:rPr>
                <w:rFonts w:cstheme="minorHAnsi"/>
              </w:rPr>
              <w:t>"</w:t>
            </w:r>
            <w:r w:rsidRPr="008F0F79">
              <w:rPr>
                <w:rFonts w:cstheme="minorHAnsi"/>
                <w:i/>
                <w:iCs/>
              </w:rPr>
              <w:t>Les opérations de réintégration des dossiers demandés en recherche, font l'objet de contrôles avant et après leur réintégration physique, afin de tracer les différentes étapes de cette opération et s'assurer du bon rangement dans les unités de stockage intéressées</w:t>
            </w:r>
            <w:r w:rsidRPr="00B07C21">
              <w:rPr>
                <w:rFonts w:cstheme="minorHAnsi"/>
              </w:rPr>
              <w:t xml:space="preserve">" </w:t>
            </w:r>
            <w:r w:rsidR="00EF24B2" w:rsidRPr="00B07C21">
              <w:t xml:space="preserve">(Norme NF-Z-40-350, </w:t>
            </w:r>
            <w:r w:rsidR="00EF24B2">
              <w:t>Juin 2009</w:t>
            </w:r>
            <w:r w:rsidR="00EF24B2" w:rsidRPr="00B07C21">
              <w:t>)</w:t>
            </w:r>
          </w:p>
        </w:tc>
      </w:tr>
    </w:tbl>
    <w:p w14:paraId="73D938FD" w14:textId="77777777" w:rsidR="00A515B1" w:rsidRPr="00B07C21" w:rsidRDefault="00A515B1" w:rsidP="00A10D09"/>
    <w:p w14:paraId="2854F2DB" w14:textId="77777777" w:rsidR="00C97AD0" w:rsidRPr="00B07C21" w:rsidRDefault="00C97AD0" w:rsidP="00A10D09">
      <w:pPr>
        <w:pStyle w:val="Titre3"/>
      </w:pPr>
      <w:bookmarkStart w:id="64" w:name="_Toc163996584"/>
      <w:r w:rsidRPr="00B07C21">
        <w:t xml:space="preserve">Destruction par le Prestataire : </w:t>
      </w:r>
      <w:r w:rsidRPr="00B07C21">
        <w:sym w:font="Wingdings" w:char="F072"/>
      </w:r>
      <w:r w:rsidRPr="00B07C21">
        <w:t xml:space="preserve"> applicable / </w:t>
      </w:r>
      <w:r w:rsidRPr="00B07C21">
        <w:sym w:font="Wingdings" w:char="F072"/>
      </w:r>
      <w:r w:rsidRPr="00B07C21">
        <w:t xml:space="preserve"> N.A</w:t>
      </w:r>
      <w:bookmarkEnd w:id="64"/>
    </w:p>
    <w:p w14:paraId="2854F2DD" w14:textId="473AE1F4" w:rsidR="00C97AD0" w:rsidRPr="00EF24B2" w:rsidRDefault="00EF24B2" w:rsidP="00A10D09">
      <w:pPr>
        <w:pStyle w:val="B1"/>
        <w:rPr>
          <w:color w:val="FF0000"/>
        </w:rPr>
      </w:pPr>
      <w:r>
        <w:rPr>
          <w:color w:val="FF0000"/>
        </w:rPr>
        <w:t>D</w:t>
      </w:r>
      <w:r w:rsidR="00C97AD0" w:rsidRPr="00EF24B2">
        <w:rPr>
          <w:color w:val="FF0000"/>
        </w:rPr>
        <w:t>emande de destruction d'archives ?</w:t>
      </w:r>
    </w:p>
    <w:p w14:paraId="2854F2DF" w14:textId="2B1B8F82" w:rsidR="00C97AD0" w:rsidRPr="00552849" w:rsidRDefault="00EF24B2" w:rsidP="00EF24B2">
      <w:pPr>
        <w:pStyle w:val="B2"/>
        <w:rPr>
          <w:color w:val="FF0000"/>
        </w:rPr>
      </w:pPr>
      <w:r w:rsidRPr="00552849">
        <w:rPr>
          <w:color w:val="FF0000"/>
        </w:rPr>
        <w:t>par cartons entiers</w:t>
      </w:r>
    </w:p>
    <w:p w14:paraId="5B5D3974" w14:textId="1C1DC8D9" w:rsidR="00EF24B2" w:rsidRPr="00552849" w:rsidRDefault="00EF24B2" w:rsidP="00EF24B2">
      <w:pPr>
        <w:pStyle w:val="B2"/>
        <w:rPr>
          <w:color w:val="FF0000"/>
        </w:rPr>
      </w:pPr>
      <w:r w:rsidRPr="00552849">
        <w:rPr>
          <w:color w:val="FF0000"/>
        </w:rPr>
        <w:t>demande par une personne habilitée</w:t>
      </w:r>
    </w:p>
    <w:p w14:paraId="3DAEE6E7" w14:textId="68C36C2D" w:rsidR="00A654AA" w:rsidRPr="00552849" w:rsidRDefault="00A654AA" w:rsidP="00EF24B2">
      <w:pPr>
        <w:pStyle w:val="B2"/>
        <w:rPr>
          <w:color w:val="FF0000"/>
        </w:rPr>
      </w:pPr>
      <w:r w:rsidRPr="00552849">
        <w:rPr>
          <w:color w:val="FF0000"/>
        </w:rPr>
        <w:t>validation de la demande ? (2 signataires ?)</w:t>
      </w:r>
    </w:p>
    <w:p w14:paraId="2854F2E1" w14:textId="0359D82A" w:rsidR="00C97AD0" w:rsidRPr="00552849" w:rsidRDefault="00EF24B2" w:rsidP="00A10D09">
      <w:pPr>
        <w:pStyle w:val="B1"/>
        <w:rPr>
          <w:color w:val="FF0000"/>
        </w:rPr>
      </w:pPr>
      <w:r w:rsidRPr="00552849">
        <w:rPr>
          <w:color w:val="FF0000"/>
        </w:rPr>
        <w:t xml:space="preserve">Vérification de </w:t>
      </w:r>
      <w:r w:rsidR="00A654AA" w:rsidRPr="00552849">
        <w:rPr>
          <w:color w:val="FF0000"/>
        </w:rPr>
        <w:t xml:space="preserve">la </w:t>
      </w:r>
      <w:r w:rsidRPr="00552849">
        <w:rPr>
          <w:color w:val="FF0000"/>
        </w:rPr>
        <w:t>Demande</w:t>
      </w:r>
    </w:p>
    <w:p w14:paraId="512037B5" w14:textId="5C05C3B3" w:rsidR="00A654AA" w:rsidRPr="00552849" w:rsidRDefault="00A654AA" w:rsidP="00A654AA">
      <w:pPr>
        <w:pStyle w:val="B2"/>
        <w:rPr>
          <w:color w:val="FF0000"/>
        </w:rPr>
      </w:pPr>
      <w:r w:rsidRPr="00552849">
        <w:rPr>
          <w:color w:val="FF0000"/>
        </w:rPr>
        <w:t>vérification de l'identité du demandeur ?</w:t>
      </w:r>
    </w:p>
    <w:p w14:paraId="64318570" w14:textId="6A641245" w:rsidR="00A654AA" w:rsidRPr="00552849" w:rsidRDefault="00A654AA" w:rsidP="00A654AA">
      <w:pPr>
        <w:pStyle w:val="B2"/>
        <w:rPr>
          <w:color w:val="FF0000"/>
        </w:rPr>
      </w:pPr>
      <w:r w:rsidRPr="00552849">
        <w:rPr>
          <w:color w:val="FF0000"/>
        </w:rPr>
        <w:t>demande de confirmation par le Donneur d'ordre avant destruction ?</w:t>
      </w:r>
    </w:p>
    <w:p w14:paraId="28C66B92" w14:textId="4547F195" w:rsidR="00A654AA" w:rsidRPr="00552849" w:rsidRDefault="00A654AA" w:rsidP="00A654AA">
      <w:pPr>
        <w:pStyle w:val="B2"/>
        <w:rPr>
          <w:color w:val="FF0000"/>
        </w:rPr>
      </w:pPr>
      <w:r w:rsidRPr="00552849">
        <w:rPr>
          <w:color w:val="FF0000"/>
        </w:rPr>
        <w:t>autres mesures de protection contre des erreurs de destruction ?</w:t>
      </w:r>
    </w:p>
    <w:p w14:paraId="3D183963" w14:textId="56761481" w:rsidR="00A654AA" w:rsidRPr="00552849" w:rsidRDefault="00A654AA" w:rsidP="00A10D09">
      <w:pPr>
        <w:pStyle w:val="B1"/>
        <w:rPr>
          <w:color w:val="FF0000"/>
        </w:rPr>
      </w:pPr>
      <w:r w:rsidRPr="00552849">
        <w:rPr>
          <w:color w:val="FF0000"/>
        </w:rPr>
        <w:t>Autres circonstances de destruction ?</w:t>
      </w:r>
    </w:p>
    <w:p w14:paraId="0AFD7ED8" w14:textId="057DEE6B" w:rsidR="00A654AA" w:rsidRPr="00552849" w:rsidRDefault="00A654AA" w:rsidP="00A654AA">
      <w:pPr>
        <w:pStyle w:val="B2"/>
        <w:rPr>
          <w:color w:val="FF0000"/>
        </w:rPr>
      </w:pPr>
      <w:r w:rsidRPr="00552849">
        <w:rPr>
          <w:color w:val="FF0000"/>
        </w:rPr>
        <w:t>faillite / non-paiement par le Donneur d'ordre ?</w:t>
      </w:r>
    </w:p>
    <w:p w14:paraId="4B303259" w14:textId="108233E7" w:rsidR="00A654AA" w:rsidRPr="00552849" w:rsidRDefault="00A654AA" w:rsidP="00A654AA">
      <w:pPr>
        <w:pStyle w:val="B2"/>
        <w:rPr>
          <w:color w:val="FF0000"/>
        </w:rPr>
      </w:pPr>
      <w:r w:rsidRPr="00552849">
        <w:rPr>
          <w:color w:val="FF0000"/>
        </w:rPr>
        <w:t xml:space="preserve">après un délai </w:t>
      </w:r>
      <w:proofErr w:type="spellStart"/>
      <w:r w:rsidRPr="00552849">
        <w:rPr>
          <w:color w:val="FF0000"/>
        </w:rPr>
        <w:t>pré-défini</w:t>
      </w:r>
      <w:proofErr w:type="spellEnd"/>
      <w:r w:rsidRPr="00552849">
        <w:rPr>
          <w:color w:val="FF0000"/>
        </w:rPr>
        <w:t xml:space="preserve"> ?</w:t>
      </w:r>
    </w:p>
    <w:p w14:paraId="2854F2EE" w14:textId="07A51F10" w:rsidR="00AB4B4F" w:rsidRPr="00EF24B2" w:rsidRDefault="00A654AA" w:rsidP="00A10D09">
      <w:pPr>
        <w:pStyle w:val="B1"/>
        <w:rPr>
          <w:color w:val="FF0000"/>
        </w:rPr>
      </w:pPr>
      <w:r>
        <w:rPr>
          <w:color w:val="FF0000"/>
        </w:rPr>
        <w:lastRenderedPageBreak/>
        <w:t xml:space="preserve">Documentation du </w:t>
      </w:r>
      <w:r w:rsidR="00AB4B4F" w:rsidRPr="00EF24B2">
        <w:rPr>
          <w:color w:val="FF0000"/>
        </w:rPr>
        <w:t>processus de destruction</w:t>
      </w:r>
      <w:r>
        <w:rPr>
          <w:color w:val="FF0000"/>
        </w:rPr>
        <w:t xml:space="preserve"> </w:t>
      </w:r>
      <w:r w:rsidR="00F2079C" w:rsidRPr="00EF24B2">
        <w:rPr>
          <w:color w:val="FF0000"/>
        </w:rPr>
        <w:t>?</w:t>
      </w:r>
    </w:p>
    <w:p w14:paraId="07334FC5" w14:textId="3C733C92" w:rsidR="00A654AA" w:rsidRDefault="00A654AA" w:rsidP="00A10D09">
      <w:pPr>
        <w:pStyle w:val="B2"/>
        <w:rPr>
          <w:color w:val="FF0000"/>
        </w:rPr>
      </w:pPr>
      <w:r>
        <w:rPr>
          <w:color w:val="FF0000"/>
        </w:rPr>
        <w:t>délai entre la demande de destruction et la destruction ?</w:t>
      </w:r>
    </w:p>
    <w:p w14:paraId="6A2E8E6E" w14:textId="77777777" w:rsidR="00A654AA" w:rsidRDefault="00A654AA" w:rsidP="00A10D09">
      <w:pPr>
        <w:pStyle w:val="B2"/>
        <w:rPr>
          <w:color w:val="FF0000"/>
        </w:rPr>
      </w:pPr>
    </w:p>
    <w:p w14:paraId="2854F2F1" w14:textId="2BE7798B" w:rsidR="005E21EB" w:rsidRPr="00EF24B2" w:rsidRDefault="00A654AA" w:rsidP="00A10D09">
      <w:pPr>
        <w:pStyle w:val="B2"/>
        <w:rPr>
          <w:color w:val="FF0000"/>
        </w:rPr>
      </w:pPr>
      <w:r w:rsidRPr="00EF24B2">
        <w:rPr>
          <w:color w:val="FF0000"/>
        </w:rPr>
        <w:t xml:space="preserve">destruction </w:t>
      </w:r>
      <w:r w:rsidR="005E21EB" w:rsidRPr="00EF24B2">
        <w:rPr>
          <w:color w:val="FF0000"/>
        </w:rPr>
        <w:t>conventionnelle par broyage (obligation de moyens et non de résultat)</w:t>
      </w:r>
    </w:p>
    <w:p w14:paraId="2854F2F2" w14:textId="6D8DC47B" w:rsidR="005E21EB" w:rsidRPr="00EF24B2" w:rsidRDefault="00A654AA" w:rsidP="00A10D09">
      <w:pPr>
        <w:pStyle w:val="B2"/>
        <w:rPr>
          <w:color w:val="FF0000"/>
        </w:rPr>
      </w:pPr>
      <w:r w:rsidRPr="00EF24B2">
        <w:rPr>
          <w:color w:val="FF0000"/>
        </w:rPr>
        <w:t xml:space="preserve">destruction </w:t>
      </w:r>
      <w:r w:rsidR="005E21EB" w:rsidRPr="00EF24B2">
        <w:rPr>
          <w:color w:val="FF0000"/>
        </w:rPr>
        <w:t>confidentielle par lacération (obligation de moyens et de résultat, prestation spécifique)</w:t>
      </w:r>
    </w:p>
    <w:p w14:paraId="7938DB48" w14:textId="77777777" w:rsidR="00A654AA" w:rsidRDefault="00A654AA" w:rsidP="00A10D09">
      <w:pPr>
        <w:pStyle w:val="B1"/>
        <w:rPr>
          <w:color w:val="FF0000"/>
        </w:rPr>
      </w:pPr>
      <w:r w:rsidRPr="00EF24B2">
        <w:rPr>
          <w:color w:val="FF0000"/>
        </w:rPr>
        <w:t xml:space="preserve">Certificat </w:t>
      </w:r>
      <w:r w:rsidR="00C97AD0" w:rsidRPr="00EF24B2">
        <w:rPr>
          <w:color w:val="FF0000"/>
        </w:rPr>
        <w:t>de destruction ?</w:t>
      </w:r>
    </w:p>
    <w:p w14:paraId="2854F2F4" w14:textId="478CB8F7" w:rsidR="00C97AD0" w:rsidRPr="00EF24B2" w:rsidRDefault="00A654AA" w:rsidP="00A654AA">
      <w:pPr>
        <w:pStyle w:val="B2"/>
      </w:pPr>
      <w:r>
        <w:t>transmis au Donneur d'ordre</w:t>
      </w:r>
    </w:p>
    <w:p w14:paraId="2854F2F6" w14:textId="0A8EF46F" w:rsidR="00C97AD0" w:rsidRDefault="00A654AA" w:rsidP="00A10D09">
      <w:pPr>
        <w:pStyle w:val="B1"/>
        <w:rPr>
          <w:color w:val="FF0000"/>
        </w:rPr>
      </w:pPr>
      <w:r>
        <w:rPr>
          <w:color w:val="FF0000"/>
        </w:rPr>
        <w:t xml:space="preserve">Documentation des </w:t>
      </w:r>
      <w:r w:rsidR="00C97AD0" w:rsidRPr="00EF24B2">
        <w:rPr>
          <w:color w:val="FF0000"/>
        </w:rPr>
        <w:t xml:space="preserve">archives détruites </w:t>
      </w:r>
      <w:r>
        <w:rPr>
          <w:color w:val="FF0000"/>
        </w:rPr>
        <w:t xml:space="preserve">dans l'inventaire </w:t>
      </w:r>
      <w:r w:rsidR="00C97AD0" w:rsidRPr="00EF24B2">
        <w:rPr>
          <w:color w:val="FF0000"/>
        </w:rPr>
        <w:t>?</w:t>
      </w:r>
    </w:p>
    <w:p w14:paraId="2943F78E" w14:textId="776CC16C" w:rsidR="00A654AA" w:rsidRPr="00EF24B2" w:rsidRDefault="00A654AA" w:rsidP="00A654AA">
      <w:pPr>
        <w:pStyle w:val="B2"/>
      </w:pPr>
      <w:r>
        <w:t>pour quelle durée ?</w:t>
      </w:r>
    </w:p>
    <w:p w14:paraId="2854F2F8" w14:textId="07CF40CB" w:rsidR="00C97AD0" w:rsidRPr="00EF24B2" w:rsidRDefault="00A654AA" w:rsidP="00A10D09">
      <w:pPr>
        <w:pStyle w:val="B1"/>
        <w:rPr>
          <w:color w:val="FF0000"/>
        </w:rPr>
      </w:pPr>
      <w:r>
        <w:rPr>
          <w:color w:val="FF0000"/>
        </w:rPr>
        <w:t>Possibilité d'identification "A</w:t>
      </w:r>
      <w:r w:rsidR="00C97AD0" w:rsidRPr="00EF24B2">
        <w:rPr>
          <w:color w:val="FF0000"/>
        </w:rPr>
        <w:t xml:space="preserve">rchives </w:t>
      </w:r>
      <w:r>
        <w:rPr>
          <w:color w:val="FF0000"/>
        </w:rPr>
        <w:t>à</w:t>
      </w:r>
      <w:r w:rsidR="00C97AD0" w:rsidRPr="00EF24B2">
        <w:rPr>
          <w:color w:val="FF0000"/>
        </w:rPr>
        <w:t xml:space="preserve"> ne pas détruire" ?</w:t>
      </w:r>
    </w:p>
    <w:p w14:paraId="2854F2FA" w14:textId="7EEA2CF3" w:rsidR="00C97AD0" w:rsidRPr="00EF24B2" w:rsidRDefault="00A654AA" w:rsidP="00A654AA">
      <w:pPr>
        <w:pStyle w:val="B2"/>
      </w:pPr>
      <w:r>
        <w:t>sécurités spécifiques ?</w:t>
      </w:r>
    </w:p>
    <w:p w14:paraId="2854F2FB" w14:textId="77777777" w:rsidR="007C45F3" w:rsidRPr="00B07C21" w:rsidRDefault="007C45F3" w:rsidP="00A10D09">
      <w:pPr>
        <w:pStyle w:val="B1"/>
        <w:numPr>
          <w:ilvl w:val="0"/>
          <w:numId w:val="0"/>
        </w:numPr>
        <w:rPr>
          <w:highlight w:val="yellow"/>
        </w:rPr>
      </w:pPr>
    </w:p>
    <w:tbl>
      <w:tblPr>
        <w:tblStyle w:val="Grilledutableau"/>
        <w:tblW w:w="0" w:type="auto"/>
        <w:tblLook w:val="04A0" w:firstRow="1" w:lastRow="0" w:firstColumn="1" w:lastColumn="0" w:noHBand="0" w:noVBand="1"/>
      </w:tblPr>
      <w:tblGrid>
        <w:gridCol w:w="7644"/>
      </w:tblGrid>
      <w:tr w:rsidR="00A515B1" w14:paraId="49630CC9" w14:textId="77777777" w:rsidTr="00336A23">
        <w:tc>
          <w:tcPr>
            <w:tcW w:w="7644" w:type="dxa"/>
          </w:tcPr>
          <w:p w14:paraId="72267BAA" w14:textId="77777777" w:rsidR="00A515B1" w:rsidRDefault="00A515B1" w:rsidP="00336A23"/>
        </w:tc>
      </w:tr>
    </w:tbl>
    <w:p w14:paraId="2854F302" w14:textId="77777777" w:rsidR="007C45F3" w:rsidRPr="00B07C21" w:rsidRDefault="007C45F3" w:rsidP="00A10D09">
      <w:pPr>
        <w:pStyle w:val="B1"/>
        <w:numPr>
          <w:ilvl w:val="0"/>
          <w:numId w:val="0"/>
        </w:numPr>
        <w:rPr>
          <w:highlight w:val="yellow"/>
        </w:rPr>
      </w:pPr>
    </w:p>
    <w:p w14:paraId="2854F303" w14:textId="77777777" w:rsidR="004B43BA" w:rsidRPr="00B07C21" w:rsidRDefault="004B43BA" w:rsidP="00A10D09">
      <w:pPr>
        <w:pStyle w:val="Titre2"/>
      </w:pPr>
      <w:bookmarkStart w:id="65" w:name="_Toc60931616"/>
      <w:bookmarkStart w:id="66" w:name="_Toc163996585"/>
      <w:r w:rsidRPr="00B07C21">
        <w:t>Maintenance des appareils</w:t>
      </w:r>
      <w:bookmarkEnd w:id="65"/>
    </w:p>
    <w:p w14:paraId="2854F304" w14:textId="77777777" w:rsidR="004B43BA" w:rsidRPr="00B07C21" w:rsidRDefault="004B43BA" w:rsidP="004B43BA">
      <w:pPr>
        <w:rPr>
          <w:rFonts w:cstheme="minorHAnsi"/>
          <w:lang w:eastAsia="fr-FR"/>
        </w:rPr>
      </w:pPr>
    </w:p>
    <w:p w14:paraId="2854F305" w14:textId="77777777" w:rsidR="004B43BA" w:rsidRPr="00B07C21" w:rsidRDefault="004B43BA" w:rsidP="004B43BA">
      <w:pPr>
        <w:rPr>
          <w:rFonts w:cstheme="minorHAnsi"/>
          <w:lang w:eastAsia="fr-FR"/>
        </w:rPr>
      </w:pPr>
    </w:p>
    <w:p w14:paraId="2854F306" w14:textId="4DFF8F2B" w:rsidR="00C97AD0" w:rsidRPr="00B07C21" w:rsidRDefault="00C97AD0" w:rsidP="00A10D09">
      <w:pPr>
        <w:pStyle w:val="Titre2"/>
      </w:pPr>
      <w:bookmarkStart w:id="67" w:name="_Toc60931617"/>
      <w:r w:rsidRPr="00B07C21">
        <w:t>Locaux</w:t>
      </w:r>
      <w:bookmarkEnd w:id="66"/>
      <w:bookmarkEnd w:id="67"/>
    </w:p>
    <w:tbl>
      <w:tblPr>
        <w:tblStyle w:val="Grilledutableau"/>
        <w:tblW w:w="0" w:type="auto"/>
        <w:tblLook w:val="04A0" w:firstRow="1" w:lastRow="0" w:firstColumn="1" w:lastColumn="0" w:noHBand="0" w:noVBand="1"/>
      </w:tblPr>
      <w:tblGrid>
        <w:gridCol w:w="7077"/>
      </w:tblGrid>
      <w:tr w:rsidR="00A626E8" w:rsidRPr="00B07C21" w14:paraId="3A0698DE" w14:textId="77777777" w:rsidTr="00A626E8">
        <w:tc>
          <w:tcPr>
            <w:tcW w:w="7077" w:type="dxa"/>
          </w:tcPr>
          <w:p w14:paraId="36D197B0" w14:textId="5B6F176B" w:rsidR="00A626E8" w:rsidRPr="00B07C21" w:rsidRDefault="002F76FC" w:rsidP="00A626E8">
            <w:pPr>
              <w:ind w:left="601" w:hanging="601"/>
              <w:rPr>
                <w:rFonts w:cstheme="minorHAnsi"/>
                <w:lang w:eastAsia="fr-FR"/>
              </w:rPr>
            </w:pPr>
            <w:sdt>
              <w:sdtPr>
                <w:rPr>
                  <w:rFonts w:cstheme="minorHAnsi"/>
                  <w:lang w:eastAsia="fr-FR"/>
                </w:rPr>
                <w:id w:val="342667995"/>
                <w14:checkbox>
                  <w14:checked w14:val="0"/>
                  <w14:checkedState w14:val="2612" w14:font="MS Gothic"/>
                  <w14:uncheckedState w14:val="2610" w14:font="MS Gothic"/>
                </w14:checkbox>
              </w:sdtPr>
              <w:sdtEndPr/>
              <w:sdtContent>
                <w:r w:rsidR="00A626E8" w:rsidRPr="00B07C21">
                  <w:rPr>
                    <w:rFonts w:ascii="Segoe UI Symbol" w:eastAsia="MS Gothic" w:hAnsi="Segoe UI Symbol" w:cs="Segoe UI Symbol"/>
                    <w:lang w:eastAsia="fr-FR"/>
                  </w:rPr>
                  <w:t>☐</w:t>
                </w:r>
              </w:sdtContent>
            </w:sdt>
            <w:r w:rsidR="00A626E8" w:rsidRPr="00B07C21">
              <w:rPr>
                <w:rFonts w:cstheme="minorHAnsi"/>
                <w:lang w:eastAsia="fr-FR"/>
              </w:rPr>
              <w:tab/>
              <w:t>Les locaux d'archivage sont indépendants ou autonomes</w:t>
            </w:r>
          </w:p>
          <w:p w14:paraId="6C91CE97" w14:textId="77777777" w:rsidR="00A626E8" w:rsidRPr="00B07C21" w:rsidRDefault="002F76FC" w:rsidP="00A626E8">
            <w:pPr>
              <w:ind w:left="601" w:hanging="601"/>
              <w:rPr>
                <w:rFonts w:cstheme="minorHAnsi"/>
                <w:lang w:eastAsia="fr-FR"/>
              </w:rPr>
            </w:pPr>
            <w:sdt>
              <w:sdtPr>
                <w:rPr>
                  <w:rFonts w:cstheme="minorHAnsi"/>
                  <w:lang w:eastAsia="fr-FR"/>
                </w:rPr>
                <w:id w:val="1332722570"/>
                <w14:checkbox>
                  <w14:checked w14:val="0"/>
                  <w14:checkedState w14:val="2612" w14:font="MS Gothic"/>
                  <w14:uncheckedState w14:val="2610" w14:font="MS Gothic"/>
                </w14:checkbox>
              </w:sdtPr>
              <w:sdtEndPr/>
              <w:sdtContent>
                <w:r w:rsidR="00A626E8" w:rsidRPr="00B07C21">
                  <w:rPr>
                    <w:rFonts w:ascii="Segoe UI Symbol" w:eastAsia="MS Gothic" w:hAnsi="Segoe UI Symbol" w:cs="Segoe UI Symbol"/>
                    <w:lang w:eastAsia="fr-FR"/>
                  </w:rPr>
                  <w:t>☐</w:t>
                </w:r>
              </w:sdtContent>
            </w:sdt>
            <w:r w:rsidR="00A626E8" w:rsidRPr="00B07C21">
              <w:rPr>
                <w:rFonts w:cstheme="minorHAnsi"/>
                <w:lang w:eastAsia="fr-FR"/>
              </w:rPr>
              <w:tab/>
              <w:t>Les structures, dalles et rayonnages sont adaptées aux poids et volumes des documents</w:t>
            </w:r>
          </w:p>
          <w:p w14:paraId="3FFE1F10" w14:textId="399AF92A" w:rsidR="00A626E8" w:rsidRPr="00B07C21" w:rsidRDefault="002F76FC" w:rsidP="00A626E8">
            <w:pPr>
              <w:ind w:left="601" w:hanging="601"/>
              <w:rPr>
                <w:rFonts w:cstheme="minorHAnsi"/>
                <w:lang w:eastAsia="fr-FR"/>
              </w:rPr>
            </w:pPr>
            <w:sdt>
              <w:sdtPr>
                <w:rPr>
                  <w:rFonts w:cstheme="minorHAnsi"/>
                  <w:lang w:eastAsia="fr-FR"/>
                </w:rPr>
                <w:id w:val="108333843"/>
                <w14:checkbox>
                  <w14:checked w14:val="0"/>
                  <w14:checkedState w14:val="2612" w14:font="MS Gothic"/>
                  <w14:uncheckedState w14:val="2610" w14:font="MS Gothic"/>
                </w14:checkbox>
              </w:sdtPr>
              <w:sdtEndPr/>
              <w:sdtContent>
                <w:r w:rsidR="00A626E8" w:rsidRPr="00B07C21">
                  <w:rPr>
                    <w:rFonts w:ascii="Segoe UI Symbol" w:eastAsia="MS Gothic" w:hAnsi="Segoe UI Symbol" w:cs="Segoe UI Symbol"/>
                    <w:lang w:eastAsia="fr-FR"/>
                  </w:rPr>
                  <w:t>☐</w:t>
                </w:r>
              </w:sdtContent>
            </w:sdt>
            <w:r w:rsidR="00A626E8" w:rsidRPr="00B07C21">
              <w:rPr>
                <w:rFonts w:cstheme="minorHAnsi"/>
                <w:lang w:eastAsia="fr-FR"/>
              </w:rPr>
              <w:tab/>
              <w:t xml:space="preserve">Les locaux </w:t>
            </w:r>
            <w:r w:rsidR="001F4E35" w:rsidRPr="00B07C21">
              <w:rPr>
                <w:rFonts w:cstheme="minorHAnsi"/>
                <w:lang w:eastAsia="fr-FR"/>
              </w:rPr>
              <w:t xml:space="preserve">en sous-sol </w:t>
            </w:r>
            <w:r w:rsidR="00A626E8" w:rsidRPr="00B07C21">
              <w:rPr>
                <w:rFonts w:cstheme="minorHAnsi"/>
                <w:lang w:eastAsia="fr-FR"/>
              </w:rPr>
              <w:t xml:space="preserve">sont accessibles </w:t>
            </w:r>
            <w:r w:rsidR="001F4E35" w:rsidRPr="00B07C21">
              <w:rPr>
                <w:rFonts w:cstheme="minorHAnsi"/>
                <w:lang w:eastAsia="fr-FR"/>
              </w:rPr>
              <w:t>en cas de sinistre et/ou d'inondation</w:t>
            </w:r>
          </w:p>
          <w:p w14:paraId="6AAEC69F" w14:textId="77777777" w:rsidR="001F4E35" w:rsidRPr="00B07C21" w:rsidRDefault="002F76FC" w:rsidP="00A626E8">
            <w:pPr>
              <w:ind w:left="601" w:hanging="601"/>
              <w:rPr>
                <w:rFonts w:cstheme="minorHAnsi"/>
                <w:lang w:eastAsia="fr-FR"/>
              </w:rPr>
            </w:pPr>
            <w:sdt>
              <w:sdtPr>
                <w:rPr>
                  <w:rFonts w:cstheme="minorHAnsi"/>
                  <w:lang w:eastAsia="fr-FR"/>
                </w:rPr>
                <w:id w:val="1568763659"/>
                <w14:checkbox>
                  <w14:checked w14:val="0"/>
                  <w14:checkedState w14:val="2612" w14:font="MS Gothic"/>
                  <w14:uncheckedState w14:val="2610" w14:font="MS Gothic"/>
                </w14:checkbox>
              </w:sdtPr>
              <w:sdtEndPr/>
              <w:sdtContent>
                <w:r w:rsidR="001F4E35" w:rsidRPr="00B07C21">
                  <w:rPr>
                    <w:rFonts w:ascii="Segoe UI Symbol" w:eastAsia="MS Gothic" w:hAnsi="Segoe UI Symbol" w:cs="Segoe UI Symbol"/>
                    <w:lang w:eastAsia="fr-FR"/>
                  </w:rPr>
                  <w:t>☐</w:t>
                </w:r>
              </w:sdtContent>
            </w:sdt>
            <w:r w:rsidR="001F4E35" w:rsidRPr="00B07C21">
              <w:rPr>
                <w:rFonts w:cstheme="minorHAnsi"/>
                <w:lang w:eastAsia="fr-FR"/>
              </w:rPr>
              <w:tab/>
              <w:t>Les locaux ne sont pas exposés au risque d'inondation (par l'extérieur, par l'intérieur : passage de conduites d'eaux)</w:t>
            </w:r>
          </w:p>
          <w:p w14:paraId="09D50F95" w14:textId="77777777" w:rsidR="001F4E35" w:rsidRPr="00B07C21" w:rsidRDefault="002F76FC" w:rsidP="00A626E8">
            <w:pPr>
              <w:ind w:left="601" w:hanging="601"/>
              <w:rPr>
                <w:rFonts w:cstheme="minorHAnsi"/>
                <w:lang w:eastAsia="fr-FR"/>
              </w:rPr>
            </w:pPr>
            <w:sdt>
              <w:sdtPr>
                <w:rPr>
                  <w:rFonts w:cstheme="minorHAnsi"/>
                  <w:lang w:eastAsia="fr-FR"/>
                </w:rPr>
                <w:id w:val="-1676877201"/>
                <w14:checkbox>
                  <w14:checked w14:val="0"/>
                  <w14:checkedState w14:val="2612" w14:font="MS Gothic"/>
                  <w14:uncheckedState w14:val="2610" w14:font="MS Gothic"/>
                </w14:checkbox>
              </w:sdtPr>
              <w:sdtEndPr/>
              <w:sdtContent>
                <w:r w:rsidR="001F4E35" w:rsidRPr="00B07C21">
                  <w:rPr>
                    <w:rFonts w:ascii="Segoe UI Symbol" w:eastAsia="MS Gothic" w:hAnsi="Segoe UI Symbol" w:cs="Segoe UI Symbol"/>
                    <w:lang w:eastAsia="fr-FR"/>
                  </w:rPr>
                  <w:t>☐</w:t>
                </w:r>
              </w:sdtContent>
            </w:sdt>
            <w:r w:rsidR="001F4E35" w:rsidRPr="00B07C21">
              <w:rPr>
                <w:rFonts w:cstheme="minorHAnsi"/>
                <w:lang w:eastAsia="fr-FR"/>
              </w:rPr>
              <w:tab/>
            </w:r>
            <w:r w:rsidR="00C3287D" w:rsidRPr="00B07C21">
              <w:rPr>
                <w:rFonts w:cstheme="minorHAnsi"/>
                <w:lang w:eastAsia="fr-FR"/>
              </w:rPr>
              <w:t>Les locaux sont protégés par un système de protection incendie : détecteurs, alarme, moyens de lutte (extincteurs)</w:t>
            </w:r>
          </w:p>
          <w:p w14:paraId="590D0C5B" w14:textId="77777777" w:rsidR="00C3287D" w:rsidRPr="00B07C21" w:rsidRDefault="002F76FC" w:rsidP="00A626E8">
            <w:pPr>
              <w:ind w:left="601" w:hanging="601"/>
              <w:rPr>
                <w:rFonts w:cstheme="minorHAnsi"/>
                <w:lang w:eastAsia="fr-FR"/>
              </w:rPr>
            </w:pPr>
            <w:sdt>
              <w:sdtPr>
                <w:rPr>
                  <w:rFonts w:cstheme="minorHAnsi"/>
                  <w:lang w:eastAsia="fr-FR"/>
                </w:rPr>
                <w:id w:val="-1685669380"/>
                <w14:checkbox>
                  <w14:checked w14:val="0"/>
                  <w14:checkedState w14:val="2612" w14:font="MS Gothic"/>
                  <w14:uncheckedState w14:val="2610" w14:font="MS Gothic"/>
                </w14:checkbox>
              </w:sdtPr>
              <w:sdtEndPr/>
              <w:sdtContent>
                <w:r w:rsidR="00C3287D" w:rsidRPr="00B07C21">
                  <w:rPr>
                    <w:rFonts w:ascii="Segoe UI Symbol" w:eastAsia="MS Gothic" w:hAnsi="Segoe UI Symbol" w:cs="Segoe UI Symbol"/>
                    <w:lang w:eastAsia="fr-FR"/>
                  </w:rPr>
                  <w:t>☐</w:t>
                </w:r>
              </w:sdtContent>
            </w:sdt>
            <w:r w:rsidR="00C3287D" w:rsidRPr="00B07C21">
              <w:rPr>
                <w:rFonts w:cstheme="minorHAnsi"/>
                <w:lang w:eastAsia="fr-FR"/>
              </w:rPr>
              <w:tab/>
              <w:t>Les locaux sont protégés contre les rongeurs.</w:t>
            </w:r>
          </w:p>
          <w:p w14:paraId="0A2EDA94" w14:textId="0F06A9A4" w:rsidR="00C3287D" w:rsidRPr="00B07C21" w:rsidRDefault="002F76FC" w:rsidP="00A626E8">
            <w:pPr>
              <w:ind w:left="601" w:hanging="601"/>
              <w:rPr>
                <w:rFonts w:cstheme="minorHAnsi"/>
                <w:lang w:eastAsia="fr-FR"/>
              </w:rPr>
            </w:pPr>
            <w:sdt>
              <w:sdtPr>
                <w:rPr>
                  <w:rFonts w:cstheme="minorHAnsi"/>
                  <w:lang w:eastAsia="fr-FR"/>
                </w:rPr>
                <w:id w:val="-918566286"/>
                <w14:checkbox>
                  <w14:checked w14:val="0"/>
                  <w14:checkedState w14:val="2612" w14:font="MS Gothic"/>
                  <w14:uncheckedState w14:val="2610" w14:font="MS Gothic"/>
                </w14:checkbox>
              </w:sdtPr>
              <w:sdtEndPr/>
              <w:sdtContent>
                <w:r w:rsidR="00C3287D" w:rsidRPr="00B07C21">
                  <w:rPr>
                    <w:rFonts w:ascii="Segoe UI Symbol" w:eastAsia="MS Gothic" w:hAnsi="Segoe UI Symbol" w:cs="Segoe UI Symbol"/>
                    <w:lang w:eastAsia="fr-FR"/>
                  </w:rPr>
                  <w:t>☐</w:t>
                </w:r>
              </w:sdtContent>
            </w:sdt>
            <w:r w:rsidR="00C3287D" w:rsidRPr="00B07C21">
              <w:rPr>
                <w:rFonts w:cstheme="minorHAnsi"/>
                <w:lang w:eastAsia="fr-FR"/>
              </w:rPr>
              <w:tab/>
              <w:t>Les locaux sont à accès réservé uniquement aux personnes autorisées</w:t>
            </w:r>
          </w:p>
          <w:p w14:paraId="1A116308" w14:textId="77777777" w:rsidR="00C3287D" w:rsidRPr="00B07C21" w:rsidRDefault="002F76FC" w:rsidP="00A626E8">
            <w:pPr>
              <w:ind w:left="601" w:hanging="601"/>
              <w:rPr>
                <w:rFonts w:cstheme="minorHAnsi"/>
                <w:lang w:eastAsia="fr-FR"/>
              </w:rPr>
            </w:pPr>
            <w:sdt>
              <w:sdtPr>
                <w:rPr>
                  <w:rFonts w:cstheme="minorHAnsi"/>
                  <w:lang w:eastAsia="fr-FR"/>
                </w:rPr>
                <w:id w:val="-2063090160"/>
                <w14:checkbox>
                  <w14:checked w14:val="0"/>
                  <w14:checkedState w14:val="2612" w14:font="MS Gothic"/>
                  <w14:uncheckedState w14:val="2610" w14:font="MS Gothic"/>
                </w14:checkbox>
              </w:sdtPr>
              <w:sdtEndPr/>
              <w:sdtContent>
                <w:r w:rsidR="00C3287D" w:rsidRPr="00B07C21">
                  <w:rPr>
                    <w:rFonts w:ascii="Segoe UI Symbol" w:eastAsia="MS Gothic" w:hAnsi="Segoe UI Symbol" w:cs="Segoe UI Symbol"/>
                    <w:lang w:eastAsia="fr-FR"/>
                  </w:rPr>
                  <w:t>☐</w:t>
                </w:r>
              </w:sdtContent>
            </w:sdt>
            <w:r w:rsidR="00C3287D" w:rsidRPr="00B07C21">
              <w:rPr>
                <w:rFonts w:cstheme="minorHAnsi"/>
                <w:lang w:eastAsia="fr-FR"/>
              </w:rPr>
              <w:tab/>
              <w:t>Les issues sont fermées à clé et équipées de systèmes empêchant toute pénétration (ex : barreaux)</w:t>
            </w:r>
          </w:p>
          <w:p w14:paraId="53160690" w14:textId="77777777" w:rsidR="00C3287D" w:rsidRPr="00B07C21" w:rsidRDefault="002F76FC" w:rsidP="00A626E8">
            <w:pPr>
              <w:ind w:left="601" w:hanging="601"/>
              <w:rPr>
                <w:rFonts w:cstheme="minorHAnsi"/>
                <w:lang w:eastAsia="fr-FR"/>
              </w:rPr>
            </w:pPr>
            <w:sdt>
              <w:sdtPr>
                <w:rPr>
                  <w:rFonts w:cstheme="minorHAnsi"/>
                  <w:lang w:eastAsia="fr-FR"/>
                </w:rPr>
                <w:id w:val="1344363233"/>
                <w14:checkbox>
                  <w14:checked w14:val="0"/>
                  <w14:checkedState w14:val="2612" w14:font="MS Gothic"/>
                  <w14:uncheckedState w14:val="2610" w14:font="MS Gothic"/>
                </w14:checkbox>
              </w:sdtPr>
              <w:sdtEndPr/>
              <w:sdtContent>
                <w:r w:rsidR="00C3287D" w:rsidRPr="00B07C21">
                  <w:rPr>
                    <w:rFonts w:ascii="Segoe UI Symbol" w:eastAsia="MS Gothic" w:hAnsi="Segoe UI Symbol" w:cs="Segoe UI Symbol"/>
                    <w:lang w:eastAsia="fr-FR"/>
                  </w:rPr>
                  <w:t>☐</w:t>
                </w:r>
              </w:sdtContent>
            </w:sdt>
            <w:r w:rsidR="00C3287D" w:rsidRPr="00B07C21">
              <w:rPr>
                <w:rFonts w:cstheme="minorHAnsi"/>
                <w:lang w:eastAsia="fr-FR"/>
              </w:rPr>
              <w:tab/>
              <w:t>Les locaux sont protégés par un système anti-intrusion, prévenant le vol, le vandalisme, l'effraction.</w:t>
            </w:r>
          </w:p>
          <w:p w14:paraId="12C77DB8" w14:textId="6B49A415" w:rsidR="00C3287D" w:rsidRPr="00B07C21" w:rsidRDefault="002F76FC" w:rsidP="00A626E8">
            <w:pPr>
              <w:ind w:left="601" w:hanging="601"/>
              <w:rPr>
                <w:rFonts w:cstheme="minorHAnsi"/>
                <w:lang w:eastAsia="fr-FR"/>
              </w:rPr>
            </w:pPr>
            <w:sdt>
              <w:sdtPr>
                <w:rPr>
                  <w:rFonts w:cstheme="minorHAnsi"/>
                  <w:lang w:eastAsia="fr-FR"/>
                </w:rPr>
                <w:id w:val="458072530"/>
                <w14:checkbox>
                  <w14:checked w14:val="0"/>
                  <w14:checkedState w14:val="2612" w14:font="MS Gothic"/>
                  <w14:uncheckedState w14:val="2610" w14:font="MS Gothic"/>
                </w14:checkbox>
              </w:sdtPr>
              <w:sdtEndPr/>
              <w:sdtContent>
                <w:r w:rsidR="00C3287D" w:rsidRPr="00B07C21">
                  <w:rPr>
                    <w:rFonts w:ascii="Segoe UI Symbol" w:eastAsia="MS Gothic" w:hAnsi="Segoe UI Symbol" w:cs="Segoe UI Symbol"/>
                    <w:lang w:eastAsia="fr-FR"/>
                  </w:rPr>
                  <w:t>☐</w:t>
                </w:r>
              </w:sdtContent>
            </w:sdt>
            <w:r w:rsidR="00C3287D" w:rsidRPr="00B07C21">
              <w:rPr>
                <w:rFonts w:cstheme="minorHAnsi"/>
                <w:lang w:eastAsia="fr-FR"/>
              </w:rPr>
              <w:tab/>
              <w:t>Les portes doivent pouvoir résister à l'enfoncement et être coupe-feu (2 heures).</w:t>
            </w:r>
          </w:p>
          <w:p w14:paraId="540C7CD6" w14:textId="77777777" w:rsidR="00C3287D" w:rsidRPr="00B07C21" w:rsidRDefault="002F76FC" w:rsidP="00A626E8">
            <w:pPr>
              <w:ind w:left="601" w:hanging="601"/>
              <w:rPr>
                <w:rFonts w:cstheme="minorHAnsi"/>
              </w:rPr>
            </w:pPr>
            <w:sdt>
              <w:sdtPr>
                <w:rPr>
                  <w:rFonts w:cstheme="minorHAnsi"/>
                  <w:lang w:eastAsia="fr-FR"/>
                </w:rPr>
                <w:id w:val="-568570036"/>
                <w14:checkbox>
                  <w14:checked w14:val="0"/>
                  <w14:checkedState w14:val="2612" w14:font="MS Gothic"/>
                  <w14:uncheckedState w14:val="2610" w14:font="MS Gothic"/>
                </w14:checkbox>
              </w:sdtPr>
              <w:sdtEndPr/>
              <w:sdtContent>
                <w:r w:rsidR="00C3287D" w:rsidRPr="00B07C21">
                  <w:rPr>
                    <w:rFonts w:ascii="Segoe UI Symbol" w:eastAsia="MS Gothic" w:hAnsi="Segoe UI Symbol" w:cs="Segoe UI Symbol"/>
                    <w:lang w:eastAsia="fr-FR"/>
                  </w:rPr>
                  <w:t>☐</w:t>
                </w:r>
              </w:sdtContent>
            </w:sdt>
            <w:r w:rsidR="00C3287D" w:rsidRPr="00B07C21">
              <w:rPr>
                <w:rFonts w:cstheme="minorHAnsi"/>
                <w:lang w:eastAsia="fr-FR"/>
              </w:rPr>
              <w:tab/>
              <w:t>Les locaux doivent disposer d'un a</w:t>
            </w:r>
            <w:r w:rsidR="00C3287D" w:rsidRPr="00B07C21">
              <w:rPr>
                <w:rFonts w:cstheme="minorHAnsi"/>
              </w:rPr>
              <w:t>ffichage des instructions concernant l'interdiction de fumer et les localisations des systèmes d'extinction</w:t>
            </w:r>
          </w:p>
          <w:p w14:paraId="61A6BEA8" w14:textId="0B3FA73D" w:rsidR="00C3287D" w:rsidRPr="00B07C21" w:rsidRDefault="002F76FC" w:rsidP="00A626E8">
            <w:pPr>
              <w:ind w:left="601" w:hanging="601"/>
              <w:rPr>
                <w:rFonts w:cstheme="minorHAnsi"/>
              </w:rPr>
            </w:pPr>
            <w:sdt>
              <w:sdtPr>
                <w:rPr>
                  <w:rFonts w:cstheme="minorHAnsi"/>
                  <w:lang w:eastAsia="fr-FR"/>
                </w:rPr>
                <w:id w:val="-1445375635"/>
                <w14:checkbox>
                  <w14:checked w14:val="0"/>
                  <w14:checkedState w14:val="2612" w14:font="MS Gothic"/>
                  <w14:uncheckedState w14:val="2610" w14:font="MS Gothic"/>
                </w14:checkbox>
              </w:sdtPr>
              <w:sdtEndPr/>
              <w:sdtContent>
                <w:r w:rsidR="00C3287D" w:rsidRPr="00B07C21">
                  <w:rPr>
                    <w:rFonts w:ascii="Segoe UI Symbol" w:eastAsia="MS Gothic" w:hAnsi="Segoe UI Symbol" w:cs="Segoe UI Symbol"/>
                    <w:lang w:eastAsia="fr-FR"/>
                  </w:rPr>
                  <w:t>☐</w:t>
                </w:r>
              </w:sdtContent>
            </w:sdt>
            <w:r w:rsidR="00C3287D" w:rsidRPr="00B07C21">
              <w:rPr>
                <w:rFonts w:cstheme="minorHAnsi"/>
                <w:lang w:eastAsia="fr-FR"/>
              </w:rPr>
              <w:tab/>
              <w:t>Les matériaux utilisés doivent être résistants à l'épreuve du feu</w:t>
            </w:r>
          </w:p>
          <w:p w14:paraId="6386E7F5" w14:textId="3FC0CC6F" w:rsidR="00610C45" w:rsidRPr="00B07C21" w:rsidRDefault="002F76FC" w:rsidP="00610C45">
            <w:pPr>
              <w:ind w:left="601" w:hanging="601"/>
              <w:rPr>
                <w:rFonts w:cstheme="minorHAnsi"/>
                <w:lang w:eastAsia="fr-FR"/>
              </w:rPr>
            </w:pPr>
            <w:sdt>
              <w:sdtPr>
                <w:rPr>
                  <w:rFonts w:cstheme="minorHAnsi"/>
                  <w:lang w:eastAsia="fr-FR"/>
                </w:rPr>
                <w:id w:val="2047633314"/>
                <w14:checkbox>
                  <w14:checked w14:val="0"/>
                  <w14:checkedState w14:val="2612" w14:font="MS Gothic"/>
                  <w14:uncheckedState w14:val="2610" w14:font="MS Gothic"/>
                </w14:checkbox>
              </w:sdtPr>
              <w:sdtEndPr/>
              <w:sdtContent>
                <w:r w:rsidR="00610C45" w:rsidRPr="00B07C21">
                  <w:rPr>
                    <w:rFonts w:ascii="Segoe UI Symbol" w:eastAsia="MS Gothic" w:hAnsi="Segoe UI Symbol" w:cs="Segoe UI Symbol"/>
                    <w:lang w:eastAsia="fr-FR"/>
                  </w:rPr>
                  <w:t>☐</w:t>
                </w:r>
              </w:sdtContent>
            </w:sdt>
            <w:r w:rsidR="00610C45" w:rsidRPr="00B07C21">
              <w:rPr>
                <w:rFonts w:cstheme="minorHAnsi"/>
                <w:lang w:eastAsia="fr-FR"/>
              </w:rPr>
              <w:tab/>
              <w:t>Dans la mesure du possible, la présence de câbles électriques est évitée, sinon ils sont équipés de gaine de protection.</w:t>
            </w:r>
          </w:p>
          <w:p w14:paraId="175BDBA9" w14:textId="7E8E9AA1" w:rsidR="00C3287D" w:rsidRPr="00B07C21" w:rsidRDefault="002F76FC" w:rsidP="00610C45">
            <w:pPr>
              <w:ind w:left="601" w:hanging="601"/>
              <w:rPr>
                <w:rFonts w:cstheme="minorHAnsi"/>
                <w:lang w:eastAsia="fr-FR"/>
              </w:rPr>
            </w:pPr>
            <w:sdt>
              <w:sdtPr>
                <w:rPr>
                  <w:rFonts w:cstheme="minorHAnsi"/>
                  <w:lang w:eastAsia="fr-FR"/>
                </w:rPr>
                <w:id w:val="-114525176"/>
                <w14:checkbox>
                  <w14:checked w14:val="0"/>
                  <w14:checkedState w14:val="2612" w14:font="MS Gothic"/>
                  <w14:uncheckedState w14:val="2610" w14:font="MS Gothic"/>
                </w14:checkbox>
              </w:sdtPr>
              <w:sdtEndPr/>
              <w:sdtContent>
                <w:r w:rsidR="00610C45" w:rsidRPr="00B07C21">
                  <w:rPr>
                    <w:rFonts w:ascii="Segoe UI Symbol" w:eastAsia="MS Gothic" w:hAnsi="Segoe UI Symbol" w:cs="Segoe UI Symbol"/>
                    <w:lang w:eastAsia="fr-FR"/>
                  </w:rPr>
                  <w:t>☐</w:t>
                </w:r>
              </w:sdtContent>
            </w:sdt>
            <w:r w:rsidR="00610C45" w:rsidRPr="00B07C21">
              <w:rPr>
                <w:rFonts w:cstheme="minorHAnsi"/>
                <w:lang w:eastAsia="fr-FR"/>
              </w:rPr>
              <w:tab/>
              <w:t xml:space="preserve"> Les prises de courant sont des prises sécurisées situées à 1m du sol minimum.</w:t>
            </w:r>
          </w:p>
        </w:tc>
      </w:tr>
    </w:tbl>
    <w:p w14:paraId="60243FBB" w14:textId="77777777" w:rsidR="00A626E8" w:rsidRPr="00B07C21" w:rsidRDefault="00A626E8" w:rsidP="00A626E8">
      <w:pPr>
        <w:rPr>
          <w:rFonts w:cstheme="minorHAnsi"/>
          <w:lang w:eastAsia="fr-FR"/>
        </w:rPr>
      </w:pPr>
    </w:p>
    <w:p w14:paraId="2854F307" w14:textId="77777777" w:rsidR="00C97AD0" w:rsidRPr="00B07C21" w:rsidRDefault="00C97AD0" w:rsidP="00A10D09">
      <w:pPr>
        <w:pStyle w:val="Titre3"/>
      </w:pPr>
      <w:bookmarkStart w:id="68" w:name="_Toc163996586"/>
      <w:r w:rsidRPr="00B07C21">
        <w:lastRenderedPageBreak/>
        <w:t>Organisation physique : localisation, structure</w:t>
      </w:r>
      <w:bookmarkEnd w:id="68"/>
    </w:p>
    <w:p w14:paraId="2854F308" w14:textId="5AE7C5E3" w:rsidR="002065CC" w:rsidRDefault="002065CC" w:rsidP="00A10D09">
      <w:pPr>
        <w:pStyle w:val="Titre4"/>
      </w:pPr>
      <w:r w:rsidRPr="00A10D09">
        <w:t>Indépendance des locaux</w:t>
      </w:r>
    </w:p>
    <w:p w14:paraId="68D105BF" w14:textId="77777777" w:rsidR="00A515B1" w:rsidRDefault="00A515B1" w:rsidP="00A515B1"/>
    <w:tbl>
      <w:tblPr>
        <w:tblStyle w:val="Grilledutableau"/>
        <w:tblW w:w="0" w:type="auto"/>
        <w:shd w:val="clear" w:color="auto" w:fill="FFFFCC"/>
        <w:tblLook w:val="04A0" w:firstRow="1" w:lastRow="0" w:firstColumn="1" w:lastColumn="0" w:noHBand="0" w:noVBand="1"/>
      </w:tblPr>
      <w:tblGrid>
        <w:gridCol w:w="7644"/>
      </w:tblGrid>
      <w:tr w:rsidR="00A515B1" w14:paraId="7AB6500C" w14:textId="77777777" w:rsidTr="005167E3">
        <w:tc>
          <w:tcPr>
            <w:tcW w:w="7644" w:type="dxa"/>
            <w:shd w:val="clear" w:color="auto" w:fill="FFFFCC"/>
          </w:tcPr>
          <w:p w14:paraId="2C6A3DBF" w14:textId="77777777" w:rsidR="008F0F79" w:rsidRPr="00B07C21" w:rsidRDefault="008F0F79" w:rsidP="008F0F79">
            <w:r w:rsidRPr="00B07C21">
              <w:t xml:space="preserve">Les locaux de conservation sont indépendants ou autonomes à l'intérieur d'un autre bâtiment (Norme NF-Z-40-350, </w:t>
            </w:r>
            <w:r>
              <w:t>Juin 2009</w:t>
            </w:r>
            <w:r w:rsidRPr="00B07C21">
              <w:t>)</w:t>
            </w:r>
          </w:p>
          <w:p w14:paraId="02CF88C1" w14:textId="77777777" w:rsidR="008F0F79" w:rsidRPr="00B07C21" w:rsidRDefault="008F0F79" w:rsidP="008F0F79">
            <w:r w:rsidRPr="00B07C21">
              <w:t xml:space="preserve">Les structures, dalles et rayonnages sont adaptés aux poids et volumes des documents d'archives (Norme NF-Z-40-350, </w:t>
            </w:r>
            <w:r>
              <w:t>Juin 2009</w:t>
            </w:r>
            <w:r w:rsidRPr="00B07C21">
              <w:t>)</w:t>
            </w:r>
          </w:p>
          <w:p w14:paraId="35D65637" w14:textId="0C55355E" w:rsidR="00A515B1" w:rsidRDefault="008F0F79" w:rsidP="008F0F79">
            <w:r w:rsidRPr="00B07C21">
              <w:t xml:space="preserve">La résistance des structures, dalles et rayonnages a été vérifiée par un bureau de contrôle spécialisé (Norme NF-Z-40-350, </w:t>
            </w:r>
            <w:r>
              <w:t>Juin 2009</w:t>
            </w:r>
            <w:r w:rsidRPr="00B07C21">
              <w:t>)</w:t>
            </w:r>
          </w:p>
        </w:tc>
      </w:tr>
    </w:tbl>
    <w:p w14:paraId="089F7826" w14:textId="77777777" w:rsidR="00A515B1" w:rsidRPr="00A515B1" w:rsidRDefault="00A515B1" w:rsidP="00A515B1"/>
    <w:p w14:paraId="3AD26300" w14:textId="77777777" w:rsidR="00A515B1" w:rsidRDefault="00A515B1" w:rsidP="00A515B1"/>
    <w:tbl>
      <w:tblPr>
        <w:tblStyle w:val="Grilledutableau"/>
        <w:tblW w:w="0" w:type="auto"/>
        <w:tblLook w:val="04A0" w:firstRow="1" w:lastRow="0" w:firstColumn="1" w:lastColumn="0" w:noHBand="0" w:noVBand="1"/>
      </w:tblPr>
      <w:tblGrid>
        <w:gridCol w:w="7644"/>
      </w:tblGrid>
      <w:tr w:rsidR="00A515B1" w14:paraId="32C282E7" w14:textId="77777777" w:rsidTr="00336A23">
        <w:tc>
          <w:tcPr>
            <w:tcW w:w="7644" w:type="dxa"/>
          </w:tcPr>
          <w:p w14:paraId="342CB903" w14:textId="62449A62" w:rsidR="00A515B1" w:rsidRDefault="008F0F79" w:rsidP="00336A23">
            <w:r w:rsidRPr="00B07C21">
              <w:rPr>
                <w:rFonts w:cstheme="minorHAnsi"/>
                <w:i/>
                <w:color w:val="FF0000"/>
              </w:rPr>
              <w:t>"(…)Les magasins doivent constituer un bâtiment indépendant, construit dans cette intention, ou une unité autonome à l’intérieur d’un bâtiment.(…)"</w:t>
            </w:r>
            <w:r w:rsidRPr="00B07C21">
              <w:rPr>
                <w:rFonts w:cstheme="minorHAnsi"/>
                <w:color w:val="FF0000"/>
                <w:lang w:eastAsia="fr-FR"/>
              </w:rPr>
              <w:t xml:space="preserve"> (</w:t>
            </w:r>
            <w:r w:rsidRPr="00B07C21">
              <w:rPr>
                <w:rFonts w:cstheme="minorHAnsi"/>
                <w:bCs/>
                <w:color w:val="FF0000"/>
                <w:lang w:eastAsia="fr-FR"/>
              </w:rPr>
              <w:t>NF ISO 11799</w:t>
            </w:r>
            <w:r w:rsidRPr="00B07C21">
              <w:rPr>
                <w:rFonts w:cstheme="minorHAnsi"/>
                <w:color w:val="FF0000"/>
                <w:lang w:eastAsia="fr-FR"/>
              </w:rPr>
              <w:t xml:space="preserve"> </w:t>
            </w:r>
            <w:r>
              <w:rPr>
                <w:rFonts w:cstheme="minorHAnsi"/>
                <w:color w:val="FF0000"/>
                <w:lang w:eastAsia="fr-FR"/>
              </w:rPr>
              <w:t xml:space="preserve">- </w:t>
            </w:r>
            <w:r w:rsidRPr="00B07C21">
              <w:rPr>
                <w:rFonts w:cstheme="minorHAnsi"/>
                <w:color w:val="FF0000"/>
                <w:lang w:eastAsia="fr-FR"/>
              </w:rPr>
              <w:t xml:space="preserve">Information et documentation - Prescriptions pour le stockage des documents d'archives et de </w:t>
            </w:r>
            <w:r w:rsidRPr="00B07C21">
              <w:rPr>
                <w:rFonts w:cstheme="minorHAnsi"/>
                <w:color w:val="FF0000"/>
              </w:rPr>
              <w:t>bibliothèques</w:t>
            </w:r>
            <w:r>
              <w:rPr>
                <w:rFonts w:cstheme="minorHAnsi"/>
                <w:color w:val="FF0000"/>
              </w:rPr>
              <w:t>, Janvier 2004</w:t>
            </w:r>
            <w:r w:rsidRPr="00B07C21">
              <w:rPr>
                <w:rFonts w:cstheme="minorHAnsi"/>
                <w:color w:val="FF0000"/>
              </w:rPr>
              <w:t>)</w:t>
            </w:r>
          </w:p>
        </w:tc>
      </w:tr>
    </w:tbl>
    <w:p w14:paraId="2854F30C" w14:textId="77777777" w:rsidR="0094453B" w:rsidRPr="00B07C21" w:rsidRDefault="0094453B" w:rsidP="00A515B1"/>
    <w:p w14:paraId="2854F30F" w14:textId="77777777" w:rsidR="00A25B5A" w:rsidRPr="00B07C21" w:rsidRDefault="00593582" w:rsidP="00A10D09">
      <w:pPr>
        <w:pStyle w:val="Titre4"/>
      </w:pPr>
      <w:r w:rsidRPr="00B07C21">
        <w:t>Protection contre le risque d'</w:t>
      </w:r>
      <w:r w:rsidR="00E278EC" w:rsidRPr="00B07C21">
        <w:t>incendie</w:t>
      </w:r>
    </w:p>
    <w:p w14:paraId="4A16A5BF" w14:textId="77777777" w:rsidR="00A515B1" w:rsidRDefault="00A515B1" w:rsidP="00A515B1"/>
    <w:tbl>
      <w:tblPr>
        <w:tblStyle w:val="Grilledutableau"/>
        <w:tblW w:w="0" w:type="auto"/>
        <w:shd w:val="clear" w:color="auto" w:fill="FFFFCC"/>
        <w:tblLook w:val="04A0" w:firstRow="1" w:lastRow="0" w:firstColumn="1" w:lastColumn="0" w:noHBand="0" w:noVBand="1"/>
      </w:tblPr>
      <w:tblGrid>
        <w:gridCol w:w="7644"/>
      </w:tblGrid>
      <w:tr w:rsidR="00A515B1" w14:paraId="1DBABF7E" w14:textId="77777777" w:rsidTr="005167E3">
        <w:tc>
          <w:tcPr>
            <w:tcW w:w="7644" w:type="dxa"/>
            <w:shd w:val="clear" w:color="auto" w:fill="FFFFCC"/>
          </w:tcPr>
          <w:p w14:paraId="61E15D07" w14:textId="78A8A712" w:rsidR="00A515B1" w:rsidRDefault="008F0F79" w:rsidP="00336A23">
            <w:r w:rsidRPr="00B07C21">
              <w:rPr>
                <w:rFonts w:cstheme="minorHAnsi"/>
              </w:rPr>
              <w:t>"</w:t>
            </w:r>
            <w:r w:rsidRPr="00B07C21">
              <w:rPr>
                <w:rFonts w:cstheme="minorHAnsi"/>
                <w:i/>
              </w:rPr>
              <w:t>Les sites d'implantation des locaux de conservation d'archives doivent être choisis de façon à éviter qu'ils soient exposés (…) à des risques d'incendie ou d'explosions provenant de sites voisins.</w:t>
            </w:r>
            <w:r w:rsidRPr="00B07C21">
              <w:rPr>
                <w:rFonts w:cstheme="minorHAnsi"/>
              </w:rPr>
              <w:t xml:space="preserve">" (Norme NF Z 40-350, </w:t>
            </w:r>
            <w:r w:rsidRPr="008F0F79">
              <w:rPr>
                <w:rFonts w:cstheme="minorHAnsi"/>
              </w:rPr>
              <w:t>Juin 2009)</w:t>
            </w:r>
          </w:p>
        </w:tc>
      </w:tr>
    </w:tbl>
    <w:p w14:paraId="2854F310" w14:textId="73259413" w:rsidR="001D48CF" w:rsidRPr="00B07C21" w:rsidRDefault="001D48CF" w:rsidP="001D48CF">
      <w:pPr>
        <w:rPr>
          <w:rFonts w:cstheme="minorHAnsi"/>
        </w:rPr>
      </w:pPr>
    </w:p>
    <w:p w14:paraId="2854F311" w14:textId="77777777" w:rsidR="00593582" w:rsidRPr="00B07C21" w:rsidRDefault="00593582" w:rsidP="00A10D09">
      <w:pPr>
        <w:pStyle w:val="Titre4"/>
      </w:pPr>
      <w:r w:rsidRPr="00B07C21">
        <w:t>Protection contre l</w:t>
      </w:r>
      <w:r w:rsidR="001D48CF" w:rsidRPr="00B07C21">
        <w:t>e risque d'inondation</w:t>
      </w:r>
      <w:r w:rsidR="002C1773" w:rsidRPr="00B07C21">
        <w:t xml:space="preserve"> / d'affaissement</w:t>
      </w:r>
    </w:p>
    <w:p w14:paraId="7184BF96" w14:textId="77777777" w:rsidR="00A515B1" w:rsidRDefault="00A515B1" w:rsidP="00A515B1"/>
    <w:tbl>
      <w:tblPr>
        <w:tblStyle w:val="Grilledutableau"/>
        <w:tblW w:w="0" w:type="auto"/>
        <w:tblLook w:val="04A0" w:firstRow="1" w:lastRow="0" w:firstColumn="1" w:lastColumn="0" w:noHBand="0" w:noVBand="1"/>
      </w:tblPr>
      <w:tblGrid>
        <w:gridCol w:w="7644"/>
      </w:tblGrid>
      <w:tr w:rsidR="00A515B1" w14:paraId="5EFF006D" w14:textId="77777777" w:rsidTr="00336A23">
        <w:tc>
          <w:tcPr>
            <w:tcW w:w="7644" w:type="dxa"/>
          </w:tcPr>
          <w:p w14:paraId="0CB6E1BE" w14:textId="193650FC" w:rsidR="00A515B1" w:rsidRDefault="008F0F79" w:rsidP="00336A23">
            <w:r w:rsidRPr="00B07C21">
              <w:rPr>
                <w:rFonts w:cstheme="minorHAnsi"/>
              </w:rPr>
              <w:t>"</w:t>
            </w:r>
            <w:r w:rsidRPr="00B07C21">
              <w:rPr>
                <w:rFonts w:cstheme="minorHAnsi"/>
                <w:i/>
              </w:rPr>
              <w:t>Les sous-sols peuvent être utilisés à condition de vérifier l'accessibilité en cas de sinistre et /ou d'inondation.</w:t>
            </w:r>
            <w:r w:rsidRPr="00B07C21">
              <w:rPr>
                <w:rFonts w:cstheme="minorHAnsi"/>
              </w:rPr>
              <w:t>" (Rapport SFSTP, 1998)</w:t>
            </w:r>
          </w:p>
        </w:tc>
      </w:tr>
    </w:tbl>
    <w:p w14:paraId="2854F312" w14:textId="108353E6" w:rsidR="001D48CF" w:rsidRPr="00B07C21" w:rsidRDefault="001D48CF" w:rsidP="001D48CF">
      <w:pPr>
        <w:rPr>
          <w:rFonts w:cstheme="minorHAnsi"/>
        </w:rPr>
      </w:pPr>
    </w:p>
    <w:p w14:paraId="56508EF8" w14:textId="77777777" w:rsidR="00A515B1" w:rsidRDefault="00A515B1" w:rsidP="00A515B1"/>
    <w:tbl>
      <w:tblPr>
        <w:tblStyle w:val="Grilledutableau"/>
        <w:tblW w:w="0" w:type="auto"/>
        <w:tblLook w:val="04A0" w:firstRow="1" w:lastRow="0" w:firstColumn="1" w:lastColumn="0" w:noHBand="0" w:noVBand="1"/>
      </w:tblPr>
      <w:tblGrid>
        <w:gridCol w:w="7644"/>
      </w:tblGrid>
      <w:tr w:rsidR="00A515B1" w14:paraId="18B81970" w14:textId="77777777" w:rsidTr="00336A23">
        <w:tc>
          <w:tcPr>
            <w:tcW w:w="7644" w:type="dxa"/>
          </w:tcPr>
          <w:p w14:paraId="7C75685B" w14:textId="77777777" w:rsidR="008F0F79" w:rsidRDefault="008F0F79" w:rsidP="00336A23">
            <w:pPr>
              <w:rPr>
                <w:rFonts w:cstheme="minorHAnsi"/>
              </w:rPr>
            </w:pPr>
            <w:r w:rsidRPr="008F0F79">
              <w:rPr>
                <w:rFonts w:cstheme="minorHAnsi"/>
              </w:rPr>
              <w:t>"</w:t>
            </w:r>
            <w:r w:rsidRPr="008F0F79">
              <w:rPr>
                <w:rFonts w:cstheme="minorHAnsi"/>
                <w:i/>
              </w:rPr>
              <w:t>Il convient que le site d’implantation d’un bâtiment d’archives et/ou de bibliothèque ne soit pas exposé à des risques d’affaissement ou d’inondation,</w:t>
            </w:r>
            <w:r w:rsidRPr="008F0F79">
              <w:rPr>
                <w:rFonts w:cstheme="minorHAnsi"/>
              </w:rPr>
              <w:t>"</w:t>
            </w:r>
          </w:p>
          <w:p w14:paraId="6B8998CE" w14:textId="5CA336AD" w:rsidR="00A515B1" w:rsidRPr="008F0F79" w:rsidRDefault="008F0F79" w:rsidP="00336A23">
            <w:r w:rsidRPr="008F0F79">
              <w:rPr>
                <w:rFonts w:cstheme="minorHAnsi"/>
                <w:lang w:eastAsia="fr-FR"/>
              </w:rPr>
              <w:t>(</w:t>
            </w:r>
            <w:r w:rsidRPr="008F0F79">
              <w:rPr>
                <w:rFonts w:cstheme="minorHAnsi"/>
                <w:bCs/>
                <w:lang w:eastAsia="fr-FR"/>
              </w:rPr>
              <w:t>NF ISO 11799</w:t>
            </w:r>
            <w:r w:rsidRPr="008F0F79">
              <w:rPr>
                <w:rFonts w:cstheme="minorHAnsi"/>
                <w:lang w:eastAsia="fr-FR"/>
              </w:rPr>
              <w:t xml:space="preserve"> Janvier 2004 Information et documentation - Prescriptions pour le stockage des documents d'archives et de </w:t>
            </w:r>
            <w:r w:rsidRPr="008F0F79">
              <w:rPr>
                <w:rFonts w:cstheme="minorHAnsi"/>
              </w:rPr>
              <w:t>bibliothèques)</w:t>
            </w:r>
          </w:p>
        </w:tc>
      </w:tr>
    </w:tbl>
    <w:p w14:paraId="5C68182A" w14:textId="77777777" w:rsidR="00A515B1" w:rsidRDefault="00A515B1" w:rsidP="00A515B1"/>
    <w:tbl>
      <w:tblPr>
        <w:tblStyle w:val="Grilledutableau"/>
        <w:tblW w:w="0" w:type="auto"/>
        <w:shd w:val="clear" w:color="auto" w:fill="FFFFCC"/>
        <w:tblLook w:val="04A0" w:firstRow="1" w:lastRow="0" w:firstColumn="1" w:lastColumn="0" w:noHBand="0" w:noVBand="1"/>
      </w:tblPr>
      <w:tblGrid>
        <w:gridCol w:w="7644"/>
      </w:tblGrid>
      <w:tr w:rsidR="00A515B1" w14:paraId="1C3A289D" w14:textId="77777777" w:rsidTr="005167E3">
        <w:tc>
          <w:tcPr>
            <w:tcW w:w="7644" w:type="dxa"/>
            <w:shd w:val="clear" w:color="auto" w:fill="FFFFCC"/>
          </w:tcPr>
          <w:p w14:paraId="2073F992" w14:textId="34ECC25E" w:rsidR="00A515B1" w:rsidRDefault="008F0F79" w:rsidP="00336A23">
            <w:r w:rsidRPr="00B07C21">
              <w:rPr>
                <w:rFonts w:cstheme="minorHAnsi"/>
              </w:rPr>
              <w:t>"</w:t>
            </w:r>
            <w:r w:rsidRPr="00B07C21">
              <w:rPr>
                <w:rFonts w:cstheme="minorHAnsi"/>
                <w:i/>
              </w:rPr>
              <w:t>Les sites d'implantation des locaux de conservation d'archives doivent être choisis de façon à éviter qu'ils soient exposés à des risques d'affaissement (…)</w:t>
            </w:r>
            <w:r w:rsidRPr="00B07C21">
              <w:rPr>
                <w:rFonts w:cstheme="minorHAnsi"/>
              </w:rPr>
              <w:t xml:space="preserve">" (Norme NF Z 40-350, </w:t>
            </w:r>
            <w:r w:rsidRPr="008F0F79">
              <w:rPr>
                <w:rFonts w:cstheme="minorHAnsi"/>
              </w:rPr>
              <w:t>Juin 2009)</w:t>
            </w:r>
          </w:p>
        </w:tc>
      </w:tr>
    </w:tbl>
    <w:p w14:paraId="2854F315" w14:textId="77777777" w:rsidR="001D48CF" w:rsidRPr="00B07C21" w:rsidRDefault="001D48CF" w:rsidP="00A10D09">
      <w:pPr>
        <w:pStyle w:val="Titre4"/>
      </w:pPr>
      <w:r w:rsidRPr="00B07C21">
        <w:t>Protection contre risques sismiques / raz de marée</w:t>
      </w:r>
    </w:p>
    <w:p w14:paraId="700EA689" w14:textId="77777777" w:rsidR="00A515B1" w:rsidRDefault="00A515B1" w:rsidP="00A515B1"/>
    <w:tbl>
      <w:tblPr>
        <w:tblStyle w:val="Grilledutableau"/>
        <w:tblW w:w="0" w:type="auto"/>
        <w:shd w:val="clear" w:color="auto" w:fill="FFFFCC"/>
        <w:tblLook w:val="04A0" w:firstRow="1" w:lastRow="0" w:firstColumn="1" w:lastColumn="0" w:noHBand="0" w:noVBand="1"/>
      </w:tblPr>
      <w:tblGrid>
        <w:gridCol w:w="7644"/>
      </w:tblGrid>
      <w:tr w:rsidR="00A515B1" w14:paraId="1616C79B" w14:textId="77777777" w:rsidTr="005167E3">
        <w:tc>
          <w:tcPr>
            <w:tcW w:w="7644" w:type="dxa"/>
            <w:shd w:val="clear" w:color="auto" w:fill="FFFFCC"/>
          </w:tcPr>
          <w:p w14:paraId="7D17D36C" w14:textId="1AD5A05D" w:rsidR="00A515B1" w:rsidRDefault="008F0F79" w:rsidP="00336A23">
            <w:r w:rsidRPr="00B07C21">
              <w:rPr>
                <w:rFonts w:cstheme="minorHAnsi"/>
              </w:rPr>
              <w:t>"</w:t>
            </w:r>
            <w:r w:rsidRPr="00B07C21">
              <w:rPr>
                <w:rFonts w:cstheme="minorHAnsi"/>
                <w:i/>
              </w:rPr>
              <w:t>Les sites d'implantation des locaux de conservation d'archives doivent être choisis de façon à éviter qu'ils soient (…) exposés à des risques sismiques, à un raz de marée, ou à un glissement de terrain.</w:t>
            </w:r>
            <w:r w:rsidRPr="00B07C21">
              <w:rPr>
                <w:rFonts w:cstheme="minorHAnsi"/>
              </w:rPr>
              <w:t xml:space="preserve">" (Norme NF Z 40-350, </w:t>
            </w:r>
            <w:r w:rsidRPr="008F0F79">
              <w:rPr>
                <w:rFonts w:cstheme="minorHAnsi"/>
              </w:rPr>
              <w:t>Juin 2009)</w:t>
            </w:r>
          </w:p>
        </w:tc>
      </w:tr>
    </w:tbl>
    <w:p w14:paraId="2854F316" w14:textId="043764F2" w:rsidR="001D48CF" w:rsidRPr="00B07C21" w:rsidRDefault="001D48CF" w:rsidP="001D48CF">
      <w:pPr>
        <w:rPr>
          <w:rFonts w:cstheme="minorHAnsi"/>
        </w:rPr>
      </w:pPr>
    </w:p>
    <w:p w14:paraId="2854F317" w14:textId="77777777" w:rsidR="001D48CF" w:rsidRPr="00B07C21" w:rsidRDefault="001D48CF" w:rsidP="00A10D09">
      <w:pPr>
        <w:pStyle w:val="Titre4"/>
      </w:pPr>
      <w:r w:rsidRPr="00B07C21">
        <w:t>Autres protections</w:t>
      </w:r>
    </w:p>
    <w:p w14:paraId="11A2F430"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1B7666BB" w14:textId="77777777" w:rsidTr="00336A23">
        <w:tc>
          <w:tcPr>
            <w:tcW w:w="7644" w:type="dxa"/>
          </w:tcPr>
          <w:p w14:paraId="030121AB" w14:textId="77777777" w:rsidR="008F0F79" w:rsidRPr="00B07C21" w:rsidRDefault="008F0F79" w:rsidP="008F0F79">
            <w:pPr>
              <w:rPr>
                <w:rFonts w:cstheme="minorHAnsi"/>
              </w:rPr>
            </w:pPr>
            <w:r w:rsidRPr="00B07C21">
              <w:rPr>
                <w:rFonts w:cstheme="minorHAnsi"/>
              </w:rPr>
              <w:t>"</w:t>
            </w:r>
            <w:r w:rsidRPr="00B07C21">
              <w:rPr>
                <w:rFonts w:cstheme="minorHAnsi"/>
                <w:i/>
              </w:rPr>
              <w:t>Les locaux ne doivent pas être situées dans des zones inondables, ou à proximité d'une industrie présentant un danger (explosion, pollution…).</w:t>
            </w:r>
            <w:r w:rsidRPr="00B07C21">
              <w:rPr>
                <w:rFonts w:cstheme="minorHAnsi"/>
              </w:rPr>
              <w:t>" (Rapport SFSTP, 1998)</w:t>
            </w:r>
            <w:r w:rsidRPr="00B07C21">
              <w:rPr>
                <w:rFonts w:cstheme="minorHAnsi"/>
                <w:szCs w:val="18"/>
              </w:rPr>
              <w:t xml:space="preserve"> </w:t>
            </w:r>
          </w:p>
          <w:p w14:paraId="337E9DBF" w14:textId="5D7556BD" w:rsidR="00336A23" w:rsidRDefault="008F0F79" w:rsidP="008F0F79">
            <w:r w:rsidRPr="00B07C21">
              <w:rPr>
                <w:rFonts w:cstheme="minorHAnsi"/>
              </w:rPr>
              <w:t>"</w:t>
            </w:r>
            <w:r w:rsidRPr="00B07C21">
              <w:rPr>
                <w:rFonts w:cstheme="minorHAnsi"/>
                <w:i/>
              </w:rPr>
              <w:t>Les locaux d'archivage doivent être conçus pour éviter une exposition des locaux d'archivage en plein soleil ou sous des vents dominants humides.</w:t>
            </w:r>
            <w:r w:rsidRPr="00B07C21">
              <w:rPr>
                <w:rFonts w:cstheme="minorHAnsi"/>
              </w:rPr>
              <w:t>" (Rapport SFSTP, 1998)</w:t>
            </w:r>
          </w:p>
        </w:tc>
      </w:tr>
    </w:tbl>
    <w:p w14:paraId="2854F319" w14:textId="2487A63C" w:rsidR="00C97AD0" w:rsidRPr="00B07C21" w:rsidRDefault="00C97AD0" w:rsidP="00C97AD0">
      <w:pPr>
        <w:rPr>
          <w:rFonts w:cstheme="minorHAnsi"/>
        </w:rPr>
      </w:pPr>
    </w:p>
    <w:p w14:paraId="10702B1A"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33AF295F" w14:textId="77777777" w:rsidTr="00336A23">
        <w:tc>
          <w:tcPr>
            <w:tcW w:w="7644" w:type="dxa"/>
          </w:tcPr>
          <w:p w14:paraId="248B5B44" w14:textId="77777777" w:rsidR="008F0F79" w:rsidRPr="008F0F79" w:rsidRDefault="008F0F79" w:rsidP="008F0F79">
            <w:pPr>
              <w:rPr>
                <w:rFonts w:cstheme="minorHAnsi"/>
                <w:i/>
                <w:iCs/>
              </w:rPr>
            </w:pPr>
            <w:r w:rsidRPr="008F0F79">
              <w:rPr>
                <w:rFonts w:cstheme="minorHAnsi"/>
                <w:i/>
                <w:iCs/>
              </w:rPr>
              <w:t>"Il convient que le site d’implantation d’un bâtiment d’archives et/ou de bibliothèque ne soit pas (…)</w:t>
            </w:r>
          </w:p>
          <w:p w14:paraId="113915A6" w14:textId="77777777" w:rsidR="008F0F79" w:rsidRPr="008F0F79" w:rsidRDefault="008F0F79" w:rsidP="004732A5">
            <w:pPr>
              <w:pStyle w:val="B1"/>
              <w:numPr>
                <w:ilvl w:val="0"/>
                <w:numId w:val="13"/>
              </w:numPr>
              <w:ind w:left="567" w:hanging="283"/>
              <w:rPr>
                <w:i/>
                <w:iCs/>
              </w:rPr>
            </w:pPr>
            <w:r w:rsidRPr="008F0F79">
              <w:rPr>
                <w:i/>
                <w:iCs/>
              </w:rPr>
              <w:t>près d’un lieu ou d’un bâtiment qui attire rongeurs, insectes et autres nuisances,</w:t>
            </w:r>
          </w:p>
          <w:p w14:paraId="560041E4" w14:textId="77777777" w:rsidR="008F0F79" w:rsidRPr="008F0F79" w:rsidRDefault="008F0F79" w:rsidP="004732A5">
            <w:pPr>
              <w:pStyle w:val="B1"/>
              <w:numPr>
                <w:ilvl w:val="0"/>
                <w:numId w:val="13"/>
              </w:numPr>
              <w:ind w:left="567" w:hanging="283"/>
              <w:rPr>
                <w:i/>
                <w:iCs/>
              </w:rPr>
            </w:pPr>
            <w:r w:rsidRPr="008F0F79">
              <w:rPr>
                <w:i/>
                <w:iCs/>
              </w:rPr>
              <w:t>près d’une usine ou d’une installation émettant des gaz nocifs, de la fumée, de la poussière, etc.,</w:t>
            </w:r>
          </w:p>
          <w:p w14:paraId="62ECB7B2" w14:textId="77777777" w:rsidR="008F0F79" w:rsidRPr="008F0F79" w:rsidRDefault="008F0F79" w:rsidP="004732A5">
            <w:pPr>
              <w:pStyle w:val="B1"/>
              <w:numPr>
                <w:ilvl w:val="0"/>
                <w:numId w:val="13"/>
              </w:numPr>
              <w:ind w:left="567" w:hanging="283"/>
              <w:rPr>
                <w:i/>
                <w:iCs/>
              </w:rPr>
            </w:pPr>
            <w:r w:rsidRPr="008F0F79">
              <w:rPr>
                <w:i/>
                <w:iCs/>
              </w:rPr>
              <w:t>près d’une zone particulièrement polluée, ni</w:t>
            </w:r>
          </w:p>
          <w:p w14:paraId="42B87DA4" w14:textId="77777777" w:rsidR="008F0F79" w:rsidRPr="008F0F79" w:rsidRDefault="008F0F79" w:rsidP="004732A5">
            <w:pPr>
              <w:pStyle w:val="B1"/>
              <w:numPr>
                <w:ilvl w:val="0"/>
                <w:numId w:val="13"/>
              </w:numPr>
              <w:ind w:left="567" w:hanging="283"/>
              <w:rPr>
                <w:rStyle w:val="B1Car"/>
                <w:i/>
                <w:iCs/>
              </w:rPr>
            </w:pPr>
            <w:r w:rsidRPr="008F0F79">
              <w:rPr>
                <w:rStyle w:val="B1Car"/>
                <w:rFonts w:cstheme="minorHAnsi"/>
                <w:i/>
                <w:iCs/>
              </w:rPr>
              <w:t xml:space="preserve">près </w:t>
            </w:r>
            <w:r w:rsidRPr="008F0F79">
              <w:rPr>
                <w:i/>
                <w:iCs/>
              </w:rPr>
              <w:t>d’une</w:t>
            </w:r>
            <w:r w:rsidRPr="008F0F79">
              <w:rPr>
                <w:rStyle w:val="B1Car"/>
                <w:rFonts w:cstheme="minorHAnsi"/>
                <w:i/>
                <w:iCs/>
              </w:rPr>
              <w:t xml:space="preserve"> installation stratégique à même d’être une cible potentielle en cas de conflit armé."</w:t>
            </w:r>
          </w:p>
          <w:p w14:paraId="3A323885" w14:textId="3AB8D944" w:rsidR="00336A23" w:rsidRDefault="008F0F79" w:rsidP="008F0F79">
            <w:r w:rsidRPr="00B07C21">
              <w:t>(</w:t>
            </w:r>
            <w:r w:rsidRPr="00B07C21">
              <w:rPr>
                <w:bCs/>
              </w:rPr>
              <w:t>NF ISO 11799</w:t>
            </w:r>
            <w:r w:rsidRPr="00B07C21">
              <w:t xml:space="preserve"> Janvier 2004 Information et documentation - Prescriptions pour le stockage des documents d'archives et de bibliothèques)</w:t>
            </w:r>
          </w:p>
        </w:tc>
      </w:tr>
    </w:tbl>
    <w:p w14:paraId="2854F31F" w14:textId="77777777" w:rsidR="001D48CF" w:rsidRPr="00B07C21" w:rsidRDefault="001D48CF" w:rsidP="00A10D09">
      <w:pPr>
        <w:pStyle w:val="Titre4"/>
      </w:pPr>
      <w:r w:rsidRPr="00B07C21">
        <w:t>Résistance du bâtiment et des structures</w:t>
      </w:r>
    </w:p>
    <w:p w14:paraId="4B7DF74D"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228865E1" w14:textId="77777777" w:rsidTr="00336A23">
        <w:tc>
          <w:tcPr>
            <w:tcW w:w="7644" w:type="dxa"/>
          </w:tcPr>
          <w:p w14:paraId="32187443" w14:textId="087BD35E" w:rsidR="00D1763F" w:rsidRPr="00B07C21" w:rsidRDefault="00D1763F" w:rsidP="00D1763F">
            <w:pPr>
              <w:rPr>
                <w:rFonts w:cstheme="minorHAnsi"/>
              </w:rPr>
            </w:pPr>
            <w:r w:rsidRPr="00B07C21">
              <w:rPr>
                <w:rFonts w:cstheme="minorHAnsi"/>
              </w:rPr>
              <w:t>"</w:t>
            </w:r>
            <w:r w:rsidRPr="00D1763F">
              <w:rPr>
                <w:rFonts w:cstheme="minorHAnsi"/>
                <w:i/>
                <w:iCs/>
              </w:rPr>
              <w:t>La construction doit tenir compte de la pression au sol exercée par les archives (environ 1 200 Kg/m2 dans le cas de rayonnages fixes et de 1 800 Kg/m2 dans le cas de rayonnages mobiles, incluant le poids des étagère</w:t>
            </w:r>
            <w:r w:rsidR="00E72FFC">
              <w:rPr>
                <w:rFonts w:cstheme="minorHAnsi"/>
                <w:i/>
                <w:iCs/>
              </w:rPr>
              <w:t>s</w:t>
            </w:r>
            <w:r w:rsidRPr="00D1763F">
              <w:rPr>
                <w:rFonts w:cstheme="minorHAnsi"/>
                <w:i/>
                <w:iCs/>
              </w:rPr>
              <w:t xml:space="preserve"> plus charge qu'elles supportent).</w:t>
            </w:r>
            <w:r w:rsidRPr="00B07C21">
              <w:rPr>
                <w:rFonts w:cstheme="minorHAnsi"/>
              </w:rPr>
              <w:t>" (Rapport SFSTP, 1998)</w:t>
            </w:r>
          </w:p>
          <w:p w14:paraId="3A852FD2" w14:textId="11686EAE" w:rsidR="00336A23" w:rsidRDefault="00D1763F" w:rsidP="00E72FFC">
            <w:r w:rsidRPr="00B07C21">
              <w:rPr>
                <w:rFonts w:cstheme="minorHAnsi"/>
              </w:rPr>
              <w:t>"</w:t>
            </w:r>
            <w:r w:rsidRPr="00E72FFC">
              <w:rPr>
                <w:rFonts w:cstheme="minorHAnsi"/>
                <w:i/>
                <w:iCs/>
              </w:rPr>
              <w:t>Fenêtres: double vitrage sur châssis isolant, anti-déflagration.</w:t>
            </w:r>
            <w:r w:rsidRPr="00B07C21">
              <w:rPr>
                <w:rFonts w:cstheme="minorHAnsi"/>
              </w:rPr>
              <w:t>" (Rapport SFSTP, 1998)</w:t>
            </w:r>
          </w:p>
        </w:tc>
      </w:tr>
    </w:tbl>
    <w:p w14:paraId="2854F322" w14:textId="77777777" w:rsidR="00C97AD0" w:rsidRPr="00B07C21" w:rsidRDefault="00C97AD0" w:rsidP="00C97AD0">
      <w:pPr>
        <w:rPr>
          <w:rFonts w:cstheme="minorHAnsi"/>
        </w:rPr>
      </w:pPr>
    </w:p>
    <w:p w14:paraId="2854F323" w14:textId="77777777" w:rsidR="001D48CF" w:rsidRPr="00B07C21" w:rsidRDefault="001D48CF" w:rsidP="00A10D09">
      <w:pPr>
        <w:pStyle w:val="Titre4"/>
      </w:pPr>
      <w:r w:rsidRPr="00B07C21">
        <w:t>Établissement classé pour la protection de l'environnement</w:t>
      </w:r>
    </w:p>
    <w:p w14:paraId="56431007" w14:textId="77777777" w:rsidR="00336A23" w:rsidRDefault="00336A23" w:rsidP="00336A23"/>
    <w:tbl>
      <w:tblPr>
        <w:tblStyle w:val="Grilledutableau"/>
        <w:tblW w:w="0" w:type="auto"/>
        <w:shd w:val="clear" w:color="auto" w:fill="FFFFCC"/>
        <w:tblLook w:val="04A0" w:firstRow="1" w:lastRow="0" w:firstColumn="1" w:lastColumn="0" w:noHBand="0" w:noVBand="1"/>
      </w:tblPr>
      <w:tblGrid>
        <w:gridCol w:w="7644"/>
      </w:tblGrid>
      <w:tr w:rsidR="00336A23" w14:paraId="2FEB5AEF" w14:textId="77777777" w:rsidTr="005167E3">
        <w:tc>
          <w:tcPr>
            <w:tcW w:w="7644" w:type="dxa"/>
            <w:shd w:val="clear" w:color="auto" w:fill="FFFFCC"/>
          </w:tcPr>
          <w:p w14:paraId="65CACB6F" w14:textId="6F73BE71" w:rsidR="00336A23" w:rsidRDefault="00E72FFC" w:rsidP="00336A23">
            <w:r w:rsidRPr="00B07C21">
              <w:rPr>
                <w:rFonts w:cstheme="minorHAnsi"/>
                <w:i/>
              </w:rPr>
              <w:t>"Les bâtiments destinés au stockage d’archives relèvent de la nomenclature des établissements classés pour la protection de l’environnement. En conséquence, et en fonction du volume conservé, les différents locaux doivent répondre aux règles de sécurité et d’aménagement particuliers prescrits par la Direction régionale de l’industrie, de la recherche et de l’environnement (DRIRE) locale concernée."</w:t>
            </w:r>
            <w:r w:rsidRPr="00B07C21">
              <w:rPr>
                <w:rFonts w:cstheme="minorHAnsi"/>
              </w:rPr>
              <w:t xml:space="preserve"> (</w:t>
            </w:r>
            <w:r w:rsidRPr="00E72FFC">
              <w:rPr>
                <w:rFonts w:cstheme="minorHAnsi"/>
              </w:rPr>
              <w:t>§A.2</w:t>
            </w:r>
            <w:r>
              <w:rPr>
                <w:rFonts w:cstheme="minorHAnsi"/>
              </w:rPr>
              <w:t xml:space="preserve"> - </w:t>
            </w:r>
            <w:r w:rsidRPr="00B07C21">
              <w:rPr>
                <w:rFonts w:cstheme="minorHAnsi"/>
              </w:rPr>
              <w:t xml:space="preserve">Norme NF Z 40-350, </w:t>
            </w:r>
            <w:r w:rsidRPr="00E72FFC">
              <w:rPr>
                <w:rFonts w:cstheme="minorHAnsi"/>
              </w:rPr>
              <w:t>Juin 2009)</w:t>
            </w:r>
          </w:p>
        </w:tc>
      </w:tr>
    </w:tbl>
    <w:p w14:paraId="2854F324" w14:textId="10345958" w:rsidR="00C97AD0" w:rsidRPr="00B07C21" w:rsidRDefault="00C97AD0" w:rsidP="00B50370">
      <w:pPr>
        <w:rPr>
          <w:rFonts w:cstheme="minorHAnsi"/>
        </w:rPr>
      </w:pPr>
    </w:p>
    <w:p w14:paraId="54C34706" w14:textId="77777777" w:rsidR="00336A23" w:rsidRDefault="00336A23" w:rsidP="00336A23"/>
    <w:tbl>
      <w:tblPr>
        <w:tblStyle w:val="Grilledutableau"/>
        <w:tblW w:w="0" w:type="auto"/>
        <w:shd w:val="clear" w:color="auto" w:fill="FFFFCC"/>
        <w:tblLook w:val="04A0" w:firstRow="1" w:lastRow="0" w:firstColumn="1" w:lastColumn="0" w:noHBand="0" w:noVBand="1"/>
      </w:tblPr>
      <w:tblGrid>
        <w:gridCol w:w="7644"/>
      </w:tblGrid>
      <w:tr w:rsidR="00336A23" w14:paraId="2C528497" w14:textId="77777777" w:rsidTr="005167E3">
        <w:tc>
          <w:tcPr>
            <w:tcW w:w="7644" w:type="dxa"/>
            <w:shd w:val="clear" w:color="auto" w:fill="FFFFCC"/>
          </w:tcPr>
          <w:p w14:paraId="7F0F1196" w14:textId="77777777" w:rsidR="00E72FFC" w:rsidRPr="00B07C21" w:rsidRDefault="00E72FFC" w:rsidP="00E72FFC">
            <w:pPr>
              <w:rPr>
                <w:rFonts w:cstheme="minorHAnsi"/>
                <w:i/>
              </w:rPr>
            </w:pPr>
            <w:r w:rsidRPr="00B07C21">
              <w:rPr>
                <w:rFonts w:cstheme="minorHAnsi"/>
                <w:i/>
              </w:rPr>
              <w:t>"Les caractéristiques techniques et matérielles des locaux de conservation du prestataire en archivage doivent répondre aux normes de construction, d’aménagement et d’exploitation adaptées à la conservation d'archives.</w:t>
            </w:r>
          </w:p>
          <w:p w14:paraId="00229D5C" w14:textId="77777777" w:rsidR="00E72FFC" w:rsidRPr="00B07C21" w:rsidRDefault="00E72FFC" w:rsidP="00E72FFC">
            <w:pPr>
              <w:rPr>
                <w:rFonts w:cstheme="minorHAnsi"/>
                <w:i/>
              </w:rPr>
            </w:pPr>
            <w:r w:rsidRPr="00B07C21">
              <w:rPr>
                <w:rFonts w:cstheme="minorHAnsi"/>
                <w:i/>
              </w:rPr>
              <w:t>Ces locaux doivent être exclusivement affectés à cet usage.</w:t>
            </w:r>
          </w:p>
          <w:p w14:paraId="4AFB7B42" w14:textId="77777777" w:rsidR="00E72FFC" w:rsidRPr="00B07C21" w:rsidRDefault="00E72FFC" w:rsidP="00E72FFC">
            <w:pPr>
              <w:rPr>
                <w:rFonts w:cstheme="minorHAnsi"/>
                <w:i/>
              </w:rPr>
            </w:pPr>
            <w:r w:rsidRPr="00B07C21">
              <w:rPr>
                <w:rFonts w:cstheme="minorHAnsi"/>
                <w:i/>
              </w:rPr>
              <w:t>L’exploitant des bâtiments doit être en règle avec l'accomplissement des formalités exigées par la réglementation en vigueur concernant les établissements classés pour la protection de l'environnement, c'est-à-dire :</w:t>
            </w:r>
          </w:p>
          <w:p w14:paraId="2CB46C98" w14:textId="6845B6D2" w:rsidR="00E72FFC" w:rsidRPr="00E72FFC" w:rsidRDefault="00E72FFC" w:rsidP="00E72FFC">
            <w:pPr>
              <w:pStyle w:val="B1"/>
              <w:rPr>
                <w:i/>
                <w:iCs/>
              </w:rPr>
            </w:pPr>
            <w:r w:rsidRPr="00E72FFC">
              <w:rPr>
                <w:i/>
                <w:iCs/>
              </w:rPr>
              <w:t>soit selon le régime de la déclaration simple (rubriques 1510 DC ou 1530 D de la nomenclature)</w:t>
            </w:r>
          </w:p>
          <w:p w14:paraId="628891E9" w14:textId="2606A34E" w:rsidR="00336A23" w:rsidRDefault="00E72FFC" w:rsidP="00E72FFC">
            <w:pPr>
              <w:pStyle w:val="B1"/>
            </w:pPr>
            <w:r w:rsidRPr="00E72FFC">
              <w:rPr>
                <w:i/>
                <w:iCs/>
              </w:rPr>
              <w:t xml:space="preserve">soit selon le régime de l'autorisation préfectorale d’exploiter, avec élaboration d'un dossier d'étude d'impact et de danger (rubriques </w:t>
            </w:r>
            <w:smartTag w:uri="urn:schemas-microsoft-com:office:smarttags" w:element="metricconverter">
              <w:smartTagPr>
                <w:attr w:name="ProductID" w:val="1510 A"/>
              </w:smartTagPr>
              <w:r w:rsidRPr="00E72FFC">
                <w:rPr>
                  <w:i/>
                  <w:iCs/>
                </w:rPr>
                <w:t>1510 A</w:t>
              </w:r>
            </w:smartTag>
            <w:r w:rsidRPr="00E72FFC">
              <w:rPr>
                <w:i/>
                <w:iCs/>
              </w:rPr>
              <w:t xml:space="preserve"> ou 1530 A1 de la nomenclature qui définissent les caractéristiques techniques et de sécurité des locaux exploités).</w:t>
            </w:r>
            <w:r w:rsidRPr="00E72FFC">
              <w:t>" (§A.2</w:t>
            </w:r>
            <w:r>
              <w:t xml:space="preserve"> - </w:t>
            </w:r>
            <w:r w:rsidRPr="00E72FFC">
              <w:t>Norme NF Z 40-350, Juin 2009)</w:t>
            </w:r>
          </w:p>
        </w:tc>
      </w:tr>
    </w:tbl>
    <w:p w14:paraId="5906F36A"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10DD7603" w14:textId="77777777" w:rsidTr="00336A23">
        <w:tc>
          <w:tcPr>
            <w:tcW w:w="7644" w:type="dxa"/>
          </w:tcPr>
          <w:p w14:paraId="19F11558" w14:textId="77777777" w:rsidR="00E72FFC" w:rsidRPr="00E72FFC" w:rsidRDefault="00E72FFC" w:rsidP="00E72FFC">
            <w:pPr>
              <w:rPr>
                <w:rFonts w:cstheme="minorHAnsi"/>
                <w:i/>
              </w:rPr>
            </w:pPr>
            <w:r w:rsidRPr="00E72FFC">
              <w:rPr>
                <w:rFonts w:cstheme="minorHAnsi"/>
                <w:b/>
                <w:i/>
              </w:rPr>
              <w:t>"Nomenclature 1510</w:t>
            </w:r>
            <w:r w:rsidRPr="00E72FFC">
              <w:rPr>
                <w:rFonts w:cstheme="minorHAnsi"/>
                <w:i/>
              </w:rPr>
              <w:t xml:space="preserve"> : Entrepôts couverts (stockage de matières, produits ou substances combustibles en quantité supérieure à 500 t dans des) à l'exclusion des dépôts utilisés au stockage de catégories de matières, produits ou substances relevant par ailleurs de la présente nomenclature, des bâtiments destinés exclusivement au remisage de véhicules à moteur et de leur remorque et des établissements recevant du public.</w:t>
            </w:r>
          </w:p>
          <w:p w14:paraId="50CC9381" w14:textId="0F97BCC1" w:rsidR="00E72FFC" w:rsidRPr="00E72FFC" w:rsidRDefault="00E72FFC" w:rsidP="00E72FFC">
            <w:pPr>
              <w:pStyle w:val="B1"/>
              <w:rPr>
                <w:i/>
                <w:iCs/>
              </w:rPr>
            </w:pPr>
            <w:smartTag w:uri="urn:schemas-microsoft-com:office:smarttags" w:element="metricconverter">
              <w:smartTagPr>
                <w:attr w:name="ProductID" w:val="1510 A"/>
              </w:smartTagPr>
              <w:r w:rsidRPr="00E72FFC">
                <w:rPr>
                  <w:i/>
                  <w:iCs/>
                </w:rPr>
                <w:t>1510 A</w:t>
              </w:r>
            </w:smartTag>
            <w:r w:rsidRPr="00E72FFC">
              <w:rPr>
                <w:i/>
                <w:iCs/>
              </w:rPr>
              <w:t xml:space="preserve"> : Le volume des entrepôts étant : 1. supérieur ou égal à </w:t>
            </w:r>
            <w:smartTag w:uri="urn:schemas-microsoft-com:office:smarttags" w:element="metricconverter">
              <w:smartTagPr>
                <w:attr w:name="ProductID" w:val="50 000 m3"/>
              </w:smartTagPr>
              <w:r w:rsidRPr="00E72FFC">
                <w:rPr>
                  <w:i/>
                  <w:iCs/>
                </w:rPr>
                <w:t>50 000 m3</w:t>
              </w:r>
            </w:smartTag>
          </w:p>
          <w:p w14:paraId="5343A117" w14:textId="4B30FD7F" w:rsidR="00E72FFC" w:rsidRPr="00E72FFC" w:rsidRDefault="00E72FFC" w:rsidP="00E72FFC">
            <w:pPr>
              <w:pStyle w:val="B1"/>
              <w:rPr>
                <w:i/>
                <w:iCs/>
              </w:rPr>
            </w:pPr>
            <w:r w:rsidRPr="00E72FFC">
              <w:rPr>
                <w:i/>
                <w:iCs/>
              </w:rPr>
              <w:t xml:space="preserve">1510 DC : Le volume des entrepôts étant : 2. supérieur ou égal à </w:t>
            </w:r>
            <w:smartTag w:uri="urn:schemas-microsoft-com:office:smarttags" w:element="metricconverter">
              <w:smartTagPr>
                <w:attr w:name="ProductID" w:val="5 000 m3"/>
              </w:smartTagPr>
              <w:r w:rsidRPr="00E72FFC">
                <w:rPr>
                  <w:i/>
                  <w:iCs/>
                </w:rPr>
                <w:t>5 000 m3</w:t>
              </w:r>
            </w:smartTag>
            <w:r w:rsidRPr="00E72FFC">
              <w:rPr>
                <w:i/>
                <w:iCs/>
              </w:rPr>
              <w:t xml:space="preserve">, mais inférieur à </w:t>
            </w:r>
            <w:smartTag w:uri="urn:schemas-microsoft-com:office:smarttags" w:element="metricconverter">
              <w:smartTagPr>
                <w:attr w:name="ProductID" w:val="50 000 m3"/>
              </w:smartTagPr>
              <w:r w:rsidRPr="00E72FFC">
                <w:rPr>
                  <w:i/>
                  <w:iCs/>
                </w:rPr>
                <w:t>50 000 m3</w:t>
              </w:r>
            </w:smartTag>
          </w:p>
          <w:p w14:paraId="7AB51B19" w14:textId="6DCFE011" w:rsidR="00336A23" w:rsidRPr="00E72FFC" w:rsidRDefault="00E72FFC" w:rsidP="00336A23">
            <w:pPr>
              <w:rPr>
                <w:rFonts w:cstheme="minorHAnsi"/>
              </w:rPr>
            </w:pPr>
            <w:r w:rsidRPr="00E72FFC">
              <w:rPr>
                <w:rFonts w:cstheme="minorHAnsi"/>
              </w:rPr>
              <w:lastRenderedPageBreak/>
              <w:t xml:space="preserve">(Nomenclature des installations classées, liste des activités soumises </w:t>
            </w:r>
            <w:r>
              <w:rPr>
                <w:rFonts w:cstheme="minorHAnsi"/>
              </w:rPr>
              <w:t>à</w:t>
            </w:r>
            <w:r w:rsidRPr="00E72FFC">
              <w:rPr>
                <w:rFonts w:cstheme="minorHAnsi"/>
              </w:rPr>
              <w:t xml:space="preserve"> la TGAP, version de novembre 2009 : </w:t>
            </w:r>
            <w:hyperlink r:id="rId14" w:history="1">
              <w:r w:rsidRPr="00E72FFC">
                <w:rPr>
                  <w:rFonts w:cstheme="minorHAnsi"/>
                </w:rPr>
                <w:t>http://www.ineris.fr/aida/files/aida/file/nomenclature.pdf</w:t>
              </w:r>
            </w:hyperlink>
            <w:r w:rsidRPr="00E72FFC">
              <w:rPr>
                <w:rFonts w:cstheme="minorHAnsi"/>
              </w:rPr>
              <w:t xml:space="preserve">) </w:t>
            </w:r>
          </w:p>
        </w:tc>
      </w:tr>
    </w:tbl>
    <w:p w14:paraId="5F6C4E5B" w14:textId="3FD867BC" w:rsidR="00336A23" w:rsidRDefault="00336A23" w:rsidP="00A10D09">
      <w:pPr>
        <w:pStyle w:val="B1"/>
        <w:numPr>
          <w:ilvl w:val="0"/>
          <w:numId w:val="0"/>
        </w:numPr>
      </w:pPr>
    </w:p>
    <w:p w14:paraId="4F8329DC" w14:textId="77777777" w:rsidR="00E72FFC" w:rsidRDefault="00E72FFC" w:rsidP="00E72FFC"/>
    <w:tbl>
      <w:tblPr>
        <w:tblStyle w:val="Grilledutableau"/>
        <w:tblW w:w="0" w:type="auto"/>
        <w:tblLook w:val="04A0" w:firstRow="1" w:lastRow="0" w:firstColumn="1" w:lastColumn="0" w:noHBand="0" w:noVBand="1"/>
      </w:tblPr>
      <w:tblGrid>
        <w:gridCol w:w="7644"/>
      </w:tblGrid>
      <w:tr w:rsidR="00E72FFC" w14:paraId="20C1F7C6" w14:textId="77777777" w:rsidTr="0085166E">
        <w:tc>
          <w:tcPr>
            <w:tcW w:w="7644" w:type="dxa"/>
          </w:tcPr>
          <w:p w14:paraId="0822A087" w14:textId="77777777" w:rsidR="00E72FFC" w:rsidRPr="00B07C21" w:rsidRDefault="00E72FFC" w:rsidP="00E72FFC">
            <w:pPr>
              <w:pStyle w:val="B1"/>
              <w:numPr>
                <w:ilvl w:val="0"/>
                <w:numId w:val="0"/>
              </w:numPr>
            </w:pPr>
            <w:r w:rsidRPr="00B07C21">
              <w:rPr>
                <w:b/>
                <w:u w:val="single"/>
              </w:rPr>
              <w:t>1) "Régime de la déclaration (1510DC)</w:t>
            </w:r>
            <w:r w:rsidRPr="00B07C21">
              <w:rPr>
                <w:b/>
              </w:rPr>
              <w:t xml:space="preserve"> : </w:t>
            </w:r>
            <w:r w:rsidRPr="00B07C21">
              <w:t>Sont soumises à déclaration les installations qui ne présentent pas de graves dangers ou inconvénients mais qui doivent néanmoins respecter des prescriptions générales édictées par le préfet.(…)</w:t>
            </w:r>
          </w:p>
          <w:p w14:paraId="33750F1F" w14:textId="77777777" w:rsidR="00E72FFC" w:rsidRPr="00B07C21" w:rsidRDefault="00E72FFC" w:rsidP="00E72FFC">
            <w:pPr>
              <w:pStyle w:val="B1"/>
              <w:numPr>
                <w:ilvl w:val="0"/>
                <w:numId w:val="0"/>
              </w:numPr>
            </w:pPr>
            <w:r w:rsidRPr="00B07C21">
              <w:t>La déclaration doit être réalisée par l’exploitant avant la mise en service de l’installation auprès de la préfecture de département dans lequel celle-ci doit être implantée ou, pour Paris, auprès de la préfecture de police. (…).</w:t>
            </w:r>
          </w:p>
          <w:p w14:paraId="2CD1D4F5" w14:textId="77777777" w:rsidR="00E72FFC" w:rsidRPr="00B07C21" w:rsidRDefault="00E72FFC" w:rsidP="00E72FFC">
            <w:pPr>
              <w:pStyle w:val="B1"/>
              <w:numPr>
                <w:ilvl w:val="0"/>
                <w:numId w:val="0"/>
              </w:numPr>
            </w:pPr>
            <w:r w:rsidRPr="00B07C21">
              <w:t>Article R 512-47 du Code de l’environnement."</w:t>
            </w:r>
          </w:p>
          <w:p w14:paraId="08E3736E" w14:textId="77777777" w:rsidR="00E72FFC" w:rsidRPr="00B07C21" w:rsidRDefault="00E72FFC" w:rsidP="00E72FFC">
            <w:pPr>
              <w:pStyle w:val="B1"/>
              <w:numPr>
                <w:ilvl w:val="0"/>
                <w:numId w:val="0"/>
              </w:numPr>
            </w:pPr>
            <w:r w:rsidRPr="00B07C21">
              <w:t>Récépissé de déclaration par le Préfet. (…)</w:t>
            </w:r>
          </w:p>
          <w:p w14:paraId="18CFEDD3" w14:textId="77777777" w:rsidR="00E72FFC" w:rsidRPr="00B07C21" w:rsidRDefault="00E72FFC" w:rsidP="00E72FFC">
            <w:pPr>
              <w:pStyle w:val="B1"/>
              <w:numPr>
                <w:ilvl w:val="0"/>
                <w:numId w:val="0"/>
              </w:numPr>
              <w:rPr>
                <w:b/>
              </w:rPr>
            </w:pPr>
            <w:r w:rsidRPr="00B07C21">
              <w:t xml:space="preserve">De plus, </w:t>
            </w:r>
            <w:r w:rsidRPr="00B07C21">
              <w:rPr>
                <w:b/>
              </w:rPr>
              <w:t>toute modification apportée à l'installation</w:t>
            </w:r>
            <w:r w:rsidRPr="00B07C21">
              <w:t xml:space="preserve">, à son mode d'exploitation ou à son voisinage, qui entraîne un changement notable des éléments du dossier de déclaration initiale </w:t>
            </w:r>
            <w:r w:rsidRPr="00B07C21">
              <w:rPr>
                <w:b/>
              </w:rPr>
              <w:t xml:space="preserve">doit être portée à la connaissance du préfet, avant sa réalisation. </w:t>
            </w:r>
            <w:r w:rsidRPr="00B07C21">
              <w:rPr>
                <w:b/>
              </w:rPr>
              <w:br/>
              <w:t>Le préfet peut exiger une nouvelle déclaration.</w:t>
            </w:r>
          </w:p>
          <w:p w14:paraId="7BE3673A" w14:textId="77777777" w:rsidR="00E72FFC" w:rsidRPr="00B07C21" w:rsidRDefault="00E72FFC" w:rsidP="00E72FFC">
            <w:pPr>
              <w:pStyle w:val="B1"/>
              <w:numPr>
                <w:ilvl w:val="0"/>
                <w:numId w:val="0"/>
              </w:numPr>
            </w:pPr>
            <w:r w:rsidRPr="00B07C21">
              <w:t>Article R 512-54 du Code de l’environnement. (…)</w:t>
            </w:r>
          </w:p>
          <w:p w14:paraId="5DFC2962" w14:textId="77777777" w:rsidR="00E72FFC" w:rsidRPr="00B07C21" w:rsidRDefault="00E72FFC" w:rsidP="00E72FFC">
            <w:pPr>
              <w:rPr>
                <w:rFonts w:cstheme="minorHAnsi"/>
                <w:i/>
                <w:color w:val="FF0000"/>
              </w:rPr>
            </w:pPr>
            <w:r w:rsidRPr="00B07C21">
              <w:rPr>
                <w:rFonts w:cstheme="minorHAnsi"/>
                <w:i/>
                <w:color w:val="FF0000"/>
              </w:rPr>
              <w:t xml:space="preserve">Les ICPE soumises au régime DC (Déclaration et Contrôle) doivent se faire contrôler </w:t>
            </w:r>
            <w:r w:rsidRPr="00B07C21">
              <w:rPr>
                <w:rFonts w:cstheme="minorHAnsi"/>
                <w:b/>
                <w:i/>
                <w:color w:val="FF0000"/>
              </w:rPr>
              <w:t>tous les 5 ans maximum par un organisme agréé</w:t>
            </w:r>
            <w:r w:rsidRPr="00B07C21">
              <w:rPr>
                <w:rFonts w:cstheme="minorHAnsi"/>
                <w:i/>
                <w:color w:val="FF0000"/>
              </w:rPr>
              <w:t>.(…)</w:t>
            </w:r>
          </w:p>
          <w:p w14:paraId="2DCC849F" w14:textId="77777777" w:rsidR="00E72FFC" w:rsidRPr="00B07C21" w:rsidRDefault="00E72FFC" w:rsidP="00E72FFC">
            <w:pPr>
              <w:pStyle w:val="B1"/>
              <w:numPr>
                <w:ilvl w:val="0"/>
                <w:numId w:val="0"/>
              </w:numPr>
            </w:pPr>
            <w:r w:rsidRPr="00B07C21">
              <w:t xml:space="preserve">Les catégories d’ICPE soumises à cette obligation de contrôle périodique sont fixées en annexe de l’article R 511-9 du Code de l’environnement : (…) </w:t>
            </w:r>
            <w:r w:rsidRPr="00B07C21">
              <w:rPr>
                <w:b/>
              </w:rPr>
              <w:t xml:space="preserve">1510 </w:t>
            </w:r>
            <w:r w:rsidRPr="00B07C21">
              <w:t>(…)</w:t>
            </w:r>
            <w:r w:rsidRPr="00B07C21">
              <w:rPr>
                <w:b/>
              </w:rPr>
              <w:t>"</w:t>
            </w:r>
          </w:p>
          <w:p w14:paraId="75E9ADEB" w14:textId="1A089072" w:rsidR="00E72FFC" w:rsidRDefault="00E72FFC" w:rsidP="00E72FFC">
            <w:r w:rsidRPr="00B07C21">
              <w:rPr>
                <w:rFonts w:cstheme="minorHAnsi"/>
              </w:rPr>
              <w:t>(</w:t>
            </w:r>
            <w:hyperlink r:id="rId15" w:history="1">
              <w:r w:rsidRPr="00B07C21">
                <w:rPr>
                  <w:rFonts w:cstheme="minorHAnsi"/>
                  <w:iCs/>
                </w:rPr>
                <w:t>http://www.environnement.ccip.fr/Thematique/ICPE-et-Sites-et-sols/</w:t>
              </w:r>
            </w:hyperlink>
            <w:r w:rsidRPr="00B07C21">
              <w:rPr>
                <w:rFonts w:cstheme="minorHAnsi"/>
              </w:rPr>
              <w:t xml:space="preserve"> )</w:t>
            </w:r>
          </w:p>
        </w:tc>
      </w:tr>
    </w:tbl>
    <w:p w14:paraId="6C107C73" w14:textId="77777777" w:rsidR="00E72FFC" w:rsidRPr="00B07C21" w:rsidRDefault="00E72FFC" w:rsidP="00E72FFC"/>
    <w:p w14:paraId="2854F33A" w14:textId="215655B4" w:rsidR="00D56670" w:rsidRPr="00B07C21" w:rsidRDefault="00D56670" w:rsidP="00E72FFC">
      <w:pPr>
        <w:rPr>
          <w:rFonts w:cstheme="minorHAnsi"/>
        </w:rPr>
      </w:pPr>
    </w:p>
    <w:p w14:paraId="2854F33B" w14:textId="4C4B33E1" w:rsidR="00E73236" w:rsidRDefault="00E73236" w:rsidP="00E72FFC"/>
    <w:p w14:paraId="6067B35B" w14:textId="77777777" w:rsidR="00E72FFC" w:rsidRDefault="00E72FFC" w:rsidP="00E72FFC"/>
    <w:tbl>
      <w:tblPr>
        <w:tblStyle w:val="Grilledutableau"/>
        <w:tblW w:w="0" w:type="auto"/>
        <w:tblLook w:val="04A0" w:firstRow="1" w:lastRow="0" w:firstColumn="1" w:lastColumn="0" w:noHBand="0" w:noVBand="1"/>
      </w:tblPr>
      <w:tblGrid>
        <w:gridCol w:w="7644"/>
      </w:tblGrid>
      <w:tr w:rsidR="00E72FFC" w14:paraId="2FE59EEF" w14:textId="77777777" w:rsidTr="0085166E">
        <w:tc>
          <w:tcPr>
            <w:tcW w:w="7644" w:type="dxa"/>
          </w:tcPr>
          <w:p w14:paraId="055884A7" w14:textId="5EB3B6E4" w:rsidR="00E72FFC" w:rsidRDefault="00E72FFC" w:rsidP="0085166E">
            <w:r w:rsidRPr="00B07C21">
              <w:t xml:space="preserve">2) Attention : nouveau régime intermédiaire depuis </w:t>
            </w:r>
            <w:r>
              <w:t>Juin 2009</w:t>
            </w:r>
            <w:r w:rsidRPr="00B07C21">
              <w:t xml:space="preserve"> : "Cette nouvelle procédure </w:t>
            </w:r>
            <w:r w:rsidRPr="00B07C21">
              <w:rPr>
                <w:b/>
                <w:u w:val="single"/>
              </w:rPr>
              <w:t>dite « d’enregistrement</w:t>
            </w:r>
            <w:r w:rsidRPr="00B07C21">
              <w:t xml:space="preserve"> » a pour objet d’instaurer un régime intermédiaire entre les régimes de déclaration et d’autorisation."</w:t>
            </w:r>
          </w:p>
        </w:tc>
      </w:tr>
    </w:tbl>
    <w:p w14:paraId="7C122D7B" w14:textId="77777777" w:rsidR="00E72FFC" w:rsidRPr="00B07C21" w:rsidRDefault="00E72FFC" w:rsidP="00E72FFC"/>
    <w:p w14:paraId="2854F33C" w14:textId="4951B5AE" w:rsidR="00E73236" w:rsidRPr="00B07C21" w:rsidRDefault="00E73236" w:rsidP="00E72FFC"/>
    <w:p w14:paraId="170F0D5F" w14:textId="77777777" w:rsidR="00E72FFC" w:rsidRDefault="00E72FFC" w:rsidP="00E72FFC"/>
    <w:tbl>
      <w:tblPr>
        <w:tblStyle w:val="Grilledutableau"/>
        <w:tblW w:w="0" w:type="auto"/>
        <w:tblLook w:val="04A0" w:firstRow="1" w:lastRow="0" w:firstColumn="1" w:lastColumn="0" w:noHBand="0" w:noVBand="1"/>
      </w:tblPr>
      <w:tblGrid>
        <w:gridCol w:w="7644"/>
      </w:tblGrid>
      <w:tr w:rsidR="00E72FFC" w14:paraId="5CB1F129" w14:textId="77777777" w:rsidTr="0085166E">
        <w:tc>
          <w:tcPr>
            <w:tcW w:w="7644" w:type="dxa"/>
          </w:tcPr>
          <w:p w14:paraId="3780A11F" w14:textId="576460A2" w:rsidR="00E72FFC" w:rsidRDefault="00E72FFC" w:rsidP="0085166E">
            <w:r w:rsidRPr="00B07C21">
              <w:t>"</w:t>
            </w:r>
            <w:r w:rsidRPr="00E72FFC">
              <w:rPr>
                <w:i/>
                <w:iCs/>
              </w:rPr>
              <w:t xml:space="preserve">Art. L. 512-7 - I.- Sont soumises à autorisation simplifiée, sous la dénomination </w:t>
            </w:r>
            <w:r w:rsidRPr="00E72FFC">
              <w:rPr>
                <w:b/>
                <w:i/>
                <w:iCs/>
              </w:rPr>
              <w:t>d'enregistrement,</w:t>
            </w:r>
            <w:r w:rsidRPr="00E72FFC">
              <w:rPr>
                <w:i/>
                <w:iCs/>
              </w:rPr>
              <w:t xml:space="preserve"> les installations qui présentent des dangers ou inconvénients graves pour les intérêts mentionnés à l'article L. 511-1, lorsque ces dangers et inconvénients peuvent, en principe, eu égard aux caractéristiques des installations et de leur impact potentiel, être prévenus par le respect de prescriptions générales édictées par le ministre chargé des installations classées.</w:t>
            </w:r>
            <w:r w:rsidRPr="00B07C21">
              <w:t>" (</w:t>
            </w:r>
            <w:hyperlink r:id="rId16" w:history="1">
              <w:r w:rsidRPr="00B07C21">
                <w:rPr>
                  <w:rFonts w:cstheme="minorHAnsi"/>
                  <w:iCs/>
                </w:rPr>
                <w:t>http://www.environnement.ccip.fr/Thematique/ICPE-et-Sites-et-sols/</w:t>
              </w:r>
            </w:hyperlink>
            <w:r w:rsidRPr="00B07C21">
              <w:rPr>
                <w:iCs/>
              </w:rPr>
              <w:t>)</w:t>
            </w:r>
          </w:p>
        </w:tc>
      </w:tr>
    </w:tbl>
    <w:p w14:paraId="2854F33E" w14:textId="2ED4ED8A" w:rsidR="00E73236" w:rsidRPr="00B07C21" w:rsidRDefault="00E73236" w:rsidP="00E72FFC"/>
    <w:p w14:paraId="2854F33F" w14:textId="77777777" w:rsidR="00E73236" w:rsidRPr="00B07C21" w:rsidRDefault="00E73236" w:rsidP="00E72FFC"/>
    <w:p w14:paraId="317D9600" w14:textId="77777777" w:rsidR="00E72FFC" w:rsidRDefault="00E72FFC" w:rsidP="00E72FFC"/>
    <w:tbl>
      <w:tblPr>
        <w:tblStyle w:val="Grilledutableau"/>
        <w:tblW w:w="0" w:type="auto"/>
        <w:tblLook w:val="04A0" w:firstRow="1" w:lastRow="0" w:firstColumn="1" w:lastColumn="0" w:noHBand="0" w:noVBand="1"/>
      </w:tblPr>
      <w:tblGrid>
        <w:gridCol w:w="7644"/>
      </w:tblGrid>
      <w:tr w:rsidR="00E72FFC" w14:paraId="5283BA81" w14:textId="77777777" w:rsidTr="0085166E">
        <w:tc>
          <w:tcPr>
            <w:tcW w:w="7644" w:type="dxa"/>
          </w:tcPr>
          <w:p w14:paraId="6819AA3B" w14:textId="77777777" w:rsidR="00E72FFC" w:rsidRPr="00E72FFC" w:rsidRDefault="00E72FFC" w:rsidP="00E72FFC">
            <w:pPr>
              <w:pStyle w:val="B1"/>
              <w:numPr>
                <w:ilvl w:val="0"/>
                <w:numId w:val="0"/>
              </w:numPr>
            </w:pPr>
            <w:r w:rsidRPr="00E72FFC">
              <w:rPr>
                <w:b/>
                <w:u w:val="single"/>
              </w:rPr>
              <w:t>3) "Régime de l'autorisation (</w:t>
            </w:r>
            <w:smartTag w:uri="urn:schemas-microsoft-com:office:smarttags" w:element="metricconverter">
              <w:smartTagPr>
                <w:attr w:name="ProductID" w:val="1510 A"/>
              </w:smartTagPr>
              <w:r w:rsidRPr="00E72FFC">
                <w:rPr>
                  <w:b/>
                  <w:u w:val="single"/>
                </w:rPr>
                <w:t>1510 A</w:t>
              </w:r>
            </w:smartTag>
            <w:r w:rsidRPr="00E72FFC">
              <w:rPr>
                <w:b/>
                <w:u w:val="single"/>
              </w:rPr>
              <w:t xml:space="preserve"> ou 1530 A1</w:t>
            </w:r>
            <w:r w:rsidRPr="00E72FFC">
              <w:rPr>
                <w:u w:val="single"/>
              </w:rPr>
              <w:t>)</w:t>
            </w:r>
            <w:r w:rsidRPr="00E72FFC">
              <w:t xml:space="preserve"> : Sont soumises à </w:t>
            </w:r>
            <w:r w:rsidRPr="00E72FFC">
              <w:rPr>
                <w:u w:val="single"/>
              </w:rPr>
              <w:t>autorisation préfectorale</w:t>
            </w:r>
            <w:r w:rsidRPr="00E72FFC">
              <w:t xml:space="preserve"> les installations qui présentent de graves dangers ou inconvénients pour l’environnement. L’autorisation n’est alors délivrée que si les dangers et inconvénients peuvent être prévenus par des mesures spécifiées dans l’arrêté préfectoral d’autorisation. (…)</w:t>
            </w:r>
          </w:p>
          <w:p w14:paraId="3BA4834F" w14:textId="77777777" w:rsidR="00E72FFC" w:rsidRPr="00E72FFC" w:rsidRDefault="00E72FFC" w:rsidP="00E72FFC">
            <w:pPr>
              <w:rPr>
                <w:rFonts w:cstheme="minorHAnsi"/>
                <w:i/>
              </w:rPr>
            </w:pPr>
            <w:r w:rsidRPr="00E72FFC">
              <w:rPr>
                <w:rFonts w:cstheme="minorHAnsi"/>
                <w:i/>
              </w:rPr>
              <w:t xml:space="preserve">Le </w:t>
            </w:r>
            <w:r w:rsidRPr="00E72FFC">
              <w:rPr>
                <w:rFonts w:cstheme="minorHAnsi"/>
                <w:b/>
                <w:i/>
              </w:rPr>
              <w:t>requérant doit adresser une demande d'autorisation d'exploiter au préfet du département</w:t>
            </w:r>
            <w:r w:rsidRPr="00E72FFC">
              <w:rPr>
                <w:rFonts w:cstheme="minorHAnsi"/>
                <w:i/>
              </w:rPr>
              <w:t xml:space="preserve"> (ou à la préfecture de police pour Paris) dans lequel l'installation doit être implantée. La procédure est plus complexe que la déclaration, plus longue (au minimum 8 mois), et comprend notamment une enquête publique. (….)</w:t>
            </w:r>
          </w:p>
          <w:p w14:paraId="314E3A6D" w14:textId="77777777" w:rsidR="00E72FFC" w:rsidRPr="00E72FFC" w:rsidRDefault="00E72FFC" w:rsidP="00E72FFC">
            <w:pPr>
              <w:rPr>
                <w:rFonts w:cstheme="minorHAnsi"/>
                <w:b/>
                <w:i/>
              </w:rPr>
            </w:pPr>
            <w:r w:rsidRPr="00E72FFC">
              <w:rPr>
                <w:rFonts w:cstheme="minorHAnsi"/>
                <w:i/>
              </w:rPr>
              <w:t xml:space="preserve">Le préfet rédige </w:t>
            </w:r>
            <w:r w:rsidRPr="00E72FFC">
              <w:rPr>
                <w:rFonts w:cstheme="minorHAnsi"/>
                <w:b/>
                <w:i/>
              </w:rPr>
              <w:t>alors un arrêté d'autorisation ou un arrêté motivé de rejet de la demande.</w:t>
            </w:r>
          </w:p>
          <w:p w14:paraId="1185B4AF" w14:textId="04646435" w:rsidR="00E72FFC" w:rsidRPr="00E72FFC" w:rsidRDefault="00E72FFC" w:rsidP="0085166E">
            <w:pPr>
              <w:rPr>
                <w:rFonts w:cstheme="minorHAnsi"/>
                <w:iCs/>
              </w:rPr>
            </w:pPr>
            <w:r w:rsidRPr="00E72FFC">
              <w:rPr>
                <w:rFonts w:cstheme="minorHAnsi"/>
                <w:i/>
              </w:rPr>
              <w:lastRenderedPageBreak/>
              <w:t>L'arrêté d'autorisation fixe les prescriptions techniques liées à l'exploitation et les moyens d'analyse et de mesure nécessaires au contrôle du respect de ces obligations. Il fixe des limites générales pour certaines substances pour les rejets dans l'air ou dans l'eau, les contrôles à faire au titre de l'</w:t>
            </w:r>
            <w:proofErr w:type="spellStart"/>
            <w:r w:rsidRPr="00E72FFC">
              <w:rPr>
                <w:rFonts w:cstheme="minorHAnsi"/>
                <w:i/>
              </w:rPr>
              <w:t>auto-surveillance</w:t>
            </w:r>
            <w:proofErr w:type="spellEnd"/>
            <w:r w:rsidRPr="00E72FFC">
              <w:rPr>
                <w:rFonts w:cstheme="minorHAnsi"/>
                <w:i/>
              </w:rPr>
              <w:t xml:space="preserve">, </w:t>
            </w:r>
            <w:proofErr w:type="spellStart"/>
            <w:r w:rsidRPr="00E72FFC">
              <w:rPr>
                <w:rFonts w:cstheme="minorHAnsi"/>
                <w:i/>
              </w:rPr>
              <w:t>etc</w:t>
            </w:r>
            <w:proofErr w:type="spellEnd"/>
            <w:r w:rsidRPr="00E72FFC">
              <w:rPr>
                <w:rFonts w:cstheme="minorHAnsi"/>
                <w:i/>
              </w:rPr>
              <w:t>, en tenant compte des meilleures techniques disponibles."</w:t>
            </w:r>
          </w:p>
          <w:p w14:paraId="39F04B40" w14:textId="517158B1" w:rsidR="00E72FFC" w:rsidRPr="00E72FFC" w:rsidRDefault="00E72FFC" w:rsidP="0085166E">
            <w:pPr>
              <w:rPr>
                <w:rFonts w:cstheme="minorHAnsi"/>
                <w:iCs/>
              </w:rPr>
            </w:pPr>
            <w:r w:rsidRPr="00E72FFC">
              <w:rPr>
                <w:rFonts w:cstheme="minorHAnsi"/>
              </w:rPr>
              <w:t>(</w:t>
            </w:r>
            <w:hyperlink r:id="rId17" w:history="1">
              <w:r w:rsidRPr="00E72FFC">
                <w:rPr>
                  <w:rFonts w:cstheme="minorHAnsi"/>
                </w:rPr>
                <w:t>http://www.environnement.ccip.fr/Thematique/ICPE-et-Sites-et-sols/Creation-d-une-ICPE/Procedures-de-creation-d-une-ICPE/Procedure-d-autorisation-ICPE</w:t>
              </w:r>
            </w:hyperlink>
            <w:r w:rsidRPr="00E72FFC">
              <w:rPr>
                <w:rFonts w:cstheme="minorHAnsi"/>
              </w:rPr>
              <w:t>)</w:t>
            </w:r>
          </w:p>
        </w:tc>
      </w:tr>
    </w:tbl>
    <w:p w14:paraId="2854F340" w14:textId="77777777" w:rsidR="00D56670" w:rsidRPr="00B07C21" w:rsidRDefault="00D56670" w:rsidP="00A10D09">
      <w:pPr>
        <w:pStyle w:val="B1"/>
        <w:numPr>
          <w:ilvl w:val="0"/>
          <w:numId w:val="0"/>
        </w:numPr>
      </w:pPr>
    </w:p>
    <w:p w14:paraId="2296C20E" w14:textId="77777777" w:rsidR="00E72FFC" w:rsidRDefault="00E72FFC" w:rsidP="00E72FFC"/>
    <w:tbl>
      <w:tblPr>
        <w:tblStyle w:val="Grilledutableau"/>
        <w:tblW w:w="0" w:type="auto"/>
        <w:shd w:val="clear" w:color="auto" w:fill="FFFFCC"/>
        <w:tblLook w:val="04A0" w:firstRow="1" w:lastRow="0" w:firstColumn="1" w:lastColumn="0" w:noHBand="0" w:noVBand="1"/>
      </w:tblPr>
      <w:tblGrid>
        <w:gridCol w:w="7644"/>
      </w:tblGrid>
      <w:tr w:rsidR="00E72FFC" w14:paraId="55B6303C" w14:textId="77777777" w:rsidTr="005167E3">
        <w:tc>
          <w:tcPr>
            <w:tcW w:w="7644" w:type="dxa"/>
            <w:shd w:val="clear" w:color="auto" w:fill="FFFFCC"/>
          </w:tcPr>
          <w:p w14:paraId="0C9F48BD" w14:textId="216EC2E7" w:rsidR="00E72FFC" w:rsidRDefault="00E72FFC" w:rsidP="0085166E">
            <w:r w:rsidRPr="00B07C21">
              <w:rPr>
                <w:rFonts w:cstheme="minorHAnsi"/>
                <w:i/>
              </w:rPr>
              <w:t xml:space="preserve">"Les bâtiments doivent être exploités en pleine propriété, par bail commercial ou en crédit-bail ou tout autre contrat." </w:t>
            </w:r>
            <w:r w:rsidRPr="00B07C21">
              <w:rPr>
                <w:rFonts w:cstheme="minorHAnsi"/>
              </w:rPr>
              <w:t>(</w:t>
            </w:r>
            <w:r w:rsidRPr="00E72FFC">
              <w:rPr>
                <w:rFonts w:cstheme="minorHAnsi"/>
              </w:rPr>
              <w:t>§6.1.1</w:t>
            </w:r>
            <w:r>
              <w:rPr>
                <w:rFonts w:cstheme="minorHAnsi"/>
              </w:rPr>
              <w:t xml:space="preserve"> - </w:t>
            </w:r>
            <w:r w:rsidRPr="00B07C21">
              <w:rPr>
                <w:rFonts w:cstheme="minorHAnsi"/>
              </w:rPr>
              <w:t xml:space="preserve">Norme NF Z 40-350, </w:t>
            </w:r>
            <w:r w:rsidRPr="00E72FFC">
              <w:rPr>
                <w:rFonts w:cstheme="minorHAnsi"/>
              </w:rPr>
              <w:t>Juin 2009)</w:t>
            </w:r>
          </w:p>
        </w:tc>
      </w:tr>
    </w:tbl>
    <w:p w14:paraId="2854F34F" w14:textId="77777777" w:rsidR="007C45F3" w:rsidRPr="00B07C21" w:rsidRDefault="007C45F3" w:rsidP="00A10D09">
      <w:pPr>
        <w:pStyle w:val="B1"/>
        <w:numPr>
          <w:ilvl w:val="0"/>
          <w:numId w:val="0"/>
        </w:numPr>
        <w:rPr>
          <w:highlight w:val="yellow"/>
        </w:rPr>
      </w:pPr>
    </w:p>
    <w:p w14:paraId="2854F350" w14:textId="77777777" w:rsidR="00C97AD0" w:rsidRPr="00B07C21" w:rsidRDefault="00C97AD0" w:rsidP="00A10D09">
      <w:pPr>
        <w:pStyle w:val="Titre3"/>
      </w:pPr>
      <w:bookmarkStart w:id="69" w:name="_Toc163996587"/>
      <w:r w:rsidRPr="00B07C21">
        <w:t>Organisation documentaire : gestion des archives</w:t>
      </w:r>
      <w:bookmarkEnd w:id="69"/>
    </w:p>
    <w:p w14:paraId="2854F351" w14:textId="77777777" w:rsidR="00C97AD0" w:rsidRPr="00B07C21" w:rsidRDefault="00C97AD0" w:rsidP="00A10D09">
      <w:pPr>
        <w:pStyle w:val="B1"/>
      </w:pPr>
      <w:r w:rsidRPr="00B07C21">
        <w:t>Le matériel archivé est-il indexé de manière à faciliter un stockage ordonné et une recherche rapide ?</w:t>
      </w:r>
    </w:p>
    <w:p w14:paraId="2B9318CE"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29F9A349" w14:textId="77777777" w:rsidTr="00336A23">
        <w:tc>
          <w:tcPr>
            <w:tcW w:w="7644" w:type="dxa"/>
          </w:tcPr>
          <w:p w14:paraId="452B521B" w14:textId="600CD2BC" w:rsidR="00336A23" w:rsidRDefault="00E72FFC" w:rsidP="00336A23">
            <w:r w:rsidRPr="00B07C21">
              <w:t>"</w:t>
            </w:r>
            <w:r w:rsidRPr="00E72FFC">
              <w:rPr>
                <w:i/>
                <w:iCs/>
              </w:rPr>
              <w:t>Il est recommandé de séparer physiquement les zones de versement, consultation et archivage des documents.</w:t>
            </w:r>
            <w:r w:rsidRPr="00B07C21">
              <w:t>" (Rapport SFSTP, 1998)</w:t>
            </w:r>
          </w:p>
        </w:tc>
      </w:tr>
    </w:tbl>
    <w:p w14:paraId="15845BD5" w14:textId="77777777" w:rsidR="00336A23" w:rsidRDefault="00336A23" w:rsidP="00336A23"/>
    <w:tbl>
      <w:tblPr>
        <w:tblStyle w:val="Grilledutableau"/>
        <w:tblW w:w="0" w:type="auto"/>
        <w:shd w:val="clear" w:color="auto" w:fill="FFFFCC"/>
        <w:tblLook w:val="04A0" w:firstRow="1" w:lastRow="0" w:firstColumn="1" w:lastColumn="0" w:noHBand="0" w:noVBand="1"/>
      </w:tblPr>
      <w:tblGrid>
        <w:gridCol w:w="7644"/>
      </w:tblGrid>
      <w:tr w:rsidR="00336A23" w14:paraId="1F414A92" w14:textId="77777777" w:rsidTr="005167E3">
        <w:tc>
          <w:tcPr>
            <w:tcW w:w="7644" w:type="dxa"/>
            <w:shd w:val="clear" w:color="auto" w:fill="FFFFCC"/>
          </w:tcPr>
          <w:p w14:paraId="11C3CAA1" w14:textId="2C0F67FA" w:rsidR="00336A23" w:rsidRPr="00E72FFC" w:rsidRDefault="00E72FFC" w:rsidP="00336A23">
            <w:r w:rsidRPr="00E72FFC">
              <w:t>"</w:t>
            </w:r>
            <w:r w:rsidRPr="00E72FFC">
              <w:rPr>
                <w:i/>
                <w:iCs/>
              </w:rPr>
              <w:t>Ces locaux doivent être exclusivement affectés à cet usage [conservation d'archives]</w:t>
            </w:r>
            <w:r w:rsidRPr="00E72FFC">
              <w:t>" (Norme NF Z 40-350, Juin 2009)</w:t>
            </w:r>
          </w:p>
        </w:tc>
      </w:tr>
    </w:tbl>
    <w:p w14:paraId="2854F35E" w14:textId="77777777" w:rsidR="00C97AD0" w:rsidRPr="00B07C21" w:rsidRDefault="00C97AD0" w:rsidP="007C45F3">
      <w:pPr>
        <w:rPr>
          <w:rFonts w:cstheme="minorHAnsi"/>
          <w:highlight w:val="yellow"/>
        </w:rPr>
      </w:pPr>
    </w:p>
    <w:p w14:paraId="2854F35F" w14:textId="77777777" w:rsidR="00C97AD0" w:rsidRPr="00B07C21" w:rsidRDefault="00C97AD0" w:rsidP="00A10D09">
      <w:pPr>
        <w:pStyle w:val="Titre3"/>
      </w:pPr>
      <w:bookmarkStart w:id="70" w:name="_Toc163996588"/>
      <w:r w:rsidRPr="00B07C21">
        <w:t>Organisation : sécurité et alerte</w:t>
      </w:r>
      <w:bookmarkEnd w:id="70"/>
    </w:p>
    <w:p w14:paraId="2854F360" w14:textId="2923D3CD" w:rsidR="00677F0F" w:rsidRDefault="00677F0F" w:rsidP="00A10D09">
      <w:pPr>
        <w:pStyle w:val="B1"/>
      </w:pPr>
      <w:r w:rsidRPr="00B07C21">
        <w:t>Plan de sécurité face à un sinistre</w:t>
      </w:r>
    </w:p>
    <w:p w14:paraId="1A087735" w14:textId="77777777" w:rsidR="008D09FC" w:rsidRDefault="008D09FC" w:rsidP="008D09FC"/>
    <w:tbl>
      <w:tblPr>
        <w:tblStyle w:val="Grilledutableau"/>
        <w:tblW w:w="0" w:type="auto"/>
        <w:shd w:val="clear" w:color="auto" w:fill="FFFFCC"/>
        <w:tblLook w:val="04A0" w:firstRow="1" w:lastRow="0" w:firstColumn="1" w:lastColumn="0" w:noHBand="0" w:noVBand="1"/>
      </w:tblPr>
      <w:tblGrid>
        <w:gridCol w:w="7644"/>
      </w:tblGrid>
      <w:tr w:rsidR="008D09FC" w14:paraId="7FC52975" w14:textId="77777777" w:rsidTr="005167E3">
        <w:tc>
          <w:tcPr>
            <w:tcW w:w="7644" w:type="dxa"/>
            <w:shd w:val="clear" w:color="auto" w:fill="FFFFCC"/>
          </w:tcPr>
          <w:p w14:paraId="1434ED65" w14:textId="77777777" w:rsidR="008D09FC" w:rsidRPr="008D09FC" w:rsidRDefault="008D09FC" w:rsidP="008D09FC">
            <w:pPr>
              <w:rPr>
                <w:i/>
                <w:iCs/>
              </w:rPr>
            </w:pPr>
            <w:r w:rsidRPr="00B07C21">
              <w:t>"</w:t>
            </w:r>
            <w:r w:rsidRPr="008D09FC">
              <w:rPr>
                <w:i/>
                <w:iCs/>
              </w:rPr>
              <w:t>Le plan de sécurité pour lutter contre un sinistre éventuel doit comporter au minimum les éléments suivants :</w:t>
            </w:r>
          </w:p>
          <w:p w14:paraId="4D83F935" w14:textId="77777777" w:rsidR="008D09FC" w:rsidRPr="008D09FC" w:rsidRDefault="008D09FC" w:rsidP="008D09FC">
            <w:pPr>
              <w:pStyle w:val="B1"/>
              <w:rPr>
                <w:i/>
                <w:iCs/>
              </w:rPr>
            </w:pPr>
            <w:r w:rsidRPr="008D09FC">
              <w:rPr>
                <w:i/>
                <w:iCs/>
              </w:rPr>
              <w:t>Une liaison avec les services d'intervention contre l'incendie,</w:t>
            </w:r>
          </w:p>
          <w:p w14:paraId="5AFC44F6" w14:textId="77777777" w:rsidR="008D09FC" w:rsidRPr="008D09FC" w:rsidRDefault="008D09FC" w:rsidP="008D09FC">
            <w:pPr>
              <w:pStyle w:val="B1"/>
              <w:rPr>
                <w:i/>
                <w:iCs/>
              </w:rPr>
            </w:pPr>
            <w:r w:rsidRPr="008D09FC">
              <w:rPr>
                <w:i/>
                <w:iCs/>
              </w:rPr>
              <w:t>Un plan ou un schéma du site et des locaux,</w:t>
            </w:r>
          </w:p>
          <w:p w14:paraId="1AEE81FD" w14:textId="77777777" w:rsidR="008D09FC" w:rsidRPr="008D09FC" w:rsidRDefault="008D09FC" w:rsidP="008D09FC">
            <w:pPr>
              <w:pStyle w:val="B1"/>
              <w:rPr>
                <w:i/>
                <w:iCs/>
              </w:rPr>
            </w:pPr>
            <w:r w:rsidRPr="008D09FC">
              <w:rPr>
                <w:i/>
                <w:iCs/>
              </w:rPr>
              <w:t>Les noms et numéros de téléphone des personnes habilitées au sein de l'entreprise ou organisme à prendre des décisions pour la coordination des opérations de lutte contre l'incendie,</w:t>
            </w:r>
          </w:p>
          <w:p w14:paraId="4AFD7A9C" w14:textId="77777777" w:rsidR="008D09FC" w:rsidRPr="008D09FC" w:rsidRDefault="008D09FC" w:rsidP="008D09FC">
            <w:pPr>
              <w:pStyle w:val="B1"/>
              <w:rPr>
                <w:i/>
                <w:iCs/>
              </w:rPr>
            </w:pPr>
            <w:r w:rsidRPr="008D09FC">
              <w:rPr>
                <w:i/>
                <w:iCs/>
              </w:rPr>
              <w:t>Les noms et numéros de téléphone du personnel qui peut être contacté en dehors des heures ouvrables,</w:t>
            </w:r>
          </w:p>
          <w:p w14:paraId="7955993F" w14:textId="77777777" w:rsidR="008D09FC" w:rsidRPr="008D09FC" w:rsidRDefault="008D09FC" w:rsidP="008D09FC">
            <w:pPr>
              <w:pStyle w:val="B1"/>
              <w:rPr>
                <w:i/>
                <w:iCs/>
              </w:rPr>
            </w:pPr>
            <w:r w:rsidRPr="008D09FC">
              <w:rPr>
                <w:i/>
                <w:iCs/>
              </w:rPr>
              <w:t>Les numéros de téléphone des entreprises qui peuvent apporter leur secours et fournir de la main d'œuvre supplémentaire en cas d'urgence,</w:t>
            </w:r>
          </w:p>
          <w:p w14:paraId="63E4F946" w14:textId="77777777" w:rsidR="008D09FC" w:rsidRPr="008D09FC" w:rsidRDefault="008D09FC" w:rsidP="008D09FC">
            <w:pPr>
              <w:pStyle w:val="B1"/>
              <w:rPr>
                <w:i/>
                <w:iCs/>
              </w:rPr>
            </w:pPr>
            <w:r w:rsidRPr="008D09FC">
              <w:rPr>
                <w:i/>
                <w:iCs/>
              </w:rPr>
              <w:t>Un plan d'évacuation du personnel</w:t>
            </w:r>
          </w:p>
          <w:p w14:paraId="51D1FC34" w14:textId="0944A415" w:rsidR="008D09FC" w:rsidRDefault="008D09FC" w:rsidP="008D09FC">
            <w:pPr>
              <w:pStyle w:val="B1"/>
            </w:pPr>
            <w:r w:rsidRPr="008D09FC">
              <w:rPr>
                <w:i/>
                <w:iCs/>
              </w:rPr>
              <w:t>Le plan de continuité d'activités</w:t>
            </w:r>
            <w:r w:rsidRPr="00A10D09">
              <w:rPr>
                <w:i/>
              </w:rPr>
              <w:t>"</w:t>
            </w:r>
            <w:r w:rsidRPr="00B07C21">
              <w:t xml:space="preserve"> (§ A.2.5</w:t>
            </w:r>
            <w:r>
              <w:t xml:space="preserve"> - </w:t>
            </w:r>
            <w:r w:rsidRPr="00B07C21">
              <w:t xml:space="preserve">Norme NF Z 40-350, </w:t>
            </w:r>
            <w:r>
              <w:t>Juin 2009</w:t>
            </w:r>
            <w:r w:rsidRPr="00B07C21">
              <w:t>)</w:t>
            </w:r>
          </w:p>
        </w:tc>
      </w:tr>
    </w:tbl>
    <w:p w14:paraId="2854F369" w14:textId="77777777" w:rsidR="00C97AD0" w:rsidRPr="00B07C21" w:rsidRDefault="00C97AD0" w:rsidP="00C3287D">
      <w:pPr>
        <w:rPr>
          <w:rFonts w:cstheme="minorHAnsi"/>
        </w:rPr>
      </w:pPr>
    </w:p>
    <w:p w14:paraId="2854F36A" w14:textId="77777777" w:rsidR="00C97AD0" w:rsidRPr="00B07C21" w:rsidRDefault="00C97AD0" w:rsidP="00A10D09">
      <w:pPr>
        <w:pStyle w:val="B1"/>
      </w:pPr>
      <w:r w:rsidRPr="00B07C21">
        <w:t>Y a-t-il un service de garde/d'alerte en dehors des heures ouvrables ?</w:t>
      </w:r>
    </w:p>
    <w:p w14:paraId="2854F36B" w14:textId="77777777" w:rsidR="00C97AD0" w:rsidRPr="00B07C21" w:rsidRDefault="00C97AD0" w:rsidP="00C3287D">
      <w:pPr>
        <w:rPr>
          <w:rFonts w:cstheme="minorHAnsi"/>
        </w:rPr>
      </w:pPr>
    </w:p>
    <w:p w14:paraId="2854F36C" w14:textId="77777777" w:rsidR="00C97AD0" w:rsidRPr="00B07C21" w:rsidRDefault="00C97AD0" w:rsidP="00A10D09">
      <w:pPr>
        <w:pStyle w:val="B1"/>
      </w:pPr>
      <w:r w:rsidRPr="00B07C21">
        <w:t xml:space="preserve">Y a-t-il une procédure décrivant ce système d'alerte en dehors des heures ouvrables : </w:t>
      </w:r>
    </w:p>
    <w:p w14:paraId="2854F36D" w14:textId="77777777" w:rsidR="00C97AD0" w:rsidRPr="00B07C21" w:rsidRDefault="00C97AD0" w:rsidP="00A10D09">
      <w:pPr>
        <w:pStyle w:val="B2"/>
      </w:pPr>
      <w:r w:rsidRPr="00B07C21">
        <w:t xml:space="preserve">actions à réaliser, </w:t>
      </w:r>
    </w:p>
    <w:p w14:paraId="2854F36E" w14:textId="77777777" w:rsidR="00C97AD0" w:rsidRPr="00B07C21" w:rsidRDefault="00C97AD0" w:rsidP="00A10D09">
      <w:pPr>
        <w:pStyle w:val="B2"/>
      </w:pPr>
      <w:r w:rsidRPr="00B07C21">
        <w:t xml:space="preserve">personnes à contacter, </w:t>
      </w:r>
    </w:p>
    <w:p w14:paraId="2854F36F" w14:textId="77777777" w:rsidR="00C97AD0" w:rsidRPr="00B07C21" w:rsidRDefault="00C97AD0" w:rsidP="00A10D09">
      <w:pPr>
        <w:pStyle w:val="B2"/>
      </w:pPr>
      <w:r w:rsidRPr="00B07C21">
        <w:t>documentation de l'alerte</w:t>
      </w:r>
    </w:p>
    <w:p w14:paraId="2854F377" w14:textId="77777777" w:rsidR="00C97AD0" w:rsidRPr="00B07C21" w:rsidRDefault="00C97AD0" w:rsidP="00C97AD0">
      <w:pPr>
        <w:rPr>
          <w:rFonts w:cstheme="minorHAnsi"/>
          <w:lang w:eastAsia="fr-FR"/>
        </w:rPr>
      </w:pPr>
    </w:p>
    <w:p w14:paraId="2854F378" w14:textId="1CAD97B4" w:rsidR="00C97AD0" w:rsidRPr="00B07C21" w:rsidRDefault="00C97AD0" w:rsidP="00A10D09">
      <w:pPr>
        <w:pStyle w:val="Titre3"/>
      </w:pPr>
      <w:bookmarkStart w:id="71" w:name="_Toc163996589"/>
      <w:r w:rsidRPr="00B07C21">
        <w:t>Sécurité</w:t>
      </w:r>
      <w:bookmarkEnd w:id="71"/>
      <w:r w:rsidR="00BD13C4" w:rsidRPr="00B07C21">
        <w:t xml:space="preserve"> / anti</w:t>
      </w:r>
      <w:r w:rsidR="008D09FC">
        <w:t>-</w:t>
      </w:r>
      <w:r w:rsidR="00BD13C4" w:rsidRPr="00B07C21">
        <w:t>intrusion</w:t>
      </w:r>
    </w:p>
    <w:p w14:paraId="36A92A6A" w14:textId="77777777" w:rsidR="00336A23" w:rsidRDefault="00336A23" w:rsidP="00336A23"/>
    <w:tbl>
      <w:tblPr>
        <w:tblStyle w:val="Grilledutableau"/>
        <w:tblW w:w="0" w:type="auto"/>
        <w:shd w:val="clear" w:color="auto" w:fill="FFFFCC"/>
        <w:tblLook w:val="04A0" w:firstRow="1" w:lastRow="0" w:firstColumn="1" w:lastColumn="0" w:noHBand="0" w:noVBand="1"/>
      </w:tblPr>
      <w:tblGrid>
        <w:gridCol w:w="7644"/>
      </w:tblGrid>
      <w:tr w:rsidR="00336A23" w14:paraId="5CA8551E" w14:textId="77777777" w:rsidTr="005167E3">
        <w:tc>
          <w:tcPr>
            <w:tcW w:w="7644" w:type="dxa"/>
            <w:shd w:val="clear" w:color="auto" w:fill="FFFFCC"/>
          </w:tcPr>
          <w:p w14:paraId="12CCFA3B" w14:textId="61A7D41D" w:rsidR="00336A23" w:rsidRDefault="008D09FC" w:rsidP="00336A23">
            <w:r w:rsidRPr="00B07C21">
              <w:lastRenderedPageBreak/>
              <w:t>"</w:t>
            </w:r>
            <w:r w:rsidRPr="008D09FC">
              <w:rPr>
                <w:i/>
                <w:iCs/>
              </w:rPr>
              <w:t>Ils [les locaux de conservation] ne doivent comporter qu'une seule entrée pour les visiteurs et des précautions doivent être prises pour éviter toute possibilité d'entrée de personnes non autorisées.</w:t>
            </w:r>
            <w:r w:rsidRPr="00B07C21">
              <w:t xml:space="preserve">" (Norme NF Z 40-350, </w:t>
            </w:r>
            <w:r w:rsidRPr="008D09FC">
              <w:t>Juin 2009</w:t>
            </w:r>
            <w:r w:rsidRPr="00B07C21">
              <w:t>)</w:t>
            </w:r>
          </w:p>
        </w:tc>
      </w:tr>
    </w:tbl>
    <w:p w14:paraId="2854F379" w14:textId="77777777" w:rsidR="00677F0F" w:rsidRPr="00B07C21" w:rsidRDefault="00677F0F" w:rsidP="008D09FC"/>
    <w:p w14:paraId="2854F37A" w14:textId="79DEC055" w:rsidR="00C97AD0" w:rsidRDefault="00C97AD0" w:rsidP="00A10D09">
      <w:pPr>
        <w:pStyle w:val="B1"/>
      </w:pPr>
      <w:r w:rsidRPr="00B07C21">
        <w:t>Restriction d'accès physique</w:t>
      </w:r>
    </w:p>
    <w:p w14:paraId="25BE072D" w14:textId="77777777" w:rsidR="008D09FC" w:rsidRDefault="008D09FC" w:rsidP="008D09FC"/>
    <w:tbl>
      <w:tblPr>
        <w:tblStyle w:val="Grilledutableau"/>
        <w:tblW w:w="0" w:type="auto"/>
        <w:tblLook w:val="04A0" w:firstRow="1" w:lastRow="0" w:firstColumn="1" w:lastColumn="0" w:noHBand="0" w:noVBand="1"/>
      </w:tblPr>
      <w:tblGrid>
        <w:gridCol w:w="7644"/>
      </w:tblGrid>
      <w:tr w:rsidR="008D09FC" w14:paraId="7CAB61F0" w14:textId="77777777" w:rsidTr="0085166E">
        <w:tc>
          <w:tcPr>
            <w:tcW w:w="7644" w:type="dxa"/>
          </w:tcPr>
          <w:p w14:paraId="6B9C3D91" w14:textId="77777777" w:rsidR="007B3D91" w:rsidRPr="00B07C21" w:rsidRDefault="007B3D91" w:rsidP="007B3D91">
            <w:r w:rsidRPr="00B07C21">
              <w:t>"</w:t>
            </w:r>
            <w:r w:rsidRPr="007B3D91">
              <w:rPr>
                <w:i/>
                <w:iCs/>
              </w:rPr>
              <w:t>Les issues des archives doivent être fermées à clef et équipées de systèmes empêchant toute pénétration (barreaux)</w:t>
            </w:r>
            <w:r w:rsidRPr="00B07C21">
              <w:t>". (Rapport SFSTP)</w:t>
            </w:r>
          </w:p>
          <w:p w14:paraId="63F2DC3C" w14:textId="77777777" w:rsidR="007B3D91" w:rsidRPr="00B07C21" w:rsidRDefault="007B3D91" w:rsidP="007B3D91">
            <w:r w:rsidRPr="00B07C21">
              <w:t>"</w:t>
            </w:r>
            <w:r w:rsidRPr="007B3D91">
              <w:rPr>
                <w:i/>
                <w:iCs/>
              </w:rPr>
              <w:t>La pièce réservée aux archives peut être mise sous alarme générale.</w:t>
            </w:r>
            <w:r w:rsidRPr="00B07C21">
              <w:t>" (Rapport SFSTP)</w:t>
            </w:r>
          </w:p>
          <w:p w14:paraId="06260C1D" w14:textId="4CFC8598" w:rsidR="008D09FC" w:rsidRDefault="007B3D91" w:rsidP="007B3D91">
            <w:r w:rsidRPr="00B07C21">
              <w:t>"</w:t>
            </w:r>
            <w:r w:rsidRPr="007B3D91">
              <w:rPr>
                <w:i/>
                <w:iCs/>
              </w:rPr>
              <w:t>La porte doit pouvoir résister à l'enfoncement.</w:t>
            </w:r>
            <w:r w:rsidRPr="00B07C21">
              <w:t>" (Rapport SFSTP)</w:t>
            </w:r>
          </w:p>
        </w:tc>
      </w:tr>
    </w:tbl>
    <w:p w14:paraId="1FB1C27A" w14:textId="77777777" w:rsidR="008D09FC" w:rsidRDefault="008D09FC" w:rsidP="007B3D91"/>
    <w:tbl>
      <w:tblPr>
        <w:tblStyle w:val="Grilledutableau"/>
        <w:tblW w:w="0" w:type="auto"/>
        <w:shd w:val="clear" w:color="auto" w:fill="FFFFCC"/>
        <w:tblLook w:val="04A0" w:firstRow="1" w:lastRow="0" w:firstColumn="1" w:lastColumn="0" w:noHBand="0" w:noVBand="1"/>
      </w:tblPr>
      <w:tblGrid>
        <w:gridCol w:w="7644"/>
      </w:tblGrid>
      <w:tr w:rsidR="008D09FC" w14:paraId="6E0C272A" w14:textId="77777777" w:rsidTr="005167E3">
        <w:tc>
          <w:tcPr>
            <w:tcW w:w="7644" w:type="dxa"/>
            <w:shd w:val="clear" w:color="auto" w:fill="FFFFCC"/>
          </w:tcPr>
          <w:p w14:paraId="017E86F5" w14:textId="63EF3E7A" w:rsidR="008D09FC" w:rsidRDefault="007B3D91" w:rsidP="0085166E">
            <w:r w:rsidRPr="00B07C21">
              <w:t>"</w:t>
            </w:r>
            <w:r w:rsidRPr="007B3D91">
              <w:rPr>
                <w:i/>
                <w:iCs/>
              </w:rPr>
              <w:t>Les locaux de conservation doivent être protégés par un système d'alarme anti-intrusion relié, de façon à se prémunir notamment contre le vol, le vandalisme, l'effraction, le terrorisme, etc…</w:t>
            </w:r>
            <w:r w:rsidRPr="00B07C21">
              <w:t xml:space="preserve">" (Norme NF Z 40-350, </w:t>
            </w:r>
            <w:r w:rsidRPr="007B3D91">
              <w:t>Juin 2009)</w:t>
            </w:r>
          </w:p>
        </w:tc>
      </w:tr>
    </w:tbl>
    <w:p w14:paraId="2854F37F" w14:textId="29CD36A1" w:rsidR="00BD13C4" w:rsidRPr="00B07C21" w:rsidRDefault="00BD13C4" w:rsidP="007B3D91"/>
    <w:tbl>
      <w:tblPr>
        <w:tblStyle w:val="Grilledutableau"/>
        <w:tblW w:w="0" w:type="auto"/>
        <w:tblLook w:val="04A0" w:firstRow="1" w:lastRow="0" w:firstColumn="1" w:lastColumn="0" w:noHBand="0" w:noVBand="1"/>
      </w:tblPr>
      <w:tblGrid>
        <w:gridCol w:w="7644"/>
      </w:tblGrid>
      <w:tr w:rsidR="008D09FC" w14:paraId="4F1E96FE" w14:textId="77777777" w:rsidTr="0085166E">
        <w:tc>
          <w:tcPr>
            <w:tcW w:w="7644" w:type="dxa"/>
          </w:tcPr>
          <w:p w14:paraId="76EBCCD9" w14:textId="06880556" w:rsidR="008D09FC" w:rsidRPr="007B3D91" w:rsidRDefault="007B3D91" w:rsidP="0085166E">
            <w:r w:rsidRPr="007B3D91">
              <w:rPr>
                <w:rFonts w:cstheme="minorHAnsi"/>
                <w:i/>
              </w:rPr>
              <w:t>"(…) Les magasins doivent être protégés contre le vol, le cambriolage, le vandalisme et le terrorisme. Il convient de prendre des précautions contre les incendies criminels.(…)"</w:t>
            </w:r>
            <w:r>
              <w:rPr>
                <w:rFonts w:cstheme="minorHAnsi"/>
                <w:i/>
              </w:rPr>
              <w:t xml:space="preserve"> </w:t>
            </w:r>
            <w:r w:rsidRPr="007B3D91">
              <w:rPr>
                <w:rFonts w:cstheme="minorHAnsi"/>
                <w:lang w:eastAsia="fr-FR"/>
              </w:rPr>
              <w:t>(</w:t>
            </w:r>
            <w:r w:rsidRPr="007B3D91">
              <w:rPr>
                <w:rFonts w:cstheme="minorHAnsi"/>
                <w:bCs/>
                <w:lang w:eastAsia="fr-FR"/>
              </w:rPr>
              <w:t>NF ISO 11799</w:t>
            </w:r>
            <w:r>
              <w:rPr>
                <w:rFonts w:cstheme="minorHAnsi"/>
                <w:bCs/>
                <w:lang w:eastAsia="fr-FR"/>
              </w:rPr>
              <w:t xml:space="preserve"> -</w:t>
            </w:r>
            <w:r w:rsidRPr="007B3D91">
              <w:rPr>
                <w:rFonts w:cstheme="minorHAnsi"/>
                <w:lang w:eastAsia="fr-FR"/>
              </w:rPr>
              <w:t xml:space="preserve"> Information et documentation - Prescriptions pour le stockage des documents d'archives et de </w:t>
            </w:r>
            <w:r w:rsidRPr="007B3D91">
              <w:rPr>
                <w:rFonts w:cstheme="minorHAnsi"/>
              </w:rPr>
              <w:t>bibliothèques</w:t>
            </w:r>
            <w:r>
              <w:rPr>
                <w:rFonts w:cstheme="minorHAnsi"/>
              </w:rPr>
              <w:t>,</w:t>
            </w:r>
            <w:r w:rsidRPr="007B3D91">
              <w:rPr>
                <w:rFonts w:cstheme="minorHAnsi"/>
                <w:lang w:eastAsia="fr-FR"/>
              </w:rPr>
              <w:t xml:space="preserve"> Janvier 2004</w:t>
            </w:r>
            <w:r w:rsidRPr="007B3D91">
              <w:rPr>
                <w:rFonts w:cstheme="minorHAnsi"/>
              </w:rPr>
              <w:t>)</w:t>
            </w:r>
          </w:p>
        </w:tc>
      </w:tr>
    </w:tbl>
    <w:p w14:paraId="2854F382" w14:textId="77777777" w:rsidR="00902D12" w:rsidRPr="00B07C21" w:rsidRDefault="00902D12" w:rsidP="007B3D91"/>
    <w:p w14:paraId="2854F384" w14:textId="77777777" w:rsidR="00E96569" w:rsidRPr="00B07C21" w:rsidRDefault="00E96569" w:rsidP="00A10D09">
      <w:pPr>
        <w:pStyle w:val="B1"/>
      </w:pPr>
      <w:r w:rsidRPr="00B07C21">
        <w:t>"Protection contre le vol :</w:t>
      </w:r>
    </w:p>
    <w:p w14:paraId="2854F385" w14:textId="77777777" w:rsidR="00E96569" w:rsidRPr="00B07C21" w:rsidRDefault="00E96569" w:rsidP="00A10D09">
      <w:pPr>
        <w:pStyle w:val="B2"/>
      </w:pPr>
      <w:r w:rsidRPr="00B07C21">
        <w:t xml:space="preserve"> Contrôle individuel d'accès au site</w:t>
      </w:r>
    </w:p>
    <w:p w14:paraId="2854F386" w14:textId="53183B5E" w:rsidR="00E96569" w:rsidRPr="00B07C21" w:rsidRDefault="00E96569" w:rsidP="00A10D09">
      <w:pPr>
        <w:pStyle w:val="B2"/>
      </w:pPr>
      <w:r w:rsidRPr="00B07C21">
        <w:t xml:space="preserve">Dispositifs de détection des intrusions"…" (Norme NF Z 40-350, </w:t>
      </w:r>
      <w:r w:rsidRPr="00A10D09">
        <w:rPr>
          <w:color w:val="FF0000"/>
        </w:rPr>
        <w:t xml:space="preserve">maj </w:t>
      </w:r>
      <w:r w:rsidR="00612008">
        <w:rPr>
          <w:color w:val="FF0000"/>
        </w:rPr>
        <w:t>Juin 2009</w:t>
      </w:r>
      <w:r w:rsidRPr="00A10D09">
        <w:rPr>
          <w:color w:val="FF0000"/>
        </w:rPr>
        <w:t>)</w:t>
      </w:r>
    </w:p>
    <w:p w14:paraId="2854F387" w14:textId="77777777" w:rsidR="00C97AD0" w:rsidRPr="00B07C21" w:rsidRDefault="00C97AD0" w:rsidP="00A10D09">
      <w:pPr>
        <w:pStyle w:val="B1"/>
        <w:numPr>
          <w:ilvl w:val="0"/>
          <w:numId w:val="0"/>
        </w:numPr>
        <w:ind w:left="284"/>
      </w:pPr>
    </w:p>
    <w:p w14:paraId="2854F388" w14:textId="77777777" w:rsidR="00C97AD0" w:rsidRPr="00B07C21" w:rsidRDefault="00C97AD0" w:rsidP="00A10D09">
      <w:pPr>
        <w:pStyle w:val="B1"/>
      </w:pPr>
      <w:r w:rsidRPr="00B07C21">
        <w:t>Restriction d'accès logique</w:t>
      </w:r>
    </w:p>
    <w:p w14:paraId="2854F389" w14:textId="77777777" w:rsidR="00C97AD0" w:rsidRPr="00B07C21" w:rsidRDefault="00C97AD0" w:rsidP="00A10D09">
      <w:pPr>
        <w:pStyle w:val="B2"/>
      </w:pPr>
      <w:r w:rsidRPr="00B07C21">
        <w:t xml:space="preserve">"L'accès peut être protégée par un code ou une carte magnétique." (Rapport SFSTP) </w:t>
      </w:r>
    </w:p>
    <w:p w14:paraId="2854F38A" w14:textId="77777777" w:rsidR="00C97AD0" w:rsidRPr="00B07C21" w:rsidRDefault="00C97AD0" w:rsidP="00A10D09">
      <w:pPr>
        <w:pStyle w:val="B1"/>
        <w:numPr>
          <w:ilvl w:val="0"/>
          <w:numId w:val="0"/>
        </w:numPr>
      </w:pPr>
    </w:p>
    <w:p w14:paraId="2854F38B" w14:textId="77777777" w:rsidR="00C97AD0" w:rsidRPr="00B07C21" w:rsidRDefault="00C97AD0" w:rsidP="00A10D09">
      <w:pPr>
        <w:pStyle w:val="Titre3"/>
      </w:pPr>
      <w:r w:rsidRPr="00B07C21">
        <w:t>Incendie</w:t>
      </w:r>
    </w:p>
    <w:p w14:paraId="2854F38C" w14:textId="77777777" w:rsidR="00876108" w:rsidRPr="00B07C21" w:rsidRDefault="00876108" w:rsidP="00A10D09">
      <w:pPr>
        <w:pStyle w:val="Titre4"/>
        <w:rPr>
          <w:lang w:eastAsia="fr-FR"/>
        </w:rPr>
      </w:pPr>
      <w:r w:rsidRPr="00B07C21">
        <w:rPr>
          <w:lang w:eastAsia="fr-FR"/>
        </w:rPr>
        <w:t>Plan de lutte anti-incendie</w:t>
      </w:r>
    </w:p>
    <w:p w14:paraId="60956FFC"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7A5E68C3" w14:textId="77777777" w:rsidTr="00336A23">
        <w:tc>
          <w:tcPr>
            <w:tcW w:w="7644" w:type="dxa"/>
          </w:tcPr>
          <w:p w14:paraId="5FF5F900" w14:textId="77777777" w:rsidR="00336A23" w:rsidRDefault="00336A23" w:rsidP="00336A23"/>
        </w:tc>
      </w:tr>
    </w:tbl>
    <w:p w14:paraId="2854F38D" w14:textId="77777777" w:rsidR="00876108" w:rsidRPr="00B07C21" w:rsidRDefault="00876108" w:rsidP="00A10D09">
      <w:pPr>
        <w:pStyle w:val="B1"/>
        <w:numPr>
          <w:ilvl w:val="0"/>
          <w:numId w:val="0"/>
        </w:numPr>
        <w:ind w:left="284"/>
      </w:pPr>
    </w:p>
    <w:p w14:paraId="2854F38E" w14:textId="77777777" w:rsidR="00876108" w:rsidRPr="00B07C21" w:rsidRDefault="00876108" w:rsidP="00A10D09">
      <w:pPr>
        <w:pStyle w:val="B1"/>
      </w:pPr>
      <w:r w:rsidRPr="00B07C21">
        <w:t>"Plan de lutte anti-incendie :</w:t>
      </w:r>
    </w:p>
    <w:p w14:paraId="2854F38F" w14:textId="1A611DB4" w:rsidR="00876108" w:rsidRPr="00B07C21" w:rsidRDefault="00876108" w:rsidP="00A10D09">
      <w:pPr>
        <w:pStyle w:val="B3"/>
      </w:pPr>
      <w:r w:rsidRPr="00B07C21">
        <w:t xml:space="preserve"> Existence de procédures d'organisation et de mise en place des secours (coordination avec les pompiers)</w:t>
      </w:r>
      <w:r w:rsidR="0068690E" w:rsidRPr="00B07C21">
        <w:t xml:space="preserve">" (Norme NF Z 40-350, </w:t>
      </w:r>
      <w:r w:rsidR="0068690E" w:rsidRPr="00B07C21">
        <w:rPr>
          <w:color w:val="FF0000"/>
        </w:rPr>
        <w:t xml:space="preserve">maj </w:t>
      </w:r>
      <w:r w:rsidR="00612008">
        <w:rPr>
          <w:color w:val="FF0000"/>
        </w:rPr>
        <w:t>Juin 2009</w:t>
      </w:r>
      <w:r w:rsidR="0068690E" w:rsidRPr="00B07C21">
        <w:rPr>
          <w:color w:val="FF0000"/>
        </w:rPr>
        <w:t>)</w:t>
      </w:r>
    </w:p>
    <w:p w14:paraId="2854F390" w14:textId="77777777" w:rsidR="00DF0D2A" w:rsidRPr="00B07C21" w:rsidRDefault="00DF0D2A" w:rsidP="00A10D09">
      <w:pPr>
        <w:pStyle w:val="Titre4"/>
        <w:rPr>
          <w:lang w:eastAsia="fr-FR"/>
        </w:rPr>
      </w:pPr>
      <w:r w:rsidRPr="00B07C21">
        <w:rPr>
          <w:lang w:eastAsia="fr-FR"/>
        </w:rPr>
        <w:t>Interdiction de fumer</w:t>
      </w:r>
    </w:p>
    <w:p w14:paraId="5879A7E4"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569C450D" w14:textId="77777777" w:rsidTr="00336A23">
        <w:tc>
          <w:tcPr>
            <w:tcW w:w="7644" w:type="dxa"/>
          </w:tcPr>
          <w:p w14:paraId="4E2AAF84" w14:textId="77777777" w:rsidR="00336A23" w:rsidRDefault="00336A23" w:rsidP="00336A23"/>
        </w:tc>
      </w:tr>
    </w:tbl>
    <w:p w14:paraId="2854F391" w14:textId="77777777" w:rsidR="00DF0D2A" w:rsidRPr="00B07C21" w:rsidRDefault="00DF0D2A" w:rsidP="00336A23"/>
    <w:p w14:paraId="2854F392" w14:textId="77777777" w:rsidR="00DF0D2A" w:rsidRPr="00B07C21" w:rsidRDefault="00DF0D2A" w:rsidP="00A10D09">
      <w:pPr>
        <w:pStyle w:val="B1"/>
      </w:pPr>
      <w:r w:rsidRPr="00B07C21">
        <w:t>"Protection contre le feu :</w:t>
      </w:r>
    </w:p>
    <w:p w14:paraId="2854F393" w14:textId="6C2F249F" w:rsidR="00DF0D2A" w:rsidRPr="00B07C21" w:rsidRDefault="00DF0D2A" w:rsidP="00A10D09">
      <w:pPr>
        <w:pStyle w:val="B2"/>
      </w:pPr>
      <w:r w:rsidRPr="00B07C21">
        <w:t>Interdiction absolue de fumer et absence totale de feu nu</w:t>
      </w:r>
      <w:r w:rsidR="000A7C48" w:rsidRPr="00B07C21">
        <w:t>"</w:t>
      </w:r>
      <w:r w:rsidRPr="00B07C21">
        <w:t xml:space="preserve"> (Norme NF Z 40-350, </w:t>
      </w:r>
      <w:r w:rsidRPr="00A10D09">
        <w:rPr>
          <w:color w:val="FF0000"/>
        </w:rPr>
        <w:t xml:space="preserve">maj </w:t>
      </w:r>
      <w:r w:rsidR="00612008">
        <w:rPr>
          <w:color w:val="FF0000"/>
        </w:rPr>
        <w:t>Juin 2009</w:t>
      </w:r>
      <w:r w:rsidRPr="00A10D09">
        <w:rPr>
          <w:color w:val="FF0000"/>
        </w:rPr>
        <w:t>)</w:t>
      </w:r>
    </w:p>
    <w:p w14:paraId="2854F394" w14:textId="77777777" w:rsidR="00DF0D2A" w:rsidRPr="00B07C21" w:rsidRDefault="00DF0D2A" w:rsidP="00A10D09">
      <w:pPr>
        <w:pStyle w:val="B2"/>
      </w:pPr>
      <w:r w:rsidRPr="00B07C21">
        <w:t>"Affichage des instructions concernant l'interdiction de fumer et les localisations des systèmes d'extinction." (Rapport SFSTP)</w:t>
      </w:r>
    </w:p>
    <w:p w14:paraId="2854F395" w14:textId="756C4840" w:rsidR="00677F0F" w:rsidRDefault="00677F0F" w:rsidP="00A10D09">
      <w:pPr>
        <w:pStyle w:val="Titre4"/>
        <w:rPr>
          <w:lang w:eastAsia="fr-FR"/>
        </w:rPr>
      </w:pPr>
      <w:r w:rsidRPr="00B07C21">
        <w:rPr>
          <w:lang w:eastAsia="fr-FR"/>
        </w:rPr>
        <w:t>Matériaux utilisés</w:t>
      </w:r>
      <w:r w:rsidR="0007240D" w:rsidRPr="00B07C21">
        <w:rPr>
          <w:lang w:eastAsia="fr-FR"/>
        </w:rPr>
        <w:t xml:space="preserve"> / portes coupe-feu</w:t>
      </w:r>
    </w:p>
    <w:p w14:paraId="27821B8C"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2E76BB75" w14:textId="77777777" w:rsidTr="00336A23">
        <w:tc>
          <w:tcPr>
            <w:tcW w:w="7644" w:type="dxa"/>
          </w:tcPr>
          <w:p w14:paraId="71F7ACD2" w14:textId="77777777" w:rsidR="007B3D91" w:rsidRPr="00B07C21" w:rsidRDefault="007B3D91" w:rsidP="007B3D91">
            <w:r w:rsidRPr="00B07C21">
              <w:t>"</w:t>
            </w:r>
            <w:r w:rsidRPr="007B3D91">
              <w:rPr>
                <w:i/>
                <w:iCs/>
              </w:rPr>
              <w:t>Tous les matériaux utilisés doivent être résistants à l'épreuve du feu.</w:t>
            </w:r>
            <w:r w:rsidRPr="00B07C21">
              <w:t>" (Rapport SFSTP)</w:t>
            </w:r>
          </w:p>
          <w:p w14:paraId="45ADF457" w14:textId="77777777" w:rsidR="007B3D91" w:rsidRPr="00B07C21" w:rsidRDefault="007B3D91" w:rsidP="007B3D91">
            <w:r w:rsidRPr="00B07C21">
              <w:t>"</w:t>
            </w:r>
            <w:r w:rsidRPr="007B3D91">
              <w:rPr>
                <w:i/>
                <w:iCs/>
              </w:rPr>
              <w:t>Durée de résistance au feu de la porte coupe-feu: 2 heures.</w:t>
            </w:r>
            <w:r w:rsidRPr="00B07C21">
              <w:t>" (Rapport SFSTP)</w:t>
            </w:r>
          </w:p>
          <w:p w14:paraId="3D8397C8" w14:textId="77777777" w:rsidR="007B3D91" w:rsidRPr="00B07C21" w:rsidRDefault="007B3D91" w:rsidP="007B3D91">
            <w:r w:rsidRPr="00B07C21">
              <w:lastRenderedPageBreak/>
              <w:t>"</w:t>
            </w:r>
            <w:r w:rsidRPr="007B3D91">
              <w:rPr>
                <w:i/>
                <w:iCs/>
              </w:rPr>
              <w:t>Durée de résistance au feu des murs, sols: béton, dalle coupe-feu: 2 heures, avec peinture ignifugée et anti-poussière, isolation par l'extérieur pour éviter les problèmes de condensation.</w:t>
            </w:r>
            <w:r w:rsidRPr="00B07C21">
              <w:t>" (Rapport SFSTP)</w:t>
            </w:r>
          </w:p>
          <w:p w14:paraId="7C6295E4" w14:textId="77777777" w:rsidR="007B3D91" w:rsidRPr="00B07C21" w:rsidRDefault="007B3D91" w:rsidP="007B3D91">
            <w:r w:rsidRPr="00B07C21">
              <w:t>"</w:t>
            </w:r>
            <w:r w:rsidRPr="007B3D91">
              <w:rPr>
                <w:i/>
                <w:iCs/>
              </w:rPr>
              <w:t>Rangements: étagères métalliques fixes ou mobiles, possibilité de stockage en cagette, armoire blindée ignifugée.</w:t>
            </w:r>
            <w:r w:rsidRPr="00B07C21">
              <w:t>" (Rapport SFSTP)</w:t>
            </w:r>
          </w:p>
          <w:p w14:paraId="45677EC2" w14:textId="56E734FC" w:rsidR="00336A23" w:rsidRDefault="007B3D91" w:rsidP="007B3D91">
            <w:r w:rsidRPr="00B07C21">
              <w:t>"</w:t>
            </w:r>
            <w:r w:rsidRPr="007B3D91">
              <w:rPr>
                <w:i/>
                <w:iCs/>
              </w:rPr>
              <w:t>Tuyauteries: équipées d'une gaine de protection anti feu et de volets anti coupe-feu.</w:t>
            </w:r>
            <w:r w:rsidRPr="00B07C21">
              <w:t>" (Rapport SFSTP)</w:t>
            </w:r>
          </w:p>
        </w:tc>
      </w:tr>
    </w:tbl>
    <w:p w14:paraId="561CBCC1" w14:textId="77777777" w:rsidR="00336A23" w:rsidRPr="00336A23" w:rsidRDefault="00336A23" w:rsidP="00336A23">
      <w:pPr>
        <w:rPr>
          <w:lang w:eastAsia="fr-FR"/>
        </w:rPr>
      </w:pPr>
    </w:p>
    <w:p w14:paraId="2854F39B" w14:textId="1CAC3A3C" w:rsidR="00677F0F" w:rsidRDefault="00D82C23" w:rsidP="00A10D09">
      <w:pPr>
        <w:pStyle w:val="Titre4"/>
        <w:rPr>
          <w:lang w:eastAsia="fr-FR"/>
        </w:rPr>
      </w:pPr>
      <w:r w:rsidRPr="00B07C21">
        <w:rPr>
          <w:lang w:eastAsia="fr-FR"/>
        </w:rPr>
        <w:t>Installations électriques</w:t>
      </w:r>
    </w:p>
    <w:p w14:paraId="1980EF28"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41DDCDC6" w14:textId="77777777" w:rsidTr="00336A23">
        <w:tc>
          <w:tcPr>
            <w:tcW w:w="7644" w:type="dxa"/>
          </w:tcPr>
          <w:p w14:paraId="67CAE027" w14:textId="77777777" w:rsidR="007B3D91" w:rsidRPr="00B07C21" w:rsidRDefault="007B3D91" w:rsidP="007B3D91">
            <w:r w:rsidRPr="00B07C21">
              <w:t>"</w:t>
            </w:r>
            <w:r w:rsidRPr="007B3D91">
              <w:rPr>
                <w:i/>
                <w:iCs/>
              </w:rPr>
              <w:t>Dans la mesure du possible, il faut éviter la présence de câbles électriques ou les équiper de gaine de protection.</w:t>
            </w:r>
            <w:r w:rsidRPr="00B07C21">
              <w:t>" (Rapport SFSTP)</w:t>
            </w:r>
          </w:p>
          <w:p w14:paraId="0263987E" w14:textId="505AFB89" w:rsidR="00336A23" w:rsidRDefault="007B3D91" w:rsidP="007B3D91">
            <w:r w:rsidRPr="00B07C21">
              <w:t>"</w:t>
            </w:r>
            <w:r w:rsidRPr="007B3D91">
              <w:rPr>
                <w:i/>
                <w:iCs/>
              </w:rPr>
              <w:t>Les prises de courant seront des prises de sécurisées situées à 1m du sol minimum.</w:t>
            </w:r>
            <w:r w:rsidRPr="00B07C21">
              <w:t>" (Rapport SFSTP)</w:t>
            </w:r>
          </w:p>
        </w:tc>
      </w:tr>
    </w:tbl>
    <w:p w14:paraId="1642BE08" w14:textId="77777777" w:rsidR="00336A23" w:rsidRPr="00336A23" w:rsidRDefault="00336A23" w:rsidP="00336A23">
      <w:pPr>
        <w:rPr>
          <w:lang w:eastAsia="fr-FR"/>
        </w:rPr>
      </w:pPr>
    </w:p>
    <w:p w14:paraId="2854F39E" w14:textId="27C9D496" w:rsidR="00677F0F" w:rsidRDefault="00677F0F" w:rsidP="00A10D09">
      <w:pPr>
        <w:pStyle w:val="Titre4"/>
        <w:rPr>
          <w:lang w:eastAsia="fr-FR"/>
        </w:rPr>
      </w:pPr>
      <w:r w:rsidRPr="00B07C21">
        <w:rPr>
          <w:lang w:eastAsia="fr-FR"/>
        </w:rPr>
        <w:t>Systèmes de détection d'incendie</w:t>
      </w:r>
    </w:p>
    <w:p w14:paraId="1D54A9BB"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24CC261C" w14:textId="77777777" w:rsidTr="00336A23">
        <w:tc>
          <w:tcPr>
            <w:tcW w:w="7644" w:type="dxa"/>
          </w:tcPr>
          <w:p w14:paraId="5400265A" w14:textId="7D1A332D" w:rsidR="00336A23" w:rsidRDefault="007B3D91" w:rsidP="007B3D91">
            <w:r w:rsidRPr="00B07C21">
              <w:t>"</w:t>
            </w:r>
            <w:r w:rsidRPr="007B3D91">
              <w:rPr>
                <w:i/>
                <w:iCs/>
              </w:rPr>
              <w:t>Les archives doivent être équipées de systèmes de détection opérationnels et entretenus.</w:t>
            </w:r>
            <w:r w:rsidRPr="00B07C21">
              <w:t>" (Rapport SFSTP)</w:t>
            </w:r>
          </w:p>
        </w:tc>
      </w:tr>
    </w:tbl>
    <w:p w14:paraId="29F43D07" w14:textId="77777777" w:rsidR="007B3D91" w:rsidRDefault="007B3D91" w:rsidP="007B3D91"/>
    <w:tbl>
      <w:tblPr>
        <w:tblStyle w:val="Grilledutableau"/>
        <w:tblW w:w="0" w:type="auto"/>
        <w:shd w:val="clear" w:color="auto" w:fill="FFFFCC"/>
        <w:tblLook w:val="04A0" w:firstRow="1" w:lastRow="0" w:firstColumn="1" w:lastColumn="0" w:noHBand="0" w:noVBand="1"/>
      </w:tblPr>
      <w:tblGrid>
        <w:gridCol w:w="7644"/>
      </w:tblGrid>
      <w:tr w:rsidR="007B3D91" w14:paraId="3FA3C79E" w14:textId="77777777" w:rsidTr="005167E3">
        <w:tc>
          <w:tcPr>
            <w:tcW w:w="7644" w:type="dxa"/>
            <w:shd w:val="clear" w:color="auto" w:fill="FFFFCC"/>
          </w:tcPr>
          <w:p w14:paraId="70F6AC51" w14:textId="77777777" w:rsidR="007B3D91" w:rsidRDefault="007B3D91" w:rsidP="007B3D91">
            <w:r w:rsidRPr="00B07C21">
              <w:t>"</w:t>
            </w:r>
            <w:r w:rsidRPr="007B3D91">
              <w:rPr>
                <w:i/>
                <w:iCs/>
              </w:rPr>
              <w:t>Dispositifs de détection de fumées</w:t>
            </w:r>
            <w:r w:rsidRPr="00B07C21">
              <w:t>" (Norme NF Z 40-350</w:t>
            </w:r>
            <w:r w:rsidRPr="007B3D91">
              <w:t>, Juin 2009)</w:t>
            </w:r>
          </w:p>
          <w:p w14:paraId="423DA0FA" w14:textId="77777777" w:rsidR="007B3D91" w:rsidRPr="007B3D91" w:rsidRDefault="007B3D91" w:rsidP="007B3D91"/>
          <w:p w14:paraId="07D45FBC" w14:textId="7ADB2E9E" w:rsidR="007B3D91" w:rsidRDefault="007B3D91" w:rsidP="007B3D91">
            <w:r>
              <w:t>"</w:t>
            </w:r>
            <w:r w:rsidRPr="007B3D91">
              <w:rPr>
                <w:i/>
                <w:iCs/>
              </w:rPr>
              <w:t>Toutes les parties du bâtiment doivent être pourvues d'un système de détection incendie relié à une centrale d'alarme et de signalisation.</w:t>
            </w:r>
            <w:r w:rsidRPr="007B3D91">
              <w:t xml:space="preserve">" (Norme NF Z 40-350, Juin 2009) </w:t>
            </w:r>
          </w:p>
          <w:p w14:paraId="185505C8" w14:textId="77777777" w:rsidR="007B3D91" w:rsidRPr="007B3D91" w:rsidRDefault="007B3D91" w:rsidP="007B3D91"/>
          <w:p w14:paraId="79697161" w14:textId="1BB88965" w:rsidR="007B3D91" w:rsidRDefault="007B3D91" w:rsidP="007B3D91">
            <w:r w:rsidRPr="007B3D91">
              <w:t>"</w:t>
            </w:r>
            <w:r w:rsidRPr="007B3D91">
              <w:rPr>
                <w:i/>
                <w:iCs/>
              </w:rPr>
              <w:t>Un système de détection de la fumée ou autres produits de combustion doit permettre de détecter immédiatement un feu.</w:t>
            </w:r>
            <w:r w:rsidRPr="007B3D91">
              <w:t>" (Norme NF Z 40-350, Juin 2009)</w:t>
            </w:r>
          </w:p>
          <w:p w14:paraId="68729FB2" w14:textId="77777777" w:rsidR="007B3D91" w:rsidRPr="007B3D91" w:rsidRDefault="007B3D91" w:rsidP="007B3D91"/>
          <w:p w14:paraId="5D2F9E62" w14:textId="117BB34C" w:rsidR="007B3D91" w:rsidRPr="007B3D91" w:rsidRDefault="007B3D91" w:rsidP="007B3D91">
            <w:r w:rsidRPr="007B3D91">
              <w:t>"</w:t>
            </w:r>
            <w:r w:rsidRPr="007B3D91">
              <w:rPr>
                <w:i/>
                <w:iCs/>
              </w:rPr>
              <w:t>Toutes les parties du bâtiment doivent être pourvues de postes d'alarmes à incendie, utilisables manuellement par les occupants.</w:t>
            </w:r>
            <w:r w:rsidRPr="007B3D91">
              <w:t>" (Norme NF Z 40-350, Juin 2009)</w:t>
            </w:r>
          </w:p>
          <w:p w14:paraId="2216516E" w14:textId="77777777" w:rsidR="007B3D91" w:rsidRDefault="007B3D91" w:rsidP="007B3D91"/>
          <w:p w14:paraId="06DBF118" w14:textId="519A28A6" w:rsidR="007B3D91" w:rsidRPr="007B3D91" w:rsidRDefault="007B3D91" w:rsidP="007B3D91">
            <w:pPr>
              <w:rPr>
                <w:i/>
                <w:iCs/>
              </w:rPr>
            </w:pPr>
            <w:r w:rsidRPr="007B3D91">
              <w:t>"</w:t>
            </w:r>
            <w:r w:rsidRPr="007B3D91">
              <w:rPr>
                <w:i/>
                <w:iCs/>
              </w:rPr>
              <w:t xml:space="preserve">Le déclenchement du système de détection d'incendie doit donner les résultats suivants: </w:t>
            </w:r>
          </w:p>
          <w:p w14:paraId="3EBCD0E1" w14:textId="77777777" w:rsidR="007B3D91" w:rsidRPr="007B3D91" w:rsidRDefault="007B3D91" w:rsidP="007B3D91">
            <w:pPr>
              <w:pStyle w:val="B1"/>
              <w:rPr>
                <w:i/>
                <w:iCs/>
              </w:rPr>
            </w:pPr>
            <w:r w:rsidRPr="007B3D91">
              <w:rPr>
                <w:i/>
                <w:iCs/>
              </w:rPr>
              <w:t>Un signal sur la centrale d'alarme et de signalisation et sur les postes répétiteurs, indiquant où le feu a été détecté,</w:t>
            </w:r>
          </w:p>
          <w:p w14:paraId="6CA61330" w14:textId="77777777" w:rsidR="007B3D91" w:rsidRPr="007B3D91" w:rsidRDefault="007B3D91" w:rsidP="007B3D91">
            <w:pPr>
              <w:pStyle w:val="B1"/>
              <w:rPr>
                <w:i/>
                <w:iCs/>
              </w:rPr>
            </w:pPr>
            <w:r w:rsidRPr="007B3D91">
              <w:rPr>
                <w:i/>
                <w:iCs/>
              </w:rPr>
              <w:t>Une transmission automatique de l'alerte à la station d'alarme centrale,</w:t>
            </w:r>
          </w:p>
          <w:p w14:paraId="3A3B1545" w14:textId="77777777" w:rsidR="007B3D91" w:rsidRPr="007B3D91" w:rsidRDefault="007B3D91" w:rsidP="007B3D91">
            <w:pPr>
              <w:pStyle w:val="B1"/>
              <w:rPr>
                <w:i/>
                <w:iCs/>
              </w:rPr>
            </w:pPr>
            <w:r w:rsidRPr="007B3D91">
              <w:rPr>
                <w:i/>
                <w:iCs/>
              </w:rPr>
              <w:t>Une alerte générale au feu dans tout le bâtiment.</w:t>
            </w:r>
          </w:p>
          <w:p w14:paraId="19D5F1A3" w14:textId="4D3EBCBB" w:rsidR="007B3D91" w:rsidRDefault="007B3D91" w:rsidP="007B3D91">
            <w:pPr>
              <w:pStyle w:val="B1"/>
            </w:pPr>
            <w:r w:rsidRPr="007B3D91">
              <w:rPr>
                <w:i/>
                <w:iCs/>
              </w:rPr>
              <w:t>une transmission automatique de l’alerte au service incendie et de secours le plus proche.</w:t>
            </w:r>
            <w:r>
              <w:t>"</w:t>
            </w:r>
            <w:r w:rsidRPr="007B3D91">
              <w:t xml:space="preserve"> (Norme NF Z 40-350, Juin 2009)</w:t>
            </w:r>
          </w:p>
        </w:tc>
      </w:tr>
    </w:tbl>
    <w:p w14:paraId="04ED43F4" w14:textId="77777777" w:rsidR="00336A23" w:rsidRPr="00336A23" w:rsidRDefault="00336A23" w:rsidP="00336A23">
      <w:pPr>
        <w:rPr>
          <w:lang w:eastAsia="fr-FR"/>
        </w:rPr>
      </w:pPr>
    </w:p>
    <w:p w14:paraId="2854F3A8" w14:textId="0B98AF9A" w:rsidR="0007240D" w:rsidRPr="00B07C21" w:rsidRDefault="0007240D" w:rsidP="007B3D91"/>
    <w:p w14:paraId="2854F3A9" w14:textId="77777777" w:rsidR="0007240D" w:rsidRPr="00B07C21" w:rsidRDefault="0007240D" w:rsidP="00A10D09">
      <w:pPr>
        <w:pStyle w:val="Titre4"/>
        <w:rPr>
          <w:lang w:eastAsia="fr-FR"/>
        </w:rPr>
      </w:pPr>
      <w:r w:rsidRPr="00B07C21">
        <w:rPr>
          <w:lang w:eastAsia="fr-FR"/>
        </w:rPr>
        <w:t>Systèmes d'extinction</w:t>
      </w:r>
    </w:p>
    <w:p w14:paraId="0DAF5F51" w14:textId="77777777" w:rsidR="00336A23" w:rsidRDefault="00336A23" w:rsidP="00EA2170">
      <w:pPr>
        <w:rPr>
          <w:rFonts w:cstheme="minorHAnsi"/>
          <w:lang w:eastAsia="fr-FR"/>
        </w:rPr>
      </w:pPr>
    </w:p>
    <w:p w14:paraId="2854F3AA" w14:textId="0E8E8C77" w:rsidR="00EA2170" w:rsidRPr="00B07C21" w:rsidRDefault="00EA2170" w:rsidP="00EA2170">
      <w:pPr>
        <w:rPr>
          <w:rFonts w:cstheme="minorHAnsi"/>
          <w:lang w:eastAsia="fr-FR"/>
        </w:rPr>
      </w:pPr>
      <w:r w:rsidRPr="00B07C21">
        <w:rPr>
          <w:rFonts w:cstheme="minorHAnsi"/>
          <w:lang w:eastAsia="fr-FR"/>
        </w:rPr>
        <w:t>A) Principe</w:t>
      </w:r>
    </w:p>
    <w:p w14:paraId="547D0B4C" w14:textId="77777777" w:rsidR="007B3D91" w:rsidRDefault="007B3D91" w:rsidP="007B3D91"/>
    <w:tbl>
      <w:tblPr>
        <w:tblStyle w:val="Grilledutableau"/>
        <w:tblW w:w="0" w:type="auto"/>
        <w:tblLook w:val="04A0" w:firstRow="1" w:lastRow="0" w:firstColumn="1" w:lastColumn="0" w:noHBand="0" w:noVBand="1"/>
      </w:tblPr>
      <w:tblGrid>
        <w:gridCol w:w="7644"/>
      </w:tblGrid>
      <w:tr w:rsidR="007B3D91" w14:paraId="6B4656EB" w14:textId="77777777" w:rsidTr="0085166E">
        <w:tc>
          <w:tcPr>
            <w:tcW w:w="7644" w:type="dxa"/>
          </w:tcPr>
          <w:p w14:paraId="5C275074" w14:textId="77777777" w:rsidR="007B3D91" w:rsidRDefault="007B3D91" w:rsidP="0085166E">
            <w:r>
              <w:t>"</w:t>
            </w:r>
            <w:r w:rsidRPr="007B3D91">
              <w:rPr>
                <w:i/>
                <w:iCs/>
              </w:rPr>
              <w:t>Les systèmes d'extinction doivent assurer une maîtrise rapide du sinistre tout en respectant les supports et le personnel</w:t>
            </w:r>
            <w:r w:rsidRPr="00B07C21">
              <w:t>". (Rapport SFSTP)</w:t>
            </w:r>
          </w:p>
        </w:tc>
      </w:tr>
    </w:tbl>
    <w:p w14:paraId="11CD2BAB" w14:textId="77777777" w:rsidR="007B3D91" w:rsidRDefault="007B3D91" w:rsidP="007B3D91"/>
    <w:tbl>
      <w:tblPr>
        <w:tblStyle w:val="Grilledutableau"/>
        <w:tblW w:w="0" w:type="auto"/>
        <w:shd w:val="clear" w:color="auto" w:fill="FFFFCC"/>
        <w:tblLook w:val="04A0" w:firstRow="1" w:lastRow="0" w:firstColumn="1" w:lastColumn="0" w:noHBand="0" w:noVBand="1"/>
      </w:tblPr>
      <w:tblGrid>
        <w:gridCol w:w="7644"/>
      </w:tblGrid>
      <w:tr w:rsidR="007B3D91" w14:paraId="2FA7EFB9" w14:textId="77777777" w:rsidTr="005167E3">
        <w:tc>
          <w:tcPr>
            <w:tcW w:w="7644" w:type="dxa"/>
            <w:shd w:val="clear" w:color="auto" w:fill="FFFFCC"/>
          </w:tcPr>
          <w:p w14:paraId="0710EEDB" w14:textId="3F981A86" w:rsidR="007B3D91" w:rsidRDefault="007B3D91" w:rsidP="0085166E">
            <w:r w:rsidRPr="00B07C21">
              <w:t>"</w:t>
            </w:r>
            <w:r w:rsidRPr="007B3D91">
              <w:rPr>
                <w:i/>
                <w:iCs/>
              </w:rPr>
              <w:t>Dispositifs d'extinction</w:t>
            </w:r>
            <w:r w:rsidRPr="00B07C21">
              <w:t>" (Norme NF Z 40-350</w:t>
            </w:r>
            <w:r w:rsidRPr="007B3D91">
              <w:t>, Juin 2009)</w:t>
            </w:r>
          </w:p>
        </w:tc>
      </w:tr>
    </w:tbl>
    <w:p w14:paraId="2854F3AB" w14:textId="12937FBC" w:rsidR="00E96569" w:rsidRPr="00B07C21" w:rsidRDefault="00E96569" w:rsidP="007B3D91"/>
    <w:tbl>
      <w:tblPr>
        <w:tblStyle w:val="Grilledutableau"/>
        <w:tblW w:w="0" w:type="auto"/>
        <w:tblLook w:val="04A0" w:firstRow="1" w:lastRow="0" w:firstColumn="1" w:lastColumn="0" w:noHBand="0" w:noVBand="1"/>
      </w:tblPr>
      <w:tblGrid>
        <w:gridCol w:w="7644"/>
      </w:tblGrid>
      <w:tr w:rsidR="007B3D91" w14:paraId="114D0597" w14:textId="77777777" w:rsidTr="0085166E">
        <w:tc>
          <w:tcPr>
            <w:tcW w:w="7644" w:type="dxa"/>
          </w:tcPr>
          <w:p w14:paraId="4C41BF19" w14:textId="003BA4DE" w:rsidR="007B3D91" w:rsidRDefault="007B3D91" w:rsidP="0085166E">
            <w:r w:rsidRPr="00B07C21">
              <w:rPr>
                <w:i/>
              </w:rPr>
              <w:lastRenderedPageBreak/>
              <w:t>"Un système de désenfumage est recommandé."</w:t>
            </w:r>
            <w:r w:rsidRPr="00B07C21">
              <w:t xml:space="preserve"> (</w:t>
            </w:r>
            <w:r w:rsidRPr="00B07C21">
              <w:rPr>
                <w:bCs/>
              </w:rPr>
              <w:t>NF ISO 11799</w:t>
            </w:r>
            <w:r w:rsidRPr="00B07C21">
              <w:t xml:space="preserve"> Janvier 2004 Information et documentation - Prescriptions pour le stockage des documents d'archives et de bibliothèques)</w:t>
            </w:r>
          </w:p>
        </w:tc>
      </w:tr>
    </w:tbl>
    <w:p w14:paraId="2854F3AD" w14:textId="2887E3D2" w:rsidR="00F27ABA" w:rsidRPr="00B07C21" w:rsidRDefault="00F27ABA" w:rsidP="007B3D91"/>
    <w:p w14:paraId="2854F3AF" w14:textId="251A57DF" w:rsidR="00EA2170" w:rsidRDefault="00EA2170" w:rsidP="00A10D09">
      <w:pPr>
        <w:pStyle w:val="B1"/>
        <w:numPr>
          <w:ilvl w:val="0"/>
          <w:numId w:val="0"/>
        </w:numPr>
      </w:pPr>
      <w:r w:rsidRPr="00B07C21">
        <w:t>B) Extincteurs</w:t>
      </w:r>
    </w:p>
    <w:p w14:paraId="505C99E6" w14:textId="77777777" w:rsidR="007B3D91" w:rsidRDefault="007B3D91" w:rsidP="007B3D91"/>
    <w:tbl>
      <w:tblPr>
        <w:tblStyle w:val="Grilledutableau"/>
        <w:tblW w:w="0" w:type="auto"/>
        <w:shd w:val="clear" w:color="auto" w:fill="FFFFCC"/>
        <w:tblLook w:val="04A0" w:firstRow="1" w:lastRow="0" w:firstColumn="1" w:lastColumn="0" w:noHBand="0" w:noVBand="1"/>
      </w:tblPr>
      <w:tblGrid>
        <w:gridCol w:w="7644"/>
      </w:tblGrid>
      <w:tr w:rsidR="007B3D91" w14:paraId="1DF8A27F" w14:textId="77777777" w:rsidTr="005167E3">
        <w:tc>
          <w:tcPr>
            <w:tcW w:w="7644" w:type="dxa"/>
            <w:shd w:val="clear" w:color="auto" w:fill="FFFFCC"/>
          </w:tcPr>
          <w:p w14:paraId="0B88E653" w14:textId="104A32CA" w:rsidR="007B3D91" w:rsidRDefault="007B3D91" w:rsidP="0085166E">
            <w:r w:rsidRPr="00B07C21">
              <w:t>"</w:t>
            </w:r>
            <w:r w:rsidRPr="007B3D91">
              <w:rPr>
                <w:i/>
                <w:iCs/>
              </w:rPr>
              <w:t>Les locaux doivent être équipés d'extincteurs mobiles appropriés et/ou d'installations de dévidoirs à lances d'incendie conformes à la réglementation en vigueur.</w:t>
            </w:r>
            <w:r w:rsidRPr="00B07C21">
              <w:t xml:space="preserve">" (Norme NF Z 40-350, </w:t>
            </w:r>
            <w:r>
              <w:t>Juin 2009</w:t>
            </w:r>
            <w:r w:rsidRPr="00B07C21">
              <w:t>)</w:t>
            </w:r>
          </w:p>
        </w:tc>
      </w:tr>
    </w:tbl>
    <w:p w14:paraId="7EA9CDDD" w14:textId="77777777" w:rsidR="00336A23" w:rsidRPr="00B07C21" w:rsidRDefault="00336A23" w:rsidP="00A10D09">
      <w:pPr>
        <w:pStyle w:val="B1"/>
        <w:numPr>
          <w:ilvl w:val="0"/>
          <w:numId w:val="0"/>
        </w:numPr>
      </w:pPr>
    </w:p>
    <w:p w14:paraId="2854F3B1" w14:textId="77777777" w:rsidR="00084D1E" w:rsidRPr="00B07C21" w:rsidRDefault="00084D1E" w:rsidP="00A10D09">
      <w:pPr>
        <w:pStyle w:val="B1"/>
        <w:numPr>
          <w:ilvl w:val="0"/>
          <w:numId w:val="0"/>
        </w:numPr>
        <w:ind w:left="284"/>
      </w:pPr>
    </w:p>
    <w:p w14:paraId="2854F3B2" w14:textId="0D8BA1AC" w:rsidR="002A1BEC" w:rsidRDefault="002A1BEC" w:rsidP="00A10D09">
      <w:pPr>
        <w:pStyle w:val="B1"/>
        <w:numPr>
          <w:ilvl w:val="0"/>
          <w:numId w:val="0"/>
        </w:numPr>
      </w:pPr>
      <w:r w:rsidRPr="00B07C21">
        <w:t xml:space="preserve">C) </w:t>
      </w:r>
      <w:r w:rsidR="008E5287" w:rsidRPr="00B07C21">
        <w:t xml:space="preserve">Extinctions automatiques </w:t>
      </w:r>
    </w:p>
    <w:p w14:paraId="04F394CD" w14:textId="77777777" w:rsidR="00336A23" w:rsidRDefault="00336A23" w:rsidP="00336A23"/>
    <w:tbl>
      <w:tblPr>
        <w:tblStyle w:val="Grilledutableau"/>
        <w:tblW w:w="0" w:type="auto"/>
        <w:shd w:val="clear" w:color="auto" w:fill="FFFFCC"/>
        <w:tblLook w:val="04A0" w:firstRow="1" w:lastRow="0" w:firstColumn="1" w:lastColumn="0" w:noHBand="0" w:noVBand="1"/>
      </w:tblPr>
      <w:tblGrid>
        <w:gridCol w:w="7644"/>
      </w:tblGrid>
      <w:tr w:rsidR="00336A23" w14:paraId="11DA723E" w14:textId="77777777" w:rsidTr="005167E3">
        <w:tc>
          <w:tcPr>
            <w:tcW w:w="7644" w:type="dxa"/>
            <w:shd w:val="clear" w:color="auto" w:fill="FFFFCC"/>
          </w:tcPr>
          <w:p w14:paraId="0FA04096" w14:textId="6549F626" w:rsidR="00336A23" w:rsidRDefault="007B3D91" w:rsidP="00336A23">
            <w:r w:rsidRPr="00B07C21">
              <w:t xml:space="preserve">Système d'extinction automatique pas obligatoire mais recommandée par norme NF Z 40-350, </w:t>
            </w:r>
            <w:r>
              <w:t>Juin 2009</w:t>
            </w:r>
            <w:r w:rsidRPr="00B07C21">
              <w:t>, §A.2.3)</w:t>
            </w:r>
          </w:p>
        </w:tc>
      </w:tr>
    </w:tbl>
    <w:p w14:paraId="3AEDFD3B" w14:textId="77777777" w:rsidR="007B3D91" w:rsidRDefault="007B3D91" w:rsidP="007B3D91"/>
    <w:tbl>
      <w:tblPr>
        <w:tblStyle w:val="Grilledutableau"/>
        <w:tblW w:w="0" w:type="auto"/>
        <w:tblLook w:val="04A0" w:firstRow="1" w:lastRow="0" w:firstColumn="1" w:lastColumn="0" w:noHBand="0" w:noVBand="1"/>
      </w:tblPr>
      <w:tblGrid>
        <w:gridCol w:w="7644"/>
      </w:tblGrid>
      <w:tr w:rsidR="007B3D91" w14:paraId="623FEB00" w14:textId="77777777" w:rsidTr="0085166E">
        <w:tc>
          <w:tcPr>
            <w:tcW w:w="7644" w:type="dxa"/>
          </w:tcPr>
          <w:p w14:paraId="571881FF" w14:textId="77777777" w:rsidR="007B3D91" w:rsidRDefault="007B3D91" w:rsidP="0085166E"/>
        </w:tc>
      </w:tr>
    </w:tbl>
    <w:p w14:paraId="40C5F277" w14:textId="77777777" w:rsidR="00336A23" w:rsidRPr="00B07C21" w:rsidRDefault="00336A23" w:rsidP="00A10D09">
      <w:pPr>
        <w:pStyle w:val="B1"/>
        <w:numPr>
          <w:ilvl w:val="0"/>
          <w:numId w:val="0"/>
        </w:numPr>
      </w:pPr>
    </w:p>
    <w:p w14:paraId="2854F3B4" w14:textId="77777777" w:rsidR="008E5287" w:rsidRPr="00B07C21" w:rsidRDefault="008E5287" w:rsidP="00A10D09">
      <w:pPr>
        <w:pStyle w:val="B1"/>
        <w:rPr>
          <w:szCs w:val="20"/>
        </w:rPr>
      </w:pPr>
      <w:r w:rsidRPr="00B07C21">
        <w:t>"Si un système d’extinction automatique est utilisé, il doit être inspecté régulièrement et entretenu. Il doit être conçu de façon à limiter sur les documents d’archives et de bibliothèques les dommages provoqués par le feu" et par les moyens employés pour l’éteindre." (</w:t>
      </w:r>
      <w:r w:rsidRPr="00B07C21">
        <w:rPr>
          <w:bCs/>
        </w:rPr>
        <w:t>NF ISO 11799</w:t>
      </w:r>
      <w:r w:rsidRPr="00B07C21">
        <w:t xml:space="preserve"> Janvier 2004 Information et documentation - Prescriptions pour le stockage des documents d'archives et de bibliothèques)</w:t>
      </w:r>
    </w:p>
    <w:p w14:paraId="2854F3B5" w14:textId="77777777" w:rsidR="008E5287" w:rsidRPr="00B07C21" w:rsidRDefault="008E5287" w:rsidP="00A10D09">
      <w:pPr>
        <w:pStyle w:val="B1"/>
        <w:numPr>
          <w:ilvl w:val="0"/>
          <w:numId w:val="0"/>
        </w:numPr>
        <w:ind w:left="567"/>
      </w:pPr>
    </w:p>
    <w:p w14:paraId="2854F3B6" w14:textId="053B18AB" w:rsidR="004819D9" w:rsidRPr="00B07C21" w:rsidRDefault="007B00C6" w:rsidP="00A10D09">
      <w:pPr>
        <w:pStyle w:val="B1"/>
        <w:numPr>
          <w:ilvl w:val="0"/>
          <w:numId w:val="0"/>
        </w:numPr>
        <w:ind w:left="567"/>
      </w:pPr>
      <w:r w:rsidRPr="00B07C21">
        <w:t xml:space="preserve">C.1 </w:t>
      </w:r>
      <w:r w:rsidR="004819D9" w:rsidRPr="00B07C21">
        <w:t>Systèmes d'extinction à eau</w:t>
      </w:r>
    </w:p>
    <w:p w14:paraId="49275742" w14:textId="77777777" w:rsidR="007B3D91" w:rsidRDefault="007B3D91" w:rsidP="007B3D91"/>
    <w:tbl>
      <w:tblPr>
        <w:tblStyle w:val="Grilledutableau"/>
        <w:tblW w:w="0" w:type="auto"/>
        <w:tblLook w:val="04A0" w:firstRow="1" w:lastRow="0" w:firstColumn="1" w:lastColumn="0" w:noHBand="0" w:noVBand="1"/>
      </w:tblPr>
      <w:tblGrid>
        <w:gridCol w:w="7644"/>
      </w:tblGrid>
      <w:tr w:rsidR="007B3D91" w14:paraId="39ABD84B" w14:textId="77777777" w:rsidTr="0085166E">
        <w:tc>
          <w:tcPr>
            <w:tcW w:w="7644" w:type="dxa"/>
          </w:tcPr>
          <w:p w14:paraId="054B6D46" w14:textId="77777777" w:rsidR="007B3D91" w:rsidRDefault="007B3D91" w:rsidP="0085166E"/>
        </w:tc>
      </w:tr>
    </w:tbl>
    <w:p w14:paraId="2854F3B7" w14:textId="77777777" w:rsidR="009D4311" w:rsidRPr="00B07C21" w:rsidRDefault="009D4311" w:rsidP="00A10D09">
      <w:pPr>
        <w:pStyle w:val="B1"/>
        <w:numPr>
          <w:ilvl w:val="0"/>
          <w:numId w:val="0"/>
        </w:numPr>
        <w:ind w:left="284"/>
      </w:pPr>
    </w:p>
    <w:p w14:paraId="2854F3B8" w14:textId="77777777" w:rsidR="009D4311" w:rsidRPr="00B07C21" w:rsidRDefault="009D4311" w:rsidP="00A10D09">
      <w:pPr>
        <w:pStyle w:val="B1"/>
        <w:rPr>
          <w:szCs w:val="20"/>
        </w:rPr>
      </w:pPr>
      <w:r w:rsidRPr="00B07C21">
        <w:t xml:space="preserve">"Un système de </w:t>
      </w:r>
      <w:r w:rsidRPr="00B07C21">
        <w:rPr>
          <w:b/>
        </w:rPr>
        <w:t>sprinklage</w:t>
      </w:r>
      <w:r w:rsidRPr="00B07C21">
        <w:t xml:space="preserve"> correctement conçu, installé et entretenu, fait beaucoup moins de dégâts que l’extinction manuelle d’un feu qui n’a pas été maîtrisé par un système de sprinklage. Un dysfonctionnement possible d’un système de sprinklage peut, néanmoins, provoquer des dégradations importantes sur les documents." </w:t>
      </w:r>
      <w:bookmarkStart w:id="72" w:name="OLE_LINK1"/>
      <w:bookmarkStart w:id="73" w:name="OLE_LINK2"/>
      <w:r w:rsidRPr="00B07C21">
        <w:t>(</w:t>
      </w:r>
      <w:r w:rsidRPr="00B07C21">
        <w:rPr>
          <w:bCs/>
        </w:rPr>
        <w:t>NF ISO 11799</w:t>
      </w:r>
      <w:r w:rsidRPr="00B07C21">
        <w:t xml:space="preserve"> Janvier 2004 Information et documentation - Prescriptions pour le stockage des documents d'archives et de bibliothèques)</w:t>
      </w:r>
    </w:p>
    <w:bookmarkEnd w:id="72"/>
    <w:bookmarkEnd w:id="73"/>
    <w:p w14:paraId="381128CB" w14:textId="77777777" w:rsidR="007B3D91" w:rsidRDefault="007B3D91" w:rsidP="007B3D91">
      <w:pPr>
        <w:pStyle w:val="B1"/>
      </w:pPr>
    </w:p>
    <w:tbl>
      <w:tblPr>
        <w:tblStyle w:val="Grilledutableau"/>
        <w:tblW w:w="0" w:type="auto"/>
        <w:tblLook w:val="04A0" w:firstRow="1" w:lastRow="0" w:firstColumn="1" w:lastColumn="0" w:noHBand="0" w:noVBand="1"/>
      </w:tblPr>
      <w:tblGrid>
        <w:gridCol w:w="7644"/>
      </w:tblGrid>
      <w:tr w:rsidR="007B3D91" w14:paraId="6BB2A0D6" w14:textId="77777777" w:rsidTr="0085166E">
        <w:tc>
          <w:tcPr>
            <w:tcW w:w="7644" w:type="dxa"/>
          </w:tcPr>
          <w:p w14:paraId="0556BD8E" w14:textId="77777777" w:rsidR="007B3D91" w:rsidRDefault="007B3D91" w:rsidP="0085166E"/>
        </w:tc>
      </w:tr>
    </w:tbl>
    <w:p w14:paraId="2854F3B9" w14:textId="77777777" w:rsidR="009D4311" w:rsidRPr="00B07C21" w:rsidRDefault="009D4311" w:rsidP="00A10D09">
      <w:pPr>
        <w:pStyle w:val="B1"/>
        <w:numPr>
          <w:ilvl w:val="0"/>
          <w:numId w:val="0"/>
        </w:numPr>
        <w:ind w:left="284"/>
      </w:pPr>
    </w:p>
    <w:p w14:paraId="2854F3BA" w14:textId="77777777" w:rsidR="009D4311" w:rsidRPr="00B07C21" w:rsidRDefault="009D4311" w:rsidP="00A10D09">
      <w:pPr>
        <w:pStyle w:val="B1"/>
        <w:rPr>
          <w:szCs w:val="20"/>
        </w:rPr>
      </w:pPr>
      <w:r w:rsidRPr="00B07C21">
        <w:t xml:space="preserve">"NOTE 2 Les </w:t>
      </w:r>
      <w:r w:rsidRPr="00B07C21">
        <w:rPr>
          <w:b/>
        </w:rPr>
        <w:t>systèmes à brouillard d’eau</w:t>
      </w:r>
      <w:r w:rsidRPr="00B07C21">
        <w:t>, actuellement à l’étude pour une utilisation dans les bibliothèques et les archives, diffusent de petites quantités d’eau à une très forte pression, et ils peuvent offrir une alternative intéressante aux systèmes de sprinklage classiques. Le principal avantage du système à brouillard d’eau est que, s’il est bien conçu et installé, toute l’eau émise se transforme en vapeur et ne laisse pratiquement pas d’eau résiduelle. Des recherches sont toujours en cours pour déterminer si les systèmes de brouillard d’eau sont efficaces pour les dispositifs de stockage de haute densité, de style «compactus», ou dans des magasins équipés de rayonnages de très grande hauteur." (</w:t>
      </w:r>
      <w:r w:rsidRPr="00B07C21">
        <w:rPr>
          <w:bCs/>
        </w:rPr>
        <w:t>NF ISO 11799</w:t>
      </w:r>
      <w:r w:rsidRPr="00B07C21">
        <w:t xml:space="preserve"> Janvier 2004 Information et documentation - Prescriptions pour le stockage des documents d'archives et de bibliothèques)</w:t>
      </w:r>
    </w:p>
    <w:p w14:paraId="66550A04" w14:textId="77777777" w:rsidR="007B3D91" w:rsidRDefault="007B3D91" w:rsidP="007B3D91">
      <w:pPr>
        <w:pStyle w:val="B1"/>
      </w:pPr>
    </w:p>
    <w:tbl>
      <w:tblPr>
        <w:tblStyle w:val="Grilledutableau"/>
        <w:tblW w:w="0" w:type="auto"/>
        <w:tblLook w:val="04A0" w:firstRow="1" w:lastRow="0" w:firstColumn="1" w:lastColumn="0" w:noHBand="0" w:noVBand="1"/>
      </w:tblPr>
      <w:tblGrid>
        <w:gridCol w:w="7644"/>
      </w:tblGrid>
      <w:tr w:rsidR="007B3D91" w14:paraId="06DD1CC8" w14:textId="77777777" w:rsidTr="0085166E">
        <w:tc>
          <w:tcPr>
            <w:tcW w:w="7644" w:type="dxa"/>
          </w:tcPr>
          <w:p w14:paraId="676E2061" w14:textId="77777777" w:rsidR="007B3D91" w:rsidRDefault="007B3D91" w:rsidP="0085166E"/>
        </w:tc>
      </w:tr>
    </w:tbl>
    <w:p w14:paraId="2854F3BB" w14:textId="77777777" w:rsidR="009D4311" w:rsidRPr="00B07C21" w:rsidRDefault="009D4311" w:rsidP="00A10D09">
      <w:pPr>
        <w:pStyle w:val="B1"/>
        <w:numPr>
          <w:ilvl w:val="0"/>
          <w:numId w:val="0"/>
        </w:numPr>
        <w:ind w:left="284"/>
      </w:pPr>
    </w:p>
    <w:p w14:paraId="2854F3BC" w14:textId="77777777" w:rsidR="00B84FA5" w:rsidRPr="00B07C21" w:rsidRDefault="00B84FA5" w:rsidP="00A10D09">
      <w:pPr>
        <w:pStyle w:val="B1"/>
        <w:rPr>
          <w:szCs w:val="20"/>
        </w:rPr>
      </w:pPr>
      <w:r w:rsidRPr="00B07C21">
        <w:lastRenderedPageBreak/>
        <w:t>"Si un système d’extinction à eau est utilisé, des dispositions doivent être prises pour prévoir un drainage rapide de tous les espaces protégés. Il convient de concevoir les cages d’ascenseur, les escaliers et les canalisations, de sorte que l’eau qui s’écoule d’un endroit n’entre pas dans un autre. Il est recommandé de rendre étanches les planchers intermédiaires dans les magasins à plusieurs étages." (</w:t>
      </w:r>
      <w:r w:rsidRPr="00B07C21">
        <w:rPr>
          <w:bCs/>
        </w:rPr>
        <w:t>NF ISO 11799</w:t>
      </w:r>
      <w:r w:rsidRPr="00B07C21">
        <w:t xml:space="preserve"> Janvier 2004 Information et documentation - Prescriptions pour le stockage des documents d'archives et de bibliothèques)</w:t>
      </w:r>
    </w:p>
    <w:p w14:paraId="2854F3BD" w14:textId="77777777" w:rsidR="008E5287" w:rsidRPr="00B07C21" w:rsidRDefault="008E5287" w:rsidP="00123A5D"/>
    <w:p w14:paraId="2854F3BE" w14:textId="77777777" w:rsidR="00B84FA5" w:rsidRPr="00B07C21" w:rsidRDefault="007B00C6" w:rsidP="00123A5D">
      <w:r w:rsidRPr="00B07C21">
        <w:t xml:space="preserve">C.2 </w:t>
      </w:r>
      <w:r w:rsidR="00F7450B" w:rsidRPr="00B07C21">
        <w:t>Systèmes à gaz</w:t>
      </w:r>
    </w:p>
    <w:p w14:paraId="77A387A6" w14:textId="77777777" w:rsidR="007B3D91" w:rsidRDefault="007B3D91" w:rsidP="007B3D91"/>
    <w:tbl>
      <w:tblPr>
        <w:tblStyle w:val="Grilledutableau"/>
        <w:tblW w:w="0" w:type="auto"/>
        <w:tblLook w:val="04A0" w:firstRow="1" w:lastRow="0" w:firstColumn="1" w:lastColumn="0" w:noHBand="0" w:noVBand="1"/>
      </w:tblPr>
      <w:tblGrid>
        <w:gridCol w:w="7644"/>
      </w:tblGrid>
      <w:tr w:rsidR="007B3D91" w14:paraId="791BD897" w14:textId="77777777" w:rsidTr="0085166E">
        <w:tc>
          <w:tcPr>
            <w:tcW w:w="7644" w:type="dxa"/>
          </w:tcPr>
          <w:p w14:paraId="5797E43D" w14:textId="132901FA" w:rsidR="007B3D91" w:rsidRDefault="00123A5D" w:rsidP="0085166E">
            <w:r w:rsidRPr="00B07C21">
              <w:t>"</w:t>
            </w:r>
            <w:r w:rsidRPr="00123A5D">
              <w:rPr>
                <w:i/>
                <w:iCs/>
              </w:rPr>
              <w:t>Les systèmes à gaz ne doivent être utilisés que pour des petits compartiments, c’est-à-dire pour des lieux susceptibles d’être hermétiquement clos. Les halons sont exclus pour des raisons de protection de l’environnement. L’utilisation du gaz carbonique n’est pas recommandée dans des pièces habituellement occupées par des personnes.</w:t>
            </w:r>
            <w:r w:rsidRPr="00B07C21">
              <w:t>" (</w:t>
            </w:r>
            <w:r w:rsidRPr="00B07C21">
              <w:rPr>
                <w:bCs/>
              </w:rPr>
              <w:t>NF ISO 11799</w:t>
            </w:r>
            <w:r w:rsidRPr="00B07C21">
              <w:t xml:space="preserve"> </w:t>
            </w:r>
            <w:r>
              <w:t xml:space="preserve">- </w:t>
            </w:r>
            <w:r w:rsidRPr="00B07C21">
              <w:t>Information et documentation - Prescriptions pour le stockage des documents d'archives et de bibliothèques</w:t>
            </w:r>
            <w:r>
              <w:t xml:space="preserve">, </w:t>
            </w:r>
            <w:r w:rsidRPr="00B07C21">
              <w:t>Janvier 2004)</w:t>
            </w:r>
          </w:p>
        </w:tc>
      </w:tr>
    </w:tbl>
    <w:p w14:paraId="2854F3BF" w14:textId="77777777" w:rsidR="003F77D8" w:rsidRPr="00B07C21" w:rsidRDefault="003F77D8" w:rsidP="003F77D8">
      <w:pPr>
        <w:autoSpaceDE w:val="0"/>
        <w:autoSpaceDN w:val="0"/>
        <w:adjustRightInd w:val="0"/>
        <w:spacing w:before="0"/>
        <w:jc w:val="left"/>
        <w:rPr>
          <w:rFonts w:cstheme="minorHAnsi"/>
          <w:szCs w:val="20"/>
          <w:lang w:eastAsia="fr-FR"/>
        </w:rPr>
      </w:pPr>
    </w:p>
    <w:tbl>
      <w:tblPr>
        <w:tblStyle w:val="Grilledutableau"/>
        <w:tblW w:w="0" w:type="auto"/>
        <w:tblLook w:val="04A0" w:firstRow="1" w:lastRow="0" w:firstColumn="1" w:lastColumn="0" w:noHBand="0" w:noVBand="1"/>
      </w:tblPr>
      <w:tblGrid>
        <w:gridCol w:w="7644"/>
      </w:tblGrid>
      <w:tr w:rsidR="007B3D91" w14:paraId="4BC2D0F9" w14:textId="77777777" w:rsidTr="0085166E">
        <w:tc>
          <w:tcPr>
            <w:tcW w:w="7644" w:type="dxa"/>
          </w:tcPr>
          <w:p w14:paraId="6EAD5025" w14:textId="304B25B6" w:rsidR="00123A5D" w:rsidRPr="00123A5D" w:rsidRDefault="00123A5D" w:rsidP="00123A5D">
            <w:r w:rsidRPr="00123A5D">
              <w:t>"</w:t>
            </w:r>
            <w:r w:rsidRPr="00123A5D">
              <w:rPr>
                <w:i/>
                <w:iCs/>
              </w:rPr>
              <w:t>NOTE 3 Des recherches se poursuivent sur de nouveaux gaz utilisables pour l’extinction du feu, qui n’auraient pas le même impact sur l’environnement que les halons.</w:t>
            </w:r>
            <w:r w:rsidRPr="00123A5D">
              <w:t>" (</w:t>
            </w:r>
            <w:r w:rsidRPr="00123A5D">
              <w:rPr>
                <w:bCs/>
              </w:rPr>
              <w:t>NF ISO 11799</w:t>
            </w:r>
            <w:r w:rsidRPr="00123A5D">
              <w:t xml:space="preserve"> - Information et documentation - Prescriptions pour le stockage des documents d'archives et de bibliothèques, Janvier 2004)</w:t>
            </w:r>
          </w:p>
          <w:p w14:paraId="4DF27562" w14:textId="77777777" w:rsidR="00123A5D" w:rsidRPr="00123A5D" w:rsidRDefault="00123A5D" w:rsidP="00123A5D"/>
          <w:p w14:paraId="09E889BD" w14:textId="288950E8" w:rsidR="00123A5D" w:rsidRPr="00123A5D" w:rsidRDefault="00123A5D" w:rsidP="00123A5D">
            <w:r w:rsidRPr="00123A5D">
              <w:t xml:space="preserve">Note AV, 19/01/10 :" </w:t>
            </w:r>
            <w:r w:rsidRPr="00123A5D">
              <w:rPr>
                <w:b/>
              </w:rPr>
              <w:t>01/01/2003 : interdiction de toutes les utilisations de l'Halon</w:t>
            </w:r>
            <w:r w:rsidRPr="00123A5D">
              <w:t xml:space="preserve"> sauf usages critiques, et début du démantèlement.</w:t>
            </w:r>
          </w:p>
          <w:p w14:paraId="38F8D986" w14:textId="77777777" w:rsidR="00123A5D" w:rsidRPr="00123A5D" w:rsidRDefault="00123A5D" w:rsidP="00123A5D">
            <w:pPr>
              <w:pStyle w:val="B1"/>
              <w:rPr>
                <w:lang w:eastAsia="fr-FR"/>
              </w:rPr>
            </w:pPr>
            <w:r w:rsidRPr="00123A5D">
              <w:rPr>
                <w:lang w:eastAsia="fr-FR"/>
              </w:rPr>
              <w:t>01/01/2004 : fin du démantèlement, toutes les installations doivent avoir disparu."</w:t>
            </w:r>
          </w:p>
          <w:p w14:paraId="3DBDB68E" w14:textId="36F1A55B" w:rsidR="00123A5D" w:rsidRPr="00123A5D" w:rsidRDefault="00123A5D" w:rsidP="00123A5D">
            <w:pPr>
              <w:pStyle w:val="B1"/>
              <w:rPr>
                <w:lang w:eastAsia="fr-FR"/>
              </w:rPr>
            </w:pPr>
            <w:r w:rsidRPr="00123A5D">
              <w:rPr>
                <w:lang w:eastAsia="fr-FR"/>
              </w:rPr>
              <w:t>Gaz halon remplacé par le gaz "</w:t>
            </w:r>
            <w:proofErr w:type="spellStart"/>
            <w:r w:rsidRPr="00123A5D">
              <w:rPr>
                <w:lang w:eastAsia="fr-FR"/>
              </w:rPr>
              <w:t>Inergen</w:t>
            </w:r>
            <w:proofErr w:type="spellEnd"/>
            <w:r w:rsidRPr="00123A5D">
              <w:rPr>
                <w:lang w:eastAsia="fr-FR"/>
              </w:rPr>
              <w:t>" : L'</w:t>
            </w:r>
            <w:proofErr w:type="spellStart"/>
            <w:r w:rsidRPr="00123A5D">
              <w:rPr>
                <w:lang w:eastAsia="fr-FR"/>
              </w:rPr>
              <w:t>Inergen</w:t>
            </w:r>
            <w:proofErr w:type="spellEnd"/>
            <w:r w:rsidRPr="00123A5D">
              <w:rPr>
                <w:lang w:eastAsia="fr-FR"/>
              </w:rPr>
              <w:t xml:space="preserve"> est un gaz extincteur composé d’un mélange de 52% d’azote, de 40% d’argon et de 8% de dioxyde de carbone. </w:t>
            </w:r>
          </w:p>
          <w:p w14:paraId="4511825C" w14:textId="584E57A6" w:rsidR="007B3D91" w:rsidRPr="00123A5D" w:rsidRDefault="00123A5D" w:rsidP="00123A5D">
            <w:pPr>
              <w:pStyle w:val="B1"/>
            </w:pPr>
            <w:r w:rsidRPr="00123A5D">
              <w:rPr>
                <w:i/>
                <w:lang w:eastAsia="fr-FR"/>
              </w:rPr>
              <w:t xml:space="preserve">Ces gaz se trouvent dans l’atmosphère terrestre et ne sont pas toxiques." </w:t>
            </w:r>
            <w:r w:rsidRPr="00123A5D">
              <w:rPr>
                <w:lang w:eastAsia="fr-FR"/>
              </w:rPr>
              <w:t>(</w:t>
            </w:r>
            <w:r w:rsidRPr="00123A5D">
              <w:t xml:space="preserve">Site Internet : </w:t>
            </w:r>
            <w:hyperlink r:id="rId18" w:history="1">
              <w:r w:rsidRPr="00123A5D">
                <w:rPr>
                  <w:rFonts w:cstheme="minorHAnsi"/>
                  <w:lang w:eastAsia="fr-FR"/>
                </w:rPr>
                <w:t>http://www.guideinformatique.com/fiche-protection_contre_les_incendies-823.htm</w:t>
              </w:r>
            </w:hyperlink>
            <w:r>
              <w:rPr>
                <w:rFonts w:cstheme="minorHAnsi"/>
                <w:lang w:eastAsia="fr-FR"/>
              </w:rPr>
              <w:t xml:space="preserve">, </w:t>
            </w:r>
            <w:r w:rsidRPr="00123A5D">
              <w:rPr>
                <w:lang w:eastAsia="fr-FR"/>
              </w:rPr>
              <w:t xml:space="preserve"> au 19 janvier 2010)</w:t>
            </w:r>
          </w:p>
        </w:tc>
      </w:tr>
    </w:tbl>
    <w:p w14:paraId="2854F3C7" w14:textId="77777777" w:rsidR="00FA3CFA" w:rsidRPr="00B07C21" w:rsidRDefault="00FA3CFA" w:rsidP="00123A5D"/>
    <w:p w14:paraId="2854F3C8" w14:textId="57EFCE2B" w:rsidR="007B00C6" w:rsidRDefault="007B00C6" w:rsidP="00A10D09">
      <w:pPr>
        <w:pStyle w:val="B1"/>
        <w:numPr>
          <w:ilvl w:val="0"/>
          <w:numId w:val="0"/>
        </w:numPr>
        <w:ind w:left="567"/>
      </w:pPr>
      <w:r w:rsidRPr="00B07C21">
        <w:t>D) Extinctions non automatiques</w:t>
      </w:r>
    </w:p>
    <w:p w14:paraId="195EDDFC" w14:textId="77777777" w:rsidR="007B3D91" w:rsidRDefault="007B3D91" w:rsidP="007B3D91"/>
    <w:tbl>
      <w:tblPr>
        <w:tblStyle w:val="Grilledutableau"/>
        <w:tblW w:w="0" w:type="auto"/>
        <w:tblLook w:val="04A0" w:firstRow="1" w:lastRow="0" w:firstColumn="1" w:lastColumn="0" w:noHBand="0" w:noVBand="1"/>
      </w:tblPr>
      <w:tblGrid>
        <w:gridCol w:w="7644"/>
      </w:tblGrid>
      <w:tr w:rsidR="007B3D91" w14:paraId="56298461" w14:textId="77777777" w:rsidTr="0085166E">
        <w:tc>
          <w:tcPr>
            <w:tcW w:w="7644" w:type="dxa"/>
          </w:tcPr>
          <w:p w14:paraId="57101F71" w14:textId="77777777" w:rsidR="00123A5D" w:rsidRPr="00123A5D" w:rsidRDefault="00123A5D" w:rsidP="00123A5D">
            <w:pPr>
              <w:rPr>
                <w:rFonts w:cstheme="minorHAnsi"/>
                <w:i/>
                <w:lang w:eastAsia="fr-FR"/>
              </w:rPr>
            </w:pPr>
            <w:r w:rsidRPr="00123A5D">
              <w:rPr>
                <w:rFonts w:cstheme="minorHAnsi"/>
                <w:i/>
                <w:lang w:eastAsia="fr-FR"/>
              </w:rPr>
              <w:t>"S’il n’y a pas de système d’extinction automatique, les équipements suivants doivent être installés:</w:t>
            </w:r>
          </w:p>
          <w:p w14:paraId="209314E2" w14:textId="77777777" w:rsidR="00123A5D" w:rsidRPr="00123A5D" w:rsidRDefault="00123A5D" w:rsidP="004732A5">
            <w:pPr>
              <w:pStyle w:val="B1"/>
              <w:numPr>
                <w:ilvl w:val="0"/>
                <w:numId w:val="13"/>
              </w:numPr>
              <w:ind w:left="567" w:hanging="283"/>
              <w:rPr>
                <w:i/>
                <w:iCs/>
              </w:rPr>
            </w:pPr>
            <w:r w:rsidRPr="00123A5D">
              <w:rPr>
                <w:i/>
                <w:iCs/>
              </w:rPr>
              <w:t xml:space="preserve">des dévidoirs à lances d’incendie disposés de façon que toutes les parties du bâtiment soient à moins de </w:t>
            </w:r>
            <w:smartTag w:uri="urn:schemas-microsoft-com:office:smarttags" w:element="metricconverter">
              <w:smartTagPr>
                <w:attr w:name="ProductID" w:val="6 m"/>
              </w:smartTagPr>
              <w:r w:rsidRPr="00123A5D">
                <w:rPr>
                  <w:i/>
                  <w:iCs/>
                </w:rPr>
                <w:t>6 m</w:t>
              </w:r>
            </w:smartTag>
            <w:r w:rsidRPr="00123A5D">
              <w:rPr>
                <w:i/>
                <w:iCs/>
              </w:rPr>
              <w:t xml:space="preserve"> de l’extrémité du tuyau complètement déroulé;</w:t>
            </w:r>
          </w:p>
          <w:p w14:paraId="4594EBFB" w14:textId="77777777" w:rsidR="00123A5D" w:rsidRPr="00123A5D" w:rsidRDefault="00123A5D" w:rsidP="004732A5">
            <w:pPr>
              <w:pStyle w:val="B1"/>
              <w:numPr>
                <w:ilvl w:val="0"/>
                <w:numId w:val="13"/>
              </w:numPr>
              <w:ind w:left="567" w:hanging="283"/>
              <w:rPr>
                <w:i/>
                <w:iCs/>
              </w:rPr>
            </w:pPr>
            <w:r w:rsidRPr="00123A5D">
              <w:rPr>
                <w:i/>
                <w:iCs/>
              </w:rPr>
              <w:t xml:space="preserve">des systèmes de prises d’eau ou des conduites montantes, dans tous les bâtiments de plus de </w:t>
            </w:r>
            <w:smartTag w:uri="urn:schemas-microsoft-com:office:smarttags" w:element="metricconverter">
              <w:smartTagPr>
                <w:attr w:name="ProductID" w:val="30 m"/>
              </w:smartTagPr>
              <w:r w:rsidRPr="00123A5D">
                <w:rPr>
                  <w:i/>
                  <w:iCs/>
                </w:rPr>
                <w:t>30 m</w:t>
              </w:r>
            </w:smartTag>
            <w:r w:rsidRPr="00123A5D">
              <w:rPr>
                <w:i/>
                <w:iCs/>
              </w:rPr>
              <w:t xml:space="preserve"> de haut ou comprenant un niveau ayant une surface de plus de </w:t>
            </w:r>
            <w:smartTag w:uri="urn:schemas-microsoft-com:office:smarttags" w:element="metricconverter">
              <w:smartTagPr>
                <w:attr w:name="ProductID" w:val="1 000 m2"/>
              </w:smartTagPr>
              <w:r w:rsidRPr="00123A5D">
                <w:rPr>
                  <w:i/>
                  <w:iCs/>
                </w:rPr>
                <w:t>1 000 m2</w:t>
              </w:r>
            </w:smartTag>
            <w:r w:rsidRPr="00123A5D">
              <w:rPr>
                <w:i/>
                <w:iCs/>
              </w:rPr>
              <w:t>. Il convient de placer les prises d’eau et les conduites montantes de sorte que les sapeurs-pompiers puissent raccorder leurs tuyaux depuis l’extérieur du bâtiment.</w:t>
            </w:r>
          </w:p>
          <w:p w14:paraId="6776DDD8" w14:textId="43E966C8" w:rsidR="007B3D91" w:rsidRPr="00123A5D" w:rsidRDefault="00123A5D" w:rsidP="00123A5D">
            <w:r w:rsidRPr="00123A5D">
              <w:rPr>
                <w:rFonts w:cstheme="minorHAnsi"/>
                <w:i/>
                <w:lang w:eastAsia="fr-FR"/>
              </w:rPr>
              <w:t>Ces équipements sont également recommandés comme relais d’un système d’extinction automatique défaillant. (…)"</w:t>
            </w:r>
            <w:r>
              <w:rPr>
                <w:rFonts w:cstheme="minorHAnsi"/>
                <w:i/>
                <w:lang w:eastAsia="fr-FR"/>
              </w:rPr>
              <w:t xml:space="preserve"> </w:t>
            </w:r>
            <w:r w:rsidRPr="00123A5D">
              <w:rPr>
                <w:rFonts w:cstheme="minorHAnsi"/>
                <w:lang w:eastAsia="fr-FR"/>
              </w:rPr>
              <w:t>(</w:t>
            </w:r>
            <w:r w:rsidRPr="00123A5D">
              <w:rPr>
                <w:rFonts w:cstheme="minorHAnsi"/>
                <w:bCs/>
                <w:lang w:eastAsia="fr-FR"/>
              </w:rPr>
              <w:t>NF ISO 11799</w:t>
            </w:r>
            <w:r w:rsidRPr="00123A5D">
              <w:rPr>
                <w:rFonts w:cstheme="minorHAnsi"/>
                <w:lang w:eastAsia="fr-FR"/>
              </w:rPr>
              <w:t xml:space="preserve"> </w:t>
            </w:r>
            <w:r>
              <w:rPr>
                <w:rFonts w:cstheme="minorHAnsi"/>
                <w:lang w:eastAsia="fr-FR"/>
              </w:rPr>
              <w:t xml:space="preserve">- </w:t>
            </w:r>
            <w:r w:rsidRPr="00123A5D">
              <w:rPr>
                <w:rFonts w:cstheme="minorHAnsi"/>
                <w:lang w:eastAsia="fr-FR"/>
              </w:rPr>
              <w:t xml:space="preserve">Information et documentation - Prescriptions pour le stockage des documents d'archives et de </w:t>
            </w:r>
            <w:r w:rsidRPr="00123A5D">
              <w:rPr>
                <w:rFonts w:cstheme="minorHAnsi"/>
              </w:rPr>
              <w:t>bibliothèques</w:t>
            </w:r>
            <w:r>
              <w:rPr>
                <w:rFonts w:cstheme="minorHAnsi"/>
              </w:rPr>
              <w:t xml:space="preserve">, </w:t>
            </w:r>
            <w:r w:rsidRPr="00123A5D">
              <w:rPr>
                <w:rFonts w:cstheme="minorHAnsi"/>
                <w:lang w:eastAsia="fr-FR"/>
              </w:rPr>
              <w:t>Janvier 2004</w:t>
            </w:r>
            <w:r w:rsidRPr="00123A5D">
              <w:rPr>
                <w:rFonts w:cstheme="minorHAnsi"/>
              </w:rPr>
              <w:t>)</w:t>
            </w:r>
          </w:p>
        </w:tc>
      </w:tr>
    </w:tbl>
    <w:p w14:paraId="25C533BF" w14:textId="77777777" w:rsidR="007B3D91" w:rsidRPr="00B07C21" w:rsidRDefault="007B3D91" w:rsidP="007B3D91"/>
    <w:tbl>
      <w:tblPr>
        <w:tblStyle w:val="Grilledutableau"/>
        <w:tblW w:w="0" w:type="auto"/>
        <w:tblLook w:val="04A0" w:firstRow="1" w:lastRow="0" w:firstColumn="1" w:lastColumn="0" w:noHBand="0" w:noVBand="1"/>
      </w:tblPr>
      <w:tblGrid>
        <w:gridCol w:w="7644"/>
      </w:tblGrid>
      <w:tr w:rsidR="007B3D91" w14:paraId="272969DD" w14:textId="77777777" w:rsidTr="0085166E">
        <w:tc>
          <w:tcPr>
            <w:tcW w:w="7644" w:type="dxa"/>
          </w:tcPr>
          <w:p w14:paraId="474E6FF2" w14:textId="11418A6F" w:rsidR="007B3D91" w:rsidRPr="00123A5D" w:rsidRDefault="00123A5D" w:rsidP="0085166E">
            <w:r w:rsidRPr="00123A5D">
              <w:rPr>
                <w:rFonts w:cstheme="minorHAnsi"/>
                <w:i/>
                <w:lang w:eastAsia="fr-FR"/>
              </w:rPr>
              <w:t>"Les systèmes d’extinction à gaz et à eau sont appropriés."</w:t>
            </w:r>
            <w:r w:rsidRPr="00123A5D">
              <w:rPr>
                <w:rFonts w:cstheme="minorHAnsi"/>
                <w:lang w:eastAsia="fr-FR"/>
              </w:rPr>
              <w:t xml:space="preserve"> (</w:t>
            </w:r>
            <w:r w:rsidRPr="00123A5D">
              <w:rPr>
                <w:rFonts w:cstheme="minorHAnsi"/>
                <w:bCs/>
                <w:lang w:eastAsia="fr-FR"/>
              </w:rPr>
              <w:t>NF ISO 11799</w:t>
            </w:r>
            <w:r w:rsidRPr="00123A5D">
              <w:rPr>
                <w:rFonts w:cstheme="minorHAnsi"/>
                <w:lang w:eastAsia="fr-FR"/>
              </w:rPr>
              <w:t xml:space="preserve"> </w:t>
            </w:r>
            <w:r>
              <w:rPr>
                <w:rFonts w:cstheme="minorHAnsi"/>
                <w:lang w:eastAsia="fr-FR"/>
              </w:rPr>
              <w:t xml:space="preserve">- </w:t>
            </w:r>
            <w:r w:rsidRPr="00123A5D">
              <w:rPr>
                <w:rFonts w:cstheme="minorHAnsi"/>
                <w:lang w:eastAsia="fr-FR"/>
              </w:rPr>
              <w:t xml:space="preserve">Information et documentation - Prescriptions pour le stockage des documents d'archives et de </w:t>
            </w:r>
            <w:r w:rsidRPr="00123A5D">
              <w:rPr>
                <w:rFonts w:cstheme="minorHAnsi"/>
              </w:rPr>
              <w:t>bibliothèques</w:t>
            </w:r>
            <w:r>
              <w:rPr>
                <w:rFonts w:cstheme="minorHAnsi"/>
              </w:rPr>
              <w:t xml:space="preserve">, </w:t>
            </w:r>
            <w:r w:rsidRPr="00123A5D">
              <w:rPr>
                <w:rFonts w:cstheme="minorHAnsi"/>
                <w:lang w:eastAsia="fr-FR"/>
              </w:rPr>
              <w:t>Janvier 2004</w:t>
            </w:r>
            <w:r w:rsidRPr="00123A5D">
              <w:rPr>
                <w:rFonts w:cstheme="minorHAnsi"/>
              </w:rPr>
              <w:t>)</w:t>
            </w:r>
          </w:p>
        </w:tc>
      </w:tr>
    </w:tbl>
    <w:p w14:paraId="2854F3CD" w14:textId="2AD5823D" w:rsidR="00BB2805" w:rsidRPr="00B07C21" w:rsidRDefault="00BB2805" w:rsidP="00123A5D">
      <w:pPr>
        <w:rPr>
          <w:lang w:eastAsia="fr-FR"/>
        </w:rPr>
      </w:pPr>
    </w:p>
    <w:p w14:paraId="2854F3CE" w14:textId="77777777" w:rsidR="00537598" w:rsidRPr="00B07C21" w:rsidRDefault="000A1835" w:rsidP="00A10D09">
      <w:pPr>
        <w:pStyle w:val="Titre4"/>
        <w:rPr>
          <w:lang w:eastAsia="fr-FR"/>
        </w:rPr>
      </w:pPr>
      <w:r w:rsidRPr="00B07C21">
        <w:rPr>
          <w:lang w:eastAsia="fr-FR"/>
        </w:rPr>
        <w:t>Formation du personnel à l'utilisation des extincteurs</w:t>
      </w:r>
      <w:r w:rsidR="00232DEE" w:rsidRPr="00B07C21">
        <w:rPr>
          <w:lang w:eastAsia="fr-FR"/>
        </w:rPr>
        <w:t xml:space="preserve"> / lances à incendie</w:t>
      </w:r>
    </w:p>
    <w:p w14:paraId="2854F3CF" w14:textId="77777777" w:rsidR="00232DEE" w:rsidRPr="00B07C21" w:rsidRDefault="00232DEE" w:rsidP="00C04FCF">
      <w:pPr>
        <w:rPr>
          <w:rFonts w:cstheme="minorHAnsi"/>
          <w:color w:val="FF0000"/>
          <w:lang w:eastAsia="fr-FR"/>
        </w:rPr>
      </w:pPr>
      <w:r w:rsidRPr="00B07C21">
        <w:rPr>
          <w:rFonts w:cstheme="minorHAnsi"/>
          <w:color w:val="FF0000"/>
          <w:lang w:eastAsia="fr-FR"/>
        </w:rPr>
        <w:t xml:space="preserve">Le personnel a-t-il été formé à l''utilisation appropriée des extincteurs et le cas échéant, aux lances à incendie ? </w:t>
      </w:r>
    </w:p>
    <w:p w14:paraId="472E13D7"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3DF41CFA" w14:textId="77777777" w:rsidTr="00336A23">
        <w:tc>
          <w:tcPr>
            <w:tcW w:w="7644" w:type="dxa"/>
          </w:tcPr>
          <w:p w14:paraId="4DBBF007" w14:textId="155ECABF" w:rsidR="00336A23" w:rsidRPr="00123A5D" w:rsidRDefault="00123A5D" w:rsidP="00336A23">
            <w:r w:rsidRPr="00123A5D">
              <w:rPr>
                <w:rFonts w:cstheme="minorHAnsi"/>
                <w:i/>
                <w:lang w:eastAsia="fr-FR"/>
              </w:rPr>
              <w:t>"Des extincteurs mobiles doivent toujours être disponibles, même si un système d’extinction automatique a été installé. Des extincteurs manuels doivent être placés aux endroits stratégiques. Il convient de former le personnel à l’utilisation appropriée de ces extincteurs. Si le personnel est supposé devoir utiliser les lances à incendie, il convient également qu’il soit formé à les manier correctement. (…)</w:t>
            </w:r>
            <w:r>
              <w:rPr>
                <w:rFonts w:cstheme="minorHAnsi"/>
                <w:i/>
                <w:lang w:eastAsia="fr-FR"/>
              </w:rPr>
              <w:t>"</w:t>
            </w:r>
            <w:r w:rsidRPr="00123A5D">
              <w:rPr>
                <w:rFonts w:cstheme="minorHAnsi"/>
                <w:i/>
                <w:lang w:eastAsia="fr-FR"/>
              </w:rPr>
              <w:t xml:space="preserve"> </w:t>
            </w:r>
            <w:r w:rsidRPr="00123A5D">
              <w:rPr>
                <w:rFonts w:cstheme="minorHAnsi"/>
                <w:lang w:eastAsia="fr-FR"/>
              </w:rPr>
              <w:t>(</w:t>
            </w:r>
            <w:r w:rsidRPr="00123A5D">
              <w:rPr>
                <w:rFonts w:cstheme="minorHAnsi"/>
                <w:bCs/>
                <w:lang w:eastAsia="fr-FR"/>
              </w:rPr>
              <w:t>NF ISO 11799</w:t>
            </w:r>
            <w:r w:rsidRPr="00123A5D">
              <w:rPr>
                <w:rFonts w:cstheme="minorHAnsi"/>
                <w:lang w:eastAsia="fr-FR"/>
              </w:rPr>
              <w:t xml:space="preserve"> </w:t>
            </w:r>
            <w:r>
              <w:rPr>
                <w:rFonts w:cstheme="minorHAnsi"/>
                <w:lang w:eastAsia="fr-FR"/>
              </w:rPr>
              <w:t xml:space="preserve">- </w:t>
            </w:r>
            <w:r w:rsidRPr="00123A5D">
              <w:rPr>
                <w:rFonts w:cstheme="minorHAnsi"/>
                <w:lang w:eastAsia="fr-FR"/>
              </w:rPr>
              <w:t xml:space="preserve">Information et documentation - Prescriptions pour le stockage des documents d'archives et de </w:t>
            </w:r>
            <w:r w:rsidRPr="00123A5D">
              <w:rPr>
                <w:rFonts w:cstheme="minorHAnsi"/>
              </w:rPr>
              <w:t>bibliothèques</w:t>
            </w:r>
            <w:r>
              <w:rPr>
                <w:rFonts w:cstheme="minorHAnsi"/>
              </w:rPr>
              <w:t xml:space="preserve">, </w:t>
            </w:r>
            <w:r w:rsidRPr="00123A5D">
              <w:rPr>
                <w:rFonts w:cstheme="minorHAnsi"/>
                <w:lang w:eastAsia="fr-FR"/>
              </w:rPr>
              <w:t>Janvier 2004</w:t>
            </w:r>
            <w:r w:rsidRPr="00123A5D">
              <w:rPr>
                <w:rFonts w:cstheme="minorHAnsi"/>
              </w:rPr>
              <w:t>)</w:t>
            </w:r>
          </w:p>
        </w:tc>
      </w:tr>
    </w:tbl>
    <w:p w14:paraId="5D736623"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4C2267C6" w14:textId="77777777" w:rsidTr="00336A23">
        <w:tc>
          <w:tcPr>
            <w:tcW w:w="7644" w:type="dxa"/>
          </w:tcPr>
          <w:p w14:paraId="2F222641" w14:textId="07B87140" w:rsidR="00336A23" w:rsidRDefault="00123A5D" w:rsidP="00336A23">
            <w:r w:rsidRPr="00B07C21">
              <w:t>"</w:t>
            </w:r>
            <w:r w:rsidRPr="00123A5D">
              <w:rPr>
                <w:i/>
                <w:iCs/>
              </w:rPr>
              <w:t xml:space="preserve">Chaque salle doit disposer d'au moins un extincteur pour </w:t>
            </w:r>
            <w:smartTag w:uri="urn:schemas-microsoft-com:office:smarttags" w:element="metricconverter">
              <w:smartTagPr>
                <w:attr w:name="ProductID" w:val="100 m2"/>
              </w:smartTagPr>
              <w:r w:rsidRPr="00123A5D">
                <w:rPr>
                  <w:i/>
                  <w:iCs/>
                </w:rPr>
                <w:t>100 m2</w:t>
              </w:r>
            </w:smartTag>
            <w:r w:rsidRPr="00123A5D">
              <w:rPr>
                <w:i/>
                <w:iCs/>
              </w:rPr>
              <w:t>, ainsi que d'une issue de secours pour l'évacuation des documents en cas de sinistre.</w:t>
            </w:r>
            <w:r w:rsidRPr="00B07C21">
              <w:t>" (Circulaire AD-97-1 du 16 janvier 1977 relative aux relations des services publics avec les sociétés d'archivages privées)</w:t>
            </w:r>
          </w:p>
        </w:tc>
      </w:tr>
    </w:tbl>
    <w:p w14:paraId="2854F3D1" w14:textId="77777777" w:rsidR="00C04FCF" w:rsidRPr="00B07C21" w:rsidRDefault="00C04FCF" w:rsidP="00336A23"/>
    <w:p w14:paraId="2854F3D4" w14:textId="19DA461D" w:rsidR="00C97AD0" w:rsidRDefault="00C97AD0" w:rsidP="00A10D09">
      <w:pPr>
        <w:pStyle w:val="Titre3"/>
      </w:pPr>
      <w:r w:rsidRPr="00B07C21">
        <w:t>Dégâts des eaux</w:t>
      </w:r>
    </w:p>
    <w:p w14:paraId="2523CA9B"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1CC068B9" w14:textId="77777777" w:rsidTr="00336A23">
        <w:tc>
          <w:tcPr>
            <w:tcW w:w="7644" w:type="dxa"/>
          </w:tcPr>
          <w:p w14:paraId="21CBD79C" w14:textId="4D0A83B4" w:rsidR="00123A5D" w:rsidRDefault="00123A5D" w:rsidP="00123A5D">
            <w:r w:rsidRPr="00B07C21">
              <w:t>"</w:t>
            </w:r>
            <w:r w:rsidRPr="00123A5D">
              <w:rPr>
                <w:i/>
                <w:iCs/>
              </w:rPr>
              <w:t>Il faut éviter au maximum les passages de canalisation (eau, vapeur) dans les pièces.</w:t>
            </w:r>
            <w:r w:rsidRPr="00B07C21">
              <w:t>"(Rapport SFSTP)</w:t>
            </w:r>
          </w:p>
          <w:p w14:paraId="276B5BB2" w14:textId="77777777" w:rsidR="00123A5D" w:rsidRPr="00B07C21" w:rsidRDefault="00123A5D" w:rsidP="00123A5D"/>
          <w:p w14:paraId="241B42A2" w14:textId="5CA98431" w:rsidR="00123A5D" w:rsidRDefault="00123A5D" w:rsidP="00123A5D">
            <w:r w:rsidRPr="00B07C21">
              <w:t>"</w:t>
            </w:r>
            <w:r w:rsidRPr="00123A5D">
              <w:rPr>
                <w:i/>
                <w:iCs/>
              </w:rPr>
              <w:t>Un système de drainage et de regard doit permettre l'évacuation rapide de l'eau.</w:t>
            </w:r>
            <w:r w:rsidRPr="00B07C21">
              <w:t>" (Rapport SFSTP)</w:t>
            </w:r>
          </w:p>
          <w:p w14:paraId="6E414568" w14:textId="77777777" w:rsidR="00123A5D" w:rsidRPr="00B07C21" w:rsidRDefault="00123A5D" w:rsidP="00123A5D"/>
          <w:p w14:paraId="44D7F4DA" w14:textId="59109F6A" w:rsidR="00123A5D" w:rsidRDefault="00123A5D" w:rsidP="00123A5D">
            <w:r w:rsidRPr="00B07C21">
              <w:t>"</w:t>
            </w:r>
            <w:r w:rsidRPr="00123A5D">
              <w:rPr>
                <w:i/>
                <w:iCs/>
              </w:rPr>
              <w:t>Les archives ne doivent pas être stockées à même le sol, à l'exception des containers étanches.</w:t>
            </w:r>
            <w:r w:rsidRPr="00B07C21">
              <w:t>" (Rapport SFSTP)</w:t>
            </w:r>
          </w:p>
          <w:p w14:paraId="6DC0906E" w14:textId="77777777" w:rsidR="00123A5D" w:rsidRPr="00B07C21" w:rsidRDefault="00123A5D" w:rsidP="00123A5D"/>
          <w:p w14:paraId="692071F3" w14:textId="758D6938" w:rsidR="00336A23" w:rsidRDefault="00123A5D" w:rsidP="00336A23">
            <w:r w:rsidRPr="00B07C21">
              <w:t>"</w:t>
            </w:r>
            <w:r w:rsidRPr="00123A5D">
              <w:rPr>
                <w:i/>
                <w:iCs/>
              </w:rPr>
              <w:t>Les systèmes d'évacuations doivent être équipés de grilles.</w:t>
            </w:r>
            <w:r w:rsidRPr="00B07C21">
              <w:t>" (Rapport SFSTP)</w:t>
            </w:r>
          </w:p>
        </w:tc>
      </w:tr>
    </w:tbl>
    <w:p w14:paraId="65C0810D" w14:textId="6125B945" w:rsidR="00336A23" w:rsidRDefault="00336A23" w:rsidP="00336A23">
      <w:pPr>
        <w:rPr>
          <w:lang w:eastAsia="fr-FR"/>
        </w:rPr>
      </w:pPr>
    </w:p>
    <w:p w14:paraId="0C1479C4" w14:textId="77777777" w:rsidR="00123A5D" w:rsidRDefault="00123A5D" w:rsidP="00123A5D"/>
    <w:tbl>
      <w:tblPr>
        <w:tblStyle w:val="Grilledutableau"/>
        <w:tblW w:w="0" w:type="auto"/>
        <w:shd w:val="clear" w:color="auto" w:fill="FFFFCC"/>
        <w:tblLook w:val="04A0" w:firstRow="1" w:lastRow="0" w:firstColumn="1" w:lastColumn="0" w:noHBand="0" w:noVBand="1"/>
      </w:tblPr>
      <w:tblGrid>
        <w:gridCol w:w="7644"/>
      </w:tblGrid>
      <w:tr w:rsidR="00123A5D" w14:paraId="18B16DD1" w14:textId="77777777" w:rsidTr="005167E3">
        <w:tc>
          <w:tcPr>
            <w:tcW w:w="7644" w:type="dxa"/>
            <w:shd w:val="clear" w:color="auto" w:fill="FFFFCC"/>
          </w:tcPr>
          <w:p w14:paraId="63F2B5B7" w14:textId="77777777" w:rsidR="00123A5D" w:rsidRPr="00123A5D" w:rsidRDefault="00123A5D" w:rsidP="00123A5D">
            <w:pPr>
              <w:rPr>
                <w:i/>
                <w:iCs/>
              </w:rPr>
            </w:pPr>
            <w:r w:rsidRPr="00B07C21">
              <w:t>"</w:t>
            </w:r>
            <w:r w:rsidRPr="00123A5D">
              <w:rPr>
                <w:i/>
                <w:iCs/>
              </w:rPr>
              <w:t>Des dispositifs de protection contre les dégâts des eaux doivent être utilisés :</w:t>
            </w:r>
          </w:p>
          <w:p w14:paraId="71321CAC" w14:textId="77777777" w:rsidR="00123A5D" w:rsidRPr="00123A5D" w:rsidRDefault="00123A5D" w:rsidP="00123A5D">
            <w:pPr>
              <w:pStyle w:val="B1"/>
              <w:rPr>
                <w:i/>
                <w:iCs/>
              </w:rPr>
            </w:pPr>
            <w:r w:rsidRPr="00123A5D">
              <w:rPr>
                <w:i/>
                <w:iCs/>
              </w:rPr>
              <w:t>Dispositifs de contrôle de pression des robinets d'incendie armés</w:t>
            </w:r>
          </w:p>
          <w:p w14:paraId="089008E2" w14:textId="736D9952" w:rsidR="00123A5D" w:rsidRDefault="00123A5D" w:rsidP="00123A5D">
            <w:pPr>
              <w:pStyle w:val="B1"/>
            </w:pPr>
            <w:r w:rsidRPr="00123A5D">
              <w:rPr>
                <w:i/>
                <w:iCs/>
              </w:rPr>
              <w:t>Cote asymétrique du bâtiment supérieure à la cote casier (la crue centenaire étant considérée comme la référence) [ancienne version norme = Zone non inondable]</w:t>
            </w:r>
            <w:r>
              <w:t>"</w:t>
            </w:r>
            <w:r w:rsidRPr="00B07C21">
              <w:t xml:space="preserve"> (Norme NF Z 40-350, </w:t>
            </w:r>
            <w:r>
              <w:t>Juin 2009</w:t>
            </w:r>
            <w:r w:rsidRPr="00B07C21">
              <w:t>)</w:t>
            </w:r>
          </w:p>
        </w:tc>
      </w:tr>
    </w:tbl>
    <w:p w14:paraId="7F416D8B" w14:textId="77777777" w:rsidR="00123A5D" w:rsidRPr="00336A23" w:rsidRDefault="00123A5D" w:rsidP="00336A23">
      <w:pPr>
        <w:rPr>
          <w:lang w:eastAsia="fr-FR"/>
        </w:rPr>
      </w:pPr>
    </w:p>
    <w:p w14:paraId="2854F3DD" w14:textId="1DC47B04" w:rsidR="00C97AD0" w:rsidRPr="00C768F9" w:rsidRDefault="00A10D09" w:rsidP="00A10D09">
      <w:pPr>
        <w:pStyle w:val="Titre3"/>
      </w:pPr>
      <w:r>
        <w:t>Maîtrise des paramètr</w:t>
      </w:r>
      <w:r w:rsidRPr="00C768F9">
        <w:t>es environnementaux (h</w:t>
      </w:r>
      <w:r w:rsidR="00C97AD0" w:rsidRPr="00C768F9">
        <w:t>yg</w:t>
      </w:r>
      <w:r w:rsidR="00336A23">
        <w:t>r</w:t>
      </w:r>
      <w:r w:rsidR="00C97AD0" w:rsidRPr="00C768F9">
        <w:t>ométrie</w:t>
      </w:r>
      <w:r w:rsidRPr="00C768F9">
        <w:t xml:space="preserve">, </w:t>
      </w:r>
      <w:r w:rsidR="00927EB0" w:rsidRPr="00C768F9">
        <w:t>température</w:t>
      </w:r>
      <w:r w:rsidR="00C768F9" w:rsidRPr="00C768F9">
        <w:t>,</w:t>
      </w:r>
      <w:r w:rsidR="002B7403" w:rsidRPr="00C768F9">
        <w:t xml:space="preserve"> </w:t>
      </w:r>
      <w:r w:rsidR="00C768F9" w:rsidRPr="00C768F9">
        <w:t>v</w:t>
      </w:r>
      <w:r w:rsidR="002B7403" w:rsidRPr="00C768F9">
        <w:t>entilation</w:t>
      </w:r>
      <w:r w:rsidR="00C768F9" w:rsidRPr="00C768F9">
        <w:t>…)</w:t>
      </w:r>
    </w:p>
    <w:p w14:paraId="17CF0BA9" w14:textId="77777777" w:rsidR="00123A5D" w:rsidRDefault="00123A5D" w:rsidP="00123A5D"/>
    <w:tbl>
      <w:tblPr>
        <w:tblStyle w:val="Grilledutableau"/>
        <w:tblW w:w="0" w:type="auto"/>
        <w:shd w:val="clear" w:color="auto" w:fill="FFFFCC"/>
        <w:tblLook w:val="04A0" w:firstRow="1" w:lastRow="0" w:firstColumn="1" w:lastColumn="0" w:noHBand="0" w:noVBand="1"/>
      </w:tblPr>
      <w:tblGrid>
        <w:gridCol w:w="7644"/>
      </w:tblGrid>
      <w:tr w:rsidR="00123A5D" w14:paraId="5ED32AB5" w14:textId="77777777" w:rsidTr="005167E3">
        <w:trPr>
          <w:cantSplit/>
        </w:trPr>
        <w:tc>
          <w:tcPr>
            <w:tcW w:w="7644" w:type="dxa"/>
            <w:shd w:val="clear" w:color="auto" w:fill="FFFFCC"/>
          </w:tcPr>
          <w:p w14:paraId="708B78D3" w14:textId="77777777" w:rsidR="00123A5D" w:rsidRPr="00123A5D" w:rsidRDefault="00123A5D" w:rsidP="00123A5D">
            <w:pPr>
              <w:rPr>
                <w:i/>
                <w:iCs/>
              </w:rPr>
            </w:pPr>
            <w:r w:rsidRPr="00B07C21">
              <w:t>"</w:t>
            </w:r>
            <w:r w:rsidRPr="00123A5D">
              <w:rPr>
                <w:i/>
                <w:iCs/>
              </w:rPr>
              <w:t>Contrôle des conditions de conservation</w:t>
            </w:r>
          </w:p>
          <w:p w14:paraId="7CFF0797" w14:textId="71505887" w:rsidR="00123A5D" w:rsidRDefault="00123A5D" w:rsidP="00123A5D">
            <w:pPr>
              <w:pStyle w:val="B1"/>
            </w:pPr>
            <w:r w:rsidRPr="00123A5D">
              <w:rPr>
                <w:i/>
                <w:iCs/>
              </w:rPr>
              <w:t>Dispositifs de contrôle des variations de température et d'humidité relative</w:t>
            </w:r>
            <w:r w:rsidRPr="00B07C21">
              <w:t xml:space="preserve">" (Norme NF Z 40-350, </w:t>
            </w:r>
            <w:r>
              <w:t>Juin 2009</w:t>
            </w:r>
            <w:r w:rsidRPr="00B07C21">
              <w:t>)</w:t>
            </w:r>
          </w:p>
        </w:tc>
      </w:tr>
    </w:tbl>
    <w:p w14:paraId="661A4F86" w14:textId="77777777" w:rsidR="00123A5D" w:rsidRDefault="00123A5D" w:rsidP="00123A5D"/>
    <w:tbl>
      <w:tblPr>
        <w:tblStyle w:val="Grilledutableau"/>
        <w:tblW w:w="0" w:type="auto"/>
        <w:tblLook w:val="04A0" w:firstRow="1" w:lastRow="0" w:firstColumn="1" w:lastColumn="0" w:noHBand="0" w:noVBand="1"/>
      </w:tblPr>
      <w:tblGrid>
        <w:gridCol w:w="7644"/>
      </w:tblGrid>
      <w:tr w:rsidR="00123A5D" w14:paraId="61FE9622" w14:textId="77777777" w:rsidTr="0085166E">
        <w:tc>
          <w:tcPr>
            <w:tcW w:w="7644" w:type="dxa"/>
          </w:tcPr>
          <w:p w14:paraId="77970D92" w14:textId="77777777" w:rsidR="00123A5D" w:rsidRPr="004732A5" w:rsidRDefault="00123A5D" w:rsidP="004732A5">
            <w:pPr>
              <w:rPr>
                <w:i/>
                <w:iCs/>
              </w:rPr>
            </w:pPr>
            <w:r w:rsidRPr="00B07C21">
              <w:t>"</w:t>
            </w:r>
            <w:r w:rsidRPr="004732A5">
              <w:rPr>
                <w:i/>
                <w:iCs/>
              </w:rPr>
              <w:t>Papier, pour une conservation optimale :</w:t>
            </w:r>
          </w:p>
          <w:p w14:paraId="78F09392" w14:textId="124481FF" w:rsidR="00123A5D" w:rsidRPr="004732A5" w:rsidRDefault="00123A5D" w:rsidP="004732A5">
            <w:pPr>
              <w:pStyle w:val="B1"/>
              <w:rPr>
                <w:i/>
                <w:iCs/>
              </w:rPr>
            </w:pPr>
            <w:r w:rsidRPr="004732A5">
              <w:rPr>
                <w:i/>
                <w:iCs/>
              </w:rPr>
              <w:t>Température :</w:t>
            </w:r>
          </w:p>
          <w:p w14:paraId="405A39DB" w14:textId="33EB2560" w:rsidR="00123A5D" w:rsidRPr="004732A5" w:rsidRDefault="00123A5D" w:rsidP="004732A5">
            <w:pPr>
              <w:pStyle w:val="B2"/>
              <w:rPr>
                <w:i/>
                <w:iCs/>
              </w:rPr>
            </w:pPr>
            <w:r w:rsidRPr="004732A5">
              <w:rPr>
                <w:i/>
                <w:iCs/>
              </w:rPr>
              <w:t>min : 2, max : 18,</w:t>
            </w:r>
          </w:p>
          <w:p w14:paraId="606A5D19" w14:textId="77777777" w:rsidR="00123A5D" w:rsidRPr="004732A5" w:rsidRDefault="00123A5D" w:rsidP="004732A5">
            <w:pPr>
              <w:pStyle w:val="B2"/>
              <w:rPr>
                <w:i/>
                <w:iCs/>
              </w:rPr>
            </w:pPr>
            <w:r w:rsidRPr="004732A5">
              <w:rPr>
                <w:i/>
                <w:iCs/>
              </w:rPr>
              <w:t xml:space="preserve">changements admissibles quotidiennement à l'intérieur des limites : </w:t>
            </w:r>
            <w:r w:rsidRPr="004732A5">
              <w:rPr>
                <w:i/>
                <w:iCs/>
                <w:szCs w:val="18"/>
                <w:highlight w:val="yellow"/>
                <w:lang w:eastAsia="fr-FR"/>
              </w:rPr>
              <w:t></w:t>
            </w:r>
            <w:r w:rsidRPr="004732A5">
              <w:rPr>
                <w:i/>
                <w:iCs/>
                <w:szCs w:val="18"/>
                <w:highlight w:val="yellow"/>
                <w:lang w:eastAsia="fr-FR"/>
              </w:rPr>
              <w:t></w:t>
            </w:r>
            <w:r w:rsidRPr="004732A5">
              <w:rPr>
                <w:i/>
                <w:iCs/>
                <w:szCs w:val="18"/>
                <w:lang w:eastAsia="fr-FR"/>
              </w:rPr>
              <w:t>1</w:t>
            </w:r>
          </w:p>
          <w:p w14:paraId="6B82806A" w14:textId="77777777" w:rsidR="00123A5D" w:rsidRPr="004732A5" w:rsidRDefault="00123A5D" w:rsidP="004732A5">
            <w:pPr>
              <w:pStyle w:val="B1"/>
              <w:rPr>
                <w:i/>
                <w:iCs/>
              </w:rPr>
            </w:pPr>
            <w:r w:rsidRPr="004732A5">
              <w:rPr>
                <w:i/>
                <w:iCs/>
              </w:rPr>
              <w:t>Humidité relative</w:t>
            </w:r>
          </w:p>
          <w:p w14:paraId="088557C6" w14:textId="77777777" w:rsidR="00123A5D" w:rsidRPr="004732A5" w:rsidRDefault="00123A5D" w:rsidP="004732A5">
            <w:pPr>
              <w:pStyle w:val="B2"/>
              <w:rPr>
                <w:i/>
                <w:iCs/>
              </w:rPr>
            </w:pPr>
            <w:r w:rsidRPr="004732A5">
              <w:rPr>
                <w:i/>
                <w:iCs/>
              </w:rPr>
              <w:t>Min : 30 ; max : 45</w:t>
            </w:r>
          </w:p>
          <w:p w14:paraId="1A69A57E" w14:textId="21B18D9D" w:rsidR="00123A5D" w:rsidRPr="00123A5D" w:rsidRDefault="00123A5D" w:rsidP="004732A5">
            <w:pPr>
              <w:pStyle w:val="B2"/>
              <w:rPr>
                <w:i/>
              </w:rPr>
            </w:pPr>
            <w:r w:rsidRPr="004732A5">
              <w:rPr>
                <w:i/>
                <w:iCs/>
              </w:rPr>
              <w:t xml:space="preserve">changements admissibles quotidiennement à l'intérieur des limites : </w:t>
            </w:r>
            <w:r w:rsidRPr="004732A5">
              <w:rPr>
                <w:i/>
                <w:iCs/>
                <w:highlight w:val="yellow"/>
                <w:lang w:eastAsia="fr-FR"/>
              </w:rPr>
              <w:t></w:t>
            </w:r>
            <w:r w:rsidRPr="004732A5">
              <w:rPr>
                <w:i/>
                <w:iCs/>
                <w:highlight w:val="yellow"/>
                <w:lang w:eastAsia="fr-FR"/>
              </w:rPr>
              <w:t></w:t>
            </w:r>
            <w:r w:rsidRPr="004732A5">
              <w:rPr>
                <w:i/>
                <w:iCs/>
                <w:lang w:eastAsia="fr-FR"/>
              </w:rPr>
              <w:t>3</w:t>
            </w:r>
            <w:r w:rsidRPr="00B07C21">
              <w:rPr>
                <w:i/>
                <w:lang w:eastAsia="fr-FR"/>
              </w:rPr>
              <w:t xml:space="preserve">" </w:t>
            </w:r>
            <w:r w:rsidRPr="00B07C21">
              <w:rPr>
                <w:lang w:eastAsia="fr-FR"/>
              </w:rPr>
              <w:t>(</w:t>
            </w:r>
            <w:r w:rsidRPr="00B07C21">
              <w:rPr>
                <w:bCs/>
                <w:lang w:eastAsia="fr-FR"/>
              </w:rPr>
              <w:t>NF ISO 11799</w:t>
            </w:r>
            <w:r w:rsidRPr="00B07C21">
              <w:rPr>
                <w:lang w:eastAsia="fr-FR"/>
              </w:rPr>
              <w:t xml:space="preserve"> </w:t>
            </w:r>
            <w:r>
              <w:rPr>
                <w:lang w:eastAsia="fr-FR"/>
              </w:rPr>
              <w:t xml:space="preserve">- </w:t>
            </w:r>
            <w:r w:rsidRPr="00B07C21">
              <w:rPr>
                <w:lang w:eastAsia="fr-FR"/>
              </w:rPr>
              <w:t>Information et documentation - Prescriptions pour le stockage des documents d'archives et de bibliothèques</w:t>
            </w:r>
            <w:r>
              <w:rPr>
                <w:lang w:eastAsia="fr-FR"/>
              </w:rPr>
              <w:t xml:space="preserve">, </w:t>
            </w:r>
            <w:r w:rsidRPr="00B07C21">
              <w:rPr>
                <w:lang w:eastAsia="fr-FR"/>
              </w:rPr>
              <w:t>Janvier 2004)</w:t>
            </w:r>
          </w:p>
        </w:tc>
      </w:tr>
    </w:tbl>
    <w:p w14:paraId="28C6DF48" w14:textId="77777777" w:rsidR="00123A5D" w:rsidRDefault="00123A5D" w:rsidP="00123A5D"/>
    <w:tbl>
      <w:tblPr>
        <w:tblStyle w:val="Grilledutableau"/>
        <w:tblW w:w="0" w:type="auto"/>
        <w:tblLook w:val="04A0" w:firstRow="1" w:lastRow="0" w:firstColumn="1" w:lastColumn="0" w:noHBand="0" w:noVBand="1"/>
      </w:tblPr>
      <w:tblGrid>
        <w:gridCol w:w="7644"/>
      </w:tblGrid>
      <w:tr w:rsidR="00123A5D" w14:paraId="2A2B542F" w14:textId="77777777" w:rsidTr="0085166E">
        <w:tc>
          <w:tcPr>
            <w:tcW w:w="7644" w:type="dxa"/>
          </w:tcPr>
          <w:p w14:paraId="7C08FFD0" w14:textId="77777777" w:rsidR="004732A5" w:rsidRPr="004732A5" w:rsidRDefault="004732A5" w:rsidP="004732A5">
            <w:pPr>
              <w:rPr>
                <w:i/>
                <w:iCs/>
              </w:rPr>
            </w:pPr>
            <w:r w:rsidRPr="00B07C21">
              <w:t>"</w:t>
            </w:r>
            <w:r w:rsidRPr="004732A5">
              <w:rPr>
                <w:i/>
                <w:iCs/>
              </w:rPr>
              <w:t>Papier, dans les zones fréquentées par du personnel, pour des documents consultés régulièrement</w:t>
            </w:r>
          </w:p>
          <w:p w14:paraId="004AD750" w14:textId="77777777" w:rsidR="004732A5" w:rsidRPr="004732A5" w:rsidRDefault="004732A5" w:rsidP="004732A5">
            <w:pPr>
              <w:pStyle w:val="B1"/>
              <w:rPr>
                <w:i/>
                <w:iCs/>
              </w:rPr>
            </w:pPr>
            <w:r w:rsidRPr="004732A5">
              <w:rPr>
                <w:i/>
                <w:iCs/>
              </w:rPr>
              <w:t>Température :</w:t>
            </w:r>
          </w:p>
          <w:p w14:paraId="5232B835" w14:textId="77777777" w:rsidR="004732A5" w:rsidRPr="004732A5" w:rsidRDefault="004732A5" w:rsidP="004732A5">
            <w:pPr>
              <w:pStyle w:val="B2"/>
              <w:rPr>
                <w:i/>
                <w:iCs/>
              </w:rPr>
            </w:pPr>
            <w:r w:rsidRPr="004732A5">
              <w:rPr>
                <w:i/>
                <w:iCs/>
              </w:rPr>
              <w:t>Min : 14 ; max : 18</w:t>
            </w:r>
          </w:p>
          <w:p w14:paraId="7ED1A02B" w14:textId="77777777" w:rsidR="004732A5" w:rsidRPr="004732A5" w:rsidRDefault="004732A5" w:rsidP="004732A5">
            <w:pPr>
              <w:pStyle w:val="B2"/>
              <w:rPr>
                <w:i/>
                <w:iCs/>
              </w:rPr>
            </w:pPr>
            <w:r w:rsidRPr="004732A5">
              <w:rPr>
                <w:i/>
                <w:iCs/>
              </w:rPr>
              <w:t xml:space="preserve">changements admissibles quotidiennement à l'intérieur des limites : </w:t>
            </w:r>
            <w:r w:rsidRPr="004732A5">
              <w:rPr>
                <w:i/>
                <w:iCs/>
                <w:szCs w:val="18"/>
                <w:highlight w:val="yellow"/>
                <w:lang w:eastAsia="fr-FR"/>
              </w:rPr>
              <w:t></w:t>
            </w:r>
            <w:r w:rsidRPr="004732A5">
              <w:rPr>
                <w:i/>
                <w:iCs/>
                <w:szCs w:val="18"/>
                <w:highlight w:val="yellow"/>
                <w:lang w:eastAsia="fr-FR"/>
              </w:rPr>
              <w:t></w:t>
            </w:r>
            <w:r w:rsidRPr="004732A5">
              <w:rPr>
                <w:i/>
                <w:iCs/>
                <w:szCs w:val="18"/>
                <w:lang w:eastAsia="fr-FR"/>
              </w:rPr>
              <w:t>1</w:t>
            </w:r>
          </w:p>
          <w:p w14:paraId="4AFA94D2" w14:textId="77777777" w:rsidR="004732A5" w:rsidRPr="004732A5" w:rsidRDefault="004732A5" w:rsidP="004732A5">
            <w:pPr>
              <w:pStyle w:val="B1"/>
              <w:rPr>
                <w:i/>
                <w:iCs/>
              </w:rPr>
            </w:pPr>
            <w:r w:rsidRPr="004732A5">
              <w:rPr>
                <w:i/>
                <w:iCs/>
              </w:rPr>
              <w:t>Humidité relative</w:t>
            </w:r>
          </w:p>
          <w:p w14:paraId="0A2C183B" w14:textId="77777777" w:rsidR="004732A5" w:rsidRPr="004732A5" w:rsidRDefault="004732A5" w:rsidP="004732A5">
            <w:pPr>
              <w:pStyle w:val="B2"/>
              <w:rPr>
                <w:i/>
                <w:iCs/>
              </w:rPr>
            </w:pPr>
            <w:r w:rsidRPr="004732A5">
              <w:rPr>
                <w:i/>
                <w:iCs/>
              </w:rPr>
              <w:t>Min : 35 ; max : 50</w:t>
            </w:r>
          </w:p>
          <w:p w14:paraId="707095AF" w14:textId="02A04D04" w:rsidR="00123A5D" w:rsidRDefault="004732A5" w:rsidP="004732A5">
            <w:pPr>
              <w:pStyle w:val="B2"/>
            </w:pPr>
            <w:r w:rsidRPr="00B07C21">
              <w:rPr>
                <w:i/>
              </w:rPr>
              <w:t xml:space="preserve">changements admissibles quotidiennement à l'intérieur des limites : </w:t>
            </w:r>
            <w:r w:rsidRPr="004732A5">
              <w:rPr>
                <w:i/>
                <w:highlight w:val="yellow"/>
                <w:lang w:eastAsia="fr-FR"/>
              </w:rPr>
              <w:t></w:t>
            </w:r>
            <w:r w:rsidRPr="004732A5">
              <w:rPr>
                <w:i/>
                <w:highlight w:val="yellow"/>
                <w:lang w:eastAsia="fr-FR"/>
              </w:rPr>
              <w:t></w:t>
            </w:r>
            <w:r w:rsidRPr="00B07C21">
              <w:rPr>
                <w:i/>
                <w:lang w:eastAsia="fr-FR"/>
              </w:rPr>
              <w:t xml:space="preserve">3" </w:t>
            </w:r>
            <w:r w:rsidRPr="00B07C21">
              <w:rPr>
                <w:lang w:eastAsia="fr-FR"/>
              </w:rPr>
              <w:t>(</w:t>
            </w:r>
            <w:r w:rsidRPr="00B07C21">
              <w:rPr>
                <w:bCs/>
                <w:lang w:eastAsia="fr-FR"/>
              </w:rPr>
              <w:t>NF ISO 11799</w:t>
            </w:r>
            <w:r w:rsidRPr="00B07C21">
              <w:rPr>
                <w:lang w:eastAsia="fr-FR"/>
              </w:rPr>
              <w:t xml:space="preserve"> </w:t>
            </w:r>
            <w:r>
              <w:rPr>
                <w:lang w:eastAsia="fr-FR"/>
              </w:rPr>
              <w:t xml:space="preserve">- </w:t>
            </w:r>
            <w:r w:rsidRPr="00B07C21">
              <w:rPr>
                <w:lang w:eastAsia="fr-FR"/>
              </w:rPr>
              <w:t>Information et documentation - Prescriptions pour le stockage des documents d'archives et de bibliothèques</w:t>
            </w:r>
            <w:r>
              <w:rPr>
                <w:lang w:eastAsia="fr-FR"/>
              </w:rPr>
              <w:t xml:space="preserve">, </w:t>
            </w:r>
            <w:r w:rsidRPr="00B07C21">
              <w:rPr>
                <w:lang w:eastAsia="fr-FR"/>
              </w:rPr>
              <w:t>Janvier 2004)</w:t>
            </w:r>
          </w:p>
        </w:tc>
      </w:tr>
    </w:tbl>
    <w:p w14:paraId="51D5FF37" w14:textId="77777777" w:rsidR="004732A5" w:rsidRDefault="004732A5" w:rsidP="004732A5"/>
    <w:tbl>
      <w:tblPr>
        <w:tblStyle w:val="Grilledutableau"/>
        <w:tblW w:w="0" w:type="auto"/>
        <w:tblLook w:val="04A0" w:firstRow="1" w:lastRow="0" w:firstColumn="1" w:lastColumn="0" w:noHBand="0" w:noVBand="1"/>
      </w:tblPr>
      <w:tblGrid>
        <w:gridCol w:w="7644"/>
      </w:tblGrid>
      <w:tr w:rsidR="004732A5" w14:paraId="116E28A3" w14:textId="77777777" w:rsidTr="0085166E">
        <w:tc>
          <w:tcPr>
            <w:tcW w:w="7644" w:type="dxa"/>
          </w:tcPr>
          <w:p w14:paraId="62D92E5E" w14:textId="77777777" w:rsidR="004732A5" w:rsidRPr="004732A5" w:rsidRDefault="004732A5" w:rsidP="004732A5">
            <w:pPr>
              <w:rPr>
                <w:i/>
                <w:iCs/>
              </w:rPr>
            </w:pPr>
            <w:r w:rsidRPr="00B07C21">
              <w:t>"</w:t>
            </w:r>
            <w:r w:rsidRPr="004732A5">
              <w:rPr>
                <w:i/>
                <w:iCs/>
              </w:rPr>
              <w:t>Les conditions d'archivage doivent être conformes aux normes concernant les conditions de conservation hygrométriques:</w:t>
            </w:r>
          </w:p>
          <w:p w14:paraId="40D4A8AF" w14:textId="77777777" w:rsidR="004732A5" w:rsidRPr="004732A5" w:rsidRDefault="004732A5" w:rsidP="004732A5">
            <w:pPr>
              <w:pStyle w:val="B1"/>
              <w:rPr>
                <w:i/>
                <w:iCs/>
              </w:rPr>
            </w:pPr>
            <w:r w:rsidRPr="004732A5">
              <w:rPr>
                <w:i/>
                <w:iCs/>
              </w:rPr>
              <w:t>Pour les normes françaises:</w:t>
            </w:r>
          </w:p>
          <w:p w14:paraId="395827ED" w14:textId="1CBDE6CB" w:rsidR="004732A5" w:rsidRPr="004732A5" w:rsidRDefault="004732A5" w:rsidP="004732A5">
            <w:pPr>
              <w:pStyle w:val="B2"/>
              <w:rPr>
                <w:i/>
                <w:iCs/>
              </w:rPr>
            </w:pPr>
            <w:r w:rsidRPr="004732A5">
              <w:rPr>
                <w:i/>
                <w:iCs/>
              </w:rPr>
              <w:t>Papier: 50-60% humidité,</w:t>
            </w:r>
          </w:p>
          <w:p w14:paraId="06008D96" w14:textId="738ED4AE" w:rsidR="004732A5" w:rsidRPr="004732A5" w:rsidRDefault="004732A5" w:rsidP="004732A5">
            <w:pPr>
              <w:pStyle w:val="B2"/>
              <w:rPr>
                <w:i/>
                <w:iCs/>
              </w:rPr>
            </w:pPr>
            <w:r w:rsidRPr="004732A5">
              <w:rPr>
                <w:i/>
                <w:iCs/>
              </w:rPr>
              <w:t>Photos couleur: 30-40% humidité,</w:t>
            </w:r>
          </w:p>
          <w:p w14:paraId="5E4468D7" w14:textId="68C4D95E" w:rsidR="004732A5" w:rsidRPr="004732A5" w:rsidRDefault="004732A5" w:rsidP="004732A5">
            <w:pPr>
              <w:pStyle w:val="B2"/>
              <w:rPr>
                <w:i/>
                <w:iCs/>
              </w:rPr>
            </w:pPr>
            <w:r w:rsidRPr="004732A5">
              <w:rPr>
                <w:i/>
                <w:iCs/>
              </w:rPr>
              <w:t>Microfilm: 40-50% humidité</w:t>
            </w:r>
          </w:p>
          <w:p w14:paraId="0176E689" w14:textId="77777777" w:rsidR="004732A5" w:rsidRPr="004732A5" w:rsidRDefault="004732A5" w:rsidP="004732A5">
            <w:pPr>
              <w:pStyle w:val="B1"/>
              <w:rPr>
                <w:i/>
                <w:iCs/>
              </w:rPr>
            </w:pPr>
            <w:r w:rsidRPr="004732A5">
              <w:rPr>
                <w:i/>
                <w:iCs/>
              </w:rPr>
              <w:t>Pour les normes anglosaxonnes:</w:t>
            </w:r>
          </w:p>
          <w:p w14:paraId="4976D4DC" w14:textId="460DE636" w:rsidR="004732A5" w:rsidRPr="004732A5" w:rsidRDefault="004732A5" w:rsidP="004732A5">
            <w:pPr>
              <w:pStyle w:val="B2"/>
              <w:rPr>
                <w:i/>
                <w:iCs/>
              </w:rPr>
            </w:pPr>
            <w:r w:rsidRPr="004732A5">
              <w:rPr>
                <w:i/>
                <w:iCs/>
              </w:rPr>
              <w:t>Tous documents: 55-65% humidité,</w:t>
            </w:r>
          </w:p>
          <w:p w14:paraId="19ACB37B" w14:textId="4265E5A8" w:rsidR="004732A5" w:rsidRDefault="004732A5" w:rsidP="004732A5">
            <w:pPr>
              <w:pStyle w:val="B2"/>
            </w:pPr>
            <w:r w:rsidRPr="004732A5">
              <w:rPr>
                <w:i/>
                <w:iCs/>
              </w:rPr>
              <w:t xml:space="preserve">Microfilms: 20-40% humidité </w:t>
            </w:r>
            <w:r w:rsidRPr="00B07C21">
              <w:t>"</w:t>
            </w:r>
            <w:r>
              <w:t xml:space="preserve"> </w:t>
            </w:r>
            <w:r w:rsidRPr="00B07C21">
              <w:t>(Rapport SFSTP)</w:t>
            </w:r>
          </w:p>
        </w:tc>
      </w:tr>
    </w:tbl>
    <w:p w14:paraId="2854F3ED" w14:textId="79290240" w:rsidR="00927EB0" w:rsidRPr="00B07C21" w:rsidRDefault="00927EB0" w:rsidP="004732A5"/>
    <w:p w14:paraId="3A77CAFE" w14:textId="77777777" w:rsidR="00123A5D" w:rsidRDefault="00123A5D" w:rsidP="004732A5"/>
    <w:tbl>
      <w:tblPr>
        <w:tblStyle w:val="Grilledutableau"/>
        <w:tblW w:w="0" w:type="auto"/>
        <w:tblLook w:val="04A0" w:firstRow="1" w:lastRow="0" w:firstColumn="1" w:lastColumn="0" w:noHBand="0" w:noVBand="1"/>
      </w:tblPr>
      <w:tblGrid>
        <w:gridCol w:w="7644"/>
      </w:tblGrid>
      <w:tr w:rsidR="00123A5D" w14:paraId="1B36724B" w14:textId="77777777" w:rsidTr="0085166E">
        <w:tc>
          <w:tcPr>
            <w:tcW w:w="7644" w:type="dxa"/>
          </w:tcPr>
          <w:p w14:paraId="5FC9728F" w14:textId="77777777" w:rsidR="004732A5" w:rsidRPr="004732A5" w:rsidRDefault="004732A5" w:rsidP="004732A5">
            <w:pPr>
              <w:rPr>
                <w:i/>
                <w:iCs/>
              </w:rPr>
            </w:pPr>
            <w:r w:rsidRPr="00B07C21">
              <w:t>"</w:t>
            </w:r>
            <w:r w:rsidRPr="004732A5">
              <w:rPr>
                <w:i/>
                <w:iCs/>
              </w:rPr>
              <w:t>Les magasins doivent être ventilés de façon à permettre une libre circulation de l’air dans toute la pièce et à empêcher la formation de poches d’humidité relative élevée.</w:t>
            </w:r>
          </w:p>
          <w:p w14:paraId="20B357A7" w14:textId="71FB0217" w:rsidR="00123A5D" w:rsidRDefault="004732A5" w:rsidP="004732A5">
            <w:r w:rsidRPr="004732A5">
              <w:rPr>
                <w:i/>
                <w:iCs/>
              </w:rPr>
              <w:t>Si le renouvellement de l’air ne se fait pas naturellement, il est conseillé d’installer un système de ventilation. Il convient d’apporter de l’air neuf, dont la quantité dépend des conditions locales.</w:t>
            </w:r>
            <w:r w:rsidRPr="00B07C21">
              <w:t>" (</w:t>
            </w:r>
            <w:r w:rsidRPr="00B07C21">
              <w:rPr>
                <w:bCs/>
              </w:rPr>
              <w:t>NF ISO 11799</w:t>
            </w:r>
            <w:r w:rsidRPr="00B07C21">
              <w:t xml:space="preserve"> </w:t>
            </w:r>
            <w:r>
              <w:t xml:space="preserve">- </w:t>
            </w:r>
            <w:r w:rsidRPr="00B07C21">
              <w:t>Information et documentation - Prescriptions pour le stockage des documents d'archives et de bibliothèques)</w:t>
            </w:r>
          </w:p>
        </w:tc>
      </w:tr>
    </w:tbl>
    <w:p w14:paraId="38106505" w14:textId="77777777" w:rsidR="00123A5D" w:rsidRDefault="00123A5D" w:rsidP="004732A5"/>
    <w:tbl>
      <w:tblPr>
        <w:tblStyle w:val="Grilledutableau"/>
        <w:tblW w:w="0" w:type="auto"/>
        <w:tblLook w:val="04A0" w:firstRow="1" w:lastRow="0" w:firstColumn="1" w:lastColumn="0" w:noHBand="0" w:noVBand="1"/>
      </w:tblPr>
      <w:tblGrid>
        <w:gridCol w:w="7644"/>
      </w:tblGrid>
      <w:tr w:rsidR="00123A5D" w14:paraId="6B5A21F0" w14:textId="77777777" w:rsidTr="0085166E">
        <w:tc>
          <w:tcPr>
            <w:tcW w:w="7644" w:type="dxa"/>
          </w:tcPr>
          <w:p w14:paraId="2DBC32D2" w14:textId="77777777" w:rsidR="004732A5" w:rsidRPr="004732A5" w:rsidRDefault="004732A5" w:rsidP="004732A5">
            <w:pPr>
              <w:rPr>
                <w:i/>
                <w:iCs/>
              </w:rPr>
            </w:pPr>
            <w:r w:rsidRPr="00B07C21">
              <w:t>"</w:t>
            </w:r>
            <w:r w:rsidRPr="004732A5">
              <w:rPr>
                <w:i/>
                <w:iCs/>
              </w:rPr>
              <w:t>Les conditions d'archivage des documents sur support informatique doivent être conformes aux normes concernant les conditions de conservation hygrométriques:</w:t>
            </w:r>
          </w:p>
          <w:p w14:paraId="68003766" w14:textId="0065282A" w:rsidR="00123A5D" w:rsidRDefault="004732A5" w:rsidP="0085166E">
            <w:r w:rsidRPr="004732A5">
              <w:rPr>
                <w:rStyle w:val="B2Car"/>
                <w:rFonts w:cstheme="minorHAnsi"/>
                <w:i/>
                <w:iCs/>
              </w:rPr>
              <w:t>Pour les normes françaises et anglo-saxonnes: 35-45% humidité.</w:t>
            </w:r>
            <w:r w:rsidRPr="00B07C21">
              <w:rPr>
                <w:rStyle w:val="B2Car"/>
                <w:rFonts w:cstheme="minorHAnsi"/>
              </w:rPr>
              <w:t>" (</w:t>
            </w:r>
            <w:r w:rsidRPr="00B07C21">
              <w:t>Rapport SFSTP)</w:t>
            </w:r>
          </w:p>
        </w:tc>
      </w:tr>
    </w:tbl>
    <w:p w14:paraId="2854F3FA" w14:textId="77777777" w:rsidR="00C97AD0" w:rsidRPr="00B07C21" w:rsidRDefault="00C97AD0" w:rsidP="004732A5"/>
    <w:p w14:paraId="2854F3FB" w14:textId="77777777" w:rsidR="00C97AD0" w:rsidRPr="00B07C21" w:rsidRDefault="00C97AD0" w:rsidP="00A10D09">
      <w:pPr>
        <w:pStyle w:val="Titre3"/>
      </w:pPr>
      <w:r w:rsidRPr="00B07C21">
        <w:t>Nuisibles (Insectes et rongeurs)</w:t>
      </w:r>
    </w:p>
    <w:p w14:paraId="5D8FDC27" w14:textId="77777777" w:rsidR="00123A5D" w:rsidRDefault="00123A5D" w:rsidP="00123A5D"/>
    <w:tbl>
      <w:tblPr>
        <w:tblStyle w:val="Grilledutableau"/>
        <w:tblW w:w="0" w:type="auto"/>
        <w:tblLook w:val="04A0" w:firstRow="1" w:lastRow="0" w:firstColumn="1" w:lastColumn="0" w:noHBand="0" w:noVBand="1"/>
      </w:tblPr>
      <w:tblGrid>
        <w:gridCol w:w="7644"/>
      </w:tblGrid>
      <w:tr w:rsidR="00123A5D" w14:paraId="068C8570" w14:textId="77777777" w:rsidTr="0085166E">
        <w:tc>
          <w:tcPr>
            <w:tcW w:w="7644" w:type="dxa"/>
          </w:tcPr>
          <w:p w14:paraId="50DF3D13" w14:textId="77777777" w:rsidR="004732A5" w:rsidRPr="004732A5" w:rsidRDefault="004732A5" w:rsidP="004732A5">
            <w:pPr>
              <w:rPr>
                <w:i/>
                <w:iCs/>
              </w:rPr>
            </w:pPr>
            <w:r w:rsidRPr="00B07C21">
              <w:t>"</w:t>
            </w:r>
            <w:r w:rsidRPr="004732A5">
              <w:rPr>
                <w:i/>
                <w:iCs/>
              </w:rPr>
              <w:t>Protection contre les parasites, les rongeurs et la poussière :</w:t>
            </w:r>
          </w:p>
          <w:p w14:paraId="1F36F345" w14:textId="77777777" w:rsidR="004732A5" w:rsidRPr="004732A5" w:rsidRDefault="004732A5" w:rsidP="004732A5">
            <w:pPr>
              <w:pStyle w:val="B1"/>
              <w:numPr>
                <w:ilvl w:val="0"/>
                <w:numId w:val="13"/>
              </w:numPr>
              <w:ind w:left="567" w:hanging="283"/>
              <w:rPr>
                <w:i/>
                <w:iCs/>
              </w:rPr>
            </w:pPr>
            <w:r w:rsidRPr="004732A5">
              <w:rPr>
                <w:i/>
                <w:iCs/>
              </w:rPr>
              <w:t>Contrôle régulier de l’absence de micro-organismes et/ou de rongeurs</w:t>
            </w:r>
          </w:p>
          <w:p w14:paraId="1A1F7117" w14:textId="77777777" w:rsidR="004732A5" w:rsidRPr="004732A5" w:rsidRDefault="004732A5" w:rsidP="004732A5">
            <w:pPr>
              <w:pStyle w:val="B1"/>
              <w:numPr>
                <w:ilvl w:val="0"/>
                <w:numId w:val="13"/>
              </w:numPr>
              <w:ind w:left="567" w:hanging="283"/>
              <w:rPr>
                <w:i/>
                <w:iCs/>
              </w:rPr>
            </w:pPr>
            <w:r w:rsidRPr="004732A5">
              <w:rPr>
                <w:i/>
                <w:iCs/>
              </w:rPr>
              <w:t>Sols dont la nature et le revêtement se prêtent à un nettoyage régulier et ne constituent pas un milieu favorable au développement des parasites, des rongeurs et de la poussière</w:t>
            </w:r>
            <w:r w:rsidRPr="004732A5">
              <w:rPr>
                <w:i/>
                <w:iCs/>
                <w:szCs w:val="20"/>
                <w:lang w:eastAsia="fr-FR"/>
              </w:rPr>
              <w:t xml:space="preserve"> </w:t>
            </w:r>
            <w:r w:rsidRPr="004732A5">
              <w:rPr>
                <w:i/>
                <w:iCs/>
              </w:rPr>
              <w:t>(exemple :</w:t>
            </w:r>
            <w:r w:rsidRPr="004732A5">
              <w:rPr>
                <w:i/>
                <w:iCs/>
                <w:szCs w:val="20"/>
                <w:lang w:eastAsia="fr-FR"/>
              </w:rPr>
              <w:t xml:space="preserve"> </w:t>
            </w:r>
            <w:r w:rsidRPr="004732A5">
              <w:rPr>
                <w:i/>
                <w:iCs/>
              </w:rPr>
              <w:t>Sols dallés ou cimentés)</w:t>
            </w:r>
          </w:p>
          <w:p w14:paraId="72FD9D68" w14:textId="43423CB9" w:rsidR="00123A5D" w:rsidRDefault="004732A5" w:rsidP="004732A5">
            <w:pPr>
              <w:pStyle w:val="B1"/>
            </w:pPr>
            <w:r w:rsidRPr="004732A5">
              <w:rPr>
                <w:i/>
                <w:iCs/>
              </w:rPr>
              <w:t>Nettoyage régulier des locaux</w:t>
            </w:r>
            <w:r w:rsidRPr="00A10D09">
              <w:t xml:space="preserve">" </w:t>
            </w:r>
            <w:r w:rsidRPr="00B07C21">
              <w:t xml:space="preserve">(Norme NF Z 40-350, </w:t>
            </w:r>
            <w:r>
              <w:t>Juin 2009</w:t>
            </w:r>
            <w:r w:rsidRPr="00B07C21">
              <w:t>)</w:t>
            </w:r>
          </w:p>
        </w:tc>
      </w:tr>
    </w:tbl>
    <w:p w14:paraId="2854F3FF" w14:textId="01C359B3" w:rsidR="00D851A2" w:rsidRPr="00A10D09" w:rsidRDefault="00D851A2" w:rsidP="004732A5"/>
    <w:p w14:paraId="7DE135EE"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5C2E7178" w14:textId="77777777" w:rsidTr="00336A23">
        <w:tc>
          <w:tcPr>
            <w:tcW w:w="7644" w:type="dxa"/>
          </w:tcPr>
          <w:p w14:paraId="43DEFA20" w14:textId="1212592C" w:rsidR="00336A23" w:rsidRDefault="004732A5" w:rsidP="00336A23">
            <w:r w:rsidRPr="00B07C21">
              <w:t>"</w:t>
            </w:r>
            <w:r w:rsidRPr="004732A5">
              <w:rPr>
                <w:i/>
                <w:iCs/>
              </w:rPr>
              <w:t>Les sites d'implantation des locaux de conservation d'archives doivent être choisis de façon à éviter qu'ils soient près d'un lieu ou d'un site qui attire les rongeurs, insectes et autres nuisances.</w:t>
            </w:r>
            <w:r w:rsidRPr="00B07C21">
              <w:t>" (Norme NF Z 40-350)</w:t>
            </w:r>
          </w:p>
        </w:tc>
      </w:tr>
    </w:tbl>
    <w:p w14:paraId="1D4F14E4" w14:textId="77777777" w:rsidR="00336A23" w:rsidRDefault="00336A23" w:rsidP="00336A23"/>
    <w:p w14:paraId="2854F400" w14:textId="39627AEB" w:rsidR="00C97AD0" w:rsidRPr="00B07C21" w:rsidRDefault="00C97AD0" w:rsidP="00336A23"/>
    <w:p w14:paraId="2854F402" w14:textId="77777777" w:rsidR="00C97AD0" w:rsidRPr="00B07C21" w:rsidRDefault="00C97AD0" w:rsidP="00A10D09">
      <w:pPr>
        <w:pStyle w:val="Titre3"/>
      </w:pPr>
      <w:r w:rsidRPr="00B07C21">
        <w:lastRenderedPageBreak/>
        <w:t>Dégradation : lumière, chaleur, électricité (hors incendie), moisissures…</w:t>
      </w:r>
    </w:p>
    <w:p w14:paraId="57E7C778" w14:textId="77777777" w:rsidR="00123A5D" w:rsidRDefault="00123A5D" w:rsidP="00123A5D"/>
    <w:tbl>
      <w:tblPr>
        <w:tblStyle w:val="Grilledutableau"/>
        <w:tblW w:w="0" w:type="auto"/>
        <w:tblLook w:val="04A0" w:firstRow="1" w:lastRow="0" w:firstColumn="1" w:lastColumn="0" w:noHBand="0" w:noVBand="1"/>
      </w:tblPr>
      <w:tblGrid>
        <w:gridCol w:w="7644"/>
      </w:tblGrid>
      <w:tr w:rsidR="00123A5D" w14:paraId="24BB3529" w14:textId="77777777" w:rsidTr="0085166E">
        <w:tc>
          <w:tcPr>
            <w:tcW w:w="7644" w:type="dxa"/>
          </w:tcPr>
          <w:p w14:paraId="71DC1FC1" w14:textId="3B447F61" w:rsidR="00123A5D" w:rsidRDefault="004732A5" w:rsidP="0085166E">
            <w:r w:rsidRPr="00B07C21">
              <w:t>"</w:t>
            </w:r>
            <w:r w:rsidRPr="004732A5">
              <w:rPr>
                <w:i/>
                <w:iCs/>
              </w:rPr>
              <w:t xml:space="preserve">Un magasin ne doit pas être éclairé plus que ce qui est nécessaire pour trouver et replacer les documents, inspecter et nettoyer les locaux. Pour ces deux dernières tâches, </w:t>
            </w:r>
            <w:r w:rsidRPr="004732A5">
              <w:rPr>
                <w:b/>
                <w:i/>
                <w:iCs/>
              </w:rPr>
              <w:t>un éclairage au sol d’environ 200 lx est suggéré</w:t>
            </w:r>
            <w:r w:rsidRPr="004732A5">
              <w:rPr>
                <w:i/>
                <w:iCs/>
              </w:rPr>
              <w:t>.</w:t>
            </w:r>
          </w:p>
        </w:tc>
      </w:tr>
    </w:tbl>
    <w:p w14:paraId="2854F403" w14:textId="2DB60758" w:rsidR="00BC4152" w:rsidRPr="00B07C21" w:rsidRDefault="00BC4152" w:rsidP="004732A5"/>
    <w:p w14:paraId="3CF33E16" w14:textId="77777777" w:rsidR="00123A5D" w:rsidRDefault="00123A5D" w:rsidP="004732A5"/>
    <w:tbl>
      <w:tblPr>
        <w:tblStyle w:val="Grilledutableau"/>
        <w:tblW w:w="0" w:type="auto"/>
        <w:tblLook w:val="04A0" w:firstRow="1" w:lastRow="0" w:firstColumn="1" w:lastColumn="0" w:noHBand="0" w:noVBand="1"/>
      </w:tblPr>
      <w:tblGrid>
        <w:gridCol w:w="7644"/>
      </w:tblGrid>
      <w:tr w:rsidR="00123A5D" w14:paraId="061649E4" w14:textId="77777777" w:rsidTr="0085166E">
        <w:tc>
          <w:tcPr>
            <w:tcW w:w="7644" w:type="dxa"/>
          </w:tcPr>
          <w:p w14:paraId="5AA1A3D0" w14:textId="58C48F1E" w:rsidR="00123A5D" w:rsidRDefault="004732A5" w:rsidP="0085166E">
            <w:r w:rsidRPr="00B07C21">
              <w:t>"</w:t>
            </w:r>
            <w:r w:rsidRPr="004732A5">
              <w:rPr>
                <w:i/>
                <w:iCs/>
              </w:rPr>
              <w:t xml:space="preserve">Il est recommandé que </w:t>
            </w:r>
            <w:r w:rsidRPr="004732A5">
              <w:rPr>
                <w:b/>
                <w:i/>
                <w:iCs/>
              </w:rPr>
              <w:t>la lumière du jour ne pénètre pas directement</w:t>
            </w:r>
            <w:r w:rsidRPr="004732A5">
              <w:rPr>
                <w:i/>
                <w:iCs/>
              </w:rPr>
              <w:t xml:space="preserve"> dans le bâtiment. Dans un bâtiment non conçu à l’origine pour la conservation, mais qui a été adapté à ce but, les fenêtres doivent, au mieux, être obturées ou, au moins, être munies de rideaux ou de stores, et/ou les vitres doivent être équipées de filtres UV.</w:t>
            </w:r>
            <w:r w:rsidRPr="00B07C21">
              <w:t>" (</w:t>
            </w:r>
            <w:r w:rsidRPr="00B07C21">
              <w:rPr>
                <w:bCs/>
              </w:rPr>
              <w:t>NF ISO 11799</w:t>
            </w:r>
            <w:r w:rsidRPr="00B07C21">
              <w:t xml:space="preserve"> </w:t>
            </w:r>
            <w:r>
              <w:t xml:space="preserve">- </w:t>
            </w:r>
            <w:r w:rsidRPr="00B07C21">
              <w:t>Information et documentation - Prescriptions pour le stockage des documents d'archives et de bibliothèques</w:t>
            </w:r>
            <w:r>
              <w:t xml:space="preserve">, </w:t>
            </w:r>
            <w:r w:rsidRPr="00B07C21">
              <w:t>Janvier 2004)</w:t>
            </w:r>
          </w:p>
        </w:tc>
      </w:tr>
    </w:tbl>
    <w:p w14:paraId="2854F404" w14:textId="2A1C34C4" w:rsidR="00D878A3" w:rsidRPr="00B07C21" w:rsidRDefault="00D878A3" w:rsidP="004732A5"/>
    <w:p w14:paraId="552CBA1B" w14:textId="77777777" w:rsidR="00123A5D" w:rsidRDefault="00123A5D" w:rsidP="004732A5"/>
    <w:tbl>
      <w:tblPr>
        <w:tblStyle w:val="Grilledutableau"/>
        <w:tblW w:w="0" w:type="auto"/>
        <w:tblLook w:val="04A0" w:firstRow="1" w:lastRow="0" w:firstColumn="1" w:lastColumn="0" w:noHBand="0" w:noVBand="1"/>
      </w:tblPr>
      <w:tblGrid>
        <w:gridCol w:w="7644"/>
      </w:tblGrid>
      <w:tr w:rsidR="00123A5D" w14:paraId="1F211CAF" w14:textId="77777777" w:rsidTr="0085166E">
        <w:tc>
          <w:tcPr>
            <w:tcW w:w="7644" w:type="dxa"/>
          </w:tcPr>
          <w:p w14:paraId="0A9DC371" w14:textId="77777777" w:rsidR="00034D4B" w:rsidRPr="00034D4B" w:rsidRDefault="00034D4B" w:rsidP="00034D4B">
            <w:pPr>
              <w:rPr>
                <w:rFonts w:cstheme="minorHAnsi"/>
                <w:i/>
              </w:rPr>
            </w:pPr>
            <w:r w:rsidRPr="00034D4B">
              <w:rPr>
                <w:rFonts w:cstheme="minorHAnsi"/>
                <w:i/>
              </w:rPr>
              <w:t>"L’éclairage doit être assuré par l’un des moyens suivants:</w:t>
            </w:r>
          </w:p>
          <w:p w14:paraId="615F85BD" w14:textId="77777777" w:rsidR="00034D4B" w:rsidRPr="00034D4B" w:rsidRDefault="00034D4B" w:rsidP="00034D4B">
            <w:pPr>
              <w:pStyle w:val="B1"/>
              <w:numPr>
                <w:ilvl w:val="0"/>
                <w:numId w:val="13"/>
              </w:numPr>
              <w:ind w:left="567" w:hanging="283"/>
              <w:rPr>
                <w:i/>
                <w:iCs/>
              </w:rPr>
            </w:pPr>
            <w:r w:rsidRPr="00034D4B">
              <w:rPr>
                <w:i/>
                <w:iCs/>
              </w:rPr>
              <w:t xml:space="preserve">des lampes fluorescentes, munies de diffuseurs. Si le rayonnement émis contient une composante ultraviolette supérieure à 75 </w:t>
            </w:r>
            <w:proofErr w:type="spellStart"/>
            <w:r w:rsidRPr="00034D4B">
              <w:rPr>
                <w:i/>
                <w:iCs/>
              </w:rPr>
              <w:t>μW</w:t>
            </w:r>
            <w:proofErr w:type="spellEnd"/>
            <w:r w:rsidRPr="00034D4B">
              <w:rPr>
                <w:i/>
                <w:iCs/>
              </w:rPr>
              <w:t>/lm, chaque lampe doit être munie d’un filtre ultraviolet qui diminue en conséquence le rayonnement ultraviolet relatif (avec une longueur d’onde inférieure à 400 nm);</w:t>
            </w:r>
          </w:p>
          <w:p w14:paraId="289A8CA3" w14:textId="77777777" w:rsidR="00034D4B" w:rsidRPr="00034D4B" w:rsidRDefault="00034D4B" w:rsidP="00034D4B">
            <w:pPr>
              <w:pStyle w:val="B1"/>
              <w:numPr>
                <w:ilvl w:val="0"/>
                <w:numId w:val="13"/>
              </w:numPr>
              <w:ind w:left="567" w:hanging="283"/>
              <w:rPr>
                <w:i/>
                <w:iCs/>
              </w:rPr>
            </w:pPr>
            <w:r w:rsidRPr="00034D4B">
              <w:rPr>
                <w:i/>
                <w:iCs/>
              </w:rPr>
              <w:t xml:space="preserve">des </w:t>
            </w:r>
            <w:r w:rsidRPr="00034D4B">
              <w:rPr>
                <w:b/>
                <w:i/>
                <w:iCs/>
              </w:rPr>
              <w:t>lampes à lumière incandescente, munies d’un filtre absorbant la chaleur</w:t>
            </w:r>
            <w:r w:rsidRPr="00034D4B">
              <w:rPr>
                <w:i/>
                <w:iCs/>
              </w:rPr>
              <w:t xml:space="preserve">. La distance minimale entre la lampe et le document placé sur un rayonnage doit être de </w:t>
            </w:r>
            <w:smartTag w:uri="urn:schemas-microsoft-com:office:smarttags" w:element="metricconverter">
              <w:smartTagPr>
                <w:attr w:name="ProductID" w:val="500 mm"/>
              </w:smartTagPr>
              <w:r w:rsidRPr="00034D4B">
                <w:rPr>
                  <w:i/>
                  <w:iCs/>
                </w:rPr>
                <w:t>500 mm</w:t>
              </w:r>
            </w:smartTag>
            <w:r w:rsidRPr="00034D4B">
              <w:rPr>
                <w:i/>
                <w:iCs/>
              </w:rPr>
              <w:t>;</w:t>
            </w:r>
          </w:p>
          <w:p w14:paraId="2FEC8117" w14:textId="1CCD7A06" w:rsidR="00123A5D" w:rsidRPr="00034D4B" w:rsidRDefault="00034D4B" w:rsidP="0085166E">
            <w:pPr>
              <w:pStyle w:val="B1"/>
              <w:numPr>
                <w:ilvl w:val="0"/>
                <w:numId w:val="13"/>
              </w:numPr>
              <w:ind w:left="567" w:hanging="283"/>
              <w:rPr>
                <w:i/>
              </w:rPr>
            </w:pPr>
            <w:r w:rsidRPr="00B07C21">
              <w:rPr>
                <w:b/>
                <w:i/>
              </w:rPr>
              <w:t>des systèmes de lumière à fibre optique, la source génératrice de lumière étant placée suffisamment loin du document éclairé.</w:t>
            </w:r>
            <w:r w:rsidRPr="00B07C21">
              <w:rPr>
                <w:i/>
              </w:rPr>
              <w:t>"</w:t>
            </w:r>
            <w:r w:rsidRPr="00B07C21">
              <w:t xml:space="preserve"> (</w:t>
            </w:r>
            <w:r w:rsidRPr="00B07C21">
              <w:rPr>
                <w:bCs/>
              </w:rPr>
              <w:t>NF ISO 11799</w:t>
            </w:r>
            <w:r w:rsidRPr="00B07C21">
              <w:t xml:space="preserve"> Janvier 2004 Information et documentation - Prescriptions pour le stockage des documents d'archives et de bibliothèques)</w:t>
            </w:r>
          </w:p>
        </w:tc>
      </w:tr>
    </w:tbl>
    <w:p w14:paraId="1BF95469" w14:textId="77777777" w:rsidR="00123A5D" w:rsidRDefault="00123A5D" w:rsidP="00034D4B"/>
    <w:tbl>
      <w:tblPr>
        <w:tblStyle w:val="Grilledutableau"/>
        <w:tblW w:w="0" w:type="auto"/>
        <w:tblLook w:val="04A0" w:firstRow="1" w:lastRow="0" w:firstColumn="1" w:lastColumn="0" w:noHBand="0" w:noVBand="1"/>
      </w:tblPr>
      <w:tblGrid>
        <w:gridCol w:w="7644"/>
      </w:tblGrid>
      <w:tr w:rsidR="00123A5D" w14:paraId="66B66A06" w14:textId="77777777" w:rsidTr="0085166E">
        <w:tc>
          <w:tcPr>
            <w:tcW w:w="7644" w:type="dxa"/>
          </w:tcPr>
          <w:p w14:paraId="47280E39" w14:textId="39AE8821" w:rsidR="00123A5D" w:rsidRDefault="00034D4B" w:rsidP="0085166E">
            <w:r w:rsidRPr="00B07C21">
              <w:rPr>
                <w:i/>
              </w:rPr>
              <w:t>"Il doit y avoir des commutateurs séparés pour l’éclairage de chaque compartiment du magasin."</w:t>
            </w:r>
            <w:r w:rsidRPr="00B07C21">
              <w:t xml:space="preserve"> (</w:t>
            </w:r>
            <w:r w:rsidRPr="00B07C21">
              <w:rPr>
                <w:bCs/>
              </w:rPr>
              <w:t>NF ISO 11799</w:t>
            </w:r>
            <w:r w:rsidRPr="00B07C21">
              <w:t xml:space="preserve"> </w:t>
            </w:r>
            <w:r>
              <w:t xml:space="preserve">- </w:t>
            </w:r>
            <w:r w:rsidRPr="00B07C21">
              <w:t>Information et documentation - Prescriptions pour le stockage des documents d'archives et de bibliothèques</w:t>
            </w:r>
            <w:r>
              <w:t xml:space="preserve">, </w:t>
            </w:r>
            <w:r w:rsidRPr="00B07C21">
              <w:t>Janvier 2004)</w:t>
            </w:r>
          </w:p>
        </w:tc>
      </w:tr>
    </w:tbl>
    <w:p w14:paraId="2854F409" w14:textId="4D3B7AC9" w:rsidR="00E76759" w:rsidRPr="00B07C21" w:rsidRDefault="00E76759" w:rsidP="00034D4B"/>
    <w:p w14:paraId="5612AF84" w14:textId="77777777" w:rsidR="00123A5D" w:rsidRDefault="00123A5D" w:rsidP="00034D4B"/>
    <w:tbl>
      <w:tblPr>
        <w:tblStyle w:val="Grilledutableau"/>
        <w:tblW w:w="0" w:type="auto"/>
        <w:tblLook w:val="04A0" w:firstRow="1" w:lastRow="0" w:firstColumn="1" w:lastColumn="0" w:noHBand="0" w:noVBand="1"/>
      </w:tblPr>
      <w:tblGrid>
        <w:gridCol w:w="7644"/>
      </w:tblGrid>
      <w:tr w:rsidR="00123A5D" w14:paraId="3ECA216B" w14:textId="77777777" w:rsidTr="0085166E">
        <w:tc>
          <w:tcPr>
            <w:tcW w:w="7644" w:type="dxa"/>
          </w:tcPr>
          <w:p w14:paraId="644D49D6" w14:textId="77D32FE7" w:rsidR="00034D4B" w:rsidRDefault="00034D4B" w:rsidP="00034D4B">
            <w:r w:rsidRPr="00B07C21">
              <w:t>"</w:t>
            </w:r>
            <w:r w:rsidRPr="00034D4B">
              <w:rPr>
                <w:i/>
                <w:iCs/>
              </w:rPr>
              <w:t>La surface vitrée ne doit pas dépasser 10% de la surface murale (protection contre les rayonnements)</w:t>
            </w:r>
            <w:r w:rsidRPr="00B07C21">
              <w:t>". (Rapport SFSTP)</w:t>
            </w:r>
          </w:p>
          <w:p w14:paraId="7BE1A73A" w14:textId="77777777" w:rsidR="00034D4B" w:rsidRPr="00B07C21" w:rsidRDefault="00034D4B" w:rsidP="00034D4B"/>
          <w:p w14:paraId="04169586" w14:textId="1AD9609F" w:rsidR="00034D4B" w:rsidRDefault="00034D4B" w:rsidP="00034D4B">
            <w:r w:rsidRPr="00B07C21">
              <w:t>"</w:t>
            </w:r>
            <w:r w:rsidRPr="00034D4B">
              <w:rPr>
                <w:i/>
                <w:iCs/>
              </w:rPr>
              <w:t>Il est recommandé de ne pas éclairer les documents par une lumière de plus de 50 lux</w:t>
            </w:r>
            <w:r w:rsidRPr="00B07C21">
              <w:t>". (Rapport SFSTP)</w:t>
            </w:r>
          </w:p>
          <w:p w14:paraId="205C73AE" w14:textId="77777777" w:rsidR="00034D4B" w:rsidRPr="00B07C21" w:rsidRDefault="00034D4B" w:rsidP="00034D4B"/>
          <w:p w14:paraId="7172F60A" w14:textId="15CE8B5E" w:rsidR="00034D4B" w:rsidRDefault="00034D4B" w:rsidP="00034D4B">
            <w:r w:rsidRPr="00B07C21">
              <w:t>"</w:t>
            </w:r>
            <w:r w:rsidRPr="00034D4B">
              <w:rPr>
                <w:i/>
                <w:iCs/>
              </w:rPr>
              <w:t>L'air doit être régulièrement renouvelé (taux de renouvellement horaire recommandé : 0,5 vol/h).</w:t>
            </w:r>
            <w:r w:rsidRPr="00B07C21">
              <w:t>" (Rapport SFSTP)</w:t>
            </w:r>
          </w:p>
          <w:p w14:paraId="2FC54E9F" w14:textId="77777777" w:rsidR="00034D4B" w:rsidRPr="00B07C21" w:rsidRDefault="00034D4B" w:rsidP="00034D4B"/>
          <w:p w14:paraId="6255DEF5" w14:textId="3F65E973" w:rsidR="00034D4B" w:rsidRDefault="00034D4B" w:rsidP="00034D4B">
            <w:r w:rsidRPr="00B07C21">
              <w:t>"</w:t>
            </w:r>
            <w:r w:rsidRPr="00034D4B">
              <w:rPr>
                <w:i/>
                <w:iCs/>
              </w:rPr>
              <w:t>Une attention particulière doit être portée sur les systèmes de climatisation, susceptibles d'augmenter les risques fongiques.</w:t>
            </w:r>
            <w:r w:rsidRPr="00B07C21">
              <w:t>" (Rapport SFSTP)</w:t>
            </w:r>
          </w:p>
          <w:p w14:paraId="43B9C9C1" w14:textId="77777777" w:rsidR="00034D4B" w:rsidRPr="00B07C21" w:rsidRDefault="00034D4B" w:rsidP="00034D4B"/>
          <w:p w14:paraId="13574AA1" w14:textId="77777777" w:rsidR="00034D4B" w:rsidRPr="00034D4B" w:rsidRDefault="00034D4B" w:rsidP="00034D4B">
            <w:pPr>
              <w:rPr>
                <w:i/>
                <w:iCs/>
              </w:rPr>
            </w:pPr>
            <w:r w:rsidRPr="00B07C21">
              <w:t>"</w:t>
            </w:r>
            <w:r w:rsidRPr="00034D4B">
              <w:rPr>
                <w:i/>
                <w:iCs/>
              </w:rPr>
              <w:t>Les conditions d'archivage doivent être conformes aux normes concernant les conditions de conservation thermique:</w:t>
            </w:r>
          </w:p>
          <w:p w14:paraId="16D6AC00" w14:textId="77777777" w:rsidR="00034D4B" w:rsidRPr="00034D4B" w:rsidRDefault="00034D4B" w:rsidP="00034D4B">
            <w:pPr>
              <w:pStyle w:val="B1"/>
              <w:rPr>
                <w:i/>
                <w:iCs/>
              </w:rPr>
            </w:pPr>
            <w:r w:rsidRPr="00034D4B">
              <w:rPr>
                <w:i/>
                <w:iCs/>
              </w:rPr>
              <w:t>Pour les normes françaises:</w:t>
            </w:r>
          </w:p>
          <w:p w14:paraId="4491479A" w14:textId="52B52C60" w:rsidR="00034D4B" w:rsidRPr="00034D4B" w:rsidRDefault="00034D4B" w:rsidP="00034D4B">
            <w:pPr>
              <w:pStyle w:val="B2"/>
              <w:rPr>
                <w:i/>
                <w:iCs/>
              </w:rPr>
            </w:pPr>
            <w:r w:rsidRPr="00034D4B">
              <w:rPr>
                <w:i/>
                <w:iCs/>
              </w:rPr>
              <w:t>Papier: 16-</w:t>
            </w:r>
            <w:smartTag w:uri="urn:schemas-microsoft-com:office:smarttags" w:element="metricconverter">
              <w:smartTagPr>
                <w:attr w:name="ProductID" w:val="20ﾰC"/>
              </w:smartTagPr>
              <w:r w:rsidRPr="00034D4B">
                <w:rPr>
                  <w:i/>
                  <w:iCs/>
                </w:rPr>
                <w:t>20°C</w:t>
              </w:r>
            </w:smartTag>
            <w:r w:rsidRPr="00034D4B">
              <w:rPr>
                <w:i/>
                <w:iCs/>
              </w:rPr>
              <w:t>,</w:t>
            </w:r>
          </w:p>
          <w:p w14:paraId="1474C35A" w14:textId="079914A9" w:rsidR="00034D4B" w:rsidRPr="00034D4B" w:rsidRDefault="00034D4B" w:rsidP="00034D4B">
            <w:pPr>
              <w:pStyle w:val="B2"/>
              <w:rPr>
                <w:i/>
                <w:iCs/>
              </w:rPr>
            </w:pPr>
            <w:r w:rsidRPr="00034D4B">
              <w:rPr>
                <w:i/>
                <w:iCs/>
              </w:rPr>
              <w:t>Photos couleur: 4-</w:t>
            </w:r>
            <w:smartTag w:uri="urn:schemas-microsoft-com:office:smarttags" w:element="metricconverter">
              <w:smartTagPr>
                <w:attr w:name="ProductID" w:val="6ﾰC"/>
              </w:smartTagPr>
              <w:r w:rsidRPr="00034D4B">
                <w:rPr>
                  <w:i/>
                  <w:iCs/>
                </w:rPr>
                <w:t>6°C</w:t>
              </w:r>
            </w:smartTag>
          </w:p>
          <w:p w14:paraId="5E771674" w14:textId="04CB73B2" w:rsidR="00034D4B" w:rsidRPr="00034D4B" w:rsidRDefault="00034D4B" w:rsidP="00034D4B">
            <w:pPr>
              <w:pStyle w:val="B2"/>
              <w:rPr>
                <w:i/>
                <w:iCs/>
              </w:rPr>
            </w:pPr>
            <w:r w:rsidRPr="00034D4B">
              <w:rPr>
                <w:i/>
                <w:iCs/>
              </w:rPr>
              <w:lastRenderedPageBreak/>
              <w:t>Microfilm: 12-</w:t>
            </w:r>
            <w:smartTag w:uri="urn:schemas-microsoft-com:office:smarttags" w:element="metricconverter">
              <w:smartTagPr>
                <w:attr w:name="ProductID" w:val="20ﾰC"/>
              </w:smartTagPr>
              <w:r w:rsidRPr="00034D4B">
                <w:rPr>
                  <w:i/>
                  <w:iCs/>
                </w:rPr>
                <w:t>20°C</w:t>
              </w:r>
            </w:smartTag>
            <w:r w:rsidRPr="00034D4B">
              <w:rPr>
                <w:i/>
                <w:iCs/>
              </w:rPr>
              <w:t>,</w:t>
            </w:r>
          </w:p>
          <w:p w14:paraId="19A55A47" w14:textId="77777777" w:rsidR="00034D4B" w:rsidRPr="00034D4B" w:rsidRDefault="00034D4B" w:rsidP="00034D4B">
            <w:pPr>
              <w:pStyle w:val="B1"/>
              <w:rPr>
                <w:i/>
                <w:iCs/>
              </w:rPr>
            </w:pPr>
            <w:r w:rsidRPr="00034D4B">
              <w:rPr>
                <w:i/>
                <w:iCs/>
              </w:rPr>
              <w:t>Pour les normes anglosaxonnes:</w:t>
            </w:r>
          </w:p>
          <w:p w14:paraId="77850C1D" w14:textId="14728B32" w:rsidR="00034D4B" w:rsidRPr="00034D4B" w:rsidRDefault="00034D4B" w:rsidP="00034D4B">
            <w:pPr>
              <w:pStyle w:val="B2"/>
              <w:rPr>
                <w:i/>
                <w:iCs/>
              </w:rPr>
            </w:pPr>
            <w:r w:rsidRPr="00034D4B">
              <w:rPr>
                <w:i/>
                <w:iCs/>
              </w:rPr>
              <w:t>Tous documents: 13-</w:t>
            </w:r>
            <w:smartTag w:uri="urn:schemas-microsoft-com:office:smarttags" w:element="metricconverter">
              <w:smartTagPr>
                <w:attr w:name="ProductID" w:val="18ﾰC"/>
              </w:smartTagPr>
              <w:r w:rsidRPr="00034D4B">
                <w:rPr>
                  <w:i/>
                  <w:iCs/>
                </w:rPr>
                <w:t>18°C</w:t>
              </w:r>
            </w:smartTag>
          </w:p>
          <w:p w14:paraId="462EA8D3" w14:textId="43554080" w:rsidR="00034D4B" w:rsidRPr="00B07C21" w:rsidRDefault="00034D4B" w:rsidP="00034D4B">
            <w:pPr>
              <w:pStyle w:val="B2"/>
            </w:pPr>
            <w:r w:rsidRPr="00034D4B">
              <w:rPr>
                <w:i/>
                <w:iCs/>
              </w:rPr>
              <w:t>Microfilms: 15-</w:t>
            </w:r>
            <w:smartTag w:uri="urn:schemas-microsoft-com:office:smarttags" w:element="metricconverter">
              <w:smartTagPr>
                <w:attr w:name="ProductID" w:val="25ﾰC"/>
              </w:smartTagPr>
              <w:r w:rsidRPr="00034D4B">
                <w:rPr>
                  <w:i/>
                  <w:iCs/>
                </w:rPr>
                <w:t>25°C</w:t>
              </w:r>
            </w:smartTag>
            <w:r w:rsidRPr="00B07C21">
              <w:t>" (Rapport SFSTP)</w:t>
            </w:r>
          </w:p>
          <w:p w14:paraId="76E046D7" w14:textId="77777777" w:rsidR="00034D4B" w:rsidRDefault="00034D4B" w:rsidP="00034D4B"/>
          <w:p w14:paraId="070F7CE6" w14:textId="497DB6F2" w:rsidR="00034D4B" w:rsidRPr="00B07C21" w:rsidRDefault="00034D4B" w:rsidP="00034D4B">
            <w:r w:rsidRPr="00B07C21">
              <w:t>"</w:t>
            </w:r>
            <w:r w:rsidRPr="00034D4B">
              <w:rPr>
                <w:i/>
                <w:iCs/>
              </w:rPr>
              <w:t>Les conditions d'archivage des documents sur support informatique doivent être conformes aux normes concernant les conditions de conservation thermique:</w:t>
            </w:r>
          </w:p>
          <w:p w14:paraId="783739A6" w14:textId="77777777" w:rsidR="00034D4B" w:rsidRPr="00034D4B" w:rsidRDefault="00034D4B" w:rsidP="00034D4B">
            <w:pPr>
              <w:pStyle w:val="B1"/>
              <w:rPr>
                <w:i/>
                <w:iCs/>
              </w:rPr>
            </w:pPr>
            <w:r w:rsidRPr="00034D4B">
              <w:rPr>
                <w:i/>
                <w:iCs/>
              </w:rPr>
              <w:t>Pour les normes françaises : 16-</w:t>
            </w:r>
            <w:smartTag w:uri="urn:schemas-microsoft-com:office:smarttags" w:element="metricconverter">
              <w:smartTagPr>
                <w:attr w:name="ProductID" w:val="20ﾰC"/>
              </w:smartTagPr>
              <w:r w:rsidRPr="00034D4B">
                <w:rPr>
                  <w:i/>
                  <w:iCs/>
                </w:rPr>
                <w:t>20°C</w:t>
              </w:r>
            </w:smartTag>
          </w:p>
          <w:p w14:paraId="25E434CB" w14:textId="35E7828D" w:rsidR="00123A5D" w:rsidRDefault="00034D4B" w:rsidP="0085166E">
            <w:pPr>
              <w:pStyle w:val="B1"/>
            </w:pPr>
            <w:r w:rsidRPr="00034D4B">
              <w:rPr>
                <w:i/>
                <w:iCs/>
              </w:rPr>
              <w:t>Pour les normes anglo-saxonnes: 18-</w:t>
            </w:r>
            <w:smartTag w:uri="urn:schemas-microsoft-com:office:smarttags" w:element="metricconverter">
              <w:smartTagPr>
                <w:attr w:name="ProductID" w:val="22ﾰC"/>
              </w:smartTagPr>
              <w:r w:rsidRPr="00034D4B">
                <w:rPr>
                  <w:i/>
                  <w:iCs/>
                </w:rPr>
                <w:t>22°C</w:t>
              </w:r>
            </w:smartTag>
            <w:r w:rsidRPr="00B07C21">
              <w:t>" (Rapport SFSTP)</w:t>
            </w:r>
          </w:p>
        </w:tc>
      </w:tr>
    </w:tbl>
    <w:p w14:paraId="4A732722" w14:textId="77777777" w:rsidR="00123A5D" w:rsidRDefault="00123A5D" w:rsidP="00034D4B"/>
    <w:tbl>
      <w:tblPr>
        <w:tblStyle w:val="Grilledutableau"/>
        <w:tblW w:w="0" w:type="auto"/>
        <w:shd w:val="clear" w:color="auto" w:fill="FFFFCC"/>
        <w:tblLook w:val="04A0" w:firstRow="1" w:lastRow="0" w:firstColumn="1" w:lastColumn="0" w:noHBand="0" w:noVBand="1"/>
      </w:tblPr>
      <w:tblGrid>
        <w:gridCol w:w="7644"/>
      </w:tblGrid>
      <w:tr w:rsidR="00123A5D" w:rsidRPr="00AA65CF" w14:paraId="2C26ED8F" w14:textId="77777777" w:rsidTr="00AA65CF">
        <w:tc>
          <w:tcPr>
            <w:tcW w:w="7644" w:type="dxa"/>
            <w:shd w:val="clear" w:color="auto" w:fill="FFFFCC"/>
          </w:tcPr>
          <w:p w14:paraId="1337B7C7" w14:textId="77777777" w:rsidR="00123A5D" w:rsidRPr="00AA65CF" w:rsidRDefault="00034D4B" w:rsidP="0085166E">
            <w:r w:rsidRPr="00AA65CF">
              <w:t>"</w:t>
            </w:r>
            <w:r w:rsidRPr="00AA65CF">
              <w:rPr>
                <w:i/>
                <w:iCs/>
              </w:rPr>
              <w:t>Les sites d'implantation des locaux de conservation d'archives doivent être choisis de façon à éviter qu'ils soient près d'une usine ou d'une installation émettant des gaz nocifs, de la fumée, de la poussière.</w:t>
            </w:r>
            <w:r w:rsidRPr="00AA65CF">
              <w:t>" (Norme NF Z 40-350)</w:t>
            </w:r>
          </w:p>
          <w:p w14:paraId="0A991E3A" w14:textId="77777777" w:rsidR="00034D4B" w:rsidRPr="00AA65CF" w:rsidRDefault="00034D4B" w:rsidP="0085166E"/>
          <w:p w14:paraId="3EB1200A" w14:textId="2F294275" w:rsidR="00034D4B" w:rsidRPr="00AA65CF" w:rsidRDefault="00034D4B" w:rsidP="0085166E">
            <w:r w:rsidRPr="00AA65CF">
              <w:t>"</w:t>
            </w:r>
            <w:r w:rsidRPr="00AA65CF">
              <w:rPr>
                <w:i/>
                <w:iCs/>
              </w:rPr>
              <w:t>Les sites d'implantation des locaux de conservation d'archives doivent être choisis de façon à éviter qu'ils soient près d'une zone particulièrement polluée.</w:t>
            </w:r>
            <w:r w:rsidRPr="00AA65CF">
              <w:t>" (Norme NF Z 40-350)</w:t>
            </w:r>
          </w:p>
        </w:tc>
      </w:tr>
    </w:tbl>
    <w:p w14:paraId="2854F419" w14:textId="3AB97765" w:rsidR="00C97AD0" w:rsidRPr="00B07C21" w:rsidRDefault="00C97AD0" w:rsidP="00034D4B"/>
    <w:p w14:paraId="2854F41C" w14:textId="34A0D564" w:rsidR="00C97AD0" w:rsidRDefault="00C97AD0" w:rsidP="00A10D09">
      <w:pPr>
        <w:pStyle w:val="Titre3"/>
      </w:pPr>
      <w:r w:rsidRPr="00B07C21">
        <w:t>Magnétisme (si stockage sur support informatique)</w:t>
      </w:r>
    </w:p>
    <w:p w14:paraId="0DA21F25" w14:textId="77777777" w:rsidR="00336A23" w:rsidRDefault="00336A23" w:rsidP="00336A23"/>
    <w:tbl>
      <w:tblPr>
        <w:tblStyle w:val="Grilledutableau"/>
        <w:tblW w:w="0" w:type="auto"/>
        <w:tblLook w:val="04A0" w:firstRow="1" w:lastRow="0" w:firstColumn="1" w:lastColumn="0" w:noHBand="0" w:noVBand="1"/>
      </w:tblPr>
      <w:tblGrid>
        <w:gridCol w:w="7644"/>
      </w:tblGrid>
      <w:tr w:rsidR="00336A23" w14:paraId="2DC453F0" w14:textId="77777777" w:rsidTr="00336A23">
        <w:tc>
          <w:tcPr>
            <w:tcW w:w="7644" w:type="dxa"/>
          </w:tcPr>
          <w:p w14:paraId="1F918C69" w14:textId="3167FF3D" w:rsidR="00336A23" w:rsidRDefault="00034D4B" w:rsidP="00336A23">
            <w:r w:rsidRPr="00B07C21">
              <w:t>"</w:t>
            </w:r>
            <w:r w:rsidRPr="00034D4B">
              <w:rPr>
                <w:i/>
                <w:iCs/>
              </w:rPr>
              <w:t>Ces supports informatiques doivent être protégés contre les champs magnétiques, la poussière (air filtré), et la lumière directe.</w:t>
            </w:r>
            <w:r w:rsidRPr="00B07C21">
              <w:t>" (Rapport SFSTP)</w:t>
            </w:r>
          </w:p>
        </w:tc>
      </w:tr>
    </w:tbl>
    <w:p w14:paraId="2854F41E" w14:textId="77777777" w:rsidR="00D851A2" w:rsidRPr="00B07C21" w:rsidRDefault="00D851A2" w:rsidP="007C45F3">
      <w:pPr>
        <w:rPr>
          <w:rFonts w:cstheme="minorHAnsi"/>
          <w:highlight w:val="yellow"/>
        </w:rPr>
      </w:pPr>
    </w:p>
    <w:p w14:paraId="2854F41F" w14:textId="754D3B69" w:rsidR="00D851A2" w:rsidRDefault="00D851A2" w:rsidP="00A10D09">
      <w:pPr>
        <w:pStyle w:val="Titre3"/>
      </w:pPr>
      <w:r w:rsidRPr="00B07C21">
        <w:t>"Système informatique de gestion sécurisé :</w:t>
      </w:r>
    </w:p>
    <w:p w14:paraId="5BE6EF91" w14:textId="77777777" w:rsidR="00336A23" w:rsidRDefault="00336A23" w:rsidP="00336A23"/>
    <w:tbl>
      <w:tblPr>
        <w:tblStyle w:val="Grilledutableau"/>
        <w:tblW w:w="0" w:type="auto"/>
        <w:shd w:val="clear" w:color="auto" w:fill="FFFFCC"/>
        <w:tblLook w:val="04A0" w:firstRow="1" w:lastRow="0" w:firstColumn="1" w:lastColumn="0" w:noHBand="0" w:noVBand="1"/>
      </w:tblPr>
      <w:tblGrid>
        <w:gridCol w:w="7644"/>
      </w:tblGrid>
      <w:tr w:rsidR="00336A23" w14:paraId="133E842B" w14:textId="77777777" w:rsidTr="00AA65CF">
        <w:tc>
          <w:tcPr>
            <w:tcW w:w="7644" w:type="dxa"/>
            <w:shd w:val="clear" w:color="auto" w:fill="FFFFCC"/>
          </w:tcPr>
          <w:p w14:paraId="45817A52" w14:textId="133091F1" w:rsidR="00336A23" w:rsidRPr="005167E3" w:rsidRDefault="005167E3" w:rsidP="00336A23">
            <w:r w:rsidRPr="005167E3">
              <w:t>(§6.1.2 - Norme NF Z 40-350, Juin 2009)</w:t>
            </w:r>
          </w:p>
        </w:tc>
      </w:tr>
    </w:tbl>
    <w:p w14:paraId="2EED2D13" w14:textId="77777777" w:rsidR="00336A23" w:rsidRPr="00336A23" w:rsidRDefault="00336A23" w:rsidP="00336A23">
      <w:pPr>
        <w:rPr>
          <w:lang w:eastAsia="fr-FR"/>
        </w:rPr>
      </w:pPr>
    </w:p>
    <w:p w14:paraId="2854F420" w14:textId="495B84C5" w:rsidR="002254E2" w:rsidRPr="005167E3" w:rsidRDefault="00D851A2" w:rsidP="005167E3">
      <w:r w:rsidRPr="00B07C21">
        <w:t>Existence de procédures de sauvegarde sur site déporté</w:t>
      </w:r>
    </w:p>
    <w:p w14:paraId="2854F422" w14:textId="77777777" w:rsidR="00D851A2" w:rsidRPr="00B07C21" w:rsidRDefault="00D851A2" w:rsidP="00A10D09">
      <w:pPr>
        <w:pStyle w:val="Titre3"/>
      </w:pPr>
      <w:r w:rsidRPr="00B07C21">
        <w:t xml:space="preserve">Plan de continuité d'activité : </w:t>
      </w:r>
    </w:p>
    <w:p w14:paraId="0F462C37" w14:textId="77777777" w:rsidR="005167E3" w:rsidRDefault="005167E3" w:rsidP="005167E3"/>
    <w:tbl>
      <w:tblPr>
        <w:tblStyle w:val="Grilledutableau"/>
        <w:tblW w:w="0" w:type="auto"/>
        <w:shd w:val="clear" w:color="auto" w:fill="FFFFCC"/>
        <w:tblLook w:val="04A0" w:firstRow="1" w:lastRow="0" w:firstColumn="1" w:lastColumn="0" w:noHBand="0" w:noVBand="1"/>
      </w:tblPr>
      <w:tblGrid>
        <w:gridCol w:w="7644"/>
      </w:tblGrid>
      <w:tr w:rsidR="005167E3" w14:paraId="2D737A6B" w14:textId="77777777" w:rsidTr="00AA65CF">
        <w:tc>
          <w:tcPr>
            <w:tcW w:w="7644" w:type="dxa"/>
            <w:shd w:val="clear" w:color="auto" w:fill="FFFFCC"/>
          </w:tcPr>
          <w:p w14:paraId="121AE943" w14:textId="2D7054B1" w:rsidR="005167E3" w:rsidRPr="005167E3" w:rsidRDefault="005167E3" w:rsidP="0085166E">
            <w:pPr>
              <w:rPr>
                <w:lang w:eastAsia="fr-FR"/>
              </w:rPr>
            </w:pPr>
            <w:r w:rsidRPr="005167E3">
              <w:t>Existence de procédures destinées à faire face aux situations de crise (§</w:t>
            </w:r>
            <w:r>
              <w:t xml:space="preserve"> </w:t>
            </w:r>
            <w:r w:rsidRPr="005167E3">
              <w:t>6.1.2</w:t>
            </w:r>
            <w:r>
              <w:t xml:space="preserve">, </w:t>
            </w:r>
            <w:r w:rsidRPr="005167E3">
              <w:t>Norme NF Z 40-350, Juin 2009)</w:t>
            </w:r>
          </w:p>
        </w:tc>
      </w:tr>
    </w:tbl>
    <w:p w14:paraId="2854F424" w14:textId="77777777" w:rsidR="00965055" w:rsidRPr="00B07C21" w:rsidRDefault="00965055" w:rsidP="005167E3"/>
    <w:p w14:paraId="2854F425" w14:textId="452F67F2" w:rsidR="00965055" w:rsidRDefault="00965055" w:rsidP="00A10D09">
      <w:pPr>
        <w:pStyle w:val="Titre3"/>
      </w:pPr>
      <w:r w:rsidRPr="00B07C21">
        <w:t xml:space="preserve">Référentiels "APSAD" </w:t>
      </w:r>
      <w:r w:rsidR="00A84CED" w:rsidRPr="00B07C21">
        <w:t>("Assemblé</w:t>
      </w:r>
      <w:r w:rsidR="0079305C" w:rsidRPr="00B07C21">
        <w:t>e</w:t>
      </w:r>
      <w:r w:rsidR="00A84CED" w:rsidRPr="00B07C21">
        <w:t xml:space="preserve"> Plénière des Sociétés d'Assurance Dommages</w:t>
      </w:r>
      <w:r w:rsidR="001C3392" w:rsidRPr="00B07C21">
        <w:t>"</w:t>
      </w:r>
      <w:r w:rsidR="00A84CED" w:rsidRPr="00B07C21">
        <w:t>)</w:t>
      </w:r>
    </w:p>
    <w:p w14:paraId="5FF72715" w14:textId="27A348AA" w:rsidR="005167E3" w:rsidRDefault="005167E3"/>
    <w:tbl>
      <w:tblPr>
        <w:tblStyle w:val="Grilledutableau"/>
        <w:tblW w:w="0" w:type="auto"/>
        <w:tblLook w:val="04A0" w:firstRow="1" w:lastRow="0" w:firstColumn="1" w:lastColumn="0" w:noHBand="0" w:noVBand="1"/>
      </w:tblPr>
      <w:tblGrid>
        <w:gridCol w:w="7644"/>
      </w:tblGrid>
      <w:tr w:rsidR="005167E3" w14:paraId="35E416C5" w14:textId="77777777" w:rsidTr="005167E3">
        <w:tc>
          <w:tcPr>
            <w:tcW w:w="7644" w:type="dxa"/>
          </w:tcPr>
          <w:p w14:paraId="365E6200" w14:textId="149056E5" w:rsidR="005167E3" w:rsidRDefault="005167E3" w:rsidP="005167E3">
            <w:pPr>
              <w:rPr>
                <w:rFonts w:cstheme="minorHAnsi"/>
                <w:lang w:eastAsia="fr-FR"/>
              </w:rPr>
            </w:pPr>
            <w:r w:rsidRPr="005167E3">
              <w:rPr>
                <w:rFonts w:cstheme="minorHAnsi"/>
                <w:i/>
                <w:lang w:eastAsia="fr-FR"/>
              </w:rPr>
              <w:t xml:space="preserve">"Il est recommandé que l'ensemble des dispositifs et systèmes soient conformes aux règles édictées par l'APSAD" </w:t>
            </w:r>
            <w:r w:rsidRPr="005167E3">
              <w:rPr>
                <w:rFonts w:cstheme="minorHAnsi"/>
                <w:lang w:eastAsia="fr-FR"/>
              </w:rPr>
              <w:t>(Rapport SFSTP, 1998 ?)</w:t>
            </w:r>
          </w:p>
          <w:p w14:paraId="006245D1" w14:textId="77777777" w:rsidR="005167E3" w:rsidRPr="005167E3" w:rsidRDefault="005167E3" w:rsidP="005167E3">
            <w:pPr>
              <w:rPr>
                <w:rFonts w:cstheme="minorHAnsi"/>
                <w:lang w:eastAsia="fr-FR"/>
              </w:rPr>
            </w:pPr>
          </w:p>
          <w:p w14:paraId="5DE27D5A" w14:textId="77777777" w:rsidR="005167E3" w:rsidRPr="005167E3" w:rsidRDefault="005167E3" w:rsidP="005167E3">
            <w:pPr>
              <w:rPr>
                <w:rFonts w:cstheme="minorHAnsi"/>
                <w:i/>
                <w:lang w:eastAsia="fr-FR"/>
              </w:rPr>
            </w:pPr>
            <w:r w:rsidRPr="005167E3">
              <w:rPr>
                <w:rFonts w:cstheme="minorHAnsi"/>
                <w:i/>
                <w:lang w:eastAsia="fr-FR"/>
              </w:rPr>
              <w:t>"Les référentiels APSAD sont composés de règles et de documents techniques APSAD.</w:t>
            </w:r>
          </w:p>
          <w:p w14:paraId="54EFE05A" w14:textId="77777777" w:rsidR="005167E3" w:rsidRPr="005167E3" w:rsidRDefault="005167E3" w:rsidP="005167E3">
            <w:pPr>
              <w:rPr>
                <w:rFonts w:cstheme="minorHAnsi"/>
                <w:i/>
                <w:lang w:eastAsia="fr-FR"/>
              </w:rPr>
            </w:pPr>
            <w:r w:rsidRPr="005167E3">
              <w:rPr>
                <w:rFonts w:cstheme="minorHAnsi"/>
                <w:i/>
                <w:lang w:eastAsia="fr-FR"/>
              </w:rPr>
              <w:t xml:space="preserve">D'autres documents, liés aux certifications, sont disponibles sur le site. </w:t>
            </w:r>
          </w:p>
          <w:p w14:paraId="117EC3CD" w14:textId="77777777" w:rsidR="005167E3" w:rsidRPr="005167E3" w:rsidRDefault="005167E3" w:rsidP="005167E3">
            <w:pPr>
              <w:rPr>
                <w:rFonts w:cstheme="minorHAnsi"/>
                <w:i/>
                <w:lang w:eastAsia="fr-FR"/>
              </w:rPr>
            </w:pPr>
            <w:r w:rsidRPr="005167E3">
              <w:rPr>
                <w:rFonts w:cstheme="minorHAnsi"/>
                <w:i/>
                <w:lang w:eastAsia="fr-FR"/>
              </w:rPr>
              <w:t xml:space="preserve">Les règles APSAD sont des référentiels techniques rédigées en concertation avec les différents acteurs de la sécurité, elles répondent aux exigences des assurances et sont souvent des documents de référence pour les certifications APSAD de service. </w:t>
            </w:r>
          </w:p>
          <w:p w14:paraId="472A408D" w14:textId="77777777" w:rsidR="005167E3" w:rsidRPr="005167E3" w:rsidRDefault="005167E3" w:rsidP="005167E3">
            <w:pPr>
              <w:rPr>
                <w:rFonts w:cstheme="minorHAnsi"/>
                <w:i/>
                <w:lang w:eastAsia="fr-FR"/>
              </w:rPr>
            </w:pPr>
            <w:r w:rsidRPr="005167E3">
              <w:rPr>
                <w:rFonts w:cstheme="minorHAnsi"/>
                <w:i/>
                <w:lang w:eastAsia="fr-FR"/>
              </w:rPr>
              <w:t xml:space="preserve">Elles sont réparties en quatre catégories : </w:t>
            </w:r>
          </w:p>
          <w:p w14:paraId="3AFB3A17" w14:textId="77777777" w:rsidR="005167E3" w:rsidRPr="005167E3" w:rsidRDefault="005167E3" w:rsidP="005167E3">
            <w:pPr>
              <w:pStyle w:val="B1"/>
              <w:numPr>
                <w:ilvl w:val="0"/>
                <w:numId w:val="13"/>
              </w:numPr>
              <w:ind w:left="567" w:hanging="283"/>
              <w:rPr>
                <w:i/>
                <w:iCs/>
              </w:rPr>
            </w:pPr>
            <w:r w:rsidRPr="005167E3">
              <w:rPr>
                <w:i/>
                <w:iCs/>
              </w:rPr>
              <w:t>les règles d'installation,</w:t>
            </w:r>
          </w:p>
          <w:p w14:paraId="52F0482A" w14:textId="77777777" w:rsidR="005167E3" w:rsidRPr="005167E3" w:rsidRDefault="005167E3" w:rsidP="005167E3">
            <w:pPr>
              <w:pStyle w:val="B1"/>
              <w:numPr>
                <w:ilvl w:val="0"/>
                <w:numId w:val="13"/>
              </w:numPr>
              <w:ind w:left="567" w:hanging="283"/>
              <w:rPr>
                <w:i/>
                <w:iCs/>
              </w:rPr>
            </w:pPr>
            <w:r w:rsidRPr="005167E3">
              <w:rPr>
                <w:i/>
                <w:iCs/>
              </w:rPr>
              <w:t>les règles d'organisation,</w:t>
            </w:r>
          </w:p>
          <w:p w14:paraId="670D5BDB" w14:textId="77777777" w:rsidR="005167E3" w:rsidRPr="005167E3" w:rsidRDefault="005167E3" w:rsidP="005167E3">
            <w:pPr>
              <w:pStyle w:val="B1"/>
              <w:numPr>
                <w:ilvl w:val="0"/>
                <w:numId w:val="13"/>
              </w:numPr>
              <w:ind w:left="567" w:hanging="283"/>
              <w:rPr>
                <w:i/>
                <w:iCs/>
              </w:rPr>
            </w:pPr>
            <w:r w:rsidRPr="005167E3">
              <w:rPr>
                <w:i/>
                <w:iCs/>
              </w:rPr>
              <w:lastRenderedPageBreak/>
              <w:t>les règles de prescription,</w:t>
            </w:r>
          </w:p>
          <w:p w14:paraId="0689D048" w14:textId="77777777" w:rsidR="005167E3" w:rsidRPr="005167E3" w:rsidRDefault="005167E3" w:rsidP="005167E3">
            <w:pPr>
              <w:pStyle w:val="B1"/>
              <w:numPr>
                <w:ilvl w:val="0"/>
                <w:numId w:val="13"/>
              </w:numPr>
              <w:ind w:left="567" w:hanging="283"/>
              <w:rPr>
                <w:i/>
                <w:iCs/>
              </w:rPr>
            </w:pPr>
            <w:r w:rsidRPr="005167E3">
              <w:rPr>
                <w:i/>
                <w:iCs/>
              </w:rPr>
              <w:t>les règles de construction.</w:t>
            </w:r>
          </w:p>
          <w:p w14:paraId="700806F6" w14:textId="77777777" w:rsidR="005167E3" w:rsidRPr="005167E3" w:rsidRDefault="005167E3" w:rsidP="005167E3">
            <w:pPr>
              <w:rPr>
                <w:rFonts w:cstheme="minorHAnsi"/>
                <w:i/>
                <w:lang w:eastAsia="fr-FR"/>
              </w:rPr>
            </w:pPr>
            <w:r w:rsidRPr="005167E3">
              <w:rPr>
                <w:rFonts w:cstheme="minorHAnsi"/>
                <w:i/>
                <w:lang w:eastAsia="fr-FR"/>
              </w:rPr>
              <w:t xml:space="preserve">Les règles APSAD d'installation concernent les équipements et systèmes de sécurité incendie et vol. Elles fournissent tous les éléments nécessaires : </w:t>
            </w:r>
          </w:p>
          <w:p w14:paraId="7EFFFD08" w14:textId="77777777" w:rsidR="005167E3" w:rsidRPr="005167E3" w:rsidRDefault="005167E3" w:rsidP="005167E3">
            <w:pPr>
              <w:pStyle w:val="B1"/>
              <w:numPr>
                <w:ilvl w:val="0"/>
                <w:numId w:val="13"/>
              </w:numPr>
              <w:ind w:left="567" w:hanging="283"/>
              <w:rPr>
                <w:i/>
                <w:iCs/>
              </w:rPr>
            </w:pPr>
            <w:r w:rsidRPr="005167E3">
              <w:rPr>
                <w:i/>
                <w:iCs/>
              </w:rPr>
              <w:t>à un donneur d'ordres pour rédiger le cahier des charges spécifique d'une installation,</w:t>
            </w:r>
          </w:p>
          <w:p w14:paraId="3D9B0AE0" w14:textId="77777777" w:rsidR="005167E3" w:rsidRPr="005167E3" w:rsidRDefault="005167E3" w:rsidP="005167E3">
            <w:pPr>
              <w:pStyle w:val="B1"/>
              <w:numPr>
                <w:ilvl w:val="0"/>
                <w:numId w:val="13"/>
              </w:numPr>
              <w:ind w:left="567" w:hanging="283"/>
              <w:rPr>
                <w:i/>
                <w:iCs/>
              </w:rPr>
            </w:pPr>
            <w:r w:rsidRPr="005167E3">
              <w:rPr>
                <w:i/>
                <w:iCs/>
              </w:rPr>
              <w:t>à un installateur pour la concevoir, la réaliser et en assurer la maintenance,</w:t>
            </w:r>
          </w:p>
          <w:p w14:paraId="5A55838B" w14:textId="77777777" w:rsidR="005167E3" w:rsidRPr="005167E3" w:rsidRDefault="005167E3" w:rsidP="005167E3">
            <w:pPr>
              <w:pStyle w:val="B1"/>
              <w:rPr>
                <w:lang w:eastAsia="fr-FR"/>
              </w:rPr>
            </w:pPr>
            <w:r w:rsidRPr="005167E3">
              <w:rPr>
                <w:i/>
              </w:rPr>
              <w:t>à un vérificateur pour en assurer le contrôle périodique."</w:t>
            </w:r>
          </w:p>
          <w:p w14:paraId="25F4A82A" w14:textId="1DA457D8" w:rsidR="005167E3" w:rsidRPr="005167E3" w:rsidRDefault="005167E3" w:rsidP="005167E3">
            <w:pPr>
              <w:rPr>
                <w:lang w:eastAsia="fr-FR"/>
              </w:rPr>
            </w:pPr>
            <w:r w:rsidRPr="005167E3">
              <w:t>(</w:t>
            </w:r>
            <w:hyperlink r:id="rId19" w:history="1">
              <w:r w:rsidRPr="005167E3">
                <w:rPr>
                  <w:rFonts w:cstheme="minorHAnsi"/>
                </w:rPr>
                <w:t>http://www.cnpp.com/fr/Catalogue-Editions/Referentiels/Referentiels-APSAD</w:t>
              </w:r>
            </w:hyperlink>
            <w:r w:rsidRPr="005167E3">
              <w:t>)</w:t>
            </w:r>
          </w:p>
        </w:tc>
      </w:tr>
    </w:tbl>
    <w:p w14:paraId="46B37BB7" w14:textId="77777777" w:rsidR="005167E3" w:rsidRPr="005167E3" w:rsidRDefault="005167E3" w:rsidP="005167E3">
      <w:pPr>
        <w:rPr>
          <w:lang w:eastAsia="fr-FR"/>
        </w:rPr>
      </w:pPr>
    </w:p>
    <w:p w14:paraId="2854F433" w14:textId="77777777" w:rsidR="00965055" w:rsidRPr="00B07C21" w:rsidRDefault="00965055" w:rsidP="00965055">
      <w:pPr>
        <w:rPr>
          <w:rFonts w:cstheme="minorHAnsi"/>
          <w:lang w:eastAsia="fr-FR"/>
        </w:rPr>
      </w:pPr>
    </w:p>
    <w:p w14:paraId="2854F434" w14:textId="0CA8E29C" w:rsidR="00D851A2" w:rsidRPr="00B07C21" w:rsidRDefault="00C80992" w:rsidP="00A10D09">
      <w:pPr>
        <w:pStyle w:val="Titre3"/>
      </w:pPr>
      <w:r>
        <w:rPr>
          <w:rStyle w:val="B1Car"/>
        </w:rPr>
        <w:t>Prise en compte des impératifs de c</w:t>
      </w:r>
      <w:r w:rsidR="00D851A2" w:rsidRPr="00B07C21">
        <w:rPr>
          <w:rStyle w:val="B1Car"/>
        </w:rPr>
        <w:t>onfidentialité</w:t>
      </w:r>
    </w:p>
    <w:p w14:paraId="2854F436" w14:textId="77777777" w:rsidR="00D851A2" w:rsidRPr="00C80992" w:rsidRDefault="00D851A2" w:rsidP="005167E3">
      <w:pPr>
        <w:pStyle w:val="B1"/>
        <w:rPr>
          <w:color w:val="FF0000"/>
        </w:rPr>
      </w:pPr>
      <w:r w:rsidRPr="00C80992">
        <w:rPr>
          <w:color w:val="FF0000"/>
        </w:rPr>
        <w:t>Stockage aléatoire des contenants d’archives</w:t>
      </w:r>
    </w:p>
    <w:p w14:paraId="2854F437" w14:textId="77777777" w:rsidR="00D851A2" w:rsidRPr="00C80992" w:rsidRDefault="00D851A2" w:rsidP="005167E3">
      <w:pPr>
        <w:pStyle w:val="B1"/>
        <w:rPr>
          <w:color w:val="FF0000"/>
        </w:rPr>
      </w:pPr>
      <w:r w:rsidRPr="00C80992">
        <w:rPr>
          <w:color w:val="FF0000"/>
        </w:rPr>
        <w:t>Anonymat des boîtes, caisses, conteneurs, etc.</w:t>
      </w:r>
    </w:p>
    <w:p w14:paraId="2854F438" w14:textId="16168AAB" w:rsidR="00D851A2" w:rsidRPr="00A10D09" w:rsidRDefault="00D851A2" w:rsidP="005167E3"/>
    <w:tbl>
      <w:tblPr>
        <w:tblStyle w:val="Grilledutableau"/>
        <w:tblW w:w="0" w:type="auto"/>
        <w:shd w:val="clear" w:color="auto" w:fill="FFFFCC"/>
        <w:tblLook w:val="04A0" w:firstRow="1" w:lastRow="0" w:firstColumn="1" w:lastColumn="0" w:noHBand="0" w:noVBand="1"/>
      </w:tblPr>
      <w:tblGrid>
        <w:gridCol w:w="7644"/>
      </w:tblGrid>
      <w:tr w:rsidR="005167E3" w14:paraId="7523C5B2" w14:textId="77777777" w:rsidTr="00AA65CF">
        <w:tc>
          <w:tcPr>
            <w:tcW w:w="7644" w:type="dxa"/>
            <w:shd w:val="clear" w:color="auto" w:fill="FFFFCC"/>
          </w:tcPr>
          <w:p w14:paraId="39C5D25B" w14:textId="410CA26E" w:rsidR="005167E3" w:rsidRPr="005167E3" w:rsidRDefault="005167E3" w:rsidP="007C45F3">
            <w:pPr>
              <w:rPr>
                <w:rFonts w:cstheme="minorHAnsi"/>
                <w:highlight w:val="yellow"/>
              </w:rPr>
            </w:pPr>
            <w:r w:rsidRPr="005167E3">
              <w:rPr>
                <w:i/>
              </w:rPr>
              <w:t xml:space="preserve">"Protection des données" </w:t>
            </w:r>
            <w:r w:rsidRPr="005167E3">
              <w:t>(§ 6.1.2 - Norme NF Z 40-350, Juin 2009)</w:t>
            </w:r>
          </w:p>
        </w:tc>
      </w:tr>
    </w:tbl>
    <w:p w14:paraId="2854F439" w14:textId="77777777" w:rsidR="00D851A2" w:rsidRPr="00B07C21" w:rsidRDefault="00D851A2" w:rsidP="007C45F3">
      <w:pPr>
        <w:rPr>
          <w:rFonts w:cstheme="minorHAnsi"/>
          <w:highlight w:val="yellow"/>
        </w:rPr>
      </w:pPr>
    </w:p>
    <w:p w14:paraId="2854F440" w14:textId="77777777" w:rsidR="00EB5A36" w:rsidRPr="00B07C21" w:rsidRDefault="00EB5A36" w:rsidP="007C45F3">
      <w:pPr>
        <w:rPr>
          <w:rFonts w:cstheme="minorHAnsi"/>
          <w:highlight w:val="yellow"/>
        </w:rPr>
      </w:pPr>
    </w:p>
    <w:p w14:paraId="2854F441" w14:textId="77777777" w:rsidR="00EB5A36" w:rsidRPr="00B07C21" w:rsidRDefault="00EB5A36" w:rsidP="00A10D09">
      <w:pPr>
        <w:pStyle w:val="Titre2"/>
      </w:pPr>
      <w:bookmarkStart w:id="74" w:name="_Toc163996590"/>
      <w:bookmarkStart w:id="75" w:name="_Toc60931618"/>
      <w:r w:rsidRPr="00B07C21">
        <w:t>Classement et archivage de la documentation Prestataire / Système d'information</w:t>
      </w:r>
      <w:bookmarkEnd w:id="74"/>
      <w:bookmarkEnd w:id="75"/>
    </w:p>
    <w:p w14:paraId="2854F442" w14:textId="77777777" w:rsidR="00EB5A36" w:rsidRPr="00B07C21" w:rsidRDefault="00EB5A36" w:rsidP="00A10D09">
      <w:pPr>
        <w:pStyle w:val="B1"/>
      </w:pPr>
      <w:r w:rsidRPr="00B07C21">
        <w:t>Y a-t-il un Classement et archivage de la documentation client : cahier des charges, contrat, formulaires, inventaires et suivi …?</w:t>
      </w:r>
    </w:p>
    <w:p w14:paraId="2854F443" w14:textId="77777777" w:rsidR="00EB5A36" w:rsidRPr="00B07C21" w:rsidRDefault="00EB5A36" w:rsidP="005167E3"/>
    <w:p w14:paraId="2854F444" w14:textId="77777777" w:rsidR="00EB5A36" w:rsidRPr="00B07C21" w:rsidRDefault="00EB5A36" w:rsidP="00A10D09">
      <w:pPr>
        <w:pStyle w:val="B1"/>
      </w:pPr>
      <w:r w:rsidRPr="00B07C21">
        <w:t>Gestion et sauvegarde informatique</w:t>
      </w:r>
    </w:p>
    <w:p w14:paraId="2854F445" w14:textId="77777777" w:rsidR="00EB5A36" w:rsidRPr="00B07C21" w:rsidRDefault="00EB5A36" w:rsidP="00A10D09">
      <w:pPr>
        <w:pStyle w:val="B2"/>
      </w:pPr>
      <w:r w:rsidRPr="00B07C21">
        <w:t>Logiciel(s) utilisé(s) :</w:t>
      </w:r>
    </w:p>
    <w:p w14:paraId="2854F448" w14:textId="77777777" w:rsidR="00EB5A36" w:rsidRPr="00B07C21" w:rsidRDefault="00EB5A36" w:rsidP="005167E3"/>
    <w:p w14:paraId="2854F449" w14:textId="77777777" w:rsidR="00EB5A36" w:rsidRPr="00B07C21" w:rsidRDefault="00EB5A36" w:rsidP="00A10D09">
      <w:pPr>
        <w:pStyle w:val="B2"/>
      </w:pPr>
      <w:r w:rsidRPr="00B07C21">
        <w:t>Les logiciels ont-ils été validés ? (élaboration, tests, documentation)</w:t>
      </w:r>
    </w:p>
    <w:p w14:paraId="2854F44A" w14:textId="77777777" w:rsidR="00EB5A36" w:rsidRPr="00B07C21" w:rsidRDefault="00EB5A36" w:rsidP="005167E3"/>
    <w:p w14:paraId="2854F44B" w14:textId="69D1A9E9" w:rsidR="00EB5A36" w:rsidRPr="00B07C21" w:rsidRDefault="00EB5A36" w:rsidP="00A10D09">
      <w:pPr>
        <w:pStyle w:val="B2"/>
      </w:pPr>
      <w:r w:rsidRPr="00B07C21">
        <w:t xml:space="preserve">Le </w:t>
      </w:r>
      <w:r w:rsidR="005167E3">
        <w:t>workflow</w:t>
      </w:r>
      <w:r w:rsidRPr="00B07C21">
        <w:t xml:space="preserve"> est-il maîtrisé entièrement par informatique ? Les étapes non contrôlées informatiquement sont-elles contrôlées par un autre moyen ?</w:t>
      </w:r>
    </w:p>
    <w:p w14:paraId="2854F44C" w14:textId="77777777" w:rsidR="00EB5A36" w:rsidRPr="00B07C21" w:rsidRDefault="00EB5A36" w:rsidP="005167E3"/>
    <w:p w14:paraId="2854F44D" w14:textId="77777777" w:rsidR="00EB5A36" w:rsidRPr="00B07C21" w:rsidRDefault="00EB5A36" w:rsidP="00A10D09">
      <w:pPr>
        <w:pStyle w:val="B2"/>
      </w:pPr>
      <w:r w:rsidRPr="00B07C21">
        <w:t>Les Accès informatique et la sécurité sont-ils contrôlés ?</w:t>
      </w:r>
    </w:p>
    <w:p w14:paraId="2854F44E" w14:textId="77777777" w:rsidR="00EB5A36" w:rsidRPr="00B07C21" w:rsidRDefault="00EB5A36" w:rsidP="005167E3"/>
    <w:p w14:paraId="2854F44F" w14:textId="77777777" w:rsidR="00EB5A36" w:rsidRPr="00B07C21" w:rsidRDefault="00EB5A36" w:rsidP="00A10D09">
      <w:pPr>
        <w:pStyle w:val="B2"/>
      </w:pPr>
      <w:r w:rsidRPr="00B07C21">
        <w:t>Comment est assurée la Protection des données ?</w:t>
      </w:r>
    </w:p>
    <w:p w14:paraId="2854F450" w14:textId="77777777" w:rsidR="00EB5A36" w:rsidRPr="00B07C21" w:rsidRDefault="00EB5A36" w:rsidP="005167E3"/>
    <w:p w14:paraId="2854F451" w14:textId="77777777" w:rsidR="00EB5A36" w:rsidRPr="00B07C21" w:rsidRDefault="00EB5A36" w:rsidP="00A10D09">
      <w:pPr>
        <w:pStyle w:val="B2"/>
      </w:pPr>
      <w:r w:rsidRPr="00B07C21">
        <w:t>Une Sauvegarde est-elle réalisée ?</w:t>
      </w:r>
    </w:p>
    <w:p w14:paraId="2854F452" w14:textId="77777777" w:rsidR="00EB5A36" w:rsidRPr="00B07C21" w:rsidRDefault="00EB5A36" w:rsidP="007C45F3">
      <w:pPr>
        <w:rPr>
          <w:rFonts w:cstheme="minorHAnsi"/>
          <w:highlight w:val="yellow"/>
        </w:rPr>
      </w:pPr>
    </w:p>
    <w:p w14:paraId="2854F459" w14:textId="77777777" w:rsidR="00EB5A36" w:rsidRPr="00B07C21" w:rsidRDefault="00EB5A36" w:rsidP="007C45F3">
      <w:pPr>
        <w:rPr>
          <w:rFonts w:cstheme="minorHAnsi"/>
          <w:highlight w:val="yellow"/>
        </w:rPr>
      </w:pPr>
    </w:p>
    <w:p w14:paraId="2854F45A" w14:textId="77777777" w:rsidR="00EB5A36" w:rsidRPr="00B07C21" w:rsidRDefault="00EB5A36" w:rsidP="00A10D09">
      <w:pPr>
        <w:pStyle w:val="Titre2"/>
      </w:pPr>
      <w:bookmarkStart w:id="76" w:name="_Toc163996591"/>
      <w:bookmarkStart w:id="77" w:name="_Toc60931619"/>
      <w:r w:rsidRPr="00B07C21">
        <w:t>Contrôle sur un échantillon d'archives lors de l'audit</w:t>
      </w:r>
      <w:bookmarkEnd w:id="76"/>
      <w:bookmarkEnd w:id="77"/>
    </w:p>
    <w:p w14:paraId="2854F45B" w14:textId="77777777" w:rsidR="00EB5A36" w:rsidRPr="00B07C21" w:rsidRDefault="00EB5A36" w:rsidP="00EB5A36">
      <w:pPr>
        <w:rPr>
          <w:rFonts w:cstheme="minorHAnsi"/>
        </w:rPr>
      </w:pPr>
      <w:r w:rsidRPr="00B07C21">
        <w:rPr>
          <w:rFonts w:cstheme="minorHAnsi"/>
        </w:rPr>
        <w:t>Identification des archives :</w:t>
      </w:r>
    </w:p>
    <w:p w14:paraId="2854F45C" w14:textId="77777777" w:rsidR="00EB5A36" w:rsidRPr="00B07C21" w:rsidRDefault="00EB5A36" w:rsidP="00A10D09">
      <w:pPr>
        <w:pStyle w:val="B1"/>
      </w:pPr>
      <w:r w:rsidRPr="00B07C21">
        <w:t>Archives localisées informatiquement/papier</w:t>
      </w:r>
    </w:p>
    <w:p w14:paraId="2854F45D" w14:textId="77777777" w:rsidR="00EB5A36" w:rsidRPr="00B07C21" w:rsidRDefault="00EB5A36" w:rsidP="00A10D09">
      <w:pPr>
        <w:pStyle w:val="B1"/>
      </w:pPr>
      <w:r w:rsidRPr="00B07C21">
        <w:t>Historique de ces archives disponible : entrée/sortie, dates …</w:t>
      </w:r>
    </w:p>
    <w:p w14:paraId="2854F45E" w14:textId="77777777" w:rsidR="00EB5A36" w:rsidRPr="00B07C21" w:rsidRDefault="00EB5A36" w:rsidP="00EB5A36">
      <w:pPr>
        <w:rPr>
          <w:rFonts w:cstheme="minorHAnsi"/>
        </w:rPr>
      </w:pPr>
      <w:r w:rsidRPr="00B07C21">
        <w:rPr>
          <w:rFonts w:cstheme="minorHAnsi"/>
        </w:rPr>
        <w:t>Disponibilités des archives</w:t>
      </w:r>
    </w:p>
    <w:p w14:paraId="2854F45F" w14:textId="77777777" w:rsidR="00EB5A36" w:rsidRPr="00B07C21" w:rsidRDefault="00EB5A36" w:rsidP="00EB5A36">
      <w:pPr>
        <w:rPr>
          <w:rFonts w:cstheme="minorHAnsi"/>
        </w:rPr>
      </w:pPr>
    </w:p>
    <w:p w14:paraId="2854F460" w14:textId="77777777" w:rsidR="00EB5A36" w:rsidRPr="00B07C21" w:rsidRDefault="00EB5A36" w:rsidP="00EB5A36">
      <w:pPr>
        <w:rPr>
          <w:rFonts w:cstheme="minorHAnsi"/>
        </w:rPr>
      </w:pPr>
      <w:r w:rsidRPr="00B07C21">
        <w:rPr>
          <w:rFonts w:cstheme="minorHAnsi"/>
        </w:rPr>
        <w:t>Délais d'obtention</w:t>
      </w:r>
    </w:p>
    <w:p w14:paraId="2854F461" w14:textId="77777777" w:rsidR="00EB5A36" w:rsidRPr="00B07C21" w:rsidRDefault="00EB5A36" w:rsidP="00EB5A36">
      <w:pPr>
        <w:rPr>
          <w:rFonts w:cstheme="minorHAnsi"/>
        </w:rPr>
      </w:pPr>
    </w:p>
    <w:p w14:paraId="2854F462" w14:textId="152F564E" w:rsidR="00EB5A36" w:rsidRPr="00B07C21" w:rsidRDefault="005167E3" w:rsidP="00EB5A36">
      <w:pPr>
        <w:rPr>
          <w:rFonts w:cstheme="minorHAnsi"/>
        </w:rPr>
      </w:pPr>
      <w:r w:rsidRPr="00B07C21">
        <w:rPr>
          <w:rFonts w:cstheme="minorHAnsi"/>
        </w:rPr>
        <w:lastRenderedPageBreak/>
        <w:t>État</w:t>
      </w:r>
      <w:r w:rsidR="00EB5A36" w:rsidRPr="00B07C21">
        <w:rPr>
          <w:rFonts w:cstheme="minorHAnsi"/>
        </w:rPr>
        <w:t xml:space="preserve"> physique de conservation des archives</w:t>
      </w:r>
    </w:p>
    <w:p w14:paraId="2854F463" w14:textId="77777777" w:rsidR="00EB5A36" w:rsidRPr="00B07C21" w:rsidRDefault="00EB5A36" w:rsidP="00EB5A36">
      <w:pPr>
        <w:rPr>
          <w:rFonts w:cstheme="minorHAnsi"/>
        </w:rPr>
      </w:pPr>
    </w:p>
    <w:p w14:paraId="2854F464" w14:textId="77777777" w:rsidR="00EB5A36" w:rsidRPr="00B07C21" w:rsidRDefault="00EB5A36" w:rsidP="00EB5A36">
      <w:pPr>
        <w:rPr>
          <w:rFonts w:cstheme="minorHAnsi"/>
        </w:rPr>
      </w:pPr>
      <w:r w:rsidRPr="00B07C21">
        <w:rPr>
          <w:rFonts w:cstheme="minorHAnsi"/>
        </w:rPr>
        <w:t>Examen des remontées d'information clients</w:t>
      </w:r>
    </w:p>
    <w:p w14:paraId="2854F465" w14:textId="77777777" w:rsidR="00EB5A36" w:rsidRPr="00B07C21" w:rsidRDefault="00EB5A36" w:rsidP="00EB5A36">
      <w:pPr>
        <w:rPr>
          <w:rFonts w:cstheme="minorHAnsi"/>
        </w:rPr>
      </w:pPr>
    </w:p>
    <w:p w14:paraId="2854F46C" w14:textId="77777777" w:rsidR="00EB5A36" w:rsidRPr="00B07C21" w:rsidRDefault="00EB5A36" w:rsidP="007C45F3">
      <w:pPr>
        <w:rPr>
          <w:rFonts w:cstheme="minorHAnsi"/>
          <w:highlight w:val="yellow"/>
        </w:rPr>
      </w:pPr>
    </w:p>
    <w:p w14:paraId="42285797" w14:textId="77777777" w:rsidR="00336A23" w:rsidRDefault="00336A23" w:rsidP="00336A23">
      <w:pPr>
        <w:rPr>
          <w:rFonts w:cstheme="minorHAnsi"/>
          <w:kern w:val="32"/>
          <w:sz w:val="22"/>
          <w:szCs w:val="32"/>
          <w:highlight w:val="yellow"/>
          <w:lang w:eastAsia="fr-FR"/>
        </w:rPr>
      </w:pPr>
      <w:bookmarkStart w:id="78" w:name="_Toc60931620"/>
      <w:r>
        <w:rPr>
          <w:highlight w:val="yellow"/>
        </w:rPr>
        <w:br w:type="page"/>
      </w:r>
    </w:p>
    <w:p w14:paraId="2854F46D" w14:textId="281B80C9" w:rsidR="00F84F14" w:rsidRPr="00B07C21" w:rsidRDefault="00904C41" w:rsidP="00A10D09">
      <w:pPr>
        <w:pStyle w:val="Titre1"/>
        <w:rPr>
          <w:highlight w:val="yellow"/>
        </w:rPr>
      </w:pPr>
      <w:r w:rsidRPr="00B07C21">
        <w:rPr>
          <w:highlight w:val="yellow"/>
        </w:rPr>
        <w:lastRenderedPageBreak/>
        <w:t>Spécificités d'un a</w:t>
      </w:r>
      <w:r w:rsidR="00F84F14" w:rsidRPr="00B07C21">
        <w:rPr>
          <w:highlight w:val="yellow"/>
        </w:rPr>
        <w:t>udit d</w:t>
      </w:r>
      <w:r w:rsidR="00FF23A4" w:rsidRPr="00B07C21">
        <w:rPr>
          <w:highlight w:val="yellow"/>
        </w:rPr>
        <w:t xml:space="preserve">e </w:t>
      </w:r>
      <w:r w:rsidR="00F84F14" w:rsidRPr="00B07C21">
        <w:rPr>
          <w:highlight w:val="yellow"/>
        </w:rPr>
        <w:t>système d'archivage électronique</w:t>
      </w:r>
      <w:bookmarkEnd w:id="78"/>
    </w:p>
    <w:p w14:paraId="2854F46E" w14:textId="77777777" w:rsidR="00F84F14" w:rsidRPr="00B07C21" w:rsidRDefault="00F84F14" w:rsidP="00F84F14">
      <w:pPr>
        <w:rPr>
          <w:rFonts w:cstheme="minorHAnsi"/>
          <w:lang w:eastAsia="fr-FR"/>
        </w:rPr>
      </w:pPr>
      <w:r w:rsidRPr="00B07C21">
        <w:rPr>
          <w:rFonts w:cstheme="minorHAnsi"/>
          <w:highlight w:val="yellow"/>
          <w:lang w:eastAsia="fr-FR"/>
        </w:rPr>
        <w:t>Référentiel : norme NF Z 42-013</w:t>
      </w:r>
    </w:p>
    <w:p w14:paraId="2854F46F" w14:textId="77777777" w:rsidR="00F84F14" w:rsidRPr="00B07C21" w:rsidRDefault="0073670D" w:rsidP="00A10D09">
      <w:pPr>
        <w:pStyle w:val="Titre2"/>
      </w:pPr>
      <w:bookmarkStart w:id="79" w:name="_Toc60931621"/>
      <w:r w:rsidRPr="00B07C21">
        <w:t>Documentation du système électronique d'archivage</w:t>
      </w:r>
      <w:bookmarkEnd w:id="79"/>
    </w:p>
    <w:p w14:paraId="2854F470" w14:textId="77777777" w:rsidR="00F84F14" w:rsidRPr="00B07C21" w:rsidRDefault="00CB4026" w:rsidP="00CB4026">
      <w:pPr>
        <w:rPr>
          <w:rFonts w:cstheme="minorHAnsi"/>
          <w:lang w:eastAsia="fr-FR"/>
        </w:rPr>
      </w:pPr>
      <w:r w:rsidRPr="00B07C21">
        <w:rPr>
          <w:rFonts w:cstheme="minorHAnsi"/>
          <w:lang w:eastAsia="fr-FR"/>
        </w:rPr>
        <w:t xml:space="preserve">Il existe un dossier de description technique du système qui </w:t>
      </w:r>
      <w:r w:rsidR="00C0529B" w:rsidRPr="00B07C21">
        <w:rPr>
          <w:rFonts w:cstheme="minorHAnsi"/>
          <w:lang w:eastAsia="fr-FR"/>
        </w:rPr>
        <w:t xml:space="preserve">décrit </w:t>
      </w:r>
      <w:r w:rsidRPr="00B07C21">
        <w:rPr>
          <w:rFonts w:cstheme="minorHAnsi"/>
          <w:lang w:eastAsia="fr-FR"/>
        </w:rPr>
        <w:t>:</w:t>
      </w:r>
    </w:p>
    <w:p w14:paraId="2854F471" w14:textId="77777777" w:rsidR="00B6095B" w:rsidRPr="00B07C21" w:rsidRDefault="00E80AEC" w:rsidP="00A10D09">
      <w:pPr>
        <w:pStyle w:val="B1"/>
      </w:pPr>
      <w:r w:rsidRPr="00B07C21">
        <w:t>"</w:t>
      </w:r>
      <w:r w:rsidR="00B6095B" w:rsidRPr="00B07C21">
        <w:t>la liste des matériels qui constituent le système, avec les numéros de série apposés par les constructeurs, les</w:t>
      </w:r>
      <w:r w:rsidR="002E4338" w:rsidRPr="00B07C21">
        <w:t xml:space="preserve"> </w:t>
      </w:r>
      <w:r w:rsidR="00B6095B" w:rsidRPr="00B07C21">
        <w:t>principales caractéristiques de ces matériels, leur date de production, les normes de sécurité</w:t>
      </w:r>
      <w:r w:rsidR="002E4338" w:rsidRPr="00B07C21">
        <w:t xml:space="preserve"> auxquelles ils sont conformes,</w:t>
      </w:r>
    </w:p>
    <w:p w14:paraId="2854F472" w14:textId="77777777" w:rsidR="00B6095B" w:rsidRPr="00B07C21" w:rsidRDefault="00B6095B" w:rsidP="00A10D09">
      <w:pPr>
        <w:pStyle w:val="B1"/>
      </w:pPr>
      <w:r w:rsidRPr="00B07C21">
        <w:t>dans le cas de système en réseau, la typologie et la topographie de celui-ci, ainsi que le descriptif des</w:t>
      </w:r>
      <w:r w:rsidR="002E4338" w:rsidRPr="00B07C21">
        <w:t xml:space="preserve"> </w:t>
      </w:r>
      <w:r w:rsidRPr="00B07C21">
        <w:t>équipemen</w:t>
      </w:r>
      <w:r w:rsidR="002E4338" w:rsidRPr="00B07C21">
        <w:t>ts de connexion et de sécurité,</w:t>
      </w:r>
    </w:p>
    <w:p w14:paraId="2854F473" w14:textId="77777777" w:rsidR="00B6095B" w:rsidRPr="00B07C21" w:rsidRDefault="00B6095B" w:rsidP="00A10D09">
      <w:pPr>
        <w:pStyle w:val="B1"/>
      </w:pPr>
      <w:r w:rsidRPr="00B07C21">
        <w:t>un modèle conceptuel des données permettant de décrire de quelle façon celles-ci sont organisées dans</w:t>
      </w:r>
      <w:r w:rsidR="002E4338" w:rsidRPr="00B07C21">
        <w:t xml:space="preserve"> le système,</w:t>
      </w:r>
    </w:p>
    <w:p w14:paraId="2854F474" w14:textId="77777777" w:rsidR="00B6095B" w:rsidRPr="00B07C21" w:rsidRDefault="00B6095B" w:rsidP="00A10D09">
      <w:pPr>
        <w:pStyle w:val="B1"/>
      </w:pPr>
      <w:r w:rsidRPr="00B07C21">
        <w:t>la liste des progiciels et leurs documentations afférentes, les identifications des versions installées, les dates</w:t>
      </w:r>
      <w:r w:rsidR="007A6052" w:rsidRPr="00B07C21">
        <w:t xml:space="preserve"> d'installation de celles-ci,</w:t>
      </w:r>
    </w:p>
    <w:p w14:paraId="2854F475" w14:textId="77777777" w:rsidR="00B6095B" w:rsidRPr="00B07C21" w:rsidRDefault="00B6095B" w:rsidP="00A10D09">
      <w:pPr>
        <w:pStyle w:val="B1"/>
      </w:pPr>
      <w:r w:rsidRPr="00B07C21">
        <w:t>la liste des logiciels spécifiques avec leur dossier de conception, leur code sou</w:t>
      </w:r>
      <w:r w:rsidR="00B90BCF" w:rsidRPr="00B07C21">
        <w:t>rce ou la preuve de leur dépôt,</w:t>
      </w:r>
    </w:p>
    <w:p w14:paraId="2854F476" w14:textId="77777777" w:rsidR="00CB4026" w:rsidRPr="00B07C21" w:rsidRDefault="00B6095B" w:rsidP="00A10D09">
      <w:pPr>
        <w:pStyle w:val="B1"/>
      </w:pPr>
      <w:r w:rsidRPr="00B07C21">
        <w:t>la description des interactions entre l</w:t>
      </w:r>
      <w:r w:rsidR="00A66015" w:rsidRPr="00B07C21">
        <w:t>es divers composants du système,</w:t>
      </w:r>
    </w:p>
    <w:p w14:paraId="2854F477" w14:textId="77777777" w:rsidR="00A66015" w:rsidRPr="00B07C21" w:rsidRDefault="00A66015" w:rsidP="00A10D09">
      <w:pPr>
        <w:pStyle w:val="B1"/>
      </w:pPr>
      <w:r w:rsidRPr="00B07C21">
        <w:t>les conditions physiques (températures et humidités minimales et maximales, etc.) demandées par les constructeurs des équipements pour le bon fonctionnement de ceux-ci et pour la conservation des supports d'information,</w:t>
      </w:r>
    </w:p>
    <w:p w14:paraId="2854F478" w14:textId="77777777" w:rsidR="00A66015" w:rsidRPr="00B07C21" w:rsidRDefault="00A66015" w:rsidP="00A10D09">
      <w:pPr>
        <w:pStyle w:val="B1"/>
      </w:pPr>
      <w:r w:rsidRPr="00B07C21">
        <w:t>les moyens techniques et physiques permettant d'assurer le bon fonctionnement des systèmes (type d'alimentation électrique, groupe électrogène, système de détection incendie, types de redondances mises en œuvre, etc.),</w:t>
      </w:r>
    </w:p>
    <w:p w14:paraId="2854F479" w14:textId="77777777" w:rsidR="00A66015" w:rsidRPr="00B07C21" w:rsidRDefault="00A66015" w:rsidP="00A10D09">
      <w:pPr>
        <w:pStyle w:val="B1"/>
      </w:pPr>
      <w:r w:rsidRPr="00B07C21">
        <w:t>les moyens de protection physique concernant la sécurité (gardiennage, télédétection, coffres-forts, serrures, protection électromagnétique, etc.),</w:t>
      </w:r>
    </w:p>
    <w:p w14:paraId="2854F47A" w14:textId="77777777" w:rsidR="00A66015" w:rsidRPr="00B07C21" w:rsidRDefault="00A66015" w:rsidP="00A10D09">
      <w:pPr>
        <w:pStyle w:val="B1"/>
      </w:pPr>
      <w:r w:rsidRPr="00B07C21">
        <w:t>les conditions afférentes à la maintenance du système.</w:t>
      </w:r>
      <w:r w:rsidR="00904C41" w:rsidRPr="00B07C21">
        <w:t>"</w:t>
      </w:r>
    </w:p>
    <w:p w14:paraId="2854F47B" w14:textId="77777777" w:rsidR="00423C6E" w:rsidRPr="00B07C21" w:rsidRDefault="000E480F" w:rsidP="00A10D09">
      <w:pPr>
        <w:pStyle w:val="B1"/>
      </w:pPr>
      <w:r w:rsidRPr="00B07C21">
        <w:t xml:space="preserve">les </w:t>
      </w:r>
      <w:r w:rsidR="00423C6E" w:rsidRPr="00B07C21">
        <w:t>procédures de constitution et de contrôle des métadonnées</w:t>
      </w:r>
      <w:r w:rsidR="00626ABE" w:rsidRPr="00B07C21">
        <w:t>,</w:t>
      </w:r>
    </w:p>
    <w:p w14:paraId="2854F47C" w14:textId="77777777" w:rsidR="00423C6E" w:rsidRPr="00B07C21" w:rsidRDefault="000E480F" w:rsidP="00A10D09">
      <w:pPr>
        <w:pStyle w:val="B1"/>
      </w:pPr>
      <w:r w:rsidRPr="00B07C21">
        <w:t xml:space="preserve">les </w:t>
      </w:r>
      <w:r w:rsidR="00423C6E" w:rsidRPr="00B07C21">
        <w:t>méthodes utilisées pour consulter les documents</w:t>
      </w:r>
      <w:r w:rsidR="00626ABE" w:rsidRPr="00B07C21">
        <w:t>,</w:t>
      </w:r>
    </w:p>
    <w:p w14:paraId="2854F47D" w14:textId="77777777" w:rsidR="00626ABE" w:rsidRPr="00B07C21" w:rsidRDefault="00626ABE" w:rsidP="00A10D09">
      <w:pPr>
        <w:pStyle w:val="B1"/>
      </w:pPr>
      <w:r w:rsidRPr="00B07C21">
        <w:t>le processus de restitution et les modalités techniques de transfert.</w:t>
      </w:r>
    </w:p>
    <w:p w14:paraId="2854F47E" w14:textId="77777777" w:rsidR="00C0529B" w:rsidRPr="00B07C21" w:rsidRDefault="00C0529B" w:rsidP="00C0529B">
      <w:pPr>
        <w:rPr>
          <w:rFonts w:cstheme="minorHAnsi"/>
          <w:lang w:eastAsia="fr-FR"/>
        </w:rPr>
      </w:pPr>
      <w:r w:rsidRPr="00B07C21">
        <w:rPr>
          <w:rFonts w:cstheme="minorHAnsi"/>
          <w:lang w:eastAsia="fr-FR"/>
        </w:rPr>
        <w:t>Le dossier de description technique</w:t>
      </w:r>
      <w:r w:rsidR="00044CCE" w:rsidRPr="00B07C21">
        <w:rPr>
          <w:rFonts w:cstheme="minorHAnsi"/>
          <w:lang w:eastAsia="fr-FR"/>
        </w:rPr>
        <w:t xml:space="preserve"> ne décrit pas</w:t>
      </w:r>
      <w:r w:rsidRPr="00B07C21">
        <w:rPr>
          <w:rFonts w:cstheme="minorHAnsi"/>
          <w:lang w:eastAsia="fr-FR"/>
        </w:rPr>
        <w:t xml:space="preserve"> les éléments suivants :</w:t>
      </w:r>
    </w:p>
    <w:p w14:paraId="2854F47F" w14:textId="77777777" w:rsidR="00C0529B" w:rsidRPr="00B07C21" w:rsidRDefault="00C0529B" w:rsidP="00A10D09">
      <w:pPr>
        <w:pStyle w:val="B1"/>
      </w:pPr>
    </w:p>
    <w:p w14:paraId="2854F480" w14:textId="77777777" w:rsidR="00833034" w:rsidRPr="00B07C21" w:rsidRDefault="00097F80" w:rsidP="00A10D09">
      <w:pPr>
        <w:pStyle w:val="Titre2"/>
      </w:pPr>
      <w:bookmarkStart w:id="80" w:name="_Toc60931622"/>
      <w:r w:rsidRPr="00B07C21">
        <w:t>Profils d'archivage</w:t>
      </w:r>
      <w:bookmarkEnd w:id="80"/>
    </w:p>
    <w:p w14:paraId="2854F481" w14:textId="77777777" w:rsidR="00097F80" w:rsidRPr="00B07C21" w:rsidRDefault="00097F80" w:rsidP="00097F80">
      <w:pPr>
        <w:rPr>
          <w:rFonts w:cstheme="minorHAnsi"/>
          <w:lang w:eastAsia="fr-FR"/>
        </w:rPr>
      </w:pPr>
      <w:r w:rsidRPr="00B07C21">
        <w:rPr>
          <w:rFonts w:cstheme="minorHAnsi"/>
          <w:lang w:eastAsia="fr-FR"/>
        </w:rPr>
        <w:t>Il existe des profils d'archivage définis dans le document "xxx"</w:t>
      </w:r>
      <w:r w:rsidR="00DD61E5" w:rsidRPr="00B07C21">
        <w:rPr>
          <w:rFonts w:cstheme="minorHAnsi"/>
          <w:lang w:eastAsia="fr-FR"/>
        </w:rPr>
        <w:t>.</w:t>
      </w:r>
    </w:p>
    <w:p w14:paraId="2854F482" w14:textId="77777777" w:rsidR="00217887" w:rsidRPr="00B07C21" w:rsidRDefault="00DD61E5" w:rsidP="00217887">
      <w:pPr>
        <w:rPr>
          <w:rFonts w:cstheme="minorHAnsi"/>
          <w:lang w:eastAsia="fr-FR"/>
        </w:rPr>
      </w:pPr>
      <w:r w:rsidRPr="00B07C21">
        <w:rPr>
          <w:rFonts w:cstheme="minorHAnsi"/>
          <w:lang w:eastAsia="fr-FR"/>
        </w:rPr>
        <w:t>Le</w:t>
      </w:r>
      <w:r w:rsidR="004A7930" w:rsidRPr="00B07C21">
        <w:rPr>
          <w:rFonts w:cstheme="minorHAnsi"/>
          <w:lang w:eastAsia="fr-FR"/>
        </w:rPr>
        <w:t>s</w:t>
      </w:r>
      <w:r w:rsidRPr="00B07C21">
        <w:rPr>
          <w:rFonts w:cstheme="minorHAnsi"/>
          <w:lang w:eastAsia="fr-FR"/>
        </w:rPr>
        <w:t xml:space="preserve"> profil</w:t>
      </w:r>
      <w:r w:rsidR="004A7930" w:rsidRPr="00B07C21">
        <w:rPr>
          <w:rFonts w:cstheme="minorHAnsi"/>
          <w:lang w:eastAsia="fr-FR"/>
        </w:rPr>
        <w:t>s</w:t>
      </w:r>
      <w:r w:rsidRPr="00B07C21">
        <w:rPr>
          <w:rFonts w:cstheme="minorHAnsi"/>
          <w:lang w:eastAsia="fr-FR"/>
        </w:rPr>
        <w:t xml:space="preserve"> d'archivage spécifie</w:t>
      </w:r>
      <w:r w:rsidR="004A7930" w:rsidRPr="00B07C21">
        <w:rPr>
          <w:rFonts w:cstheme="minorHAnsi"/>
          <w:lang w:eastAsia="fr-FR"/>
        </w:rPr>
        <w:t>nt</w:t>
      </w:r>
      <w:r w:rsidR="00217887" w:rsidRPr="00B07C21">
        <w:rPr>
          <w:rFonts w:cstheme="minorHAnsi"/>
          <w:lang w:eastAsia="fr-FR"/>
        </w:rPr>
        <w:t xml:space="preserve"> en particulier les droits des personnes :</w:t>
      </w:r>
    </w:p>
    <w:p w14:paraId="2854F483" w14:textId="77777777" w:rsidR="00217887" w:rsidRPr="00B07C21" w:rsidRDefault="00217887" w:rsidP="00A10D09">
      <w:pPr>
        <w:pStyle w:val="B1"/>
      </w:pPr>
      <w:r w:rsidRPr="00B07C21">
        <w:t>modifier le profil d'archivage,</w:t>
      </w:r>
    </w:p>
    <w:p w14:paraId="2854F484" w14:textId="77777777" w:rsidR="00217887" w:rsidRPr="00B07C21" w:rsidRDefault="00217887" w:rsidP="00A10D09">
      <w:pPr>
        <w:pStyle w:val="B1"/>
      </w:pPr>
      <w:r w:rsidRPr="00B07C21">
        <w:t>effectuer un dépôt,</w:t>
      </w:r>
    </w:p>
    <w:p w14:paraId="2854F485" w14:textId="77777777" w:rsidR="00217887" w:rsidRPr="00B07C21" w:rsidRDefault="00217887" w:rsidP="00A10D09">
      <w:pPr>
        <w:pStyle w:val="B1"/>
      </w:pPr>
      <w:r w:rsidRPr="00B07C21">
        <w:t>consulter un dépôt,</w:t>
      </w:r>
    </w:p>
    <w:p w14:paraId="2854F486" w14:textId="77777777" w:rsidR="00217887" w:rsidRPr="00B07C21" w:rsidRDefault="00217887" w:rsidP="00A10D09">
      <w:pPr>
        <w:pStyle w:val="B1"/>
      </w:pPr>
      <w:r w:rsidRPr="00B07C21">
        <w:t>prolonger ou diminuer la durée d'un dépôt,</w:t>
      </w:r>
    </w:p>
    <w:p w14:paraId="2854F487" w14:textId="77777777" w:rsidR="00DD61E5" w:rsidRPr="00B07C21" w:rsidRDefault="00217887" w:rsidP="00A10D09">
      <w:pPr>
        <w:pStyle w:val="B1"/>
      </w:pPr>
      <w:r w:rsidRPr="00B07C21">
        <w:t>détruire de manière anticipée ou non un dépôt.</w:t>
      </w:r>
    </w:p>
    <w:p w14:paraId="2854F488" w14:textId="77777777" w:rsidR="00C3115C" w:rsidRPr="00B07C21" w:rsidRDefault="00C3115C" w:rsidP="00C3115C">
      <w:pPr>
        <w:rPr>
          <w:rFonts w:cstheme="minorHAnsi"/>
          <w:lang w:eastAsia="fr-FR"/>
        </w:rPr>
      </w:pPr>
      <w:r w:rsidRPr="00B07C21">
        <w:rPr>
          <w:rFonts w:cstheme="minorHAnsi"/>
          <w:lang w:eastAsia="fr-FR"/>
        </w:rPr>
        <w:t>Parler de l'archivage des profil</w:t>
      </w:r>
      <w:r w:rsidR="0070623D" w:rsidRPr="00B07C21">
        <w:rPr>
          <w:rFonts w:cstheme="minorHAnsi"/>
          <w:lang w:eastAsia="fr-FR"/>
        </w:rPr>
        <w:t>s obsolètes</w:t>
      </w:r>
      <w:r w:rsidRPr="00B07C21">
        <w:rPr>
          <w:rFonts w:cstheme="minorHAnsi"/>
          <w:lang w:eastAsia="fr-FR"/>
        </w:rPr>
        <w:t xml:space="preserve"> ?</w:t>
      </w:r>
    </w:p>
    <w:p w14:paraId="2854F489" w14:textId="77777777" w:rsidR="0070623D" w:rsidRPr="00B07C21" w:rsidRDefault="005F22A3" w:rsidP="00A10D09">
      <w:pPr>
        <w:pStyle w:val="Titre2"/>
      </w:pPr>
      <w:bookmarkStart w:id="81" w:name="_Toc60931623"/>
      <w:r w:rsidRPr="00B07C21">
        <w:t>Procédures / Modes Opératoires liés à l'archivage</w:t>
      </w:r>
      <w:bookmarkEnd w:id="81"/>
    </w:p>
    <w:p w14:paraId="2854F48A" w14:textId="77777777" w:rsidR="005F22A3" w:rsidRPr="00B07C21" w:rsidRDefault="005F22A3" w:rsidP="005F22A3">
      <w:pPr>
        <w:rPr>
          <w:rFonts w:cstheme="minorHAnsi"/>
          <w:lang w:eastAsia="fr-FR"/>
        </w:rPr>
      </w:pPr>
      <w:r w:rsidRPr="00B07C21">
        <w:rPr>
          <w:rFonts w:cstheme="minorHAnsi"/>
          <w:lang w:eastAsia="fr-FR"/>
        </w:rPr>
        <w:t>Il existe un système de Procédures /</w:t>
      </w:r>
      <w:r w:rsidRPr="00B07C21">
        <w:rPr>
          <w:rFonts w:cstheme="minorHAnsi"/>
        </w:rPr>
        <w:t xml:space="preserve"> Modes Opératoires </w:t>
      </w:r>
      <w:r w:rsidRPr="00B07C21">
        <w:rPr>
          <w:rFonts w:cstheme="minorHAnsi"/>
          <w:lang w:eastAsia="fr-FR"/>
        </w:rPr>
        <w:t>qui définit tout le processus lié à l'archivage électronique :</w:t>
      </w:r>
    </w:p>
    <w:p w14:paraId="2854F48B" w14:textId="77777777" w:rsidR="00C96430" w:rsidRPr="00B07C21" w:rsidRDefault="00C96430" w:rsidP="00A10D09">
      <w:pPr>
        <w:pStyle w:val="B1"/>
      </w:pPr>
      <w:r w:rsidRPr="00B07C21">
        <w:t>Cas général :</w:t>
      </w:r>
    </w:p>
    <w:p w14:paraId="2854F48C" w14:textId="77777777" w:rsidR="00C96430" w:rsidRPr="00B07C21" w:rsidRDefault="00C96430" w:rsidP="00A10D09">
      <w:pPr>
        <w:pStyle w:val="B2"/>
        <w:rPr>
          <w:lang w:eastAsia="fr-FR"/>
        </w:rPr>
      </w:pPr>
      <w:r w:rsidRPr="00B07C21">
        <w:rPr>
          <w:lang w:eastAsia="fr-FR"/>
        </w:rPr>
        <w:t>les méthodes et l'organisation utilisées pour la recherche et l'impression ;</w:t>
      </w:r>
    </w:p>
    <w:p w14:paraId="2854F48D" w14:textId="77777777" w:rsidR="00C96430" w:rsidRPr="00B07C21" w:rsidRDefault="00C96430" w:rsidP="00A10D09">
      <w:pPr>
        <w:pStyle w:val="B2"/>
        <w:rPr>
          <w:lang w:eastAsia="fr-FR"/>
        </w:rPr>
      </w:pPr>
      <w:r w:rsidRPr="00B07C21">
        <w:rPr>
          <w:lang w:eastAsia="fr-FR"/>
        </w:rPr>
        <w:t>les méthodes et l'organisation pour la production de chaque type d'attestation</w:t>
      </w:r>
      <w:r w:rsidR="004C1AE5" w:rsidRPr="00B07C21">
        <w:rPr>
          <w:lang w:eastAsia="fr-FR"/>
        </w:rPr>
        <w:t xml:space="preserve"> (attestation de prise en compte initiale d’un dépôt, attestation de prise en compte d’une modification de la durée d’un dépôt le cas échéant, attestation de destruction anticipée ou à terme d’un dépôt le cas </w:t>
      </w:r>
      <w:r w:rsidR="00267320" w:rsidRPr="00B07C21">
        <w:rPr>
          <w:lang w:eastAsia="fr-FR"/>
        </w:rPr>
        <w:t>échéant,</w:t>
      </w:r>
      <w:r w:rsidR="004C1AE5" w:rsidRPr="00B07C21">
        <w:rPr>
          <w:lang w:eastAsia="fr-FR"/>
        </w:rPr>
        <w:t xml:space="preserve"> etc.)</w:t>
      </w:r>
    </w:p>
    <w:p w14:paraId="2854F48E" w14:textId="77777777" w:rsidR="00F32271" w:rsidRPr="00B07C21" w:rsidRDefault="00C96430" w:rsidP="00A10D09">
      <w:pPr>
        <w:pStyle w:val="B2"/>
        <w:rPr>
          <w:lang w:eastAsia="fr-FR"/>
        </w:rPr>
      </w:pPr>
      <w:r w:rsidRPr="00B07C21">
        <w:rPr>
          <w:lang w:eastAsia="fr-FR"/>
        </w:rPr>
        <w:lastRenderedPageBreak/>
        <w:t xml:space="preserve">les méthodes et l'organisation pour le stockage et la conservation des supports et infrastructures de stockage, </w:t>
      </w:r>
    </w:p>
    <w:p w14:paraId="2854F48F" w14:textId="77777777" w:rsidR="00C96430" w:rsidRPr="00B07C21" w:rsidRDefault="00C96430" w:rsidP="00A10D09">
      <w:pPr>
        <w:pStyle w:val="B2"/>
        <w:rPr>
          <w:lang w:eastAsia="fr-FR"/>
        </w:rPr>
      </w:pPr>
      <w:r w:rsidRPr="00B07C21">
        <w:rPr>
          <w:lang w:eastAsia="fr-FR"/>
        </w:rPr>
        <w:t>les formats de fichier à utiliser,</w:t>
      </w:r>
    </w:p>
    <w:p w14:paraId="2854F490" w14:textId="77777777" w:rsidR="00C96430" w:rsidRPr="00B07C21" w:rsidRDefault="00C96430" w:rsidP="00A10D09">
      <w:pPr>
        <w:pStyle w:val="B2"/>
        <w:rPr>
          <w:lang w:eastAsia="fr-FR"/>
        </w:rPr>
      </w:pPr>
      <w:r w:rsidRPr="00B07C21">
        <w:rPr>
          <w:lang w:eastAsia="fr-FR"/>
        </w:rPr>
        <w:t>les méthodes et l'organisation de la duplication</w:t>
      </w:r>
      <w:r w:rsidR="00B06FEC" w:rsidRPr="00B07C21">
        <w:rPr>
          <w:lang w:eastAsia="fr-FR"/>
        </w:rPr>
        <w:t xml:space="preserve"> </w:t>
      </w:r>
      <w:r w:rsidRPr="00B07C21">
        <w:rPr>
          <w:lang w:eastAsia="fr-FR"/>
        </w:rPr>
        <w:t>/</w:t>
      </w:r>
      <w:r w:rsidR="00B06FEC" w:rsidRPr="00B07C21">
        <w:rPr>
          <w:lang w:eastAsia="fr-FR"/>
        </w:rPr>
        <w:t xml:space="preserve"> </w:t>
      </w:r>
      <w:r w:rsidRPr="00B07C21">
        <w:rPr>
          <w:lang w:eastAsia="fr-FR"/>
        </w:rPr>
        <w:t xml:space="preserve">réplication des documents numériques, de la mise en </w:t>
      </w:r>
      <w:r w:rsidR="002350CB" w:rsidRPr="00B07C21">
        <w:rPr>
          <w:lang w:eastAsia="fr-FR"/>
        </w:rPr>
        <w:t>œuvre</w:t>
      </w:r>
      <w:r w:rsidR="004C1AE5" w:rsidRPr="00B07C21">
        <w:rPr>
          <w:lang w:eastAsia="fr-FR"/>
        </w:rPr>
        <w:t xml:space="preserve"> des sauvegardes,</w:t>
      </w:r>
    </w:p>
    <w:p w14:paraId="2854F491" w14:textId="77777777" w:rsidR="00C96430" w:rsidRPr="00B07C21" w:rsidRDefault="00C96430" w:rsidP="00A10D09">
      <w:pPr>
        <w:pStyle w:val="B2"/>
        <w:rPr>
          <w:lang w:eastAsia="fr-FR"/>
        </w:rPr>
      </w:pPr>
      <w:r w:rsidRPr="00B07C21">
        <w:rPr>
          <w:lang w:eastAsia="fr-FR"/>
        </w:rPr>
        <w:t xml:space="preserve">les méthodes et organisation de la mise en </w:t>
      </w:r>
      <w:r w:rsidR="002350CB" w:rsidRPr="00B07C21">
        <w:rPr>
          <w:lang w:eastAsia="fr-FR"/>
        </w:rPr>
        <w:t>œuvre</w:t>
      </w:r>
      <w:r w:rsidRPr="00B07C21">
        <w:rPr>
          <w:lang w:eastAsia="fr-FR"/>
        </w:rPr>
        <w:t xml:space="preserve"> des méc</w:t>
      </w:r>
      <w:r w:rsidR="004C1AE5" w:rsidRPr="00B07C21">
        <w:rPr>
          <w:lang w:eastAsia="fr-FR"/>
        </w:rPr>
        <w:t>anismes de scellement numérique,</w:t>
      </w:r>
    </w:p>
    <w:p w14:paraId="2854F492" w14:textId="77777777" w:rsidR="005F22A3" w:rsidRPr="00B07C21" w:rsidRDefault="005F3A32" w:rsidP="00A10D09">
      <w:pPr>
        <w:pStyle w:val="B1"/>
      </w:pPr>
      <w:r w:rsidRPr="00B07C21">
        <w:t>cas des documents numérisés :</w:t>
      </w:r>
    </w:p>
    <w:p w14:paraId="2854F493" w14:textId="77777777" w:rsidR="005F3A32" w:rsidRPr="00B07C21" w:rsidRDefault="005F3A32" w:rsidP="00A10D09">
      <w:pPr>
        <w:pStyle w:val="B2"/>
        <w:rPr>
          <w:lang w:eastAsia="fr-FR"/>
        </w:rPr>
      </w:pPr>
      <w:r w:rsidRPr="00B07C21">
        <w:rPr>
          <w:lang w:eastAsia="fr-FR"/>
        </w:rPr>
        <w:t xml:space="preserve">méthodes et organisation </w:t>
      </w:r>
      <w:r w:rsidR="00026B2A" w:rsidRPr="00B07C21">
        <w:rPr>
          <w:lang w:eastAsia="fr-FR"/>
        </w:rPr>
        <w:t>utilisés pour la</w:t>
      </w:r>
      <w:r w:rsidR="00D549DF" w:rsidRPr="00B07C21">
        <w:rPr>
          <w:lang w:eastAsia="fr-FR"/>
        </w:rPr>
        <w:t xml:space="preserve"> numérisation des documents</w:t>
      </w:r>
      <w:r w:rsidR="00C10C0B" w:rsidRPr="00B07C21">
        <w:rPr>
          <w:lang w:eastAsia="fr-FR"/>
        </w:rPr>
        <w:t>,</w:t>
      </w:r>
    </w:p>
    <w:p w14:paraId="2854F494" w14:textId="77777777" w:rsidR="00C10C0B" w:rsidRPr="00B07C21" w:rsidRDefault="00C10C0B" w:rsidP="00A10D09">
      <w:pPr>
        <w:pStyle w:val="B2"/>
        <w:rPr>
          <w:lang w:eastAsia="fr-FR"/>
        </w:rPr>
      </w:pPr>
      <w:r w:rsidRPr="00B07C21">
        <w:rPr>
          <w:lang w:eastAsia="fr-FR"/>
        </w:rPr>
        <w:t>méthodes et organisation utilisés pour l'indexation</w:t>
      </w:r>
      <w:r w:rsidR="00C83EAF" w:rsidRPr="00B07C21">
        <w:rPr>
          <w:lang w:eastAsia="fr-FR"/>
        </w:rPr>
        <w:t>,</w:t>
      </w:r>
    </w:p>
    <w:p w14:paraId="2854F495" w14:textId="77777777" w:rsidR="00DE189C" w:rsidRPr="00B07C21" w:rsidRDefault="00DE189C" w:rsidP="00A10D09">
      <w:pPr>
        <w:pStyle w:val="B2"/>
        <w:rPr>
          <w:lang w:eastAsia="fr-FR"/>
        </w:rPr>
      </w:pPr>
      <w:r w:rsidRPr="00B07C21">
        <w:rPr>
          <w:lang w:eastAsia="fr-FR"/>
        </w:rPr>
        <w:t>les méthodes et l’organisation concernant la prise en compte et l‘enrichissement éventuel des métadonnées,</w:t>
      </w:r>
    </w:p>
    <w:p w14:paraId="2854F496" w14:textId="77777777" w:rsidR="00DE189C" w:rsidRPr="00B07C21" w:rsidRDefault="00DE189C" w:rsidP="00A10D09">
      <w:pPr>
        <w:pStyle w:val="B2"/>
        <w:rPr>
          <w:lang w:eastAsia="fr-FR"/>
        </w:rPr>
      </w:pPr>
      <w:r w:rsidRPr="00B07C21">
        <w:rPr>
          <w:lang w:eastAsia="fr-FR"/>
        </w:rPr>
        <w:t xml:space="preserve">les méthodes et l'organisation utilisées pour la maîtrise </w:t>
      </w:r>
      <w:r w:rsidR="00496C78" w:rsidRPr="00B07C21">
        <w:rPr>
          <w:lang w:eastAsia="fr-FR"/>
        </w:rPr>
        <w:t>global du processus</w:t>
      </w:r>
      <w:r w:rsidRPr="00B07C21">
        <w:rPr>
          <w:lang w:eastAsia="fr-FR"/>
        </w:rPr>
        <w:t xml:space="preserve"> (usage de mire de contrôle pour la numérisation, vérification des pages ou des séquences numérisées, filtres de contrôle des messages électroniques, contrôles des codes, s'ils existent, par rapport à des tables de référence, etc.),</w:t>
      </w:r>
    </w:p>
    <w:p w14:paraId="2854F497" w14:textId="77777777" w:rsidR="00DE189C" w:rsidRPr="00B07C21" w:rsidRDefault="00DE189C" w:rsidP="00A10D09">
      <w:pPr>
        <w:pStyle w:val="B2"/>
        <w:rPr>
          <w:lang w:eastAsia="fr-FR"/>
        </w:rPr>
      </w:pPr>
      <w:r w:rsidRPr="00B07C21">
        <w:rPr>
          <w:lang w:eastAsia="fr-FR"/>
        </w:rPr>
        <w:t xml:space="preserve">les méthodes et l'organisation employées lors de la destruction des documents originaux, s'il y </w:t>
      </w:r>
      <w:r w:rsidR="00776AED" w:rsidRPr="00B07C21">
        <w:rPr>
          <w:lang w:eastAsia="fr-FR"/>
        </w:rPr>
        <w:t>a lieu,</w:t>
      </w:r>
    </w:p>
    <w:p w14:paraId="2854F498" w14:textId="77777777" w:rsidR="00776AED" w:rsidRPr="00B07C21" w:rsidRDefault="00FD6723" w:rsidP="00A10D09">
      <w:pPr>
        <w:pStyle w:val="B1"/>
      </w:pPr>
      <w:r w:rsidRPr="00B07C21">
        <w:t>cas des documents numériques :</w:t>
      </w:r>
    </w:p>
    <w:p w14:paraId="2854F499" w14:textId="77777777" w:rsidR="00FD6723" w:rsidRPr="00B07C21" w:rsidRDefault="00FD6723" w:rsidP="00A10D09">
      <w:pPr>
        <w:pStyle w:val="B2"/>
        <w:rPr>
          <w:lang w:eastAsia="fr-FR"/>
        </w:rPr>
      </w:pPr>
      <w:r w:rsidRPr="00B07C21">
        <w:rPr>
          <w:lang w:eastAsia="fr-FR"/>
        </w:rPr>
        <w:t>les méthodes ou organisation utilisées pour le transfert, la réception et le contrôle des documents à archiver,</w:t>
      </w:r>
    </w:p>
    <w:p w14:paraId="2854F49A" w14:textId="77777777" w:rsidR="00FD6723" w:rsidRPr="00B07C21" w:rsidRDefault="00FD6723" w:rsidP="00A10D09">
      <w:pPr>
        <w:pStyle w:val="B2"/>
        <w:rPr>
          <w:lang w:eastAsia="fr-FR"/>
        </w:rPr>
      </w:pPr>
      <w:r w:rsidRPr="00B07C21">
        <w:rPr>
          <w:lang w:eastAsia="fr-FR"/>
        </w:rPr>
        <w:t>les méthodes et l’organisation concernant la prise en compte et l’enrichissement éventuel des métadonnées,</w:t>
      </w:r>
    </w:p>
    <w:p w14:paraId="2854F49B" w14:textId="77777777" w:rsidR="00FD6723" w:rsidRPr="00B07C21" w:rsidRDefault="00FD6723" w:rsidP="00A10D09">
      <w:pPr>
        <w:pStyle w:val="B2"/>
        <w:rPr>
          <w:lang w:eastAsia="fr-FR"/>
        </w:rPr>
      </w:pPr>
      <w:r w:rsidRPr="00B07C21">
        <w:rPr>
          <w:lang w:eastAsia="fr-FR"/>
        </w:rPr>
        <w:t>les méthodes et l’organisation concernant les conversions de format de documents numériques lors de leur entrée dans le système d’archivage ou plus tard les migrations de format de documents numériques, durant leur période d’archivage en cas d’obsolescence des formats.</w:t>
      </w:r>
    </w:p>
    <w:p w14:paraId="2854F49C" w14:textId="77777777" w:rsidR="005F22A3" w:rsidRPr="00B07C21" w:rsidRDefault="005F22A3" w:rsidP="00A10D09">
      <w:pPr>
        <w:pStyle w:val="B1"/>
        <w:numPr>
          <w:ilvl w:val="0"/>
          <w:numId w:val="0"/>
        </w:numPr>
        <w:ind w:left="567"/>
      </w:pPr>
    </w:p>
    <w:p w14:paraId="2854F49D" w14:textId="77777777" w:rsidR="005F22A3" w:rsidRPr="00B07C21" w:rsidRDefault="005F22A3" w:rsidP="005F22A3">
      <w:pPr>
        <w:rPr>
          <w:rFonts w:cstheme="minorHAnsi"/>
        </w:rPr>
      </w:pPr>
      <w:r w:rsidRPr="00B07C21">
        <w:rPr>
          <w:rFonts w:cstheme="minorHAnsi"/>
          <w:lang w:eastAsia="fr-FR"/>
        </w:rPr>
        <w:t>Les processus suivants ne sont pas décrits dans les Procédures /</w:t>
      </w:r>
      <w:r w:rsidRPr="00B07C21">
        <w:rPr>
          <w:rFonts w:cstheme="minorHAnsi"/>
        </w:rPr>
        <w:t xml:space="preserve"> Modes Opératoires :</w:t>
      </w:r>
    </w:p>
    <w:p w14:paraId="2854F49E" w14:textId="77777777" w:rsidR="005F22A3" w:rsidRPr="00B07C21" w:rsidRDefault="005F22A3" w:rsidP="00A10D09">
      <w:pPr>
        <w:pStyle w:val="B1"/>
      </w:pPr>
    </w:p>
    <w:p w14:paraId="2854F49F" w14:textId="77777777" w:rsidR="004872EC" w:rsidRPr="00B07C21" w:rsidRDefault="004872EC" w:rsidP="00A10D09">
      <w:pPr>
        <w:pStyle w:val="Titre2"/>
      </w:pPr>
      <w:bookmarkStart w:id="82" w:name="_Toc60931624"/>
      <w:r w:rsidRPr="00B07C21">
        <w:t>Conservation des supports d'archivage</w:t>
      </w:r>
      <w:bookmarkEnd w:id="82"/>
    </w:p>
    <w:p w14:paraId="2854F4A0" w14:textId="77777777" w:rsidR="003330E9" w:rsidRPr="00B07C21" w:rsidRDefault="003330E9" w:rsidP="004872EC">
      <w:pPr>
        <w:rPr>
          <w:rFonts w:cstheme="minorHAnsi"/>
          <w:lang w:eastAsia="fr-FR"/>
        </w:rPr>
      </w:pPr>
      <w:r w:rsidRPr="00B07C21">
        <w:rPr>
          <w:rFonts w:cstheme="minorHAnsi"/>
          <w:lang w:eastAsia="fr-FR"/>
        </w:rPr>
        <w:t>La procédure de conservation des données est "xxx"</w:t>
      </w:r>
    </w:p>
    <w:p w14:paraId="2854F4A1" w14:textId="77777777" w:rsidR="004872EC" w:rsidRPr="00B07C21" w:rsidRDefault="004872EC" w:rsidP="004872EC">
      <w:pPr>
        <w:rPr>
          <w:rFonts w:cstheme="minorHAnsi"/>
          <w:lang w:eastAsia="fr-FR"/>
        </w:rPr>
      </w:pPr>
      <w:r w:rsidRPr="00B07C21">
        <w:rPr>
          <w:rFonts w:cstheme="minorHAnsi"/>
          <w:lang w:eastAsia="fr-FR"/>
        </w:rPr>
        <w:t>Les supports d'archivage utilisés sont :</w:t>
      </w:r>
    </w:p>
    <w:p w14:paraId="2854F4A2" w14:textId="77777777" w:rsidR="004872EC" w:rsidRPr="00B07C21" w:rsidRDefault="004872EC" w:rsidP="00A10D09">
      <w:pPr>
        <w:pStyle w:val="B1"/>
      </w:pPr>
      <w:r w:rsidRPr="00B07C21">
        <w:t>des supports amovibles ?</w:t>
      </w:r>
    </w:p>
    <w:p w14:paraId="2854F4A3" w14:textId="77777777" w:rsidR="004872EC" w:rsidRPr="00B07C21" w:rsidRDefault="004872EC" w:rsidP="00A10D09">
      <w:pPr>
        <w:pStyle w:val="B1"/>
      </w:pPr>
      <w:r w:rsidRPr="00B07C21">
        <w:t>des supports fixes ?</w:t>
      </w:r>
    </w:p>
    <w:p w14:paraId="2854F4A4" w14:textId="77777777" w:rsidR="004872EC" w:rsidRPr="00B07C21" w:rsidRDefault="004872EC" w:rsidP="00A10D09">
      <w:pPr>
        <w:pStyle w:val="B1"/>
      </w:pPr>
      <w:r w:rsidRPr="00B07C21">
        <w:t>des "WORM" physiques (écriture irréversible) ?</w:t>
      </w:r>
    </w:p>
    <w:p w14:paraId="2854F4A5" w14:textId="77777777" w:rsidR="004872EC" w:rsidRPr="00B07C21" w:rsidRDefault="004872EC" w:rsidP="00A10D09">
      <w:pPr>
        <w:pStyle w:val="B1"/>
      </w:pPr>
      <w:r w:rsidRPr="00B07C21">
        <w:t>des "WORM" logiques (support réinscriptible) ?</w:t>
      </w:r>
    </w:p>
    <w:p w14:paraId="2854F4A6" w14:textId="77777777" w:rsidR="004872EC" w:rsidRPr="00B07C21" w:rsidRDefault="004872EC" w:rsidP="004872EC">
      <w:pPr>
        <w:rPr>
          <w:rFonts w:cstheme="minorHAnsi"/>
          <w:lang w:eastAsia="fr-FR"/>
        </w:rPr>
      </w:pPr>
      <w:r w:rsidRPr="00B07C21">
        <w:rPr>
          <w:rFonts w:cstheme="minorHAnsi"/>
          <w:lang w:eastAsia="fr-FR"/>
        </w:rPr>
        <w:t>Les supports d’archivage sont conservés dans des conditions d’environnement compatibles avec leurs caractéristiques physiques telles que décrites par le constructeur ou les normes applicables à ce domaine.</w:t>
      </w:r>
    </w:p>
    <w:p w14:paraId="2854F4A7" w14:textId="77777777" w:rsidR="004872EC" w:rsidRPr="00B07C21" w:rsidRDefault="004872EC" w:rsidP="004872EC">
      <w:pPr>
        <w:rPr>
          <w:rFonts w:cstheme="minorHAnsi"/>
          <w:lang w:eastAsia="fr-FR"/>
        </w:rPr>
      </w:pPr>
      <w:r w:rsidRPr="00B07C21">
        <w:rPr>
          <w:rFonts w:cstheme="minorHAnsi"/>
          <w:lang w:eastAsia="fr-FR"/>
        </w:rPr>
        <w:t>L’état des données enregistrées est vérifié à intervalles réguliers. La fréquence de vérification permet de garantir la pérennité des données enregistrées sur les supports concernés.</w:t>
      </w:r>
    </w:p>
    <w:p w14:paraId="2854F4A8" w14:textId="77777777" w:rsidR="004872EC" w:rsidRPr="00B07C21" w:rsidRDefault="004872EC" w:rsidP="004872EC">
      <w:pPr>
        <w:rPr>
          <w:rFonts w:cstheme="minorHAnsi"/>
          <w:lang w:eastAsia="fr-FR"/>
        </w:rPr>
      </w:pPr>
      <w:r w:rsidRPr="00B07C21">
        <w:rPr>
          <w:rFonts w:cstheme="minorHAnsi"/>
          <w:lang w:eastAsia="fr-FR"/>
        </w:rPr>
        <w:t>Les vérifications réalisées font l'objet d'enregistrements précisant :</w:t>
      </w:r>
    </w:p>
    <w:p w14:paraId="2854F4A9" w14:textId="77777777" w:rsidR="004872EC" w:rsidRPr="00B07C21" w:rsidRDefault="004872EC" w:rsidP="00A10D09">
      <w:pPr>
        <w:pStyle w:val="B1"/>
        <w:rPr>
          <w:highlight w:val="yellow"/>
        </w:rPr>
      </w:pPr>
      <w:r w:rsidRPr="00B07C21">
        <w:rPr>
          <w:highlight w:val="yellow"/>
        </w:rPr>
        <w:t>le nom de l'opérateur,</w:t>
      </w:r>
    </w:p>
    <w:p w14:paraId="2854F4AA" w14:textId="77777777" w:rsidR="004872EC" w:rsidRPr="00B07C21" w:rsidRDefault="004872EC" w:rsidP="00A10D09">
      <w:pPr>
        <w:pStyle w:val="B1"/>
        <w:rPr>
          <w:highlight w:val="yellow"/>
        </w:rPr>
      </w:pPr>
      <w:r w:rsidRPr="00B07C21">
        <w:rPr>
          <w:highlight w:val="yellow"/>
        </w:rPr>
        <w:t>la date et l'heure de la vérification,</w:t>
      </w:r>
    </w:p>
    <w:p w14:paraId="2854F4AB" w14:textId="77777777" w:rsidR="004872EC" w:rsidRPr="00B07C21" w:rsidRDefault="004872EC" w:rsidP="00A10D09">
      <w:pPr>
        <w:pStyle w:val="B1"/>
        <w:rPr>
          <w:highlight w:val="yellow"/>
        </w:rPr>
      </w:pPr>
      <w:r w:rsidRPr="00B07C21">
        <w:rPr>
          <w:highlight w:val="yellow"/>
        </w:rPr>
        <w:t>un bref résumé,</w:t>
      </w:r>
    </w:p>
    <w:p w14:paraId="2854F4AC" w14:textId="77777777" w:rsidR="004872EC" w:rsidRPr="00B07C21" w:rsidRDefault="004872EC" w:rsidP="00A10D09">
      <w:pPr>
        <w:pStyle w:val="B1"/>
        <w:rPr>
          <w:highlight w:val="yellow"/>
        </w:rPr>
      </w:pPr>
      <w:r w:rsidRPr="00B07C21">
        <w:rPr>
          <w:highlight w:val="yellow"/>
        </w:rPr>
        <w:t>la mise en place d'un plan d'actions curatives et/ou préventives, le cas échéant.</w:t>
      </w:r>
    </w:p>
    <w:p w14:paraId="2854F4AD" w14:textId="77777777" w:rsidR="002C7E88" w:rsidRPr="00B07C21" w:rsidRDefault="002C7E88" w:rsidP="00A10D09">
      <w:pPr>
        <w:pStyle w:val="Titre2"/>
      </w:pPr>
      <w:bookmarkStart w:id="83" w:name="_Toc60931625"/>
      <w:r w:rsidRPr="00B07C21">
        <w:t>Processus de capture des archives électroniques</w:t>
      </w:r>
      <w:bookmarkEnd w:id="83"/>
    </w:p>
    <w:p w14:paraId="2854F4AE" w14:textId="77777777" w:rsidR="00697C53" w:rsidRPr="00B07C21" w:rsidRDefault="00697C53" w:rsidP="00697C53">
      <w:pPr>
        <w:rPr>
          <w:rFonts w:cstheme="minorHAnsi"/>
          <w:lang w:eastAsia="fr-FR"/>
        </w:rPr>
      </w:pPr>
      <w:r w:rsidRPr="00B07C21">
        <w:rPr>
          <w:rFonts w:cstheme="minorHAnsi"/>
          <w:lang w:eastAsia="fr-FR"/>
        </w:rPr>
        <w:t>La procédure de capture des archives électroniques est "xxx".</w:t>
      </w:r>
    </w:p>
    <w:p w14:paraId="2854F4AF" w14:textId="77777777" w:rsidR="00BE0BC5" w:rsidRPr="00B07C21" w:rsidRDefault="00BE0BC5" w:rsidP="00A10D09">
      <w:pPr>
        <w:pStyle w:val="Titre3"/>
      </w:pPr>
      <w:r w:rsidRPr="00B07C21">
        <w:lastRenderedPageBreak/>
        <w:t>Documents numériques</w:t>
      </w:r>
    </w:p>
    <w:p w14:paraId="2854F4B0" w14:textId="77777777" w:rsidR="00CB373D" w:rsidRPr="00B07C21" w:rsidRDefault="005D0901" w:rsidP="005D0901">
      <w:pPr>
        <w:rPr>
          <w:rFonts w:cstheme="minorHAnsi"/>
          <w:lang w:eastAsia="fr-FR"/>
        </w:rPr>
      </w:pPr>
      <w:r w:rsidRPr="00B07C21">
        <w:rPr>
          <w:rFonts w:cstheme="minorHAnsi"/>
          <w:lang w:eastAsia="fr-FR"/>
        </w:rPr>
        <w:t>Les documents numérique</w:t>
      </w:r>
      <w:r w:rsidR="00CB373D" w:rsidRPr="00B07C21">
        <w:rPr>
          <w:rFonts w:cstheme="minorHAnsi"/>
          <w:lang w:eastAsia="fr-FR"/>
        </w:rPr>
        <w:t>s</w:t>
      </w:r>
      <w:r w:rsidRPr="00B07C21">
        <w:rPr>
          <w:rFonts w:cstheme="minorHAnsi"/>
          <w:lang w:eastAsia="fr-FR"/>
        </w:rPr>
        <w:t xml:space="preserve"> reçus</w:t>
      </w:r>
      <w:r w:rsidR="00CB373D" w:rsidRPr="00B07C21">
        <w:rPr>
          <w:rFonts w:cstheme="minorHAnsi"/>
          <w:lang w:eastAsia="fr-FR"/>
        </w:rPr>
        <w:t xml:space="preserve"> sont</w:t>
      </w:r>
      <w:r w:rsidRPr="00B07C21">
        <w:rPr>
          <w:rFonts w:cstheme="minorHAnsi"/>
          <w:lang w:eastAsia="fr-FR"/>
        </w:rPr>
        <w:t xml:space="preserve"> conservés dans un format de fichier normalisé ou standardisé</w:t>
      </w:r>
      <w:r w:rsidR="00CB373D" w:rsidRPr="00B07C21">
        <w:rPr>
          <w:rFonts w:cstheme="minorHAnsi"/>
          <w:lang w:eastAsia="fr-FR"/>
        </w:rPr>
        <w:t xml:space="preserve"> dont la spécification est</w:t>
      </w:r>
      <w:r w:rsidRPr="00B07C21">
        <w:rPr>
          <w:rFonts w:cstheme="minorHAnsi"/>
          <w:lang w:eastAsia="fr-FR"/>
        </w:rPr>
        <w:t xml:space="preserve"> accessible librement tout au long de la durée de vie du document. </w:t>
      </w:r>
    </w:p>
    <w:p w14:paraId="2854F4B1" w14:textId="77777777" w:rsidR="00BE0BC5" w:rsidRPr="00B07C21" w:rsidRDefault="00CB373D" w:rsidP="005D0901">
      <w:pPr>
        <w:rPr>
          <w:rFonts w:cstheme="minorHAnsi"/>
          <w:lang w:eastAsia="fr-FR"/>
        </w:rPr>
      </w:pPr>
      <w:r w:rsidRPr="00B07C21">
        <w:rPr>
          <w:rFonts w:cstheme="minorHAnsi"/>
          <w:lang w:eastAsia="fr-FR"/>
        </w:rPr>
        <w:t xml:space="preserve">Le </w:t>
      </w:r>
      <w:r w:rsidR="005D0901" w:rsidRPr="00B07C21">
        <w:rPr>
          <w:rFonts w:cstheme="minorHAnsi"/>
          <w:lang w:eastAsia="fr-FR"/>
        </w:rPr>
        <w:t xml:space="preserve">référentiel normatif associé aux différents types de documents numériques concernés ainsi que les spécifications des formats, </w:t>
      </w:r>
      <w:r w:rsidR="00F7693F" w:rsidRPr="00B07C21">
        <w:rPr>
          <w:rFonts w:cstheme="minorHAnsi"/>
          <w:lang w:eastAsia="fr-FR"/>
        </w:rPr>
        <w:t>sont décrits</w:t>
      </w:r>
      <w:r w:rsidR="00882B07" w:rsidRPr="00B07C21">
        <w:rPr>
          <w:rFonts w:cstheme="minorHAnsi"/>
          <w:lang w:eastAsia="fr-FR"/>
        </w:rPr>
        <w:t xml:space="preserve"> dans la politique d'</w:t>
      </w:r>
      <w:r w:rsidR="00F7693F" w:rsidRPr="00B07C21">
        <w:rPr>
          <w:rFonts w:cstheme="minorHAnsi"/>
          <w:lang w:eastAsia="fr-FR"/>
        </w:rPr>
        <w:t>archivage</w:t>
      </w:r>
      <w:r w:rsidR="005D0901" w:rsidRPr="00B07C21">
        <w:rPr>
          <w:rFonts w:cstheme="minorHAnsi"/>
          <w:lang w:eastAsia="fr-FR"/>
        </w:rPr>
        <w:t>.</w:t>
      </w:r>
    </w:p>
    <w:p w14:paraId="2854F4B2" w14:textId="77777777" w:rsidR="00637A40" w:rsidRPr="00B07C21" w:rsidRDefault="00637A40" w:rsidP="005D0901">
      <w:pPr>
        <w:rPr>
          <w:rFonts w:cstheme="minorHAnsi"/>
          <w:lang w:eastAsia="fr-FR"/>
        </w:rPr>
      </w:pPr>
      <w:r w:rsidRPr="00B07C21">
        <w:rPr>
          <w:rFonts w:cstheme="minorHAnsi"/>
          <w:lang w:eastAsia="fr-FR"/>
        </w:rPr>
        <w:t xml:space="preserve">Le processus d'enregistrement est constitué de 2 </w:t>
      </w:r>
      <w:r w:rsidR="002D2F17" w:rsidRPr="00B07C21">
        <w:rPr>
          <w:rFonts w:cstheme="minorHAnsi"/>
          <w:lang w:eastAsia="fr-FR"/>
        </w:rPr>
        <w:t xml:space="preserve">étapes </w:t>
      </w:r>
      <w:r w:rsidRPr="00B07C21">
        <w:rPr>
          <w:rFonts w:cstheme="minorHAnsi"/>
          <w:lang w:eastAsia="fr-FR"/>
        </w:rPr>
        <w:t>:</w:t>
      </w:r>
    </w:p>
    <w:p w14:paraId="2854F4B3" w14:textId="77777777" w:rsidR="00637A40" w:rsidRPr="00B07C21" w:rsidRDefault="00637A40" w:rsidP="00A10D09">
      <w:pPr>
        <w:pStyle w:val="B1"/>
      </w:pPr>
      <w:r w:rsidRPr="00B07C21">
        <w:t>écriture des fichiers sur les supports d'archivage</w:t>
      </w:r>
      <w:r w:rsidR="00F62B6A" w:rsidRPr="00B07C21">
        <w:t xml:space="preserve"> sous forme de fichiers caractérisés par un identifiant unique</w:t>
      </w:r>
      <w:r w:rsidRPr="00B07C21">
        <w:t>,</w:t>
      </w:r>
    </w:p>
    <w:p w14:paraId="2854F4B4" w14:textId="77777777" w:rsidR="00637A40" w:rsidRPr="00B07C21" w:rsidRDefault="00E34680" w:rsidP="00A10D09">
      <w:pPr>
        <w:pStyle w:val="B1"/>
      </w:pPr>
      <w:r w:rsidRPr="00B07C21">
        <w:t>mise à jour des référentiels avec les métadonnées</w:t>
      </w:r>
      <w:r w:rsidR="002D2F17" w:rsidRPr="00B07C21">
        <w:t xml:space="preserve"> associées.</w:t>
      </w:r>
    </w:p>
    <w:p w14:paraId="2854F4B5" w14:textId="77777777" w:rsidR="002D2F17" w:rsidRPr="00B07C21" w:rsidRDefault="002D2F17" w:rsidP="002D2F17">
      <w:pPr>
        <w:rPr>
          <w:rFonts w:cstheme="minorHAnsi"/>
          <w:color w:val="FF0000"/>
          <w:lang w:eastAsia="fr-FR"/>
        </w:rPr>
      </w:pPr>
      <w:r w:rsidRPr="00B07C21">
        <w:rPr>
          <w:rFonts w:cstheme="minorHAnsi"/>
          <w:color w:val="FF0000"/>
          <w:lang w:eastAsia="fr-FR"/>
        </w:rPr>
        <w:t>Il manque une étape</w:t>
      </w:r>
      <w:r w:rsidR="00823119" w:rsidRPr="00B07C21">
        <w:rPr>
          <w:rFonts w:cstheme="minorHAnsi"/>
          <w:color w:val="FF0000"/>
          <w:lang w:eastAsia="fr-FR"/>
        </w:rPr>
        <w:t xml:space="preserve"> </w:t>
      </w:r>
      <w:r w:rsidR="002F17AA" w:rsidRPr="00B07C21">
        <w:rPr>
          <w:rFonts w:cstheme="minorHAnsi"/>
          <w:color w:val="FF0000"/>
          <w:lang w:eastAsia="fr-FR"/>
        </w:rPr>
        <w:t>dans le processus d'enregistrement</w:t>
      </w:r>
    </w:p>
    <w:p w14:paraId="2854F4B6" w14:textId="77777777" w:rsidR="00DB1B89" w:rsidRPr="00B07C21" w:rsidRDefault="006273C2" w:rsidP="00DB1B89">
      <w:pPr>
        <w:rPr>
          <w:rFonts w:cstheme="minorHAnsi"/>
          <w:lang w:eastAsia="fr-FR"/>
        </w:rPr>
      </w:pPr>
      <w:r w:rsidRPr="00B07C21">
        <w:rPr>
          <w:rFonts w:cstheme="minorHAnsi"/>
          <w:lang w:eastAsia="fr-FR"/>
        </w:rPr>
        <w:t xml:space="preserve">Le système d'archivage </w:t>
      </w:r>
      <w:r w:rsidR="00350A6E" w:rsidRPr="00B07C21">
        <w:rPr>
          <w:rFonts w:cstheme="minorHAnsi"/>
          <w:lang w:eastAsia="fr-FR"/>
        </w:rPr>
        <w:t>permet :</w:t>
      </w:r>
    </w:p>
    <w:p w14:paraId="2854F4B7" w14:textId="77777777" w:rsidR="006273C2" w:rsidRPr="00B07C21" w:rsidRDefault="00350A6E" w:rsidP="00A10D09">
      <w:pPr>
        <w:pStyle w:val="B1"/>
      </w:pPr>
      <w:r w:rsidRPr="00B07C21">
        <w:t xml:space="preserve">de </w:t>
      </w:r>
      <w:r w:rsidR="006273C2" w:rsidRPr="00B07C21">
        <w:t xml:space="preserve">s'assurer que la qualité de l'enregistrement du document sur le support d'archivage est </w:t>
      </w:r>
      <w:r w:rsidR="00863F25" w:rsidRPr="00B07C21">
        <w:t>correcte,</w:t>
      </w:r>
    </w:p>
    <w:p w14:paraId="2854F4B8" w14:textId="77777777" w:rsidR="00863F25" w:rsidRPr="00B07C21" w:rsidRDefault="00350A6E" w:rsidP="00A10D09">
      <w:pPr>
        <w:pStyle w:val="B1"/>
      </w:pPr>
      <w:r w:rsidRPr="00B07C21">
        <w:t xml:space="preserve">de </w:t>
      </w:r>
      <w:r w:rsidR="00863F25" w:rsidRPr="00B07C21">
        <w:t>confirmer que le nouveau document est enregistré dans le référentiel,</w:t>
      </w:r>
    </w:p>
    <w:p w14:paraId="2854F4B9" w14:textId="77777777" w:rsidR="00863F25" w:rsidRPr="00B07C21" w:rsidRDefault="00350A6E" w:rsidP="00A10D09">
      <w:pPr>
        <w:pStyle w:val="B1"/>
      </w:pPr>
      <w:r w:rsidRPr="00B07C21">
        <w:t>d'assurer un lien entre l'emplacement physique du document et son identification logique.</w:t>
      </w:r>
    </w:p>
    <w:p w14:paraId="2854F4BA" w14:textId="77777777" w:rsidR="006A5DCD" w:rsidRPr="00B07C21" w:rsidRDefault="006A5DCD" w:rsidP="006A5DCD">
      <w:pPr>
        <w:rPr>
          <w:rFonts w:cstheme="minorHAnsi"/>
          <w:color w:val="FF0000"/>
          <w:lang w:eastAsia="fr-FR"/>
        </w:rPr>
      </w:pPr>
      <w:r w:rsidRPr="00B07C21">
        <w:rPr>
          <w:rFonts w:cstheme="minorHAnsi"/>
          <w:color w:val="FF0000"/>
          <w:lang w:eastAsia="fr-FR"/>
        </w:rPr>
        <w:t>Parler de la confidentialité des données / des attestations de dépôt / destruction pour chaque opération</w:t>
      </w:r>
    </w:p>
    <w:p w14:paraId="2854F4BB" w14:textId="77777777" w:rsidR="00911CB0" w:rsidRPr="00B07C21" w:rsidRDefault="00911CB0" w:rsidP="00A10D09">
      <w:pPr>
        <w:pStyle w:val="Titre3"/>
      </w:pPr>
      <w:r w:rsidRPr="00B07C21">
        <w:t>Aborder les documents papier / microforme / images / films</w:t>
      </w:r>
      <w:r w:rsidR="00972D77" w:rsidRPr="00B07C21">
        <w:t> ?</w:t>
      </w:r>
    </w:p>
    <w:p w14:paraId="2854F4BC" w14:textId="77777777" w:rsidR="00C91B18" w:rsidRPr="00B07C21" w:rsidRDefault="00C91B18" w:rsidP="00A10D09">
      <w:pPr>
        <w:pStyle w:val="Titre2"/>
      </w:pPr>
      <w:bookmarkStart w:id="84" w:name="_Toc60931626"/>
      <w:r w:rsidRPr="00B07C21">
        <w:t xml:space="preserve">Processus </w:t>
      </w:r>
      <w:r w:rsidR="00E17BF9" w:rsidRPr="00B07C21">
        <w:t>de restitution / récupération</w:t>
      </w:r>
      <w:r w:rsidRPr="00B07C21">
        <w:t xml:space="preserve"> des archives électroniques</w:t>
      </w:r>
      <w:bookmarkEnd w:id="84"/>
    </w:p>
    <w:p w14:paraId="2854F4BD" w14:textId="77777777" w:rsidR="00423C6E" w:rsidRPr="00B07C21" w:rsidRDefault="00DF4B89" w:rsidP="00423C6E">
      <w:pPr>
        <w:rPr>
          <w:rFonts w:cstheme="minorHAnsi"/>
        </w:rPr>
      </w:pPr>
      <w:r w:rsidRPr="00B07C21">
        <w:rPr>
          <w:rFonts w:cstheme="minorHAnsi"/>
          <w:lang w:eastAsia="fr-FR"/>
        </w:rPr>
        <w:t xml:space="preserve">La procédure </w:t>
      </w:r>
      <w:r w:rsidRPr="00B07C21">
        <w:rPr>
          <w:rFonts w:cstheme="minorHAnsi"/>
        </w:rPr>
        <w:t>d</w:t>
      </w:r>
      <w:r w:rsidR="00E3785A" w:rsidRPr="00B07C21">
        <w:rPr>
          <w:rFonts w:cstheme="minorHAnsi"/>
        </w:rPr>
        <w:t>e restitution / récupération</w:t>
      </w:r>
      <w:r w:rsidRPr="00B07C21">
        <w:rPr>
          <w:rFonts w:cstheme="minorHAnsi"/>
        </w:rPr>
        <w:t xml:space="preserve"> des archives électroniques est "xxx".</w:t>
      </w:r>
    </w:p>
    <w:p w14:paraId="2854F4BE" w14:textId="77777777" w:rsidR="00DF4B89" w:rsidRPr="00B07C21" w:rsidRDefault="00DF4B89" w:rsidP="00423C6E">
      <w:pPr>
        <w:rPr>
          <w:rFonts w:cstheme="minorHAnsi"/>
        </w:rPr>
      </w:pPr>
      <w:r w:rsidRPr="00B07C21">
        <w:rPr>
          <w:rFonts w:cstheme="minorHAnsi"/>
        </w:rPr>
        <w:t>Description de la méthode.</w:t>
      </w:r>
    </w:p>
    <w:p w14:paraId="2854F4BF" w14:textId="77777777" w:rsidR="004866B7" w:rsidRPr="00B07C21" w:rsidRDefault="004866B7" w:rsidP="00A10D09">
      <w:pPr>
        <w:pStyle w:val="Titre2"/>
      </w:pPr>
      <w:bookmarkStart w:id="85" w:name="_Toc60931627"/>
      <w:r w:rsidRPr="00B07C21">
        <w:t>Processus de destruction des archives électroniques</w:t>
      </w:r>
      <w:bookmarkEnd w:id="85"/>
    </w:p>
    <w:p w14:paraId="2854F4C0" w14:textId="77777777" w:rsidR="00626ABE" w:rsidRPr="00B07C21" w:rsidRDefault="0073555C" w:rsidP="00423C6E">
      <w:pPr>
        <w:rPr>
          <w:rFonts w:cstheme="minorHAnsi"/>
          <w:lang w:eastAsia="fr-FR"/>
        </w:rPr>
      </w:pPr>
      <w:r w:rsidRPr="00B07C21">
        <w:rPr>
          <w:rFonts w:cstheme="minorHAnsi"/>
          <w:lang w:eastAsia="fr-FR"/>
        </w:rPr>
        <w:t>Les processus de destruction des archives électroniques est décrit dans la procédure "xxx".</w:t>
      </w:r>
    </w:p>
    <w:p w14:paraId="2854F4C1" w14:textId="77777777" w:rsidR="0073555C" w:rsidRPr="00B07C21" w:rsidRDefault="0073555C" w:rsidP="00423C6E">
      <w:pPr>
        <w:rPr>
          <w:rFonts w:cstheme="minorHAnsi"/>
          <w:lang w:eastAsia="fr-FR"/>
        </w:rPr>
      </w:pPr>
      <w:r w:rsidRPr="00B07C21">
        <w:rPr>
          <w:rFonts w:cstheme="minorHAnsi"/>
          <w:lang w:eastAsia="fr-FR"/>
        </w:rPr>
        <w:t>Le procédé utilisé garantit l'inaccessibilité définitive des données inscrites sur ces supports</w:t>
      </w:r>
      <w:r w:rsidR="008F46CD" w:rsidRPr="00B07C21">
        <w:rPr>
          <w:rFonts w:cstheme="minorHAnsi"/>
          <w:lang w:eastAsia="fr-FR"/>
        </w:rPr>
        <w:t>.</w:t>
      </w:r>
    </w:p>
    <w:p w14:paraId="2854F4C2" w14:textId="77777777" w:rsidR="00143D62" w:rsidRPr="00B07C21" w:rsidRDefault="00143D62" w:rsidP="00A10D09">
      <w:pPr>
        <w:pStyle w:val="Titre2"/>
      </w:pPr>
      <w:bookmarkStart w:id="86" w:name="_Toc60931628"/>
      <w:r w:rsidRPr="00B07C21">
        <w:t>Sécurité</w:t>
      </w:r>
      <w:bookmarkEnd w:id="86"/>
    </w:p>
    <w:p w14:paraId="2854F4C3" w14:textId="77777777" w:rsidR="00143D62" w:rsidRPr="00B07C21" w:rsidRDefault="00143D62" w:rsidP="00A10D09">
      <w:pPr>
        <w:pStyle w:val="Titre3"/>
      </w:pPr>
      <w:r w:rsidRPr="00B07C21">
        <w:t>Sécurité physique</w:t>
      </w:r>
    </w:p>
    <w:p w14:paraId="2854F4C4" w14:textId="77777777" w:rsidR="00501F9B" w:rsidRPr="00B07C21" w:rsidRDefault="00501F9B" w:rsidP="00501F9B">
      <w:pPr>
        <w:rPr>
          <w:rFonts w:cstheme="minorHAnsi"/>
          <w:lang w:eastAsia="fr-FR"/>
        </w:rPr>
      </w:pPr>
      <w:r w:rsidRPr="00B07C21">
        <w:rPr>
          <w:rFonts w:cstheme="minorHAnsi"/>
          <w:lang w:eastAsia="fr-FR"/>
        </w:rPr>
        <w:t>Cf. 6.6.</w:t>
      </w:r>
      <w:r w:rsidR="0073555C" w:rsidRPr="00B07C21">
        <w:rPr>
          <w:rFonts w:cstheme="minorHAnsi"/>
          <w:lang w:eastAsia="fr-FR"/>
        </w:rPr>
        <w:t xml:space="preserve"> ou CL VSI sécurité</w:t>
      </w:r>
    </w:p>
    <w:p w14:paraId="2854F4C5" w14:textId="77777777" w:rsidR="00BD7637" w:rsidRPr="00B07C21" w:rsidRDefault="00BD7637" w:rsidP="00A10D09">
      <w:pPr>
        <w:pStyle w:val="Titre3"/>
      </w:pPr>
      <w:r w:rsidRPr="00B07C21">
        <w:t>Sécurité logique</w:t>
      </w:r>
    </w:p>
    <w:p w14:paraId="2854F4C6" w14:textId="77777777" w:rsidR="00034B2B" w:rsidRPr="00B07C21" w:rsidRDefault="0073555C" w:rsidP="00034B2B">
      <w:pPr>
        <w:rPr>
          <w:rFonts w:cstheme="minorHAnsi"/>
          <w:lang w:eastAsia="fr-FR"/>
        </w:rPr>
      </w:pPr>
      <w:r w:rsidRPr="00B07C21">
        <w:rPr>
          <w:rFonts w:cstheme="minorHAnsi"/>
          <w:lang w:eastAsia="fr-FR"/>
        </w:rPr>
        <w:t xml:space="preserve">Cf. CL VSI sécurité </w:t>
      </w:r>
    </w:p>
    <w:p w14:paraId="2854F4C7" w14:textId="77777777" w:rsidR="00D50E93" w:rsidRPr="00B07C21" w:rsidRDefault="00F5342B" w:rsidP="00A10D09">
      <w:pPr>
        <w:pStyle w:val="Titre2"/>
      </w:pPr>
      <w:bookmarkStart w:id="87" w:name="_Toc60931629"/>
      <w:r w:rsidRPr="00B07C21">
        <w:t>Horodatage</w:t>
      </w:r>
      <w:bookmarkEnd w:id="87"/>
    </w:p>
    <w:p w14:paraId="2854F4C8" w14:textId="77777777" w:rsidR="00F5342B" w:rsidRPr="00B07C21" w:rsidRDefault="00F5342B" w:rsidP="00F5342B">
      <w:pPr>
        <w:rPr>
          <w:rFonts w:cstheme="minorHAnsi"/>
          <w:lang w:eastAsia="fr-FR"/>
        </w:rPr>
      </w:pPr>
      <w:r w:rsidRPr="00B07C21">
        <w:rPr>
          <w:rFonts w:cstheme="minorHAnsi"/>
          <w:lang w:eastAsia="fr-FR"/>
        </w:rPr>
        <w:t>L'horodatage met en œuvre une date complète avec :</w:t>
      </w:r>
    </w:p>
    <w:p w14:paraId="2854F4C9" w14:textId="77777777" w:rsidR="00F5342B" w:rsidRPr="00B07C21" w:rsidRDefault="00F5342B" w:rsidP="00A10D09">
      <w:pPr>
        <w:pStyle w:val="B1"/>
      </w:pPr>
      <w:r w:rsidRPr="00B07C21">
        <w:t>l'année sur 4 positions,</w:t>
      </w:r>
    </w:p>
    <w:p w14:paraId="2854F4CA" w14:textId="77777777" w:rsidR="00F5342B" w:rsidRPr="00B07C21" w:rsidRDefault="00F5342B" w:rsidP="00A10D09">
      <w:pPr>
        <w:pStyle w:val="B1"/>
      </w:pPr>
      <w:r w:rsidRPr="00B07C21">
        <w:t>le mois sur 2 positions,</w:t>
      </w:r>
    </w:p>
    <w:p w14:paraId="2854F4CB" w14:textId="77777777" w:rsidR="00F5342B" w:rsidRPr="00B07C21" w:rsidRDefault="00F5342B" w:rsidP="00A10D09">
      <w:pPr>
        <w:pStyle w:val="B1"/>
      </w:pPr>
      <w:r w:rsidRPr="00B07C21">
        <w:t>l'heure sur 2 positions,</w:t>
      </w:r>
    </w:p>
    <w:p w14:paraId="2854F4CC" w14:textId="77777777" w:rsidR="00F5342B" w:rsidRPr="00B07C21" w:rsidRDefault="00F5342B" w:rsidP="00A10D09">
      <w:pPr>
        <w:pStyle w:val="B1"/>
      </w:pPr>
      <w:r w:rsidRPr="00B07C21">
        <w:t>les minutes sur 2 positions,</w:t>
      </w:r>
    </w:p>
    <w:p w14:paraId="2854F4CD" w14:textId="77777777" w:rsidR="00F5342B" w:rsidRPr="00B07C21" w:rsidRDefault="00F5342B" w:rsidP="00A10D09">
      <w:pPr>
        <w:pStyle w:val="B1"/>
      </w:pPr>
      <w:r w:rsidRPr="00B07C21">
        <w:t>les secondes sur 2 positions,</w:t>
      </w:r>
    </w:p>
    <w:p w14:paraId="2854F4CE" w14:textId="77777777" w:rsidR="009C0030" w:rsidRPr="00B07C21" w:rsidRDefault="009C0030" w:rsidP="00A10D09">
      <w:pPr>
        <w:pStyle w:val="B1"/>
      </w:pPr>
      <w:r w:rsidRPr="00B07C21">
        <w:t xml:space="preserve">au moins une </w:t>
      </w:r>
      <w:r w:rsidR="0003000A" w:rsidRPr="00B07C21">
        <w:t>position</w:t>
      </w:r>
      <w:r w:rsidRPr="00B07C21">
        <w:t xml:space="preserve"> représentant une fraction décimale de la seconde</w:t>
      </w:r>
      <w:r w:rsidR="0003000A" w:rsidRPr="00B07C21">
        <w:t>,</w:t>
      </w:r>
    </w:p>
    <w:p w14:paraId="2854F4CF" w14:textId="77777777" w:rsidR="0003000A" w:rsidRPr="00B07C21" w:rsidRDefault="0003000A" w:rsidP="00A10D09">
      <w:pPr>
        <w:pStyle w:val="B1"/>
      </w:pPr>
      <w:r w:rsidRPr="00B07C21">
        <w:t>l'indication du fuseau horaire.</w:t>
      </w:r>
    </w:p>
    <w:p w14:paraId="2854F4D0" w14:textId="77777777" w:rsidR="00A61B19" w:rsidRPr="00B07C21" w:rsidRDefault="00A61B19" w:rsidP="00A61B19">
      <w:pPr>
        <w:rPr>
          <w:rFonts w:cstheme="minorHAnsi"/>
          <w:lang w:eastAsia="fr-FR"/>
        </w:rPr>
      </w:pPr>
      <w:r w:rsidRPr="00B07C21">
        <w:rPr>
          <w:rFonts w:cstheme="minorHAnsi"/>
          <w:lang w:eastAsia="fr-FR"/>
        </w:rPr>
        <w:t>Utilisation du temps universel</w:t>
      </w:r>
      <w:r w:rsidR="00C959AF" w:rsidRPr="00B07C21">
        <w:rPr>
          <w:rFonts w:cstheme="minorHAnsi"/>
          <w:lang w:eastAsia="fr-FR"/>
        </w:rPr>
        <w:t xml:space="preserve"> coordonné </w:t>
      </w:r>
      <w:r w:rsidR="00F82017" w:rsidRPr="00B07C21">
        <w:rPr>
          <w:rFonts w:cstheme="minorHAnsi"/>
          <w:lang w:eastAsia="fr-FR"/>
        </w:rPr>
        <w:t xml:space="preserve">(UTC) </w:t>
      </w:r>
      <w:r w:rsidR="00C959AF" w:rsidRPr="00B07C21">
        <w:rPr>
          <w:rFonts w:cstheme="minorHAnsi"/>
          <w:lang w:eastAsia="fr-FR"/>
        </w:rPr>
        <w:t>?</w:t>
      </w:r>
    </w:p>
    <w:p w14:paraId="2854F4D1" w14:textId="77777777" w:rsidR="00061483" w:rsidRPr="00B07C21" w:rsidRDefault="00061483" w:rsidP="00A10D09">
      <w:pPr>
        <w:pStyle w:val="Titre2"/>
      </w:pPr>
      <w:bookmarkStart w:id="88" w:name="_Toc60931630"/>
      <w:r w:rsidRPr="00B07C21">
        <w:lastRenderedPageBreak/>
        <w:t>Journalisation</w:t>
      </w:r>
      <w:bookmarkEnd w:id="88"/>
    </w:p>
    <w:p w14:paraId="2854F4D2" w14:textId="77777777" w:rsidR="00FC778F" w:rsidRPr="00B07C21" w:rsidRDefault="00BE7439" w:rsidP="00BE7439">
      <w:pPr>
        <w:rPr>
          <w:rFonts w:cstheme="minorHAnsi"/>
          <w:lang w:eastAsia="fr-FR"/>
        </w:rPr>
      </w:pPr>
      <w:r w:rsidRPr="00B07C21">
        <w:rPr>
          <w:rFonts w:cstheme="minorHAnsi"/>
          <w:lang w:eastAsia="fr-FR"/>
        </w:rPr>
        <w:t xml:space="preserve">Tous les évènements </w:t>
      </w:r>
      <w:r w:rsidR="00FC778F" w:rsidRPr="00B07C21">
        <w:rPr>
          <w:rFonts w:cstheme="minorHAnsi"/>
          <w:lang w:eastAsia="fr-FR"/>
        </w:rPr>
        <w:t>liés</w:t>
      </w:r>
      <w:r w:rsidRPr="00B07C21">
        <w:rPr>
          <w:rFonts w:cstheme="minorHAnsi"/>
          <w:lang w:eastAsia="fr-FR"/>
        </w:rPr>
        <w:t xml:space="preserve"> à l'exploitation du système ou cycle de vie des archives sont enregistrés </w:t>
      </w:r>
      <w:r w:rsidR="00FC778F" w:rsidRPr="00B07C21">
        <w:rPr>
          <w:rFonts w:cstheme="minorHAnsi"/>
          <w:lang w:eastAsia="fr-FR"/>
        </w:rPr>
        <w:t>sous la forme de journaux :</w:t>
      </w:r>
    </w:p>
    <w:p w14:paraId="2854F4D3" w14:textId="77777777" w:rsidR="00BE7439" w:rsidRPr="00B07C21" w:rsidRDefault="00395B05" w:rsidP="00A10D09">
      <w:pPr>
        <w:pStyle w:val="B1"/>
      </w:pPr>
      <w:r w:rsidRPr="00B07C21">
        <w:t>ces journaux sont enregistrés automatiquement,</w:t>
      </w:r>
    </w:p>
    <w:p w14:paraId="2854F4D4" w14:textId="77777777" w:rsidR="00395B05" w:rsidRPr="00B07C21" w:rsidRDefault="00395B05" w:rsidP="00A10D09">
      <w:pPr>
        <w:pStyle w:val="B1"/>
      </w:pPr>
      <w:r w:rsidRPr="00B07C21">
        <w:t>l'accès à ces journaux est simple et détaillé dans le dossier de description du système</w:t>
      </w:r>
      <w:r w:rsidR="005F3EA2" w:rsidRPr="00B07C21">
        <w:t>,</w:t>
      </w:r>
    </w:p>
    <w:p w14:paraId="2854F4D5" w14:textId="77777777" w:rsidR="005D7797" w:rsidRPr="00B07C21" w:rsidRDefault="005D7797" w:rsidP="00A10D09">
      <w:pPr>
        <w:pStyle w:val="B1"/>
      </w:pPr>
      <w:r w:rsidRPr="00B07C21">
        <w:t>la journalisation</w:t>
      </w:r>
      <w:r w:rsidR="00527709" w:rsidRPr="00B07C21">
        <w:t xml:space="preserve"> conduit à la production d'</w:t>
      </w:r>
      <w:r w:rsidR="00B87D12" w:rsidRPr="00B07C21">
        <w:t>attestations</w:t>
      </w:r>
      <w:r w:rsidR="00527709" w:rsidRPr="00B07C21">
        <w:t>,</w:t>
      </w:r>
    </w:p>
    <w:p w14:paraId="2854F4D6" w14:textId="77777777" w:rsidR="005F3EA2" w:rsidRPr="00B07C21" w:rsidRDefault="005F3EA2" w:rsidP="00A10D09">
      <w:pPr>
        <w:pStyle w:val="B1"/>
      </w:pPr>
      <w:r w:rsidRPr="00B07C21">
        <w:t>l'archivage de journaux</w:t>
      </w:r>
      <w:r w:rsidR="005D7797" w:rsidRPr="00B07C21">
        <w:t xml:space="preserve"> / attestations</w:t>
      </w:r>
      <w:r w:rsidRPr="00B07C21">
        <w:t xml:space="preserve"> est défini et adéquat par rapport à la politique d'archivage</w:t>
      </w:r>
      <w:r w:rsidR="00B87D12" w:rsidRPr="00B07C21">
        <w:t>.</w:t>
      </w:r>
    </w:p>
    <w:p w14:paraId="2854F4D7" w14:textId="77777777" w:rsidR="00B87D12" w:rsidRPr="00B07C21" w:rsidRDefault="00B87D12" w:rsidP="00A10D09">
      <w:pPr>
        <w:pStyle w:val="Titre3"/>
      </w:pPr>
      <w:r w:rsidRPr="00B07C21">
        <w:t>Journal du cycle de vie</w:t>
      </w:r>
      <w:r w:rsidR="004A098F" w:rsidRPr="00B07C21">
        <w:t xml:space="preserve"> des archives</w:t>
      </w:r>
    </w:p>
    <w:p w14:paraId="2854F4D8" w14:textId="77777777" w:rsidR="001F2D41" w:rsidRPr="00B07C21" w:rsidRDefault="001F2D41" w:rsidP="001F2D41">
      <w:pPr>
        <w:rPr>
          <w:rFonts w:cstheme="minorHAnsi"/>
          <w:lang w:eastAsia="fr-FR"/>
        </w:rPr>
      </w:pPr>
      <w:r w:rsidRPr="00B07C21">
        <w:rPr>
          <w:rFonts w:cstheme="minorHAnsi"/>
          <w:lang w:eastAsia="fr-FR"/>
        </w:rPr>
        <w:t>Le journal de cycle de vie des archives comprend les attestations électroniques suivantes :</w:t>
      </w:r>
    </w:p>
    <w:p w14:paraId="2854F4D9" w14:textId="77777777" w:rsidR="001F2D41" w:rsidRPr="00B07C21" w:rsidRDefault="001F2D41" w:rsidP="00A10D09">
      <w:pPr>
        <w:pStyle w:val="B1"/>
      </w:pPr>
      <w:r w:rsidRPr="00B07C21">
        <w:t>attestation de prise en compte initiale d’un dépôt,</w:t>
      </w:r>
    </w:p>
    <w:p w14:paraId="2854F4DA" w14:textId="77777777" w:rsidR="001F2D41" w:rsidRPr="00B07C21" w:rsidRDefault="001F2D41" w:rsidP="00A10D09">
      <w:pPr>
        <w:pStyle w:val="B1"/>
      </w:pPr>
      <w:r w:rsidRPr="00B07C21">
        <w:t>attestation de prise en compte d’une modification de la durée d’un dépôt, le cas échéant,</w:t>
      </w:r>
    </w:p>
    <w:p w14:paraId="2854F4DB" w14:textId="77777777" w:rsidR="001F2D41" w:rsidRPr="00B07C21" w:rsidRDefault="001F2D41" w:rsidP="00A10D09">
      <w:pPr>
        <w:pStyle w:val="B1"/>
      </w:pPr>
      <w:r w:rsidRPr="00B07C21">
        <w:t>attestation de destruction anticipée ou à terme d’un dépôt, le cas échéant,</w:t>
      </w:r>
    </w:p>
    <w:p w14:paraId="2854F4DC" w14:textId="77777777" w:rsidR="001F2D41" w:rsidRPr="00B07C21" w:rsidRDefault="001F2D41" w:rsidP="00A10D09">
      <w:pPr>
        <w:pStyle w:val="B1"/>
      </w:pPr>
      <w:r w:rsidRPr="00B07C21">
        <w:t>attestation de restitution d’un dépôt, le cas échéant,</w:t>
      </w:r>
    </w:p>
    <w:p w14:paraId="2854F4DD" w14:textId="77777777" w:rsidR="001F2D41" w:rsidRPr="00B07C21" w:rsidRDefault="001F2D41" w:rsidP="00A10D09">
      <w:pPr>
        <w:pStyle w:val="B1"/>
      </w:pPr>
      <w:r w:rsidRPr="00B07C21">
        <w:t>attestation pour toute création, modification ou suppression d’un profil d’archivage.</w:t>
      </w:r>
    </w:p>
    <w:p w14:paraId="2854F4DE" w14:textId="77777777" w:rsidR="008E5649" w:rsidRPr="00B07C21" w:rsidRDefault="008E5649" w:rsidP="008E5649">
      <w:pPr>
        <w:rPr>
          <w:rFonts w:cstheme="minorHAnsi"/>
          <w:lang w:eastAsia="fr-FR"/>
        </w:rPr>
      </w:pPr>
      <w:r w:rsidRPr="00B07C21">
        <w:rPr>
          <w:rFonts w:cstheme="minorHAnsi"/>
          <w:lang w:eastAsia="fr-FR"/>
        </w:rPr>
        <w:t>Le journal de cycles de vie est mis à jour régulièrement et consultable par les personnes habilitées</w:t>
      </w:r>
      <w:r w:rsidR="00333333" w:rsidRPr="00B07C21">
        <w:rPr>
          <w:rFonts w:cstheme="minorHAnsi"/>
          <w:lang w:eastAsia="fr-FR"/>
        </w:rPr>
        <w:t>.</w:t>
      </w:r>
    </w:p>
    <w:p w14:paraId="2854F4DF" w14:textId="77777777" w:rsidR="00AF3587" w:rsidRPr="00B07C21" w:rsidRDefault="00AF3587" w:rsidP="00A10D09">
      <w:pPr>
        <w:pStyle w:val="Titre3"/>
      </w:pPr>
      <w:r w:rsidRPr="00B07C21">
        <w:t>Journal des évènements</w:t>
      </w:r>
    </w:p>
    <w:p w14:paraId="2854F4E0" w14:textId="77777777" w:rsidR="00C41797" w:rsidRPr="00B07C21" w:rsidRDefault="00C41797" w:rsidP="00C41797">
      <w:pPr>
        <w:rPr>
          <w:rFonts w:cstheme="minorHAnsi"/>
          <w:lang w:eastAsia="fr-FR"/>
        </w:rPr>
      </w:pPr>
      <w:r w:rsidRPr="00B07C21">
        <w:rPr>
          <w:rFonts w:cstheme="minorHAnsi"/>
          <w:lang w:eastAsia="fr-FR"/>
        </w:rPr>
        <w:t xml:space="preserve">Chaque système a son </w:t>
      </w:r>
      <w:r w:rsidR="00512CC4" w:rsidRPr="00B07C21">
        <w:rPr>
          <w:rFonts w:cstheme="minorHAnsi"/>
          <w:lang w:eastAsia="fr-FR"/>
        </w:rPr>
        <w:t xml:space="preserve">propre </w:t>
      </w:r>
      <w:r w:rsidRPr="00B07C21">
        <w:rPr>
          <w:rFonts w:cstheme="minorHAnsi"/>
          <w:lang w:eastAsia="fr-FR"/>
        </w:rPr>
        <w:t>journal des évènements</w:t>
      </w:r>
      <w:r w:rsidR="00512CC4" w:rsidRPr="00B07C21">
        <w:rPr>
          <w:rFonts w:cstheme="minorHAnsi"/>
          <w:lang w:eastAsia="fr-FR"/>
        </w:rPr>
        <w:t>.</w:t>
      </w:r>
    </w:p>
    <w:p w14:paraId="2854F4E1" w14:textId="77777777" w:rsidR="00D36990" w:rsidRPr="00B07C21" w:rsidRDefault="00C87926" w:rsidP="00D36990">
      <w:pPr>
        <w:rPr>
          <w:rFonts w:cstheme="minorHAnsi"/>
          <w:lang w:eastAsia="fr-FR"/>
        </w:rPr>
      </w:pPr>
      <w:r w:rsidRPr="00B07C21">
        <w:rPr>
          <w:rFonts w:cstheme="minorHAnsi"/>
          <w:lang w:eastAsia="fr-FR"/>
        </w:rPr>
        <w:t xml:space="preserve">Chaque journal des </w:t>
      </w:r>
      <w:proofErr w:type="gramStart"/>
      <w:r w:rsidRPr="00B07C21">
        <w:rPr>
          <w:rFonts w:cstheme="minorHAnsi"/>
          <w:lang w:eastAsia="fr-FR"/>
        </w:rPr>
        <w:t>évènements  est</w:t>
      </w:r>
      <w:proofErr w:type="gramEnd"/>
      <w:r w:rsidRPr="00B07C21">
        <w:rPr>
          <w:rFonts w:cstheme="minorHAnsi"/>
          <w:lang w:eastAsia="fr-FR"/>
        </w:rPr>
        <w:t xml:space="preserve"> capable de préciser :</w:t>
      </w:r>
    </w:p>
    <w:p w14:paraId="2854F4E2" w14:textId="77777777" w:rsidR="00C87926" w:rsidRPr="00B07C21" w:rsidRDefault="00746A73" w:rsidP="00A10D09">
      <w:pPr>
        <w:pStyle w:val="B1"/>
      </w:pPr>
      <w:r w:rsidRPr="00B07C21">
        <w:t>les dates et heures de l'opération</w:t>
      </w:r>
      <w:r w:rsidR="00395525" w:rsidRPr="00B07C21">
        <w:t>,</w:t>
      </w:r>
    </w:p>
    <w:p w14:paraId="2854F4E3" w14:textId="77777777" w:rsidR="00C87926" w:rsidRPr="00B07C21" w:rsidRDefault="00746A73" w:rsidP="00A10D09">
      <w:pPr>
        <w:pStyle w:val="B1"/>
      </w:pPr>
      <w:r w:rsidRPr="00B07C21">
        <w:t>la nature de l'opération</w:t>
      </w:r>
      <w:r w:rsidR="00395525" w:rsidRPr="00B07C21">
        <w:t>,</w:t>
      </w:r>
    </w:p>
    <w:p w14:paraId="2854F4E4" w14:textId="77777777" w:rsidR="00D2109C" w:rsidRPr="00B07C21" w:rsidRDefault="00EB0B16" w:rsidP="00A10D09">
      <w:pPr>
        <w:pStyle w:val="B1"/>
      </w:pPr>
      <w:r w:rsidRPr="00B07C21">
        <w:t>les résultats</w:t>
      </w:r>
      <w:r w:rsidR="00D36990" w:rsidRPr="00B07C21">
        <w:t xml:space="preserve"> de l'opération</w:t>
      </w:r>
      <w:r w:rsidR="00D2109C" w:rsidRPr="00B07C21">
        <w:t>,</w:t>
      </w:r>
    </w:p>
    <w:p w14:paraId="2854F4E5" w14:textId="77777777" w:rsidR="00395525" w:rsidRPr="00B07C21" w:rsidRDefault="00D2109C" w:rsidP="00A10D09">
      <w:pPr>
        <w:pStyle w:val="B1"/>
      </w:pPr>
      <w:r w:rsidRPr="00B07C21">
        <w:t>l'identification de l'opérateur, le cas échéant</w:t>
      </w:r>
      <w:r w:rsidR="00EB0B16" w:rsidRPr="00B07C21">
        <w:t>.</w:t>
      </w:r>
    </w:p>
    <w:p w14:paraId="2854F4E6" w14:textId="77777777" w:rsidR="001D3823" w:rsidRPr="00B07C21" w:rsidRDefault="001D3823" w:rsidP="00A10D09">
      <w:pPr>
        <w:pStyle w:val="Titre2"/>
      </w:pPr>
      <w:bookmarkStart w:id="89" w:name="_Toc60931631"/>
      <w:r w:rsidRPr="00B07C21">
        <w:t>Copies de sécurité</w:t>
      </w:r>
      <w:bookmarkEnd w:id="89"/>
    </w:p>
    <w:p w14:paraId="2854F4E7" w14:textId="77777777" w:rsidR="001D3823" w:rsidRPr="00B07C21" w:rsidRDefault="001D3823" w:rsidP="001D3823">
      <w:pPr>
        <w:rPr>
          <w:rFonts w:cstheme="minorHAnsi"/>
          <w:lang w:eastAsia="fr-FR"/>
        </w:rPr>
      </w:pPr>
      <w:r w:rsidRPr="00B07C21">
        <w:rPr>
          <w:rFonts w:cstheme="minorHAnsi"/>
          <w:lang w:eastAsia="fr-FR"/>
        </w:rPr>
        <w:t>Le système d'archivage :</w:t>
      </w:r>
    </w:p>
    <w:p w14:paraId="2854F4E8" w14:textId="77777777" w:rsidR="001D3823" w:rsidRPr="00B07C21" w:rsidRDefault="001D3823" w:rsidP="00A10D09">
      <w:pPr>
        <w:pStyle w:val="B1"/>
      </w:pPr>
      <w:r w:rsidRPr="00B07C21">
        <w:t>dispose d'au moins 2 exemplaires d'une même archive,</w:t>
      </w:r>
    </w:p>
    <w:p w14:paraId="2854F4E9" w14:textId="220713E5" w:rsidR="001D3823" w:rsidRPr="00B07C21" w:rsidRDefault="001D3823" w:rsidP="00A10D09">
      <w:pPr>
        <w:pStyle w:val="B1"/>
      </w:pPr>
      <w:r w:rsidRPr="00B07C21">
        <w:t>conserve ces 2 exemplaires à 2 endroits géographiquement</w:t>
      </w:r>
      <w:r w:rsidR="00072A47" w:rsidRPr="00B07C21">
        <w:t xml:space="preserve"> </w:t>
      </w:r>
      <w:r w:rsidRPr="00B07C21">
        <w:t>différents</w:t>
      </w:r>
      <w:r w:rsidR="00072A47" w:rsidRPr="00B07C21">
        <w:t>.</w:t>
      </w:r>
    </w:p>
    <w:p w14:paraId="2854F4EA" w14:textId="77777777" w:rsidR="00072A47" w:rsidRPr="00B07C21" w:rsidRDefault="00072A47" w:rsidP="00A10D09">
      <w:pPr>
        <w:pStyle w:val="Titre2"/>
      </w:pPr>
      <w:bookmarkStart w:id="90" w:name="_Toc60931632"/>
      <w:r w:rsidRPr="00B07C21">
        <w:t>Plan de continuité</w:t>
      </w:r>
      <w:r w:rsidR="005F39C1" w:rsidRPr="00B07C21">
        <w:t xml:space="preserve"> d'accès aux archives</w:t>
      </w:r>
      <w:r w:rsidR="00CC6AE5" w:rsidRPr="00B07C21">
        <w:t xml:space="preserve"> électroniques</w:t>
      </w:r>
      <w:bookmarkEnd w:id="90"/>
    </w:p>
    <w:p w14:paraId="2854F4EB" w14:textId="77777777" w:rsidR="00FF1B03" w:rsidRPr="00B07C21" w:rsidRDefault="0085443F" w:rsidP="002831A8">
      <w:pPr>
        <w:rPr>
          <w:rFonts w:cstheme="minorHAnsi"/>
          <w:lang w:eastAsia="fr-FR"/>
        </w:rPr>
      </w:pPr>
      <w:r w:rsidRPr="00B07C21">
        <w:rPr>
          <w:rFonts w:cstheme="minorHAnsi"/>
          <w:lang w:eastAsia="fr-FR"/>
        </w:rPr>
        <w:t>Il existe une procédure relative à la reprise d’activité à la suite d’incidents ou de sinistres. Cette procédure</w:t>
      </w:r>
      <w:r w:rsidR="002831A8" w:rsidRPr="00B07C21">
        <w:rPr>
          <w:rFonts w:cstheme="minorHAnsi"/>
          <w:lang w:eastAsia="fr-FR"/>
        </w:rPr>
        <w:t xml:space="preserve"> </w:t>
      </w:r>
      <w:r w:rsidR="00FF1B03" w:rsidRPr="00B07C21">
        <w:rPr>
          <w:rFonts w:cstheme="minorHAnsi"/>
          <w:lang w:eastAsia="fr-FR"/>
        </w:rPr>
        <w:t>permet le redémarrage du système sans perte de données, de métadonnées ou des journaux.</w:t>
      </w:r>
    </w:p>
    <w:p w14:paraId="2854F4EC" w14:textId="77777777" w:rsidR="00A6261F" w:rsidRPr="00B07C21" w:rsidRDefault="00A6261F" w:rsidP="0085443F">
      <w:pPr>
        <w:rPr>
          <w:rFonts w:cstheme="minorHAnsi"/>
          <w:lang w:eastAsia="fr-FR"/>
        </w:rPr>
      </w:pPr>
      <w:r w:rsidRPr="00B07C21">
        <w:rPr>
          <w:rFonts w:cstheme="minorHAnsi"/>
          <w:lang w:eastAsia="fr-FR"/>
        </w:rPr>
        <w:t xml:space="preserve">Le système produit automatiquement un compte-rendu </w:t>
      </w:r>
      <w:r w:rsidR="004F15C6" w:rsidRPr="00B07C21">
        <w:rPr>
          <w:rFonts w:cstheme="minorHAnsi"/>
          <w:lang w:eastAsia="fr-FR"/>
        </w:rPr>
        <w:t>des opérations de restauration.</w:t>
      </w:r>
    </w:p>
    <w:p w14:paraId="2854F4ED" w14:textId="77777777" w:rsidR="005810FC" w:rsidRPr="00B07C21" w:rsidRDefault="005810FC" w:rsidP="005810FC">
      <w:pPr>
        <w:rPr>
          <w:rFonts w:cstheme="minorHAnsi"/>
          <w:lang w:eastAsia="fr-FR"/>
        </w:rPr>
      </w:pPr>
      <w:r w:rsidRPr="00B07C21">
        <w:rPr>
          <w:rFonts w:cstheme="minorHAnsi"/>
          <w:lang w:eastAsia="fr-FR"/>
        </w:rPr>
        <w:t>Les logiciels et les procédures de restauration des données du système doivent être documentés dans le dossier de description technique du système.</w:t>
      </w:r>
    </w:p>
    <w:p w14:paraId="2854F4EE" w14:textId="77777777" w:rsidR="00C841F1" w:rsidRPr="00B07C21" w:rsidRDefault="00EB5A36" w:rsidP="00A10D09">
      <w:pPr>
        <w:pStyle w:val="Titre1"/>
      </w:pPr>
      <w:bookmarkStart w:id="91" w:name="_Toc60931633"/>
      <w:r w:rsidRPr="00B07C21">
        <w:t>Curriculum vitae des auditeurs</w:t>
      </w:r>
      <w:bookmarkEnd w:id="91"/>
    </w:p>
    <w:p w14:paraId="2854F51B" w14:textId="07E44EEC" w:rsidR="005F5B20" w:rsidRPr="00336A23" w:rsidRDefault="00EB5A36" w:rsidP="00336A23">
      <w:pPr>
        <w:jc w:val="center"/>
      </w:pPr>
      <w:r w:rsidRPr="00B07C21">
        <w:br w:type="page"/>
      </w:r>
      <w:bookmarkStart w:id="92" w:name="_Toc220466604"/>
      <w:r w:rsidR="005F5B20" w:rsidRPr="00336A23">
        <w:lastRenderedPageBreak/>
        <w:t>_____</w:t>
      </w:r>
      <w:bookmarkEnd w:id="92"/>
    </w:p>
    <w:sectPr w:rsidR="005F5B20" w:rsidRPr="00336A23" w:rsidSect="00C768F9">
      <w:headerReference w:type="default" r:id="rId20"/>
      <w:footerReference w:type="default" r:id="rId21"/>
      <w:headerReference w:type="first" r:id="rId22"/>
      <w:footerReference w:type="first" r:id="rId23"/>
      <w:endnotePr>
        <w:numFmt w:val="decimal"/>
      </w:endnotePr>
      <w:pgSz w:w="11907" w:h="16840" w:code="9"/>
      <w:pgMar w:top="1135" w:right="851" w:bottom="1418" w:left="3402" w:header="426"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984554" w14:textId="77777777" w:rsidR="002C4878" w:rsidRDefault="002C4878">
      <w:r>
        <w:separator/>
      </w:r>
    </w:p>
  </w:endnote>
  <w:endnote w:type="continuationSeparator" w:id="0">
    <w:p w14:paraId="44381493" w14:textId="77777777" w:rsidR="002C4878" w:rsidRDefault="002C4878">
      <w:r>
        <w:continuationSeparator/>
      </w:r>
    </w:p>
  </w:endnote>
  <w:endnote w:type="continuationNotice" w:id="1">
    <w:p w14:paraId="069567D1" w14:textId="77777777" w:rsidR="002C4878" w:rsidRDefault="002C487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Std Book">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F521" w14:textId="548EC260" w:rsidR="002C4878" w:rsidRPr="00667939" w:rsidRDefault="002C4878">
    <w:pPr>
      <w:pStyle w:val="Pieddepage"/>
      <w:rPr>
        <w:rFonts w:ascii="Tw Cen MT" w:hAnsi="Tw Cen MT"/>
        <w:szCs w:val="16"/>
        <w:lang w:val="en-GB"/>
      </w:rPr>
    </w:pPr>
    <w:r w:rsidRPr="00667939">
      <w:rPr>
        <w:rFonts w:ascii="Tw Cen MT" w:hAnsi="Tw Cen MT"/>
        <w:szCs w:val="16"/>
        <w:lang w:val="en-GB"/>
      </w:rPr>
      <w:t>S</w:t>
    </w:r>
    <w:r>
      <w:rPr>
        <w:rFonts w:ascii="Tw Cen MT" w:hAnsi="Tw Cen MT"/>
        <w:szCs w:val="16"/>
        <w:lang w:val="en-GB"/>
      </w:rPr>
      <w:t>unnikan</w:t>
    </w:r>
    <w:r w:rsidRPr="00667939">
      <w:rPr>
        <w:rFonts w:ascii="Tw Cen MT" w:hAnsi="Tw Cen MT"/>
        <w:szCs w:val="16"/>
        <w:lang w:val="en-GB"/>
      </w:rPr>
      <w:t xml:space="preserve"> Consulting / </w:t>
    </w:r>
    <w:r>
      <w:fldChar w:fldCharType="begin"/>
    </w:r>
    <w:r w:rsidRPr="00667939">
      <w:rPr>
        <w:lang w:val="en-GB"/>
      </w:rPr>
      <w:instrText xml:space="preserve"> FILENAME   \* MERGEFORMAT </w:instrText>
    </w:r>
    <w:r>
      <w:fldChar w:fldCharType="separate"/>
    </w:r>
    <w:r w:rsidRPr="0016447D">
      <w:rPr>
        <w:rFonts w:ascii="Tw Cen MT" w:hAnsi="Tw Cen MT"/>
        <w:szCs w:val="16"/>
        <w:lang w:val="en-GB"/>
      </w:rPr>
      <w:t>A_Archivage_CL_Fr.docx</w:t>
    </w:r>
    <w:r>
      <w:fldChar w:fldCharType="end"/>
    </w:r>
    <w:r w:rsidRPr="00667939">
      <w:rPr>
        <w:rFonts w:ascii="Tw Cen MT" w:hAnsi="Tw Cen MT"/>
        <w:szCs w:val="16"/>
        <w:lang w:val="en-GB"/>
      </w:rPr>
      <w:t xml:space="preserve"> / Page </w:t>
    </w:r>
    <w:r w:rsidRPr="005C40E0">
      <w:rPr>
        <w:rFonts w:ascii="Tw Cen MT" w:hAnsi="Tw Cen MT"/>
        <w:szCs w:val="16"/>
      </w:rPr>
      <w:fldChar w:fldCharType="begin"/>
    </w:r>
    <w:r w:rsidRPr="00667939">
      <w:rPr>
        <w:rFonts w:ascii="Tw Cen MT" w:hAnsi="Tw Cen MT"/>
        <w:szCs w:val="16"/>
        <w:lang w:val="en-GB"/>
      </w:rPr>
      <w:instrText xml:space="preserve"> PAGE   \* MERGEFORMAT </w:instrText>
    </w:r>
    <w:r w:rsidRPr="005C40E0">
      <w:rPr>
        <w:rFonts w:ascii="Tw Cen MT" w:hAnsi="Tw Cen MT"/>
        <w:szCs w:val="16"/>
      </w:rPr>
      <w:fldChar w:fldCharType="separate"/>
    </w:r>
    <w:r>
      <w:rPr>
        <w:rFonts w:ascii="Tw Cen MT" w:hAnsi="Tw Cen MT"/>
        <w:szCs w:val="16"/>
        <w:lang w:val="en-GB"/>
      </w:rPr>
      <w:t>32</w:t>
    </w:r>
    <w:r w:rsidRPr="005C40E0">
      <w:rPr>
        <w:rFonts w:ascii="Tw Cen MT" w:hAnsi="Tw Cen MT"/>
        <w:szCs w:val="16"/>
      </w:rPr>
      <w:fldChar w:fldCharType="end"/>
    </w:r>
    <w:r w:rsidRPr="00667939">
      <w:rPr>
        <w:rFonts w:ascii="Tw Cen MT" w:hAnsi="Tw Cen MT"/>
        <w:szCs w:val="16"/>
        <w:lang w:val="en-GB"/>
      </w:rPr>
      <w:t>/</w:t>
    </w:r>
    <w:r>
      <w:fldChar w:fldCharType="begin"/>
    </w:r>
    <w:r w:rsidRPr="00667939">
      <w:rPr>
        <w:lang w:val="en-GB"/>
      </w:rPr>
      <w:instrText xml:space="preserve"> NUMPAGES   \* MERGEFORMAT </w:instrText>
    </w:r>
    <w:r>
      <w:fldChar w:fldCharType="separate"/>
    </w:r>
    <w:r w:rsidRPr="00491E4C">
      <w:rPr>
        <w:rFonts w:ascii="Tw Cen MT" w:hAnsi="Tw Cen MT"/>
        <w:szCs w:val="16"/>
        <w:lang w:val="en-GB"/>
      </w:rPr>
      <w:t>45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2C4878" w:rsidRPr="00AD1397" w14:paraId="2854F52C" w14:textId="77777777" w:rsidTr="000E1183">
      <w:tc>
        <w:tcPr>
          <w:tcW w:w="3912" w:type="dxa"/>
          <w:shd w:val="clear" w:color="auto" w:fill="auto"/>
        </w:tcPr>
        <w:p w14:paraId="2854F523" w14:textId="77777777" w:rsidR="002C4878" w:rsidRPr="00B07C21" w:rsidRDefault="002C4878" w:rsidP="000E1183">
          <w:pPr>
            <w:spacing w:before="0"/>
            <w:rPr>
              <w:rFonts w:cstheme="minorHAnsi"/>
              <w:color w:val="1188CA"/>
              <w:szCs w:val="20"/>
            </w:rPr>
          </w:pPr>
          <w:r w:rsidRPr="00B07C21">
            <w:rPr>
              <w:rFonts w:cstheme="minorHAnsi"/>
              <w:color w:val="1188CA"/>
              <w:sz w:val="17"/>
              <w:szCs w:val="17"/>
            </w:rPr>
            <w:t>Sunnikan Consulting</w:t>
          </w:r>
        </w:p>
        <w:p w14:paraId="544520CB" w14:textId="19D2FB88" w:rsidR="002C4878" w:rsidRPr="00B07C21" w:rsidRDefault="002C4878" w:rsidP="00346D79">
          <w:pPr>
            <w:spacing w:before="0"/>
            <w:rPr>
              <w:rFonts w:cstheme="minorHAnsi"/>
              <w:color w:val="1188CA"/>
              <w:sz w:val="17"/>
              <w:szCs w:val="17"/>
            </w:rPr>
          </w:pPr>
          <w:r w:rsidRPr="00B07C21">
            <w:rPr>
              <w:rFonts w:cstheme="minorHAnsi"/>
              <w:color w:val="1188CA"/>
              <w:sz w:val="17"/>
              <w:szCs w:val="17"/>
            </w:rPr>
            <w:t>231 rue La Fontaine</w:t>
          </w:r>
        </w:p>
        <w:p w14:paraId="2854F525" w14:textId="6FF22B03" w:rsidR="002C4878" w:rsidRPr="00B07C21" w:rsidRDefault="002C4878" w:rsidP="00346D79">
          <w:pPr>
            <w:spacing w:before="0"/>
            <w:rPr>
              <w:rFonts w:cstheme="minorHAnsi"/>
              <w:color w:val="1188CA"/>
              <w:sz w:val="17"/>
              <w:szCs w:val="17"/>
            </w:rPr>
          </w:pPr>
          <w:r w:rsidRPr="00B07C21">
            <w:rPr>
              <w:rFonts w:cstheme="minorHAnsi"/>
              <w:color w:val="1188CA"/>
              <w:sz w:val="17"/>
              <w:szCs w:val="17"/>
            </w:rPr>
            <w:t>94120 Fontenay-sous-Bois, France</w:t>
          </w:r>
        </w:p>
      </w:tc>
      <w:tc>
        <w:tcPr>
          <w:tcW w:w="2609" w:type="dxa"/>
          <w:shd w:val="clear" w:color="auto" w:fill="auto"/>
        </w:tcPr>
        <w:p w14:paraId="2854F526" w14:textId="77777777" w:rsidR="002C4878" w:rsidRPr="00B07C21" w:rsidRDefault="002C4878" w:rsidP="000E1183">
          <w:pPr>
            <w:spacing w:before="0"/>
            <w:rPr>
              <w:rFonts w:cstheme="minorHAnsi"/>
              <w:color w:val="1188CA"/>
              <w:sz w:val="17"/>
              <w:szCs w:val="17"/>
            </w:rPr>
          </w:pPr>
          <w:r w:rsidRPr="00B07C21">
            <w:rPr>
              <w:rFonts w:cstheme="minorHAnsi"/>
              <w:color w:val="1188CA"/>
              <w:sz w:val="17"/>
              <w:szCs w:val="17"/>
            </w:rPr>
            <w:t>+33 (0)1 55 97 13 13</w:t>
          </w:r>
        </w:p>
        <w:p w14:paraId="2854F527" w14:textId="77777777" w:rsidR="002C4878" w:rsidRPr="00B07C21" w:rsidRDefault="002C4878" w:rsidP="000E1183">
          <w:pPr>
            <w:spacing w:before="0"/>
            <w:rPr>
              <w:rFonts w:cstheme="minorHAnsi"/>
              <w:color w:val="1188CA"/>
              <w:sz w:val="17"/>
              <w:szCs w:val="17"/>
            </w:rPr>
          </w:pPr>
          <w:r w:rsidRPr="00B07C21">
            <w:rPr>
              <w:rFonts w:cstheme="minorHAnsi"/>
              <w:color w:val="1188CA"/>
              <w:sz w:val="17"/>
              <w:szCs w:val="17"/>
            </w:rPr>
            <w:t>contact@sunnikan.com</w:t>
          </w:r>
        </w:p>
        <w:p w14:paraId="2854F528" w14:textId="77777777" w:rsidR="002C4878" w:rsidRPr="00B07C21" w:rsidRDefault="002C4878" w:rsidP="000E1183">
          <w:pPr>
            <w:spacing w:before="0"/>
            <w:rPr>
              <w:rFonts w:cstheme="minorHAnsi"/>
              <w:color w:val="1188CA"/>
              <w:sz w:val="17"/>
              <w:szCs w:val="17"/>
            </w:rPr>
          </w:pPr>
          <w:r w:rsidRPr="00B07C21">
            <w:rPr>
              <w:rFonts w:cstheme="minorHAnsi"/>
              <w:color w:val="1188CA"/>
              <w:sz w:val="17"/>
              <w:szCs w:val="17"/>
            </w:rPr>
            <w:t>www.sunnikan.com</w:t>
          </w:r>
        </w:p>
      </w:tc>
      <w:tc>
        <w:tcPr>
          <w:tcW w:w="3261" w:type="dxa"/>
          <w:shd w:val="clear" w:color="auto" w:fill="auto"/>
        </w:tcPr>
        <w:p w14:paraId="2854F529" w14:textId="77777777" w:rsidR="002C4878" w:rsidRPr="00B07C21" w:rsidRDefault="002C4878" w:rsidP="000E1183">
          <w:pPr>
            <w:spacing w:before="0"/>
            <w:rPr>
              <w:rFonts w:cstheme="minorHAnsi"/>
              <w:color w:val="1188CA"/>
              <w:sz w:val="17"/>
              <w:szCs w:val="17"/>
            </w:rPr>
          </w:pPr>
          <w:r w:rsidRPr="00B07C21">
            <w:rPr>
              <w:rFonts w:cstheme="minorHAnsi"/>
              <w:color w:val="1188CA"/>
              <w:sz w:val="17"/>
              <w:szCs w:val="17"/>
            </w:rPr>
            <w:t>Sunnikan Consulting</w:t>
          </w:r>
        </w:p>
        <w:p w14:paraId="2854F52A" w14:textId="6E563BC1" w:rsidR="002C4878" w:rsidRPr="00B07C21" w:rsidRDefault="002C4878" w:rsidP="000E1183">
          <w:pPr>
            <w:spacing w:before="0"/>
            <w:rPr>
              <w:rFonts w:cstheme="minorHAnsi"/>
              <w:color w:val="1188CA"/>
              <w:sz w:val="17"/>
              <w:szCs w:val="17"/>
            </w:rPr>
          </w:pPr>
          <w:r w:rsidRPr="00B07C21">
            <w:rPr>
              <w:rFonts w:cstheme="minorHAnsi"/>
              <w:color w:val="1188CA"/>
              <w:sz w:val="17"/>
              <w:szCs w:val="17"/>
            </w:rPr>
            <w:t>SA</w:t>
          </w:r>
          <w:r w:rsidR="002F76FC">
            <w:rPr>
              <w:rFonts w:cstheme="minorHAnsi"/>
              <w:color w:val="1188CA"/>
              <w:sz w:val="17"/>
              <w:szCs w:val="17"/>
            </w:rPr>
            <w:t>S</w:t>
          </w:r>
          <w:r w:rsidRPr="00B07C21">
            <w:rPr>
              <w:rFonts w:cstheme="minorHAnsi"/>
              <w:color w:val="1188CA"/>
              <w:sz w:val="17"/>
              <w:szCs w:val="17"/>
            </w:rPr>
            <w:t xml:space="preserve"> au capital de 100 000 €</w:t>
          </w:r>
        </w:p>
        <w:p w14:paraId="2854F52B" w14:textId="1AAB1554" w:rsidR="002C4878" w:rsidRPr="00B07C21" w:rsidRDefault="002C4878" w:rsidP="000E1183">
          <w:pPr>
            <w:spacing w:before="0"/>
            <w:rPr>
              <w:rFonts w:cstheme="minorHAnsi"/>
              <w:color w:val="1188CA"/>
              <w:sz w:val="17"/>
              <w:szCs w:val="17"/>
            </w:rPr>
          </w:pPr>
          <w:r w:rsidRPr="00B07C21">
            <w:rPr>
              <w:rFonts w:cstheme="minorHAnsi"/>
              <w:color w:val="1188CA"/>
              <w:sz w:val="17"/>
              <w:szCs w:val="17"/>
            </w:rPr>
            <w:t>RCS Créteil B 409 032 240 APE 7490B</w:t>
          </w:r>
        </w:p>
      </w:tc>
    </w:tr>
  </w:tbl>
  <w:p w14:paraId="2854F52E" w14:textId="087E828D" w:rsidR="002C4878" w:rsidRPr="0016447D" w:rsidRDefault="002C4878" w:rsidP="00683291">
    <w:pPr>
      <w:jc w:val="right"/>
      <w:rPr>
        <w:sz w:val="16"/>
      </w:rPr>
    </w:pPr>
    <w:r w:rsidRPr="00426A48">
      <w:rPr>
        <w:sz w:val="16"/>
      </w:rPr>
      <w:fldChar w:fldCharType="begin"/>
    </w:r>
    <w:r w:rsidRPr="0016447D">
      <w:rPr>
        <w:sz w:val="16"/>
      </w:rPr>
      <w:instrText xml:space="preserve"> FILENAME   \* MERGEFORMAT </w:instrText>
    </w:r>
    <w:r w:rsidRPr="00426A48">
      <w:rPr>
        <w:sz w:val="16"/>
      </w:rPr>
      <w:fldChar w:fldCharType="separate"/>
    </w:r>
    <w:r>
      <w:rPr>
        <w:noProof/>
        <w:sz w:val="16"/>
      </w:rPr>
      <w:t>A_Archivage_CL_Fr.docx</w:t>
    </w:r>
    <w:r w:rsidRPr="00426A48">
      <w:rPr>
        <w:sz w:val="16"/>
      </w:rPr>
      <w:fldChar w:fldCharType="end"/>
    </w:r>
    <w:r w:rsidRPr="0016447D">
      <w:rPr>
        <w:sz w:val="16"/>
      </w:rPr>
      <w:t xml:space="preserve"> / Page </w:t>
    </w:r>
    <w:r w:rsidRPr="00426A48">
      <w:rPr>
        <w:sz w:val="16"/>
      </w:rPr>
      <w:fldChar w:fldCharType="begin"/>
    </w:r>
    <w:r w:rsidRPr="0016447D">
      <w:rPr>
        <w:sz w:val="16"/>
      </w:rPr>
      <w:instrText xml:space="preserve"> PAGE   \* MERGEFORMAT </w:instrText>
    </w:r>
    <w:r w:rsidRPr="00426A48">
      <w:rPr>
        <w:sz w:val="16"/>
      </w:rPr>
      <w:fldChar w:fldCharType="separate"/>
    </w:r>
    <w:r w:rsidRPr="0016447D">
      <w:rPr>
        <w:noProof/>
        <w:sz w:val="16"/>
      </w:rPr>
      <w:t>1</w:t>
    </w:r>
    <w:r w:rsidRPr="00426A48">
      <w:rPr>
        <w:sz w:val="16"/>
      </w:rPr>
      <w:fldChar w:fldCharType="end"/>
    </w:r>
    <w:r w:rsidRPr="0016447D">
      <w:rPr>
        <w:sz w:val="16"/>
      </w:rPr>
      <w:t>/</w:t>
    </w:r>
    <w:r w:rsidRPr="00426A48">
      <w:rPr>
        <w:sz w:val="16"/>
      </w:rPr>
      <w:fldChar w:fldCharType="begin"/>
    </w:r>
    <w:r w:rsidRPr="0016447D">
      <w:rPr>
        <w:sz w:val="16"/>
      </w:rPr>
      <w:instrText xml:space="preserve"> NUMPAGES   \* MERGEFORMAT </w:instrText>
    </w:r>
    <w:r w:rsidRPr="00426A48">
      <w:rPr>
        <w:sz w:val="16"/>
      </w:rPr>
      <w:fldChar w:fldCharType="separate"/>
    </w:r>
    <w:r w:rsidRPr="0016447D">
      <w:rPr>
        <w:noProof/>
        <w:sz w:val="16"/>
      </w:rPr>
      <w:t>45</w:t>
    </w:r>
    <w:r w:rsidRPr="00426A48">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0B42A" w14:textId="77777777" w:rsidR="002C4878" w:rsidRDefault="002C4878">
      <w:r>
        <w:separator/>
      </w:r>
    </w:p>
  </w:footnote>
  <w:footnote w:type="continuationSeparator" w:id="0">
    <w:p w14:paraId="550D9D41" w14:textId="77777777" w:rsidR="002C4878" w:rsidRDefault="002C4878">
      <w:r>
        <w:continuationSeparator/>
      </w:r>
    </w:p>
  </w:footnote>
  <w:footnote w:type="continuationNotice" w:id="1">
    <w:p w14:paraId="034026B0" w14:textId="77777777" w:rsidR="002C4878" w:rsidRDefault="002C4878">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F520" w14:textId="512A4725" w:rsidR="002C4878" w:rsidRDefault="002C4878" w:rsidP="00C768F9">
    <w:pPr>
      <w:pStyle w:val="En-tte"/>
      <w:ind w:left="-2268"/>
    </w:pPr>
    <w:r w:rsidRPr="00C768F9">
      <w:rPr>
        <w:rFonts w:cs="Arial"/>
        <w:noProof/>
        <w:lang w:eastAsia="fr-FR"/>
      </w:rPr>
      <w:drawing>
        <wp:inline distT="0" distB="0" distL="0" distR="0" wp14:anchorId="5DF83047" wp14:editId="15610BD5">
          <wp:extent cx="1438275" cy="323850"/>
          <wp:effectExtent l="0" t="0" r="0" b="0"/>
          <wp:docPr id="29" name="Image 15"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F522" w14:textId="77777777" w:rsidR="002C4878" w:rsidRDefault="002C4878" w:rsidP="00A515B1">
    <w:pPr>
      <w:pStyle w:val="En-tte"/>
      <w:ind w:left="-2268"/>
    </w:pPr>
    <w:r>
      <w:rPr>
        <w:noProof/>
        <w:lang w:eastAsia="fr-FR"/>
      </w:rPr>
      <w:drawing>
        <wp:inline distT="0" distB="0" distL="0" distR="0" wp14:anchorId="2854F531" wp14:editId="2587CC2A">
          <wp:extent cx="1439545" cy="323850"/>
          <wp:effectExtent l="0" t="0" r="8255" b="0"/>
          <wp:docPr id="30" name="Image 30"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545" cy="323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DE66D0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914306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06A41D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B5C01A4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73B2ED2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CA972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9447E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E64C8322"/>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FFFFFFFE"/>
    <w:multiLevelType w:val="singleLevel"/>
    <w:tmpl w:val="FA541DF2"/>
    <w:lvl w:ilvl="0">
      <w:numFmt w:val="decimal"/>
      <w:pStyle w:val="B2"/>
      <w:lvlText w:val="*"/>
      <w:lvlJc w:val="left"/>
    </w:lvl>
  </w:abstractNum>
  <w:abstractNum w:abstractNumId="10" w15:restartNumberingAfterBreak="0">
    <w:nsid w:val="00000405"/>
    <w:multiLevelType w:val="multilevel"/>
    <w:tmpl w:val="00000888"/>
    <w:lvl w:ilvl="0">
      <w:numFmt w:val="bullet"/>
      <w:lvlText w:val="—"/>
      <w:lvlJc w:val="left"/>
      <w:pPr>
        <w:ind w:left="389" w:hanging="285"/>
      </w:pPr>
      <w:rPr>
        <w:rFonts w:ascii="Arial" w:hAnsi="Arial" w:cs="Arial"/>
        <w:b w:val="0"/>
        <w:bCs w:val="0"/>
        <w:w w:val="99"/>
        <w:sz w:val="20"/>
        <w:szCs w:val="20"/>
      </w:rPr>
    </w:lvl>
    <w:lvl w:ilvl="1">
      <w:numFmt w:val="bullet"/>
      <w:lvlText w:val="-"/>
      <w:lvlJc w:val="left"/>
      <w:pPr>
        <w:ind w:left="672" w:hanging="284"/>
      </w:pPr>
      <w:rPr>
        <w:rFonts w:ascii="Arial" w:hAnsi="Arial" w:cs="Arial"/>
        <w:b w:val="0"/>
        <w:bCs w:val="0"/>
        <w:w w:val="99"/>
        <w:sz w:val="20"/>
        <w:szCs w:val="20"/>
      </w:rPr>
    </w:lvl>
    <w:lvl w:ilvl="2">
      <w:numFmt w:val="bullet"/>
      <w:lvlText w:val="•"/>
      <w:lvlJc w:val="left"/>
      <w:pPr>
        <w:ind w:left="1637" w:hanging="284"/>
      </w:pPr>
    </w:lvl>
    <w:lvl w:ilvl="3">
      <w:numFmt w:val="bullet"/>
      <w:lvlText w:val="•"/>
      <w:lvlJc w:val="left"/>
      <w:pPr>
        <w:ind w:left="2595" w:hanging="284"/>
      </w:pPr>
    </w:lvl>
    <w:lvl w:ilvl="4">
      <w:numFmt w:val="bullet"/>
      <w:lvlText w:val="•"/>
      <w:lvlJc w:val="left"/>
      <w:pPr>
        <w:ind w:left="3553" w:hanging="284"/>
      </w:pPr>
    </w:lvl>
    <w:lvl w:ilvl="5">
      <w:numFmt w:val="bullet"/>
      <w:lvlText w:val="•"/>
      <w:lvlJc w:val="left"/>
      <w:pPr>
        <w:ind w:left="4511" w:hanging="284"/>
      </w:pPr>
    </w:lvl>
    <w:lvl w:ilvl="6">
      <w:numFmt w:val="bullet"/>
      <w:lvlText w:val="•"/>
      <w:lvlJc w:val="left"/>
      <w:pPr>
        <w:ind w:left="5468" w:hanging="284"/>
      </w:pPr>
    </w:lvl>
    <w:lvl w:ilvl="7">
      <w:numFmt w:val="bullet"/>
      <w:lvlText w:val="•"/>
      <w:lvlJc w:val="left"/>
      <w:pPr>
        <w:ind w:left="6426" w:hanging="284"/>
      </w:pPr>
    </w:lvl>
    <w:lvl w:ilvl="8">
      <w:numFmt w:val="bullet"/>
      <w:lvlText w:val="•"/>
      <w:lvlJc w:val="left"/>
      <w:pPr>
        <w:ind w:left="7384" w:hanging="284"/>
      </w:pPr>
    </w:lvl>
  </w:abstractNum>
  <w:abstractNum w:abstractNumId="11" w15:restartNumberingAfterBreak="0">
    <w:nsid w:val="00000407"/>
    <w:multiLevelType w:val="multilevel"/>
    <w:tmpl w:val="0000088A"/>
    <w:lvl w:ilvl="0">
      <w:start w:val="4"/>
      <w:numFmt w:val="decimal"/>
      <w:lvlText w:val="%1"/>
      <w:lvlJc w:val="left"/>
      <w:pPr>
        <w:ind w:left="701" w:hanging="596"/>
      </w:pPr>
      <w:rPr>
        <w:rFonts w:ascii="Arial" w:hAnsi="Arial" w:cs="Arial"/>
        <w:b/>
        <w:bCs/>
        <w:w w:val="99"/>
        <w:sz w:val="24"/>
        <w:szCs w:val="24"/>
      </w:rPr>
    </w:lvl>
    <w:lvl w:ilvl="1">
      <w:start w:val="1"/>
      <w:numFmt w:val="decimal"/>
      <w:lvlText w:val="%1.%2"/>
      <w:lvlJc w:val="left"/>
      <w:pPr>
        <w:ind w:left="701" w:hanging="596"/>
      </w:pPr>
      <w:rPr>
        <w:rFonts w:ascii="Arial" w:hAnsi="Arial" w:cs="Arial"/>
        <w:b/>
        <w:bCs/>
        <w:w w:val="99"/>
        <w:sz w:val="22"/>
        <w:szCs w:val="22"/>
      </w:rPr>
    </w:lvl>
    <w:lvl w:ilvl="2">
      <w:start w:val="1"/>
      <w:numFmt w:val="decimal"/>
      <w:lvlText w:val="%1.%2.%3"/>
      <w:lvlJc w:val="left"/>
      <w:pPr>
        <w:ind w:left="3432" w:hanging="738"/>
      </w:pPr>
      <w:rPr>
        <w:rFonts w:ascii="Arial" w:hAnsi="Arial" w:cs="Arial"/>
        <w:b/>
        <w:bCs/>
        <w:spacing w:val="-1"/>
        <w:w w:val="99"/>
        <w:sz w:val="20"/>
        <w:szCs w:val="20"/>
      </w:rPr>
    </w:lvl>
    <w:lvl w:ilvl="3">
      <w:numFmt w:val="bullet"/>
      <w:lvlText w:val="•"/>
      <w:lvlJc w:val="left"/>
      <w:pPr>
        <w:ind w:left="1915" w:hanging="738"/>
      </w:pPr>
    </w:lvl>
    <w:lvl w:ilvl="4">
      <w:numFmt w:val="bullet"/>
      <w:lvlText w:val="•"/>
      <w:lvlJc w:val="left"/>
      <w:pPr>
        <w:ind w:left="2970" w:hanging="738"/>
      </w:pPr>
    </w:lvl>
    <w:lvl w:ilvl="5">
      <w:numFmt w:val="bullet"/>
      <w:lvlText w:val="•"/>
      <w:lvlJc w:val="left"/>
      <w:pPr>
        <w:ind w:left="4025" w:hanging="738"/>
      </w:pPr>
    </w:lvl>
    <w:lvl w:ilvl="6">
      <w:numFmt w:val="bullet"/>
      <w:lvlText w:val="•"/>
      <w:lvlJc w:val="left"/>
      <w:pPr>
        <w:ind w:left="5080" w:hanging="738"/>
      </w:pPr>
    </w:lvl>
    <w:lvl w:ilvl="7">
      <w:numFmt w:val="bullet"/>
      <w:lvlText w:val="•"/>
      <w:lvlJc w:val="left"/>
      <w:pPr>
        <w:ind w:left="6135" w:hanging="738"/>
      </w:pPr>
    </w:lvl>
    <w:lvl w:ilvl="8">
      <w:numFmt w:val="bullet"/>
      <w:lvlText w:val="•"/>
      <w:lvlJc w:val="left"/>
      <w:pPr>
        <w:ind w:left="7190" w:hanging="738"/>
      </w:pPr>
    </w:lvl>
  </w:abstractNum>
  <w:abstractNum w:abstractNumId="12" w15:restartNumberingAfterBreak="0">
    <w:nsid w:val="0000040A"/>
    <w:multiLevelType w:val="multilevel"/>
    <w:tmpl w:val="0000088D"/>
    <w:lvl w:ilvl="0">
      <w:start w:val="6"/>
      <w:numFmt w:val="decimal"/>
      <w:lvlText w:val="%1"/>
      <w:lvlJc w:val="left"/>
      <w:pPr>
        <w:ind w:left="701" w:hanging="596"/>
      </w:pPr>
    </w:lvl>
    <w:lvl w:ilvl="1">
      <w:start w:val="2"/>
      <w:numFmt w:val="decimal"/>
      <w:lvlText w:val="%1.%2"/>
      <w:lvlJc w:val="left"/>
      <w:pPr>
        <w:ind w:left="701" w:hanging="596"/>
      </w:pPr>
      <w:rPr>
        <w:rFonts w:ascii="Arial" w:hAnsi="Arial" w:cs="Arial"/>
        <w:b/>
        <w:bCs/>
        <w:w w:val="99"/>
        <w:sz w:val="22"/>
        <w:szCs w:val="22"/>
      </w:rPr>
    </w:lvl>
    <w:lvl w:ilvl="2">
      <w:start w:val="1"/>
      <w:numFmt w:val="decimal"/>
      <w:lvlText w:val="%1.%2.%3"/>
      <w:lvlJc w:val="left"/>
      <w:pPr>
        <w:ind w:left="843" w:hanging="737"/>
      </w:pPr>
      <w:rPr>
        <w:rFonts w:ascii="Arial" w:hAnsi="Arial" w:cs="Arial"/>
        <w:b/>
        <w:bCs/>
        <w:spacing w:val="-1"/>
        <w:w w:val="99"/>
        <w:sz w:val="20"/>
        <w:szCs w:val="20"/>
      </w:rPr>
    </w:lvl>
    <w:lvl w:ilvl="3">
      <w:numFmt w:val="bullet"/>
      <w:lvlText w:val="•"/>
      <w:lvlJc w:val="left"/>
      <w:pPr>
        <w:ind w:left="2906" w:hanging="737"/>
      </w:pPr>
    </w:lvl>
    <w:lvl w:ilvl="4">
      <w:numFmt w:val="bullet"/>
      <w:lvlText w:val="•"/>
      <w:lvlJc w:val="left"/>
      <w:pPr>
        <w:ind w:left="3940" w:hanging="737"/>
      </w:pPr>
    </w:lvl>
    <w:lvl w:ilvl="5">
      <w:numFmt w:val="bullet"/>
      <w:lvlText w:val="•"/>
      <w:lvlJc w:val="left"/>
      <w:pPr>
        <w:ind w:left="4973" w:hanging="737"/>
      </w:pPr>
    </w:lvl>
    <w:lvl w:ilvl="6">
      <w:numFmt w:val="bullet"/>
      <w:lvlText w:val="•"/>
      <w:lvlJc w:val="left"/>
      <w:pPr>
        <w:ind w:left="6006" w:hanging="737"/>
      </w:pPr>
    </w:lvl>
    <w:lvl w:ilvl="7">
      <w:numFmt w:val="bullet"/>
      <w:lvlText w:val="•"/>
      <w:lvlJc w:val="left"/>
      <w:pPr>
        <w:ind w:left="7040" w:hanging="737"/>
      </w:pPr>
    </w:lvl>
    <w:lvl w:ilvl="8">
      <w:numFmt w:val="bullet"/>
      <w:lvlText w:val="•"/>
      <w:lvlJc w:val="left"/>
      <w:pPr>
        <w:ind w:left="8073" w:hanging="737"/>
      </w:pPr>
    </w:lvl>
  </w:abstractNum>
  <w:abstractNum w:abstractNumId="13" w15:restartNumberingAfterBreak="0">
    <w:nsid w:val="0000040B"/>
    <w:multiLevelType w:val="multilevel"/>
    <w:tmpl w:val="0000088E"/>
    <w:lvl w:ilvl="0">
      <w:start w:val="1"/>
      <w:numFmt w:val="upperLetter"/>
      <w:lvlText w:val="%1"/>
      <w:lvlJc w:val="left"/>
      <w:pPr>
        <w:ind w:left="955" w:hanging="850"/>
      </w:pPr>
    </w:lvl>
    <w:lvl w:ilvl="1">
      <w:start w:val="1"/>
      <w:numFmt w:val="decimal"/>
      <w:lvlText w:val="%1.%2"/>
      <w:lvlJc w:val="left"/>
      <w:pPr>
        <w:ind w:left="955" w:hanging="850"/>
      </w:pPr>
      <w:rPr>
        <w:rFonts w:ascii="Arial" w:hAnsi="Arial" w:cs="Arial"/>
        <w:b/>
        <w:bCs/>
        <w:spacing w:val="-1"/>
        <w:w w:val="99"/>
        <w:sz w:val="24"/>
        <w:szCs w:val="24"/>
      </w:rPr>
    </w:lvl>
    <w:lvl w:ilvl="2">
      <w:start w:val="1"/>
      <w:numFmt w:val="decimal"/>
      <w:lvlText w:val="%1.%2.%3"/>
      <w:lvlJc w:val="left"/>
      <w:pPr>
        <w:ind w:left="956" w:hanging="851"/>
      </w:pPr>
      <w:rPr>
        <w:rFonts w:ascii="Arial" w:hAnsi="Arial" w:cs="Arial"/>
        <w:b/>
        <w:bCs/>
        <w:w w:val="99"/>
        <w:sz w:val="22"/>
        <w:szCs w:val="22"/>
      </w:rPr>
    </w:lvl>
    <w:lvl w:ilvl="3">
      <w:numFmt w:val="bullet"/>
      <w:lvlText w:val="•"/>
      <w:lvlJc w:val="left"/>
      <w:pPr>
        <w:ind w:left="3714" w:hanging="851"/>
      </w:pPr>
    </w:lvl>
    <w:lvl w:ilvl="4">
      <w:numFmt w:val="bullet"/>
      <w:lvlText w:val="•"/>
      <w:lvlJc w:val="left"/>
      <w:pPr>
        <w:ind w:left="4632" w:hanging="851"/>
      </w:pPr>
    </w:lvl>
    <w:lvl w:ilvl="5">
      <w:numFmt w:val="bullet"/>
      <w:lvlText w:val="•"/>
      <w:lvlJc w:val="left"/>
      <w:pPr>
        <w:ind w:left="5550" w:hanging="851"/>
      </w:pPr>
    </w:lvl>
    <w:lvl w:ilvl="6">
      <w:numFmt w:val="bullet"/>
      <w:lvlText w:val="•"/>
      <w:lvlJc w:val="left"/>
      <w:pPr>
        <w:ind w:left="6468" w:hanging="851"/>
      </w:pPr>
    </w:lvl>
    <w:lvl w:ilvl="7">
      <w:numFmt w:val="bullet"/>
      <w:lvlText w:val="•"/>
      <w:lvlJc w:val="left"/>
      <w:pPr>
        <w:ind w:left="7386" w:hanging="851"/>
      </w:pPr>
    </w:lvl>
    <w:lvl w:ilvl="8">
      <w:numFmt w:val="bullet"/>
      <w:lvlText w:val="•"/>
      <w:lvlJc w:val="left"/>
      <w:pPr>
        <w:ind w:left="8304" w:hanging="851"/>
      </w:pPr>
    </w:lvl>
  </w:abstractNum>
  <w:abstractNum w:abstractNumId="14" w15:restartNumberingAfterBreak="0">
    <w:nsid w:val="065B7311"/>
    <w:multiLevelType w:val="singleLevel"/>
    <w:tmpl w:val="AA563260"/>
    <w:lvl w:ilvl="0">
      <w:start w:val="1"/>
      <w:numFmt w:val="bullet"/>
      <w:pStyle w:val="B3"/>
      <w:lvlText w:val="·"/>
      <w:lvlJc w:val="left"/>
      <w:pPr>
        <w:ind w:left="1211" w:hanging="360"/>
      </w:pPr>
      <w:rPr>
        <w:rFonts w:ascii="Univers" w:hAnsi="Univers" w:cs="Times New Roman" w:hint="default"/>
      </w:rPr>
    </w:lvl>
  </w:abstractNum>
  <w:abstractNum w:abstractNumId="15" w15:restartNumberingAfterBreak="0">
    <w:nsid w:val="1091490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B01E7D"/>
    <w:multiLevelType w:val="hybridMultilevel"/>
    <w:tmpl w:val="EB281E84"/>
    <w:lvl w:ilvl="0" w:tplc="FD845BC8">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13453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00E7B68"/>
    <w:multiLevelType w:val="hybridMultilevel"/>
    <w:tmpl w:val="61CE84B8"/>
    <w:lvl w:ilvl="0" w:tplc="EF065074">
      <w:start w:val="1"/>
      <w:numFmt w:val="bullet"/>
      <w:lvlText w:val=""/>
      <w:lvlJc w:val="left"/>
      <w:pPr>
        <w:tabs>
          <w:tab w:val="num" w:pos="644"/>
        </w:tabs>
        <w:ind w:left="567" w:hanging="283"/>
      </w:pPr>
      <w:rPr>
        <w:rFonts w:ascii="Symbol" w:hAnsi="Symbol" w:hint="default"/>
        <w:color w:val="auto"/>
      </w:rPr>
    </w:lvl>
    <w:lvl w:ilvl="1" w:tplc="040C0005">
      <w:start w:val="1"/>
      <w:numFmt w:val="bullet"/>
      <w:lvlText w:val=""/>
      <w:lvlJc w:val="left"/>
      <w:pPr>
        <w:tabs>
          <w:tab w:val="num" w:pos="1440"/>
        </w:tabs>
        <w:ind w:left="1440" w:hanging="360"/>
      </w:pPr>
      <w:rPr>
        <w:rFonts w:ascii="Wingdings" w:hAnsi="Wingdings" w:hint="default"/>
        <w:color w:val="auto"/>
      </w:rPr>
    </w:lvl>
    <w:lvl w:ilvl="2" w:tplc="A0B0F680">
      <w:numFmt w:val="bullet"/>
      <w:lvlText w:val="—"/>
      <w:lvlJc w:val="left"/>
      <w:pPr>
        <w:tabs>
          <w:tab w:val="num" w:pos="2160"/>
        </w:tabs>
        <w:ind w:left="2160" w:hanging="360"/>
      </w:pPr>
      <w:rPr>
        <w:rFonts w:ascii="ITC Franklin Gothic Std Book" w:eastAsia="Times New Roman" w:hAnsi="ITC Franklin Gothic Std Book" w:cs="Times New Roman" w:hint="default"/>
        <w:i/>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710A63"/>
    <w:multiLevelType w:val="multilevel"/>
    <w:tmpl w:val="A7F25AD2"/>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8"/>
  </w:num>
  <w:num w:numId="2">
    <w:abstractNumId w:val="15"/>
  </w:num>
  <w:num w:numId="3">
    <w:abstractNumId w:val="17"/>
  </w:num>
  <w:num w:numId="4">
    <w:abstractNumId w:val="7"/>
  </w:num>
  <w:num w:numId="5">
    <w:abstractNumId w:val="3"/>
  </w:num>
  <w:num w:numId="6">
    <w:abstractNumId w:val="2"/>
  </w:num>
  <w:num w:numId="7">
    <w:abstractNumId w:val="1"/>
  </w:num>
  <w:num w:numId="8">
    <w:abstractNumId w:val="0"/>
  </w:num>
  <w:num w:numId="9">
    <w:abstractNumId w:val="6"/>
  </w:num>
  <w:num w:numId="10">
    <w:abstractNumId w:val="5"/>
  </w:num>
  <w:num w:numId="11">
    <w:abstractNumId w:val="4"/>
  </w:num>
  <w:num w:numId="12">
    <w:abstractNumId w:val="8"/>
  </w:num>
  <w:num w:numId="13">
    <w:abstractNumId w:val="16"/>
  </w:num>
  <w:num w:numId="14">
    <w:abstractNumId w:val="16"/>
  </w:num>
  <w:num w:numId="15">
    <w:abstractNumId w:val="9"/>
    <w:lvlOverride w:ilvl="0">
      <w:lvl w:ilvl="0">
        <w:start w:val="1"/>
        <w:numFmt w:val="bullet"/>
        <w:pStyle w:val="B2"/>
        <w:lvlText w:val="–"/>
        <w:lvlJc w:val="left"/>
        <w:pPr>
          <w:ind w:left="927" w:hanging="360"/>
        </w:pPr>
        <w:rPr>
          <w:rFonts w:ascii="Univers" w:hAnsi="Univers" w:cs="Times New Roman" w:hint="default"/>
          <w:sz w:val="20"/>
        </w:rPr>
      </w:lvl>
    </w:lvlOverride>
  </w:num>
  <w:num w:numId="16">
    <w:abstractNumId w:val="14"/>
  </w:num>
  <w:num w:numId="17">
    <w:abstractNumId w:val="19"/>
  </w:num>
  <w:num w:numId="18">
    <w:abstractNumId w:val="11"/>
  </w:num>
  <w:num w:numId="19">
    <w:abstractNumId w:val="13"/>
  </w:num>
  <w:num w:numId="20">
    <w:abstractNumId w:val="10"/>
  </w:num>
  <w:num w:numId="21">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819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33D0"/>
    <w:rsid w:val="00012243"/>
    <w:rsid w:val="00013323"/>
    <w:rsid w:val="00020832"/>
    <w:rsid w:val="00022638"/>
    <w:rsid w:val="0002290A"/>
    <w:rsid w:val="0002655B"/>
    <w:rsid w:val="00026B2A"/>
    <w:rsid w:val="0003000A"/>
    <w:rsid w:val="00030CF2"/>
    <w:rsid w:val="000311B2"/>
    <w:rsid w:val="00031F10"/>
    <w:rsid w:val="0003399D"/>
    <w:rsid w:val="000347C6"/>
    <w:rsid w:val="00034B2B"/>
    <w:rsid w:val="00034D4B"/>
    <w:rsid w:val="00035B47"/>
    <w:rsid w:val="00036BB2"/>
    <w:rsid w:val="00041DC0"/>
    <w:rsid w:val="00044CCE"/>
    <w:rsid w:val="00045EFB"/>
    <w:rsid w:val="000508BC"/>
    <w:rsid w:val="00051531"/>
    <w:rsid w:val="0005400F"/>
    <w:rsid w:val="00054C48"/>
    <w:rsid w:val="00056E9B"/>
    <w:rsid w:val="00061483"/>
    <w:rsid w:val="00062BFB"/>
    <w:rsid w:val="00066A69"/>
    <w:rsid w:val="000703C4"/>
    <w:rsid w:val="00070E69"/>
    <w:rsid w:val="0007240D"/>
    <w:rsid w:val="00072A47"/>
    <w:rsid w:val="00073F14"/>
    <w:rsid w:val="00075BE3"/>
    <w:rsid w:val="00076CBE"/>
    <w:rsid w:val="000820D3"/>
    <w:rsid w:val="000822D7"/>
    <w:rsid w:val="00084D1E"/>
    <w:rsid w:val="00095087"/>
    <w:rsid w:val="000950D8"/>
    <w:rsid w:val="0009774F"/>
    <w:rsid w:val="00097DED"/>
    <w:rsid w:val="00097F80"/>
    <w:rsid w:val="000A07D7"/>
    <w:rsid w:val="000A1835"/>
    <w:rsid w:val="000A5C2E"/>
    <w:rsid w:val="000A7C48"/>
    <w:rsid w:val="000B3C50"/>
    <w:rsid w:val="000B5771"/>
    <w:rsid w:val="000C0960"/>
    <w:rsid w:val="000C0AB5"/>
    <w:rsid w:val="000C1C3B"/>
    <w:rsid w:val="000C3135"/>
    <w:rsid w:val="000C6D04"/>
    <w:rsid w:val="000C72AA"/>
    <w:rsid w:val="000C759A"/>
    <w:rsid w:val="000D391A"/>
    <w:rsid w:val="000D45ED"/>
    <w:rsid w:val="000D55D7"/>
    <w:rsid w:val="000D5892"/>
    <w:rsid w:val="000D5998"/>
    <w:rsid w:val="000D5EF3"/>
    <w:rsid w:val="000E04E3"/>
    <w:rsid w:val="000E1183"/>
    <w:rsid w:val="000E30B6"/>
    <w:rsid w:val="000E30F1"/>
    <w:rsid w:val="000E480F"/>
    <w:rsid w:val="000E61DB"/>
    <w:rsid w:val="000E7F85"/>
    <w:rsid w:val="000E7F89"/>
    <w:rsid w:val="000F0B6E"/>
    <w:rsid w:val="000F19D9"/>
    <w:rsid w:val="000F270E"/>
    <w:rsid w:val="000F55F8"/>
    <w:rsid w:val="000F63EF"/>
    <w:rsid w:val="00100831"/>
    <w:rsid w:val="00100CE0"/>
    <w:rsid w:val="001029C8"/>
    <w:rsid w:val="00102BD8"/>
    <w:rsid w:val="00106F1D"/>
    <w:rsid w:val="00107EC1"/>
    <w:rsid w:val="001108B3"/>
    <w:rsid w:val="00113D6E"/>
    <w:rsid w:val="001150CA"/>
    <w:rsid w:val="00116AD5"/>
    <w:rsid w:val="00123A5D"/>
    <w:rsid w:val="001242F0"/>
    <w:rsid w:val="0013218C"/>
    <w:rsid w:val="00134022"/>
    <w:rsid w:val="00134495"/>
    <w:rsid w:val="001346E7"/>
    <w:rsid w:val="00137396"/>
    <w:rsid w:val="00142B0E"/>
    <w:rsid w:val="00143D62"/>
    <w:rsid w:val="00157D97"/>
    <w:rsid w:val="0016447D"/>
    <w:rsid w:val="001650AB"/>
    <w:rsid w:val="00166D44"/>
    <w:rsid w:val="00167FD6"/>
    <w:rsid w:val="00170071"/>
    <w:rsid w:val="00173398"/>
    <w:rsid w:val="001749C0"/>
    <w:rsid w:val="00180A7D"/>
    <w:rsid w:val="001859B6"/>
    <w:rsid w:val="00190C3D"/>
    <w:rsid w:val="00193B51"/>
    <w:rsid w:val="00195D91"/>
    <w:rsid w:val="00197EC7"/>
    <w:rsid w:val="001A05AD"/>
    <w:rsid w:val="001A0909"/>
    <w:rsid w:val="001A1DA1"/>
    <w:rsid w:val="001A4541"/>
    <w:rsid w:val="001A6E84"/>
    <w:rsid w:val="001B1998"/>
    <w:rsid w:val="001B354D"/>
    <w:rsid w:val="001B58C1"/>
    <w:rsid w:val="001C3392"/>
    <w:rsid w:val="001C5735"/>
    <w:rsid w:val="001C5A50"/>
    <w:rsid w:val="001C5DFB"/>
    <w:rsid w:val="001D3823"/>
    <w:rsid w:val="001D48CF"/>
    <w:rsid w:val="001D6A54"/>
    <w:rsid w:val="001E0526"/>
    <w:rsid w:val="001E2963"/>
    <w:rsid w:val="001E74D1"/>
    <w:rsid w:val="001F27B0"/>
    <w:rsid w:val="001F2D41"/>
    <w:rsid w:val="001F4E11"/>
    <w:rsid w:val="001F4E35"/>
    <w:rsid w:val="00200ED8"/>
    <w:rsid w:val="00204207"/>
    <w:rsid w:val="0020515D"/>
    <w:rsid w:val="002065CC"/>
    <w:rsid w:val="00207839"/>
    <w:rsid w:val="002127A7"/>
    <w:rsid w:val="002159A4"/>
    <w:rsid w:val="00215BAA"/>
    <w:rsid w:val="00217887"/>
    <w:rsid w:val="00221A7B"/>
    <w:rsid w:val="002228E1"/>
    <w:rsid w:val="002254E2"/>
    <w:rsid w:val="0022779B"/>
    <w:rsid w:val="00232DEE"/>
    <w:rsid w:val="0023388B"/>
    <w:rsid w:val="002350CB"/>
    <w:rsid w:val="00237DF7"/>
    <w:rsid w:val="00243C0B"/>
    <w:rsid w:val="00247CB6"/>
    <w:rsid w:val="0025075C"/>
    <w:rsid w:val="00250EA4"/>
    <w:rsid w:val="00251004"/>
    <w:rsid w:val="0025215C"/>
    <w:rsid w:val="00252391"/>
    <w:rsid w:val="00261099"/>
    <w:rsid w:val="002618D1"/>
    <w:rsid w:val="002622F0"/>
    <w:rsid w:val="00262A1B"/>
    <w:rsid w:val="002635E3"/>
    <w:rsid w:val="00264B3B"/>
    <w:rsid w:val="002667AF"/>
    <w:rsid w:val="00267320"/>
    <w:rsid w:val="00271C39"/>
    <w:rsid w:val="00274079"/>
    <w:rsid w:val="00277F6A"/>
    <w:rsid w:val="002831A8"/>
    <w:rsid w:val="0028429F"/>
    <w:rsid w:val="0028565C"/>
    <w:rsid w:val="00286E40"/>
    <w:rsid w:val="002930E5"/>
    <w:rsid w:val="00293234"/>
    <w:rsid w:val="002969B0"/>
    <w:rsid w:val="00296FCB"/>
    <w:rsid w:val="002A0A81"/>
    <w:rsid w:val="002A0E66"/>
    <w:rsid w:val="002A1591"/>
    <w:rsid w:val="002A1BEC"/>
    <w:rsid w:val="002A38AA"/>
    <w:rsid w:val="002A5A36"/>
    <w:rsid w:val="002A5CDC"/>
    <w:rsid w:val="002B2474"/>
    <w:rsid w:val="002B27E9"/>
    <w:rsid w:val="002B3DF8"/>
    <w:rsid w:val="002B640C"/>
    <w:rsid w:val="002B7403"/>
    <w:rsid w:val="002C06C3"/>
    <w:rsid w:val="002C1773"/>
    <w:rsid w:val="002C4878"/>
    <w:rsid w:val="002C7E88"/>
    <w:rsid w:val="002D2F17"/>
    <w:rsid w:val="002E0069"/>
    <w:rsid w:val="002E139A"/>
    <w:rsid w:val="002E4338"/>
    <w:rsid w:val="002E475F"/>
    <w:rsid w:val="002F17AA"/>
    <w:rsid w:val="002F1B8F"/>
    <w:rsid w:val="002F3EB3"/>
    <w:rsid w:val="002F76FC"/>
    <w:rsid w:val="002F78E2"/>
    <w:rsid w:val="002F79FB"/>
    <w:rsid w:val="00300A5C"/>
    <w:rsid w:val="00303891"/>
    <w:rsid w:val="00305B49"/>
    <w:rsid w:val="00310576"/>
    <w:rsid w:val="0031254F"/>
    <w:rsid w:val="003133E6"/>
    <w:rsid w:val="00323DAE"/>
    <w:rsid w:val="00324111"/>
    <w:rsid w:val="003245E0"/>
    <w:rsid w:val="0032499E"/>
    <w:rsid w:val="0033143C"/>
    <w:rsid w:val="003330E9"/>
    <w:rsid w:val="00333333"/>
    <w:rsid w:val="003354FF"/>
    <w:rsid w:val="0033558C"/>
    <w:rsid w:val="00336A23"/>
    <w:rsid w:val="003408DA"/>
    <w:rsid w:val="003435AD"/>
    <w:rsid w:val="00346D79"/>
    <w:rsid w:val="00347E10"/>
    <w:rsid w:val="00350A6E"/>
    <w:rsid w:val="00351DAB"/>
    <w:rsid w:val="00352B7D"/>
    <w:rsid w:val="0035328F"/>
    <w:rsid w:val="00356B5C"/>
    <w:rsid w:val="00364227"/>
    <w:rsid w:val="00366187"/>
    <w:rsid w:val="00367A92"/>
    <w:rsid w:val="00367D89"/>
    <w:rsid w:val="0037133D"/>
    <w:rsid w:val="00371470"/>
    <w:rsid w:val="00373EBF"/>
    <w:rsid w:val="00374E51"/>
    <w:rsid w:val="00377648"/>
    <w:rsid w:val="003829FA"/>
    <w:rsid w:val="0038508F"/>
    <w:rsid w:val="00387FE0"/>
    <w:rsid w:val="00391158"/>
    <w:rsid w:val="00391CCA"/>
    <w:rsid w:val="003944BD"/>
    <w:rsid w:val="00395525"/>
    <w:rsid w:val="00395B05"/>
    <w:rsid w:val="003A02D3"/>
    <w:rsid w:val="003A10F8"/>
    <w:rsid w:val="003A2B17"/>
    <w:rsid w:val="003A2C5B"/>
    <w:rsid w:val="003A2C81"/>
    <w:rsid w:val="003A5460"/>
    <w:rsid w:val="003B0F04"/>
    <w:rsid w:val="003B0F27"/>
    <w:rsid w:val="003B3255"/>
    <w:rsid w:val="003B4751"/>
    <w:rsid w:val="003B6B0F"/>
    <w:rsid w:val="003B72E8"/>
    <w:rsid w:val="003B7907"/>
    <w:rsid w:val="003C1343"/>
    <w:rsid w:val="003C1F3B"/>
    <w:rsid w:val="003C3AEB"/>
    <w:rsid w:val="003C42BE"/>
    <w:rsid w:val="003C5F3B"/>
    <w:rsid w:val="003C634F"/>
    <w:rsid w:val="003C7A72"/>
    <w:rsid w:val="003D05B3"/>
    <w:rsid w:val="003D111A"/>
    <w:rsid w:val="003D69CC"/>
    <w:rsid w:val="003D7866"/>
    <w:rsid w:val="003E0808"/>
    <w:rsid w:val="003E0A85"/>
    <w:rsid w:val="003E3CD5"/>
    <w:rsid w:val="003E675A"/>
    <w:rsid w:val="003E67FF"/>
    <w:rsid w:val="003E72E5"/>
    <w:rsid w:val="003F77D8"/>
    <w:rsid w:val="00400617"/>
    <w:rsid w:val="004037A1"/>
    <w:rsid w:val="00406344"/>
    <w:rsid w:val="004063CC"/>
    <w:rsid w:val="00407EF6"/>
    <w:rsid w:val="00413712"/>
    <w:rsid w:val="00416F33"/>
    <w:rsid w:val="004179FC"/>
    <w:rsid w:val="00421283"/>
    <w:rsid w:val="00422DD4"/>
    <w:rsid w:val="00423C6E"/>
    <w:rsid w:val="004259AC"/>
    <w:rsid w:val="00433951"/>
    <w:rsid w:val="00440166"/>
    <w:rsid w:val="00440AF1"/>
    <w:rsid w:val="004410EE"/>
    <w:rsid w:val="00441F34"/>
    <w:rsid w:val="00447AA9"/>
    <w:rsid w:val="0045129A"/>
    <w:rsid w:val="004540B0"/>
    <w:rsid w:val="00460309"/>
    <w:rsid w:val="004654EE"/>
    <w:rsid w:val="00472477"/>
    <w:rsid w:val="004732A5"/>
    <w:rsid w:val="0047377A"/>
    <w:rsid w:val="00474387"/>
    <w:rsid w:val="00474E8F"/>
    <w:rsid w:val="004765F6"/>
    <w:rsid w:val="00477F77"/>
    <w:rsid w:val="00480596"/>
    <w:rsid w:val="004819D9"/>
    <w:rsid w:val="004866B7"/>
    <w:rsid w:val="004872EC"/>
    <w:rsid w:val="00490EE7"/>
    <w:rsid w:val="00491E4C"/>
    <w:rsid w:val="00492917"/>
    <w:rsid w:val="00496C78"/>
    <w:rsid w:val="004A098F"/>
    <w:rsid w:val="004A1FF5"/>
    <w:rsid w:val="004A7930"/>
    <w:rsid w:val="004A7BBE"/>
    <w:rsid w:val="004B1AD4"/>
    <w:rsid w:val="004B3101"/>
    <w:rsid w:val="004B43BA"/>
    <w:rsid w:val="004C0026"/>
    <w:rsid w:val="004C1AE5"/>
    <w:rsid w:val="004C20E3"/>
    <w:rsid w:val="004C3877"/>
    <w:rsid w:val="004C3B6F"/>
    <w:rsid w:val="004C3E05"/>
    <w:rsid w:val="004C403A"/>
    <w:rsid w:val="004C572B"/>
    <w:rsid w:val="004C7725"/>
    <w:rsid w:val="004D0AAE"/>
    <w:rsid w:val="004D0B92"/>
    <w:rsid w:val="004D155F"/>
    <w:rsid w:val="004D3202"/>
    <w:rsid w:val="004D6E16"/>
    <w:rsid w:val="004D765B"/>
    <w:rsid w:val="004D79C5"/>
    <w:rsid w:val="004D7E8F"/>
    <w:rsid w:val="004E32CC"/>
    <w:rsid w:val="004F1048"/>
    <w:rsid w:val="004F15C6"/>
    <w:rsid w:val="004F3524"/>
    <w:rsid w:val="004F4F13"/>
    <w:rsid w:val="00501F9B"/>
    <w:rsid w:val="00503225"/>
    <w:rsid w:val="005033D4"/>
    <w:rsid w:val="005061AB"/>
    <w:rsid w:val="00506EF3"/>
    <w:rsid w:val="005076D3"/>
    <w:rsid w:val="0051011A"/>
    <w:rsid w:val="005104DC"/>
    <w:rsid w:val="00512617"/>
    <w:rsid w:val="00512CC4"/>
    <w:rsid w:val="0051533E"/>
    <w:rsid w:val="005167E3"/>
    <w:rsid w:val="0051788B"/>
    <w:rsid w:val="0052132B"/>
    <w:rsid w:val="00521824"/>
    <w:rsid w:val="00522F44"/>
    <w:rsid w:val="005235C7"/>
    <w:rsid w:val="00525CFC"/>
    <w:rsid w:val="00525FE2"/>
    <w:rsid w:val="005266AF"/>
    <w:rsid w:val="00527709"/>
    <w:rsid w:val="00530EF6"/>
    <w:rsid w:val="00533078"/>
    <w:rsid w:val="0053322C"/>
    <w:rsid w:val="005356D5"/>
    <w:rsid w:val="00537598"/>
    <w:rsid w:val="005402F8"/>
    <w:rsid w:val="00552849"/>
    <w:rsid w:val="00553263"/>
    <w:rsid w:val="00557267"/>
    <w:rsid w:val="00557C7E"/>
    <w:rsid w:val="0056011B"/>
    <w:rsid w:val="00564500"/>
    <w:rsid w:val="0056450A"/>
    <w:rsid w:val="005657FE"/>
    <w:rsid w:val="00565C0F"/>
    <w:rsid w:val="00565E20"/>
    <w:rsid w:val="005710AD"/>
    <w:rsid w:val="00571D1C"/>
    <w:rsid w:val="00577A48"/>
    <w:rsid w:val="005810FC"/>
    <w:rsid w:val="00584110"/>
    <w:rsid w:val="00586C03"/>
    <w:rsid w:val="00593582"/>
    <w:rsid w:val="00594485"/>
    <w:rsid w:val="00595523"/>
    <w:rsid w:val="005A0497"/>
    <w:rsid w:val="005A1443"/>
    <w:rsid w:val="005A574B"/>
    <w:rsid w:val="005A6B92"/>
    <w:rsid w:val="005A7742"/>
    <w:rsid w:val="005A77F7"/>
    <w:rsid w:val="005B21B0"/>
    <w:rsid w:val="005B3D44"/>
    <w:rsid w:val="005C01FF"/>
    <w:rsid w:val="005C54CF"/>
    <w:rsid w:val="005D062C"/>
    <w:rsid w:val="005D0901"/>
    <w:rsid w:val="005D2156"/>
    <w:rsid w:val="005D34E8"/>
    <w:rsid w:val="005D630F"/>
    <w:rsid w:val="005D7797"/>
    <w:rsid w:val="005D7A8F"/>
    <w:rsid w:val="005E0F03"/>
    <w:rsid w:val="005E15D0"/>
    <w:rsid w:val="005E21EB"/>
    <w:rsid w:val="005E3668"/>
    <w:rsid w:val="005E3E8E"/>
    <w:rsid w:val="005F0E85"/>
    <w:rsid w:val="005F22A3"/>
    <w:rsid w:val="005F39C1"/>
    <w:rsid w:val="005F3A32"/>
    <w:rsid w:val="005F3EA2"/>
    <w:rsid w:val="005F5B20"/>
    <w:rsid w:val="005F6B6E"/>
    <w:rsid w:val="006077D7"/>
    <w:rsid w:val="00610A82"/>
    <w:rsid w:val="00610C45"/>
    <w:rsid w:val="00612008"/>
    <w:rsid w:val="00615577"/>
    <w:rsid w:val="00616B6C"/>
    <w:rsid w:val="00616EFE"/>
    <w:rsid w:val="006217C7"/>
    <w:rsid w:val="006228E9"/>
    <w:rsid w:val="00624864"/>
    <w:rsid w:val="006253D9"/>
    <w:rsid w:val="00626ABE"/>
    <w:rsid w:val="00626E76"/>
    <w:rsid w:val="006273C2"/>
    <w:rsid w:val="00633101"/>
    <w:rsid w:val="00636E21"/>
    <w:rsid w:val="00637A40"/>
    <w:rsid w:val="00642B41"/>
    <w:rsid w:val="00651082"/>
    <w:rsid w:val="006511DF"/>
    <w:rsid w:val="006577FC"/>
    <w:rsid w:val="0066443C"/>
    <w:rsid w:val="00667253"/>
    <w:rsid w:val="00667939"/>
    <w:rsid w:val="006706B6"/>
    <w:rsid w:val="00671C9F"/>
    <w:rsid w:val="00676465"/>
    <w:rsid w:val="00677F0F"/>
    <w:rsid w:val="00683291"/>
    <w:rsid w:val="0068690E"/>
    <w:rsid w:val="0069145E"/>
    <w:rsid w:val="006934CF"/>
    <w:rsid w:val="0069351A"/>
    <w:rsid w:val="00693C46"/>
    <w:rsid w:val="00695085"/>
    <w:rsid w:val="0069709E"/>
    <w:rsid w:val="00697C53"/>
    <w:rsid w:val="006A0DE8"/>
    <w:rsid w:val="006A3342"/>
    <w:rsid w:val="006A4832"/>
    <w:rsid w:val="006A507B"/>
    <w:rsid w:val="006A5DCD"/>
    <w:rsid w:val="006A7228"/>
    <w:rsid w:val="006B0251"/>
    <w:rsid w:val="006B3397"/>
    <w:rsid w:val="006B48DD"/>
    <w:rsid w:val="006B5A6E"/>
    <w:rsid w:val="006C129B"/>
    <w:rsid w:val="006C63CE"/>
    <w:rsid w:val="006C7DA1"/>
    <w:rsid w:val="006D1248"/>
    <w:rsid w:val="006E39FE"/>
    <w:rsid w:val="006E3B7A"/>
    <w:rsid w:val="006E447F"/>
    <w:rsid w:val="006F1FA5"/>
    <w:rsid w:val="006F68F3"/>
    <w:rsid w:val="00701798"/>
    <w:rsid w:val="00701832"/>
    <w:rsid w:val="00702603"/>
    <w:rsid w:val="007055C2"/>
    <w:rsid w:val="007060BC"/>
    <w:rsid w:val="0070623D"/>
    <w:rsid w:val="0070736E"/>
    <w:rsid w:val="00710F4F"/>
    <w:rsid w:val="00711A45"/>
    <w:rsid w:val="00711ACD"/>
    <w:rsid w:val="007142E7"/>
    <w:rsid w:val="00715B1D"/>
    <w:rsid w:val="0071743A"/>
    <w:rsid w:val="007207E1"/>
    <w:rsid w:val="0072201C"/>
    <w:rsid w:val="00722518"/>
    <w:rsid w:val="0072374D"/>
    <w:rsid w:val="00724805"/>
    <w:rsid w:val="00726959"/>
    <w:rsid w:val="00732B5E"/>
    <w:rsid w:val="0073325A"/>
    <w:rsid w:val="0073555C"/>
    <w:rsid w:val="0073670D"/>
    <w:rsid w:val="00742413"/>
    <w:rsid w:val="00746A73"/>
    <w:rsid w:val="007506CE"/>
    <w:rsid w:val="007532AD"/>
    <w:rsid w:val="00755BBA"/>
    <w:rsid w:val="00762CF6"/>
    <w:rsid w:val="00763CD9"/>
    <w:rsid w:val="00765B6B"/>
    <w:rsid w:val="00767A1F"/>
    <w:rsid w:val="00767E14"/>
    <w:rsid w:val="0077422C"/>
    <w:rsid w:val="00775D4E"/>
    <w:rsid w:val="00776636"/>
    <w:rsid w:val="007767D1"/>
    <w:rsid w:val="00776929"/>
    <w:rsid w:val="00776AED"/>
    <w:rsid w:val="00777FC5"/>
    <w:rsid w:val="00780C7C"/>
    <w:rsid w:val="0078133F"/>
    <w:rsid w:val="007824C8"/>
    <w:rsid w:val="007850B2"/>
    <w:rsid w:val="00786318"/>
    <w:rsid w:val="007908F8"/>
    <w:rsid w:val="00791AEE"/>
    <w:rsid w:val="00791B7B"/>
    <w:rsid w:val="00792573"/>
    <w:rsid w:val="007929D4"/>
    <w:rsid w:val="00792B56"/>
    <w:rsid w:val="0079305C"/>
    <w:rsid w:val="0079686C"/>
    <w:rsid w:val="007A09F1"/>
    <w:rsid w:val="007A0A4B"/>
    <w:rsid w:val="007A6052"/>
    <w:rsid w:val="007A69B3"/>
    <w:rsid w:val="007A7205"/>
    <w:rsid w:val="007B00C6"/>
    <w:rsid w:val="007B0ADD"/>
    <w:rsid w:val="007B32D1"/>
    <w:rsid w:val="007B3D91"/>
    <w:rsid w:val="007B5455"/>
    <w:rsid w:val="007B5BCD"/>
    <w:rsid w:val="007C1BFD"/>
    <w:rsid w:val="007C272C"/>
    <w:rsid w:val="007C2920"/>
    <w:rsid w:val="007C2A96"/>
    <w:rsid w:val="007C45F3"/>
    <w:rsid w:val="007C5B7A"/>
    <w:rsid w:val="007C6463"/>
    <w:rsid w:val="007C66EC"/>
    <w:rsid w:val="007D0925"/>
    <w:rsid w:val="007D143F"/>
    <w:rsid w:val="007D33DE"/>
    <w:rsid w:val="007D6B3C"/>
    <w:rsid w:val="007D7F0F"/>
    <w:rsid w:val="007E3660"/>
    <w:rsid w:val="007E4B03"/>
    <w:rsid w:val="007F2561"/>
    <w:rsid w:val="007F29BD"/>
    <w:rsid w:val="00800637"/>
    <w:rsid w:val="00801C7A"/>
    <w:rsid w:val="00802458"/>
    <w:rsid w:val="00805BF1"/>
    <w:rsid w:val="008066D5"/>
    <w:rsid w:val="00807F20"/>
    <w:rsid w:val="008155EF"/>
    <w:rsid w:val="008219F1"/>
    <w:rsid w:val="008225DF"/>
    <w:rsid w:val="00823119"/>
    <w:rsid w:val="00830827"/>
    <w:rsid w:val="00833034"/>
    <w:rsid w:val="00833FD3"/>
    <w:rsid w:val="00835921"/>
    <w:rsid w:val="00840EE9"/>
    <w:rsid w:val="00845534"/>
    <w:rsid w:val="00845A64"/>
    <w:rsid w:val="00847A99"/>
    <w:rsid w:val="0085166E"/>
    <w:rsid w:val="0085443F"/>
    <w:rsid w:val="00855AFD"/>
    <w:rsid w:val="0085769B"/>
    <w:rsid w:val="00863F25"/>
    <w:rsid w:val="00865AAF"/>
    <w:rsid w:val="00867FE8"/>
    <w:rsid w:val="00871AB6"/>
    <w:rsid w:val="00876108"/>
    <w:rsid w:val="008809B1"/>
    <w:rsid w:val="00881A8B"/>
    <w:rsid w:val="00881E5C"/>
    <w:rsid w:val="00882B07"/>
    <w:rsid w:val="00891D44"/>
    <w:rsid w:val="00891E5E"/>
    <w:rsid w:val="00894141"/>
    <w:rsid w:val="00895898"/>
    <w:rsid w:val="00895A3C"/>
    <w:rsid w:val="00896887"/>
    <w:rsid w:val="008A1A0F"/>
    <w:rsid w:val="008A1C1C"/>
    <w:rsid w:val="008A5ED0"/>
    <w:rsid w:val="008B2343"/>
    <w:rsid w:val="008B5E99"/>
    <w:rsid w:val="008B68AB"/>
    <w:rsid w:val="008C008C"/>
    <w:rsid w:val="008C0E83"/>
    <w:rsid w:val="008C33C0"/>
    <w:rsid w:val="008D0378"/>
    <w:rsid w:val="008D09FC"/>
    <w:rsid w:val="008D4EEB"/>
    <w:rsid w:val="008E35B2"/>
    <w:rsid w:val="008E5287"/>
    <w:rsid w:val="008E5423"/>
    <w:rsid w:val="008E5649"/>
    <w:rsid w:val="008E676E"/>
    <w:rsid w:val="008E74BB"/>
    <w:rsid w:val="008F0F79"/>
    <w:rsid w:val="008F46CD"/>
    <w:rsid w:val="008F4EB4"/>
    <w:rsid w:val="008F75D8"/>
    <w:rsid w:val="00902234"/>
    <w:rsid w:val="00902D12"/>
    <w:rsid w:val="009038AD"/>
    <w:rsid w:val="00904C41"/>
    <w:rsid w:val="00911712"/>
    <w:rsid w:val="00911CB0"/>
    <w:rsid w:val="009146C3"/>
    <w:rsid w:val="0091774A"/>
    <w:rsid w:val="00917874"/>
    <w:rsid w:val="009210FD"/>
    <w:rsid w:val="00923852"/>
    <w:rsid w:val="00927EB0"/>
    <w:rsid w:val="00931A20"/>
    <w:rsid w:val="00933DFC"/>
    <w:rsid w:val="0093797E"/>
    <w:rsid w:val="00937EBB"/>
    <w:rsid w:val="00940D9C"/>
    <w:rsid w:val="009440E4"/>
    <w:rsid w:val="0094453B"/>
    <w:rsid w:val="00946F37"/>
    <w:rsid w:val="0095059F"/>
    <w:rsid w:val="009515BF"/>
    <w:rsid w:val="009609C8"/>
    <w:rsid w:val="00961F4E"/>
    <w:rsid w:val="00962F30"/>
    <w:rsid w:val="00965055"/>
    <w:rsid w:val="00965BE1"/>
    <w:rsid w:val="00965EF0"/>
    <w:rsid w:val="00966E72"/>
    <w:rsid w:val="00967BF0"/>
    <w:rsid w:val="009714BC"/>
    <w:rsid w:val="009718C2"/>
    <w:rsid w:val="00972D77"/>
    <w:rsid w:val="00974C70"/>
    <w:rsid w:val="009754D8"/>
    <w:rsid w:val="00977FB3"/>
    <w:rsid w:val="00982BC3"/>
    <w:rsid w:val="0098590C"/>
    <w:rsid w:val="00990406"/>
    <w:rsid w:val="00990529"/>
    <w:rsid w:val="0099113D"/>
    <w:rsid w:val="00993FE8"/>
    <w:rsid w:val="009A0121"/>
    <w:rsid w:val="009A1BDB"/>
    <w:rsid w:val="009A2679"/>
    <w:rsid w:val="009A6D5E"/>
    <w:rsid w:val="009A6FA2"/>
    <w:rsid w:val="009B0490"/>
    <w:rsid w:val="009B3A2A"/>
    <w:rsid w:val="009B3F65"/>
    <w:rsid w:val="009B45D9"/>
    <w:rsid w:val="009B78D7"/>
    <w:rsid w:val="009C0030"/>
    <w:rsid w:val="009C3376"/>
    <w:rsid w:val="009D0698"/>
    <w:rsid w:val="009D06F2"/>
    <w:rsid w:val="009D3C1F"/>
    <w:rsid w:val="009D4311"/>
    <w:rsid w:val="009D6478"/>
    <w:rsid w:val="009D7C25"/>
    <w:rsid w:val="009E4BB8"/>
    <w:rsid w:val="009F3488"/>
    <w:rsid w:val="009F5E62"/>
    <w:rsid w:val="009F6EC1"/>
    <w:rsid w:val="00A00898"/>
    <w:rsid w:val="00A01CB1"/>
    <w:rsid w:val="00A03707"/>
    <w:rsid w:val="00A078A5"/>
    <w:rsid w:val="00A10D09"/>
    <w:rsid w:val="00A12D3C"/>
    <w:rsid w:val="00A13F67"/>
    <w:rsid w:val="00A13F7F"/>
    <w:rsid w:val="00A236BC"/>
    <w:rsid w:val="00A251C5"/>
    <w:rsid w:val="00A25B5A"/>
    <w:rsid w:val="00A25CB6"/>
    <w:rsid w:val="00A32A32"/>
    <w:rsid w:val="00A3338A"/>
    <w:rsid w:val="00A41FCA"/>
    <w:rsid w:val="00A4361A"/>
    <w:rsid w:val="00A43F34"/>
    <w:rsid w:val="00A479F4"/>
    <w:rsid w:val="00A515B1"/>
    <w:rsid w:val="00A523A6"/>
    <w:rsid w:val="00A61B19"/>
    <w:rsid w:val="00A61DE8"/>
    <w:rsid w:val="00A6261F"/>
    <w:rsid w:val="00A626E8"/>
    <w:rsid w:val="00A62CEC"/>
    <w:rsid w:val="00A654AA"/>
    <w:rsid w:val="00A65D27"/>
    <w:rsid w:val="00A66015"/>
    <w:rsid w:val="00A678CD"/>
    <w:rsid w:val="00A74582"/>
    <w:rsid w:val="00A76EE8"/>
    <w:rsid w:val="00A8065C"/>
    <w:rsid w:val="00A80A7D"/>
    <w:rsid w:val="00A826ED"/>
    <w:rsid w:val="00A84CED"/>
    <w:rsid w:val="00A856F5"/>
    <w:rsid w:val="00A8770A"/>
    <w:rsid w:val="00A90CC7"/>
    <w:rsid w:val="00A932B4"/>
    <w:rsid w:val="00A96464"/>
    <w:rsid w:val="00A96F61"/>
    <w:rsid w:val="00AA0503"/>
    <w:rsid w:val="00AA65CF"/>
    <w:rsid w:val="00AA7248"/>
    <w:rsid w:val="00AB13DE"/>
    <w:rsid w:val="00AB4B4F"/>
    <w:rsid w:val="00AB5F1C"/>
    <w:rsid w:val="00AB7694"/>
    <w:rsid w:val="00AC0D46"/>
    <w:rsid w:val="00AC288F"/>
    <w:rsid w:val="00AC2D92"/>
    <w:rsid w:val="00AC3DB7"/>
    <w:rsid w:val="00AC3E43"/>
    <w:rsid w:val="00AC5FB2"/>
    <w:rsid w:val="00AD1982"/>
    <w:rsid w:val="00AD1D6A"/>
    <w:rsid w:val="00AD2FA7"/>
    <w:rsid w:val="00AD2FE4"/>
    <w:rsid w:val="00AE0182"/>
    <w:rsid w:val="00AE384E"/>
    <w:rsid w:val="00AE5CC4"/>
    <w:rsid w:val="00AE635B"/>
    <w:rsid w:val="00AE65C6"/>
    <w:rsid w:val="00AE66C3"/>
    <w:rsid w:val="00AE7806"/>
    <w:rsid w:val="00AF3587"/>
    <w:rsid w:val="00AF4ABA"/>
    <w:rsid w:val="00AF50A8"/>
    <w:rsid w:val="00AF5431"/>
    <w:rsid w:val="00AF7104"/>
    <w:rsid w:val="00B00533"/>
    <w:rsid w:val="00B024FE"/>
    <w:rsid w:val="00B04050"/>
    <w:rsid w:val="00B06FEC"/>
    <w:rsid w:val="00B07657"/>
    <w:rsid w:val="00B07725"/>
    <w:rsid w:val="00B07C21"/>
    <w:rsid w:val="00B1039A"/>
    <w:rsid w:val="00B12B25"/>
    <w:rsid w:val="00B1474E"/>
    <w:rsid w:val="00B203B8"/>
    <w:rsid w:val="00B2202D"/>
    <w:rsid w:val="00B2268C"/>
    <w:rsid w:val="00B22B8B"/>
    <w:rsid w:val="00B24BF5"/>
    <w:rsid w:val="00B25961"/>
    <w:rsid w:val="00B27C86"/>
    <w:rsid w:val="00B31D4C"/>
    <w:rsid w:val="00B323A2"/>
    <w:rsid w:val="00B415F8"/>
    <w:rsid w:val="00B47375"/>
    <w:rsid w:val="00B50370"/>
    <w:rsid w:val="00B50F33"/>
    <w:rsid w:val="00B522C9"/>
    <w:rsid w:val="00B52BE1"/>
    <w:rsid w:val="00B5655A"/>
    <w:rsid w:val="00B56929"/>
    <w:rsid w:val="00B6004F"/>
    <w:rsid w:val="00B6095B"/>
    <w:rsid w:val="00B62D7F"/>
    <w:rsid w:val="00B658C3"/>
    <w:rsid w:val="00B70D52"/>
    <w:rsid w:val="00B70E85"/>
    <w:rsid w:val="00B71422"/>
    <w:rsid w:val="00B7275F"/>
    <w:rsid w:val="00B74111"/>
    <w:rsid w:val="00B76254"/>
    <w:rsid w:val="00B82181"/>
    <w:rsid w:val="00B84FA5"/>
    <w:rsid w:val="00B85501"/>
    <w:rsid w:val="00B87D12"/>
    <w:rsid w:val="00B90730"/>
    <w:rsid w:val="00B90BCF"/>
    <w:rsid w:val="00B91D84"/>
    <w:rsid w:val="00B921A3"/>
    <w:rsid w:val="00BB0B4D"/>
    <w:rsid w:val="00BB109B"/>
    <w:rsid w:val="00BB2060"/>
    <w:rsid w:val="00BB2805"/>
    <w:rsid w:val="00BB3CD3"/>
    <w:rsid w:val="00BB6506"/>
    <w:rsid w:val="00BC04BE"/>
    <w:rsid w:val="00BC05A0"/>
    <w:rsid w:val="00BC1877"/>
    <w:rsid w:val="00BC4152"/>
    <w:rsid w:val="00BC6D40"/>
    <w:rsid w:val="00BD017F"/>
    <w:rsid w:val="00BD0211"/>
    <w:rsid w:val="00BD13C4"/>
    <w:rsid w:val="00BD277E"/>
    <w:rsid w:val="00BD7637"/>
    <w:rsid w:val="00BE0BC5"/>
    <w:rsid w:val="00BE3F1A"/>
    <w:rsid w:val="00BE7439"/>
    <w:rsid w:val="00BF4D53"/>
    <w:rsid w:val="00BF6050"/>
    <w:rsid w:val="00BF786E"/>
    <w:rsid w:val="00C03456"/>
    <w:rsid w:val="00C04FCF"/>
    <w:rsid w:val="00C0529B"/>
    <w:rsid w:val="00C0605C"/>
    <w:rsid w:val="00C10C0B"/>
    <w:rsid w:val="00C12963"/>
    <w:rsid w:val="00C134E1"/>
    <w:rsid w:val="00C24062"/>
    <w:rsid w:val="00C254A4"/>
    <w:rsid w:val="00C270A4"/>
    <w:rsid w:val="00C3115C"/>
    <w:rsid w:val="00C323FC"/>
    <w:rsid w:val="00C3287D"/>
    <w:rsid w:val="00C330D1"/>
    <w:rsid w:val="00C36481"/>
    <w:rsid w:val="00C3677D"/>
    <w:rsid w:val="00C3782A"/>
    <w:rsid w:val="00C41797"/>
    <w:rsid w:val="00C41D26"/>
    <w:rsid w:val="00C42595"/>
    <w:rsid w:val="00C425D2"/>
    <w:rsid w:val="00C45BAD"/>
    <w:rsid w:val="00C467D0"/>
    <w:rsid w:val="00C4797C"/>
    <w:rsid w:val="00C52717"/>
    <w:rsid w:val="00C53D06"/>
    <w:rsid w:val="00C5615D"/>
    <w:rsid w:val="00C63648"/>
    <w:rsid w:val="00C67A38"/>
    <w:rsid w:val="00C71EFD"/>
    <w:rsid w:val="00C73DEB"/>
    <w:rsid w:val="00C7407F"/>
    <w:rsid w:val="00C768F9"/>
    <w:rsid w:val="00C80992"/>
    <w:rsid w:val="00C82EF0"/>
    <w:rsid w:val="00C83EAF"/>
    <w:rsid w:val="00C841F1"/>
    <w:rsid w:val="00C851E9"/>
    <w:rsid w:val="00C87926"/>
    <w:rsid w:val="00C91B18"/>
    <w:rsid w:val="00C959AF"/>
    <w:rsid w:val="00C96430"/>
    <w:rsid w:val="00C96DDC"/>
    <w:rsid w:val="00C97521"/>
    <w:rsid w:val="00C97601"/>
    <w:rsid w:val="00C97AD0"/>
    <w:rsid w:val="00CA49E2"/>
    <w:rsid w:val="00CA62AD"/>
    <w:rsid w:val="00CA6EB1"/>
    <w:rsid w:val="00CB3254"/>
    <w:rsid w:val="00CB373D"/>
    <w:rsid w:val="00CB4026"/>
    <w:rsid w:val="00CB7167"/>
    <w:rsid w:val="00CC4D92"/>
    <w:rsid w:val="00CC6AE5"/>
    <w:rsid w:val="00CD0063"/>
    <w:rsid w:val="00CD1137"/>
    <w:rsid w:val="00CD3030"/>
    <w:rsid w:val="00CD45F4"/>
    <w:rsid w:val="00CD52B1"/>
    <w:rsid w:val="00CD53B7"/>
    <w:rsid w:val="00CD5956"/>
    <w:rsid w:val="00CD6D27"/>
    <w:rsid w:val="00CD7D11"/>
    <w:rsid w:val="00CE2102"/>
    <w:rsid w:val="00CE4B2A"/>
    <w:rsid w:val="00CE7908"/>
    <w:rsid w:val="00CF4EE1"/>
    <w:rsid w:val="00D05674"/>
    <w:rsid w:val="00D06110"/>
    <w:rsid w:val="00D1763F"/>
    <w:rsid w:val="00D2109C"/>
    <w:rsid w:val="00D24D81"/>
    <w:rsid w:val="00D355D4"/>
    <w:rsid w:val="00D36990"/>
    <w:rsid w:val="00D36AEB"/>
    <w:rsid w:val="00D41893"/>
    <w:rsid w:val="00D419C5"/>
    <w:rsid w:val="00D50E93"/>
    <w:rsid w:val="00D52A55"/>
    <w:rsid w:val="00D53516"/>
    <w:rsid w:val="00D53FD1"/>
    <w:rsid w:val="00D54046"/>
    <w:rsid w:val="00D549DF"/>
    <w:rsid w:val="00D553BC"/>
    <w:rsid w:val="00D55820"/>
    <w:rsid w:val="00D56670"/>
    <w:rsid w:val="00D615A5"/>
    <w:rsid w:val="00D61905"/>
    <w:rsid w:val="00D6546E"/>
    <w:rsid w:val="00D72671"/>
    <w:rsid w:val="00D808F2"/>
    <w:rsid w:val="00D82C23"/>
    <w:rsid w:val="00D838DF"/>
    <w:rsid w:val="00D851A2"/>
    <w:rsid w:val="00D878A3"/>
    <w:rsid w:val="00D909DF"/>
    <w:rsid w:val="00DA09B5"/>
    <w:rsid w:val="00DA1F18"/>
    <w:rsid w:val="00DA25A5"/>
    <w:rsid w:val="00DB06AD"/>
    <w:rsid w:val="00DB07B4"/>
    <w:rsid w:val="00DB1B89"/>
    <w:rsid w:val="00DB7EED"/>
    <w:rsid w:val="00DC1BBA"/>
    <w:rsid w:val="00DC2ECA"/>
    <w:rsid w:val="00DC5422"/>
    <w:rsid w:val="00DC619B"/>
    <w:rsid w:val="00DD1873"/>
    <w:rsid w:val="00DD2C0B"/>
    <w:rsid w:val="00DD5463"/>
    <w:rsid w:val="00DD61E5"/>
    <w:rsid w:val="00DD6517"/>
    <w:rsid w:val="00DD78FD"/>
    <w:rsid w:val="00DE0825"/>
    <w:rsid w:val="00DE0DE2"/>
    <w:rsid w:val="00DE189C"/>
    <w:rsid w:val="00DF0D2A"/>
    <w:rsid w:val="00DF361D"/>
    <w:rsid w:val="00DF3F08"/>
    <w:rsid w:val="00DF4B89"/>
    <w:rsid w:val="00DF70D2"/>
    <w:rsid w:val="00E04094"/>
    <w:rsid w:val="00E06CEC"/>
    <w:rsid w:val="00E076EA"/>
    <w:rsid w:val="00E11577"/>
    <w:rsid w:val="00E143C9"/>
    <w:rsid w:val="00E17BF9"/>
    <w:rsid w:val="00E17CC1"/>
    <w:rsid w:val="00E235CE"/>
    <w:rsid w:val="00E2426C"/>
    <w:rsid w:val="00E26C35"/>
    <w:rsid w:val="00E278EC"/>
    <w:rsid w:val="00E31931"/>
    <w:rsid w:val="00E34680"/>
    <w:rsid w:val="00E35830"/>
    <w:rsid w:val="00E3604A"/>
    <w:rsid w:val="00E36099"/>
    <w:rsid w:val="00E375E8"/>
    <w:rsid w:val="00E3785A"/>
    <w:rsid w:val="00E447F2"/>
    <w:rsid w:val="00E518E8"/>
    <w:rsid w:val="00E53881"/>
    <w:rsid w:val="00E56550"/>
    <w:rsid w:val="00E57ED6"/>
    <w:rsid w:val="00E66B5B"/>
    <w:rsid w:val="00E67833"/>
    <w:rsid w:val="00E72FFC"/>
    <w:rsid w:val="00E73236"/>
    <w:rsid w:val="00E746CF"/>
    <w:rsid w:val="00E74809"/>
    <w:rsid w:val="00E759C3"/>
    <w:rsid w:val="00E75E4D"/>
    <w:rsid w:val="00E76759"/>
    <w:rsid w:val="00E80AEC"/>
    <w:rsid w:val="00E827E4"/>
    <w:rsid w:val="00E87DAF"/>
    <w:rsid w:val="00E91490"/>
    <w:rsid w:val="00E96569"/>
    <w:rsid w:val="00EA2170"/>
    <w:rsid w:val="00EA3B65"/>
    <w:rsid w:val="00EA517E"/>
    <w:rsid w:val="00EA58D7"/>
    <w:rsid w:val="00EB0B16"/>
    <w:rsid w:val="00EB579C"/>
    <w:rsid w:val="00EB5A36"/>
    <w:rsid w:val="00EC6187"/>
    <w:rsid w:val="00EC77CA"/>
    <w:rsid w:val="00ED0CEB"/>
    <w:rsid w:val="00ED1B98"/>
    <w:rsid w:val="00ED3ECB"/>
    <w:rsid w:val="00ED59CF"/>
    <w:rsid w:val="00ED6579"/>
    <w:rsid w:val="00ED76F1"/>
    <w:rsid w:val="00EE052B"/>
    <w:rsid w:val="00EE1E68"/>
    <w:rsid w:val="00EE78EF"/>
    <w:rsid w:val="00EF24B2"/>
    <w:rsid w:val="00EF6840"/>
    <w:rsid w:val="00F05119"/>
    <w:rsid w:val="00F07C02"/>
    <w:rsid w:val="00F07D6A"/>
    <w:rsid w:val="00F2079C"/>
    <w:rsid w:val="00F276C9"/>
    <w:rsid w:val="00F27ABA"/>
    <w:rsid w:val="00F31501"/>
    <w:rsid w:val="00F31CF1"/>
    <w:rsid w:val="00F31D01"/>
    <w:rsid w:val="00F3208E"/>
    <w:rsid w:val="00F32271"/>
    <w:rsid w:val="00F3542C"/>
    <w:rsid w:val="00F434B8"/>
    <w:rsid w:val="00F441AD"/>
    <w:rsid w:val="00F45C40"/>
    <w:rsid w:val="00F46056"/>
    <w:rsid w:val="00F46FC1"/>
    <w:rsid w:val="00F50967"/>
    <w:rsid w:val="00F52564"/>
    <w:rsid w:val="00F52DF5"/>
    <w:rsid w:val="00F5342B"/>
    <w:rsid w:val="00F55B9E"/>
    <w:rsid w:val="00F5600A"/>
    <w:rsid w:val="00F5660F"/>
    <w:rsid w:val="00F57F7A"/>
    <w:rsid w:val="00F62B6A"/>
    <w:rsid w:val="00F67F1A"/>
    <w:rsid w:val="00F67F7C"/>
    <w:rsid w:val="00F70610"/>
    <w:rsid w:val="00F73963"/>
    <w:rsid w:val="00F74001"/>
    <w:rsid w:val="00F7450B"/>
    <w:rsid w:val="00F7693F"/>
    <w:rsid w:val="00F77992"/>
    <w:rsid w:val="00F82017"/>
    <w:rsid w:val="00F84F14"/>
    <w:rsid w:val="00F91446"/>
    <w:rsid w:val="00FA13CB"/>
    <w:rsid w:val="00FA3100"/>
    <w:rsid w:val="00FA35C7"/>
    <w:rsid w:val="00FA3CFA"/>
    <w:rsid w:val="00FA5D71"/>
    <w:rsid w:val="00FA78CE"/>
    <w:rsid w:val="00FB4D74"/>
    <w:rsid w:val="00FC1244"/>
    <w:rsid w:val="00FC3366"/>
    <w:rsid w:val="00FC6648"/>
    <w:rsid w:val="00FC72F0"/>
    <w:rsid w:val="00FC778F"/>
    <w:rsid w:val="00FC77D0"/>
    <w:rsid w:val="00FD6723"/>
    <w:rsid w:val="00FE71FF"/>
    <w:rsid w:val="00FF1B03"/>
    <w:rsid w:val="00FF23A4"/>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193"/>
    <o:shapelayout v:ext="edit">
      <o:idmap v:ext="edit" data="1"/>
    </o:shapelayout>
  </w:shapeDefaults>
  <w:decimalSymbol w:val=","/>
  <w:listSeparator w:val=";"/>
  <w14:docId w14:val="2854EF90"/>
  <w15:docId w15:val="{8AA326F5-A498-43F9-8A80-313B979A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67E3"/>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A10D09"/>
    <w:pPr>
      <w:keepNext/>
      <w:numPr>
        <w:numId w:val="17"/>
      </w:numPr>
      <w:spacing w:before="480" w:after="240"/>
      <w:ind w:left="567" w:hanging="567"/>
      <w:outlineLvl w:val="0"/>
    </w:pPr>
    <w:rPr>
      <w:rFonts w:cstheme="minorHAnsi"/>
      <w:b/>
      <w:bCs/>
      <w:kern w:val="32"/>
      <w:sz w:val="22"/>
      <w:szCs w:val="32"/>
      <w:lang w:eastAsia="fr-FR"/>
    </w:rPr>
  </w:style>
  <w:style w:type="paragraph" w:styleId="Titre2">
    <w:name w:val="heading 2"/>
    <w:basedOn w:val="Titre1"/>
    <w:next w:val="Normal"/>
    <w:link w:val="Titre2Car"/>
    <w:qFormat/>
    <w:rsid w:val="00A10D09"/>
    <w:pPr>
      <w:numPr>
        <w:ilvl w:val="1"/>
      </w:numPr>
      <w:spacing w:before="360" w:after="120"/>
      <w:ind w:left="1134"/>
      <w:outlineLvl w:val="1"/>
    </w:pPr>
    <w:rPr>
      <w:bCs w:val="0"/>
      <w:iCs/>
      <w:sz w:val="20"/>
      <w:szCs w:val="28"/>
    </w:rPr>
  </w:style>
  <w:style w:type="paragraph" w:styleId="Titre3">
    <w:name w:val="heading 3"/>
    <w:basedOn w:val="Titre2"/>
    <w:next w:val="Normal"/>
    <w:link w:val="Titre3Car"/>
    <w:qFormat/>
    <w:rsid w:val="00A10D09"/>
    <w:pPr>
      <w:numPr>
        <w:ilvl w:val="2"/>
      </w:numPr>
      <w:spacing w:before="240" w:after="60"/>
      <w:ind w:left="1985" w:hanging="862"/>
      <w:outlineLvl w:val="2"/>
    </w:pPr>
    <w:rPr>
      <w:iCs w:val="0"/>
      <w:szCs w:val="20"/>
    </w:rPr>
  </w:style>
  <w:style w:type="paragraph" w:styleId="Titre4">
    <w:name w:val="heading 4"/>
    <w:basedOn w:val="Normal"/>
    <w:next w:val="Normal"/>
    <w:link w:val="Titre4Car"/>
    <w:rsid w:val="00A10D09"/>
    <w:pPr>
      <w:keepNext/>
      <w:numPr>
        <w:ilvl w:val="3"/>
        <w:numId w:val="17"/>
      </w:numPr>
      <w:ind w:left="3119" w:hanging="1148"/>
      <w:outlineLvl w:val="3"/>
    </w:pPr>
    <w:rPr>
      <w:rFonts w:cstheme="minorHAnsi"/>
      <w:b/>
      <w:bCs/>
      <w:szCs w:val="20"/>
    </w:rPr>
  </w:style>
  <w:style w:type="paragraph" w:styleId="Titre5">
    <w:name w:val="heading 5"/>
    <w:basedOn w:val="Normal"/>
    <w:next w:val="Normal"/>
    <w:link w:val="Titre5Car"/>
    <w:rsid w:val="00A10D09"/>
    <w:pPr>
      <w:numPr>
        <w:ilvl w:val="4"/>
        <w:numId w:val="17"/>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A10D09"/>
    <w:pPr>
      <w:numPr>
        <w:ilvl w:val="5"/>
        <w:numId w:val="17"/>
      </w:numPr>
      <w:outlineLvl w:val="5"/>
    </w:pPr>
    <w:rPr>
      <w:rFonts w:ascii="ITC Franklin Gothic Book" w:hAnsi="ITC Franklin Gothic Book"/>
      <w:b/>
      <w:bCs/>
      <w:sz w:val="22"/>
      <w:szCs w:val="22"/>
    </w:rPr>
  </w:style>
  <w:style w:type="paragraph" w:styleId="Titre7">
    <w:name w:val="heading 7"/>
    <w:basedOn w:val="Normal"/>
    <w:next w:val="Normal"/>
    <w:link w:val="Titre7Car"/>
    <w:rsid w:val="00A10D09"/>
    <w:pPr>
      <w:numPr>
        <w:ilvl w:val="6"/>
        <w:numId w:val="17"/>
      </w:numPr>
      <w:outlineLvl w:val="6"/>
    </w:pPr>
    <w:rPr>
      <w:rFonts w:ascii="ITC Franklin Gothic Book" w:hAnsi="ITC Franklin Gothic Book"/>
    </w:rPr>
  </w:style>
  <w:style w:type="paragraph" w:styleId="Titre8">
    <w:name w:val="heading 8"/>
    <w:basedOn w:val="Normal"/>
    <w:next w:val="Normal"/>
    <w:link w:val="Titre8Car"/>
    <w:rsid w:val="00A10D09"/>
    <w:pPr>
      <w:numPr>
        <w:ilvl w:val="7"/>
        <w:numId w:val="17"/>
      </w:numPr>
      <w:outlineLvl w:val="7"/>
    </w:pPr>
    <w:rPr>
      <w:rFonts w:ascii="ITC Franklin Gothic Book" w:hAnsi="ITC Franklin Gothic Book"/>
      <w:i/>
      <w:iCs/>
    </w:rPr>
  </w:style>
  <w:style w:type="paragraph" w:styleId="Titre9">
    <w:name w:val="heading 9"/>
    <w:basedOn w:val="Normal"/>
    <w:next w:val="Normal"/>
    <w:link w:val="Titre9Car"/>
    <w:rsid w:val="00A10D09"/>
    <w:pPr>
      <w:numPr>
        <w:ilvl w:val="8"/>
        <w:numId w:val="17"/>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A10D09"/>
    <w:pPr>
      <w:spacing w:before="0"/>
      <w:ind w:left="-1701"/>
      <w:jc w:val="right"/>
    </w:pPr>
    <w:rPr>
      <w:noProof/>
      <w:sz w:val="16"/>
      <w:lang w:eastAsia="fr-FR"/>
    </w:rPr>
  </w:style>
  <w:style w:type="paragraph" w:customStyle="1" w:styleId="B1">
    <w:name w:val="B1"/>
    <w:basedOn w:val="Listepuces"/>
    <w:link w:val="B1Car"/>
    <w:qFormat/>
    <w:rsid w:val="00A10D09"/>
    <w:pPr>
      <w:numPr>
        <w:numId w:val="14"/>
      </w:numPr>
      <w:spacing w:after="60"/>
      <w:ind w:left="567" w:hanging="283"/>
    </w:pPr>
  </w:style>
  <w:style w:type="paragraph" w:customStyle="1" w:styleId="B2">
    <w:name w:val="B2"/>
    <w:basedOn w:val="B1"/>
    <w:link w:val="B2Car"/>
    <w:qFormat/>
    <w:rsid w:val="00A10D09"/>
    <w:pPr>
      <w:numPr>
        <w:numId w:val="15"/>
      </w:numPr>
      <w:spacing w:after="0"/>
      <w:ind w:left="851" w:hanging="284"/>
    </w:pPr>
  </w:style>
  <w:style w:type="paragraph" w:customStyle="1" w:styleId="B3">
    <w:name w:val="B3"/>
    <w:basedOn w:val="B2"/>
    <w:link w:val="B3Car"/>
    <w:qFormat/>
    <w:rsid w:val="00A10D09"/>
    <w:pPr>
      <w:numPr>
        <w:numId w:val="16"/>
      </w:numPr>
      <w:adjustRightInd w:val="0"/>
      <w:ind w:left="1134" w:hanging="283"/>
      <w:textAlignment w:val="baseline"/>
    </w:pPr>
  </w:style>
  <w:style w:type="paragraph" w:styleId="Titre">
    <w:name w:val="Title"/>
    <w:basedOn w:val="Normal"/>
    <w:next w:val="Normal"/>
    <w:link w:val="TitreCar"/>
    <w:qFormat/>
    <w:rsid w:val="00A10D09"/>
    <w:pPr>
      <w:spacing w:before="240" w:after="60"/>
      <w:jc w:val="center"/>
    </w:pPr>
    <w:rPr>
      <w:b/>
      <w:kern w:val="28"/>
      <w:sz w:val="32"/>
    </w:rPr>
  </w:style>
  <w:style w:type="paragraph" w:styleId="Textedebulles">
    <w:name w:val="Balloon Text"/>
    <w:basedOn w:val="Normal"/>
    <w:link w:val="TextedebullesCar"/>
    <w:uiPriority w:val="99"/>
    <w:unhideWhenUsed/>
    <w:rsid w:val="00A10D09"/>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A10D09"/>
    <w:rPr>
      <w:szCs w:val="20"/>
    </w:rPr>
  </w:style>
  <w:style w:type="paragraph" w:styleId="En-tte">
    <w:name w:val="header"/>
    <w:basedOn w:val="Normal"/>
    <w:link w:val="En-tteCar"/>
    <w:uiPriority w:val="99"/>
    <w:unhideWhenUsed/>
    <w:rsid w:val="00A10D09"/>
    <w:pPr>
      <w:spacing w:before="0"/>
    </w:pPr>
  </w:style>
  <w:style w:type="character" w:styleId="Lienhypertexte">
    <w:name w:val="Hyperlink"/>
    <w:basedOn w:val="Policepardfaut"/>
    <w:uiPriority w:val="99"/>
    <w:unhideWhenUsed/>
    <w:rsid w:val="0016447D"/>
    <w:rPr>
      <w:color w:val="0000FF" w:themeColor="hyperlink"/>
      <w:u w:val="single"/>
    </w:rPr>
  </w:style>
  <w:style w:type="paragraph" w:customStyle="1" w:styleId="Terme">
    <w:name w:val="Terme"/>
    <w:basedOn w:val="Normal"/>
    <w:rsid w:val="00C73DEB"/>
    <w:rPr>
      <w:b/>
      <w:caps/>
      <w:color w:val="FF6600"/>
      <w:szCs w:val="20"/>
    </w:rPr>
  </w:style>
  <w:style w:type="paragraph" w:styleId="TM1">
    <w:name w:val="toc 1"/>
    <w:basedOn w:val="Normal"/>
    <w:next w:val="Normal"/>
    <w:autoRedefine/>
    <w:uiPriority w:val="39"/>
    <w:rsid w:val="00A10D09"/>
    <w:pPr>
      <w:tabs>
        <w:tab w:val="right" w:pos="7654"/>
        <w:tab w:val="right" w:leader="dot" w:pos="9072"/>
      </w:tabs>
      <w:ind w:left="284" w:hanging="284"/>
    </w:pPr>
    <w:rPr>
      <w:noProof/>
    </w:rPr>
  </w:style>
  <w:style w:type="paragraph" w:styleId="TM2">
    <w:name w:val="toc 2"/>
    <w:basedOn w:val="Normal"/>
    <w:next w:val="Normal"/>
    <w:uiPriority w:val="39"/>
    <w:rsid w:val="00A10D09"/>
    <w:pPr>
      <w:tabs>
        <w:tab w:val="right" w:pos="7654"/>
        <w:tab w:val="right" w:leader="dot" w:pos="9072"/>
      </w:tabs>
      <w:ind w:left="851" w:hanging="567"/>
    </w:pPr>
    <w:rPr>
      <w:i/>
      <w:iCs/>
      <w:noProof/>
      <w:szCs w:val="20"/>
    </w:rPr>
  </w:style>
  <w:style w:type="paragraph" w:styleId="TM3">
    <w:name w:val="toc 3"/>
    <w:basedOn w:val="Normal"/>
    <w:next w:val="Normal"/>
    <w:uiPriority w:val="39"/>
    <w:rsid w:val="00A10D09"/>
    <w:pPr>
      <w:tabs>
        <w:tab w:val="left" w:pos="1080"/>
        <w:tab w:val="right" w:leader="dot" w:pos="9072"/>
      </w:tabs>
      <w:spacing w:before="0"/>
      <w:ind w:left="360"/>
    </w:pPr>
    <w:rPr>
      <w:i/>
      <w:noProof/>
      <w:szCs w:val="20"/>
    </w:rPr>
  </w:style>
  <w:style w:type="paragraph" w:styleId="TM4">
    <w:name w:val="toc 4"/>
    <w:basedOn w:val="Normal"/>
    <w:next w:val="Normal"/>
    <w:semiHidden/>
    <w:rsid w:val="00A10D09"/>
    <w:pPr>
      <w:spacing w:before="0"/>
      <w:ind w:left="540"/>
      <w:jc w:val="left"/>
    </w:pPr>
    <w:rPr>
      <w:rFonts w:ascii="Times New Roman" w:hAnsi="Times New Roman"/>
      <w:szCs w:val="20"/>
    </w:rPr>
  </w:style>
  <w:style w:type="paragraph" w:styleId="TM5">
    <w:name w:val="toc 5"/>
    <w:basedOn w:val="Normal"/>
    <w:next w:val="Normal"/>
    <w:semiHidden/>
    <w:rsid w:val="00A10D09"/>
    <w:pPr>
      <w:spacing w:before="0"/>
      <w:ind w:left="720"/>
      <w:jc w:val="left"/>
    </w:pPr>
    <w:rPr>
      <w:rFonts w:ascii="Times New Roman" w:hAnsi="Times New Roman"/>
      <w:szCs w:val="20"/>
    </w:rPr>
  </w:style>
  <w:style w:type="paragraph" w:styleId="TM6">
    <w:name w:val="toc 6"/>
    <w:basedOn w:val="Normal"/>
    <w:next w:val="Normal"/>
    <w:semiHidden/>
    <w:rsid w:val="00A10D09"/>
    <w:pPr>
      <w:spacing w:before="0"/>
      <w:ind w:left="900"/>
      <w:jc w:val="left"/>
    </w:pPr>
    <w:rPr>
      <w:rFonts w:ascii="Times New Roman" w:hAnsi="Times New Roman"/>
      <w:szCs w:val="20"/>
    </w:rPr>
  </w:style>
  <w:style w:type="paragraph" w:styleId="TM7">
    <w:name w:val="toc 7"/>
    <w:basedOn w:val="Normal"/>
    <w:next w:val="Normal"/>
    <w:semiHidden/>
    <w:rsid w:val="00A10D09"/>
    <w:pPr>
      <w:spacing w:before="0"/>
      <w:ind w:left="1080"/>
      <w:jc w:val="left"/>
    </w:pPr>
    <w:rPr>
      <w:rFonts w:ascii="Times New Roman" w:hAnsi="Times New Roman"/>
      <w:szCs w:val="20"/>
    </w:rPr>
  </w:style>
  <w:style w:type="paragraph" w:styleId="TM8">
    <w:name w:val="toc 8"/>
    <w:basedOn w:val="Normal"/>
    <w:next w:val="Normal"/>
    <w:semiHidden/>
    <w:rsid w:val="00A10D09"/>
    <w:pPr>
      <w:spacing w:before="0"/>
      <w:ind w:left="1260"/>
      <w:jc w:val="left"/>
    </w:pPr>
    <w:rPr>
      <w:rFonts w:ascii="Times New Roman" w:hAnsi="Times New Roman"/>
      <w:szCs w:val="20"/>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A10D09"/>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A10D09"/>
    <w:pPr>
      <w:jc w:val="right"/>
    </w:pPr>
    <w:rPr>
      <w:i/>
      <w:noProof/>
      <w:sz w:val="14"/>
      <w:szCs w:val="14"/>
      <w:lang w:val="en-GB"/>
    </w:rPr>
  </w:style>
  <w:style w:type="paragraph" w:styleId="Notedebasdepage">
    <w:name w:val="footnote text"/>
    <w:basedOn w:val="Normal"/>
    <w:semiHidden/>
    <w:rsid w:val="003D7866"/>
    <w:rPr>
      <w:szCs w:val="20"/>
    </w:rPr>
  </w:style>
  <w:style w:type="paragraph" w:customStyle="1" w:styleId="Entte">
    <w:name w:val="Entête"/>
    <w:basedOn w:val="Terme"/>
    <w:rsid w:val="00C73DEB"/>
    <w:rPr>
      <w:caps w:val="0"/>
      <w:smallCaps/>
      <w:color w:val="auto"/>
      <w:szCs w:val="18"/>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character" w:customStyle="1" w:styleId="CommentaireCar">
    <w:name w:val="Commentaire Car"/>
    <w:basedOn w:val="Policepardfaut"/>
    <w:link w:val="Commentaire"/>
    <w:uiPriority w:val="99"/>
    <w:semiHidden/>
    <w:rsid w:val="00A10D09"/>
    <w:rPr>
      <w:rFonts w:asciiTheme="minorHAnsi" w:hAnsiTheme="minorHAnsi"/>
      <w:lang w:eastAsia="en-US"/>
    </w:rPr>
  </w:style>
  <w:style w:type="table" w:styleId="Grilledutableau">
    <w:name w:val="Table Grid"/>
    <w:basedOn w:val="TableauNormal"/>
    <w:uiPriority w:val="59"/>
    <w:rsid w:val="00A10D0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Corps">
    <w:name w:val="Corps"/>
    <w:basedOn w:val="Normal"/>
    <w:rsid w:val="003D7866"/>
    <w:pPr>
      <w:spacing w:before="240"/>
      <w:ind w:right="709"/>
    </w:pPr>
    <w:rPr>
      <w:rFonts w:ascii="Univers" w:hAnsi="Univers"/>
    </w:rPr>
  </w:style>
  <w:style w:type="character" w:customStyle="1" w:styleId="B1Car">
    <w:name w:val="B1 Car"/>
    <w:link w:val="B1"/>
    <w:rsid w:val="00A10D09"/>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A10D09"/>
    <w:pPr>
      <w:numPr>
        <w:numId w:val="12"/>
      </w:numPr>
      <w:contextualSpacing/>
    </w:pPr>
  </w:style>
  <w:style w:type="paragraph" w:styleId="Listecontinue5">
    <w:name w:val="List Continue 5"/>
    <w:basedOn w:val="Normal"/>
    <w:rsid w:val="003D7866"/>
    <w:pPr>
      <w:spacing w:after="120"/>
      <w:ind w:left="1415"/>
      <w:jc w:val="left"/>
    </w:pPr>
    <w:rPr>
      <w:rFonts w:ascii="Times New Roman" w:hAnsi="Times New Roman"/>
      <w:sz w:val="24"/>
    </w:rPr>
  </w:style>
  <w:style w:type="character" w:styleId="Marquedecommentaire">
    <w:name w:val="annotation reference"/>
    <w:basedOn w:val="Policepardfaut"/>
    <w:uiPriority w:val="99"/>
    <w:unhideWhenUsed/>
    <w:rsid w:val="00A10D09"/>
    <w:rPr>
      <w:sz w:val="16"/>
      <w:szCs w:val="16"/>
    </w:rPr>
  </w:style>
  <w:style w:type="paragraph" w:customStyle="1" w:styleId="Noir">
    <w:name w:val="Noir"/>
    <w:basedOn w:val="Normal"/>
    <w:next w:val="Normal"/>
    <w:rsid w:val="003D7866"/>
    <w:pPr>
      <w:shd w:val="clear" w:color="FFFFFF" w:fill="000000"/>
    </w:pPr>
    <w:rPr>
      <w:b/>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A10D09"/>
    <w:rPr>
      <w:b/>
      <w:bCs/>
    </w:rPr>
  </w:style>
  <w:style w:type="character" w:customStyle="1" w:styleId="ObjetducommentaireCar">
    <w:name w:val="Objet du commentaire Car"/>
    <w:basedOn w:val="CommentaireCar"/>
    <w:link w:val="Objetducommentaire"/>
    <w:uiPriority w:val="99"/>
    <w:rsid w:val="00A10D0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uiPriority w:val="1"/>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M10">
    <w:name w:val="TM1"/>
    <w:basedOn w:val="TM1"/>
    <w:rsid w:val="003D7866"/>
  </w:style>
  <w:style w:type="paragraph" w:customStyle="1" w:styleId="TOCTitle">
    <w:name w:val="TOCTitle"/>
    <w:basedOn w:val="Normal"/>
    <w:rsid w:val="003D7866"/>
    <w:pPr>
      <w:tabs>
        <w:tab w:val="left" w:pos="-720"/>
      </w:tabs>
      <w:spacing w:before="960" w:after="480"/>
    </w:pPr>
    <w:rPr>
      <w:rFonts w:ascii="Arial" w:hAnsi="Arial"/>
      <w:b/>
      <w:sz w:val="60"/>
    </w:rPr>
  </w:style>
  <w:style w:type="character" w:customStyle="1" w:styleId="B2Car">
    <w:name w:val="B2 Car"/>
    <w:basedOn w:val="B1Car"/>
    <w:link w:val="B2"/>
    <w:rsid w:val="00A10D09"/>
    <w:rPr>
      <w:rFonts w:asciiTheme="minorHAnsi" w:hAnsiTheme="minorHAnsi"/>
      <w:szCs w:val="24"/>
      <w:lang w:eastAsia="en-US"/>
    </w:rPr>
  </w:style>
  <w:style w:type="paragraph" w:customStyle="1" w:styleId="Check-list">
    <w:name w:val="Check-list"/>
    <w:basedOn w:val="Normal"/>
    <w:rsid w:val="0037133D"/>
    <w:rPr>
      <w:rFonts w:ascii="Tw Cen MT" w:hAnsi="Tw Cen MT"/>
      <w:b/>
      <w:color w:val="800000"/>
    </w:rPr>
  </w:style>
  <w:style w:type="numbering" w:styleId="111111">
    <w:name w:val="Outline List 2"/>
    <w:basedOn w:val="Aucuneliste"/>
    <w:rsid w:val="00B2202D"/>
    <w:pPr>
      <w:numPr>
        <w:numId w:val="2"/>
      </w:numPr>
    </w:pPr>
  </w:style>
  <w:style w:type="numbering" w:styleId="1ai">
    <w:name w:val="Outline List 1"/>
    <w:basedOn w:val="Aucuneliste"/>
    <w:rsid w:val="00B2202D"/>
    <w:pPr>
      <w:numPr>
        <w:numId w:val="3"/>
      </w:numPr>
    </w:pPr>
  </w:style>
  <w:style w:type="paragraph" w:styleId="Citation">
    <w:name w:val="Quote"/>
    <w:basedOn w:val="Normal"/>
    <w:next w:val="Normal"/>
    <w:link w:val="CitationCar"/>
    <w:uiPriority w:val="29"/>
    <w:rsid w:val="00A10D09"/>
    <w:rPr>
      <w:i/>
      <w:iCs/>
      <w:color w:val="000000" w:themeColor="text1"/>
    </w:rPr>
  </w:style>
  <w:style w:type="character" w:customStyle="1" w:styleId="CitationCar">
    <w:name w:val="Citation Car"/>
    <w:basedOn w:val="Policepardfaut"/>
    <w:link w:val="Citation"/>
    <w:uiPriority w:val="29"/>
    <w:rsid w:val="00A10D09"/>
    <w:rPr>
      <w:rFonts w:asciiTheme="minorHAnsi" w:hAnsiTheme="minorHAnsi"/>
      <w:i/>
      <w:iCs/>
      <w:color w:val="000000" w:themeColor="text1"/>
      <w:szCs w:val="24"/>
      <w:lang w:eastAsia="en-US"/>
    </w:rPr>
  </w:style>
  <w:style w:type="character" w:styleId="CitationHTML">
    <w:name w:val="HTML Cite"/>
    <w:rsid w:val="00B2202D"/>
    <w:rPr>
      <w:i/>
      <w:iCs/>
    </w:rPr>
  </w:style>
  <w:style w:type="paragraph" w:styleId="Citationintense">
    <w:name w:val="Intense Quote"/>
    <w:basedOn w:val="Normal"/>
    <w:next w:val="Normal"/>
    <w:link w:val="CitationintenseCar"/>
    <w:uiPriority w:val="30"/>
    <w:qFormat/>
    <w:rsid w:val="00B2202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2202D"/>
    <w:rPr>
      <w:rFonts w:ascii="ITC Franklin Gothic Std Book" w:hAnsi="ITC Franklin Gothic Std Book"/>
      <w:b/>
      <w:bCs/>
      <w:i/>
      <w:iCs/>
      <w:color w:val="4F81BD"/>
      <w:sz w:val="18"/>
      <w:szCs w:val="24"/>
      <w:lang w:eastAsia="en-US"/>
    </w:rPr>
  </w:style>
  <w:style w:type="character" w:styleId="ClavierHTML">
    <w:name w:val="HTML Keyboard"/>
    <w:rsid w:val="00B2202D"/>
    <w:rPr>
      <w:rFonts w:ascii="Courier New" w:hAnsi="Courier New" w:cs="Courier New"/>
      <w:sz w:val="20"/>
      <w:szCs w:val="20"/>
    </w:rPr>
  </w:style>
  <w:style w:type="character" w:styleId="CodeHTML">
    <w:name w:val="HTML Code"/>
    <w:rsid w:val="00B2202D"/>
    <w:rPr>
      <w:rFonts w:ascii="Courier New" w:hAnsi="Courier New" w:cs="Courier New"/>
      <w:sz w:val="20"/>
      <w:szCs w:val="20"/>
    </w:rPr>
  </w:style>
  <w:style w:type="table" w:styleId="Colonnesdetableau1">
    <w:name w:val="Table Columns 1"/>
    <w:basedOn w:val="TableauNormal"/>
    <w:rsid w:val="00B2202D"/>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2202D"/>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2202D"/>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2202D"/>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2202D"/>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B2202D"/>
    <w:pPr>
      <w:spacing w:after="120"/>
    </w:pPr>
    <w:rPr>
      <w:sz w:val="16"/>
      <w:szCs w:val="16"/>
    </w:rPr>
  </w:style>
  <w:style w:type="character" w:customStyle="1" w:styleId="Corpsdetexte3Car">
    <w:name w:val="Corps de texte 3 Car"/>
    <w:link w:val="Corpsdetexte3"/>
    <w:rsid w:val="00B2202D"/>
    <w:rPr>
      <w:rFonts w:ascii="ITC Franklin Gothic Std Book" w:hAnsi="ITC Franklin Gothic Std Book"/>
      <w:sz w:val="16"/>
      <w:szCs w:val="16"/>
      <w:lang w:eastAsia="en-US"/>
    </w:rPr>
  </w:style>
  <w:style w:type="paragraph" w:styleId="Date">
    <w:name w:val="Date"/>
    <w:basedOn w:val="Normal"/>
    <w:next w:val="Normal"/>
    <w:link w:val="DateCar"/>
    <w:rsid w:val="00B2202D"/>
  </w:style>
  <w:style w:type="character" w:customStyle="1" w:styleId="DateCar">
    <w:name w:val="Date Car"/>
    <w:link w:val="Date"/>
    <w:rsid w:val="00B2202D"/>
    <w:rPr>
      <w:rFonts w:ascii="ITC Franklin Gothic Std Book" w:hAnsi="ITC Franklin Gothic Std Book"/>
      <w:sz w:val="18"/>
      <w:szCs w:val="24"/>
      <w:lang w:eastAsia="en-US"/>
    </w:rPr>
  </w:style>
  <w:style w:type="character" w:styleId="DfinitionHTML">
    <w:name w:val="HTML Definition"/>
    <w:rsid w:val="00B2202D"/>
    <w:rPr>
      <w:i/>
      <w:iCs/>
    </w:rPr>
  </w:style>
  <w:style w:type="table" w:styleId="Effetsdetableau3D1">
    <w:name w:val="Table 3D effects 1"/>
    <w:basedOn w:val="TableauNormal"/>
    <w:rsid w:val="00B2202D"/>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2202D"/>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2202D"/>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ttedemessage">
    <w:name w:val="Message Header"/>
    <w:basedOn w:val="Normal"/>
    <w:link w:val="En-ttedemessageCar"/>
    <w:rsid w:val="00B2202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2202D"/>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B2202D"/>
    <w:pPr>
      <w:numPr>
        <w:numId w:val="0"/>
      </w:numPr>
      <w:spacing w:before="240" w:after="60"/>
      <w:outlineLvl w:val="9"/>
    </w:pPr>
    <w:rPr>
      <w:rFonts w:ascii="Cambria" w:hAnsi="Cambria" w:cs="Times New Roman"/>
      <w:b w:val="0"/>
      <w:sz w:val="32"/>
      <w:lang w:eastAsia="en-US"/>
    </w:rPr>
  </w:style>
  <w:style w:type="character" w:styleId="ExempleHTML">
    <w:name w:val="HTML Sample"/>
    <w:rsid w:val="00B2202D"/>
    <w:rPr>
      <w:rFonts w:ascii="Courier New" w:hAnsi="Courier New" w:cs="Courier New"/>
    </w:rPr>
  </w:style>
  <w:style w:type="paragraph" w:styleId="Formuledepolitesse">
    <w:name w:val="Closing"/>
    <w:basedOn w:val="Normal"/>
    <w:link w:val="FormuledepolitesseCar"/>
    <w:rsid w:val="00B2202D"/>
    <w:pPr>
      <w:ind w:left="4252"/>
    </w:pPr>
  </w:style>
  <w:style w:type="character" w:customStyle="1" w:styleId="FormuledepolitesseCar">
    <w:name w:val="Formule de politesse Car"/>
    <w:link w:val="Formuledepolitesse"/>
    <w:rsid w:val="00B2202D"/>
    <w:rPr>
      <w:rFonts w:ascii="ITC Franklin Gothic Std Book" w:hAnsi="ITC Franklin Gothic Std Book"/>
      <w:sz w:val="18"/>
      <w:szCs w:val="24"/>
      <w:lang w:eastAsia="en-US"/>
    </w:rPr>
  </w:style>
  <w:style w:type="table" w:styleId="Grilleclaire">
    <w:name w:val="Light Grid"/>
    <w:basedOn w:val="TableauNormal"/>
    <w:uiPriority w:val="62"/>
    <w:rsid w:val="00B2202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2202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2202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2202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2202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2202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2202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2202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2202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2202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2202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2202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2202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2202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2202D"/>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2202D"/>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2202D"/>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2202D"/>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2202D"/>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2202D"/>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2202D"/>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2202D"/>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2202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2202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2202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2202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2202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2202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2202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2202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2202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2202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2202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2202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2202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2202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2202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2202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2202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2202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2202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2202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2202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B2202D"/>
    <w:pPr>
      <w:ind w:left="566" w:hanging="283"/>
      <w:contextualSpacing/>
    </w:pPr>
  </w:style>
  <w:style w:type="paragraph" w:styleId="Liste3">
    <w:name w:val="List 3"/>
    <w:basedOn w:val="Normal"/>
    <w:rsid w:val="00B2202D"/>
    <w:pPr>
      <w:ind w:left="849" w:hanging="283"/>
      <w:contextualSpacing/>
    </w:pPr>
  </w:style>
  <w:style w:type="paragraph" w:styleId="Liste4">
    <w:name w:val="List 4"/>
    <w:basedOn w:val="Normal"/>
    <w:rsid w:val="00B2202D"/>
    <w:pPr>
      <w:ind w:left="1132" w:hanging="283"/>
      <w:contextualSpacing/>
    </w:pPr>
  </w:style>
  <w:style w:type="paragraph" w:styleId="Liste5">
    <w:name w:val="List 5"/>
    <w:basedOn w:val="Normal"/>
    <w:rsid w:val="00B2202D"/>
    <w:pPr>
      <w:ind w:left="1415" w:hanging="283"/>
      <w:contextualSpacing/>
    </w:pPr>
  </w:style>
  <w:style w:type="paragraph" w:styleId="Listenumros">
    <w:name w:val="List Number"/>
    <w:basedOn w:val="Normal"/>
    <w:rsid w:val="00B2202D"/>
    <w:pPr>
      <w:numPr>
        <w:numId w:val="4"/>
      </w:numPr>
      <w:contextualSpacing/>
    </w:pPr>
  </w:style>
  <w:style w:type="paragraph" w:styleId="Listenumros2">
    <w:name w:val="List Number 2"/>
    <w:basedOn w:val="Normal"/>
    <w:rsid w:val="00B2202D"/>
    <w:pPr>
      <w:numPr>
        <w:numId w:val="5"/>
      </w:numPr>
      <w:contextualSpacing/>
    </w:pPr>
  </w:style>
  <w:style w:type="paragraph" w:styleId="Listenumros3">
    <w:name w:val="List Number 3"/>
    <w:basedOn w:val="Normal"/>
    <w:rsid w:val="00B2202D"/>
    <w:pPr>
      <w:numPr>
        <w:numId w:val="6"/>
      </w:numPr>
      <w:contextualSpacing/>
    </w:pPr>
  </w:style>
  <w:style w:type="paragraph" w:styleId="Listenumros4">
    <w:name w:val="List Number 4"/>
    <w:basedOn w:val="Normal"/>
    <w:rsid w:val="00B2202D"/>
    <w:pPr>
      <w:numPr>
        <w:numId w:val="7"/>
      </w:numPr>
      <w:contextualSpacing/>
    </w:pPr>
  </w:style>
  <w:style w:type="paragraph" w:styleId="Listenumros5">
    <w:name w:val="List Number 5"/>
    <w:basedOn w:val="Normal"/>
    <w:rsid w:val="00B2202D"/>
    <w:pPr>
      <w:numPr>
        <w:numId w:val="8"/>
      </w:numPr>
      <w:contextualSpacing/>
    </w:pPr>
  </w:style>
  <w:style w:type="paragraph" w:styleId="Listepuces3">
    <w:name w:val="List Bullet 3"/>
    <w:basedOn w:val="Normal"/>
    <w:rsid w:val="00B2202D"/>
    <w:pPr>
      <w:numPr>
        <w:numId w:val="9"/>
      </w:numPr>
      <w:contextualSpacing/>
    </w:pPr>
  </w:style>
  <w:style w:type="paragraph" w:styleId="Listepuces4">
    <w:name w:val="List Bullet 4"/>
    <w:basedOn w:val="Normal"/>
    <w:rsid w:val="00B2202D"/>
    <w:pPr>
      <w:numPr>
        <w:numId w:val="10"/>
      </w:numPr>
      <w:contextualSpacing/>
    </w:pPr>
  </w:style>
  <w:style w:type="paragraph" w:styleId="Listepuces5">
    <w:name w:val="List Bullet 5"/>
    <w:basedOn w:val="Normal"/>
    <w:rsid w:val="00B2202D"/>
    <w:pPr>
      <w:numPr>
        <w:numId w:val="11"/>
      </w:numPr>
      <w:contextualSpacing/>
    </w:pPr>
  </w:style>
  <w:style w:type="table" w:styleId="Listeclaire">
    <w:name w:val="Light List"/>
    <w:basedOn w:val="TableauNormal"/>
    <w:uiPriority w:val="61"/>
    <w:rsid w:val="00B2202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2202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2202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2202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2202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2202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2202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3">
    <w:name w:val="List Continue 3"/>
    <w:basedOn w:val="Normal"/>
    <w:rsid w:val="00B2202D"/>
    <w:pPr>
      <w:spacing w:after="120"/>
      <w:ind w:left="849"/>
      <w:contextualSpacing/>
    </w:pPr>
  </w:style>
  <w:style w:type="paragraph" w:styleId="Listecontinue4">
    <w:name w:val="List Continue 4"/>
    <w:basedOn w:val="Normal"/>
    <w:rsid w:val="00B2202D"/>
    <w:pPr>
      <w:spacing w:after="120"/>
      <w:ind w:left="1132"/>
      <w:contextualSpacing/>
    </w:pPr>
  </w:style>
  <w:style w:type="table" w:styleId="Listecouleur">
    <w:name w:val="Colorful List"/>
    <w:basedOn w:val="TableauNormal"/>
    <w:uiPriority w:val="72"/>
    <w:rsid w:val="00B2202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2202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2202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2202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2202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2202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2202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2202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2202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2202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2202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2202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2202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2202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2202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2202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2202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2202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2202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2202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2202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2202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2202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2202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2202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2202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2202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2202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Ombrageclair">
    <w:name w:val="Light Shading"/>
    <w:basedOn w:val="TableauNormal"/>
    <w:uiPriority w:val="60"/>
    <w:rsid w:val="00B2202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orpsdetexteCar">
    <w:name w:val="Corps de texte Car"/>
    <w:basedOn w:val="Policepardfaut"/>
    <w:link w:val="Corpsdetexte"/>
    <w:uiPriority w:val="99"/>
    <w:rsid w:val="00A10D09"/>
    <w:rPr>
      <w:rFonts w:asciiTheme="minorHAnsi" w:hAnsiTheme="minorHAnsi"/>
      <w:szCs w:val="24"/>
      <w:lang w:eastAsia="en-US"/>
    </w:rPr>
  </w:style>
  <w:style w:type="table" w:styleId="Tableauclassique1">
    <w:name w:val="Table Classic 1"/>
    <w:basedOn w:val="TableauNormal"/>
    <w:rsid w:val="00B2202D"/>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2202D"/>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2202D"/>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2202D"/>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2202D"/>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2202D"/>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2202D"/>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2202D"/>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2202D"/>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2202D"/>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2202D"/>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2202D"/>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2202D"/>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2202D"/>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2202D"/>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2202D"/>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2202D"/>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2202D"/>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2202D"/>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2202D"/>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2202D"/>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2202D"/>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2202D"/>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2202D"/>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2202D"/>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2202D"/>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B2202D"/>
    <w:rPr>
      <w:color w:val="808080"/>
    </w:rPr>
  </w:style>
  <w:style w:type="table" w:styleId="Thmedutableau">
    <w:name w:val="Table Theme"/>
    <w:basedOn w:val="TableauNormal"/>
    <w:rsid w:val="00B2202D"/>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claire-Accent1">
    <w:name w:val="Light Shading Accent 1"/>
    <w:basedOn w:val="TableauNormal"/>
    <w:uiPriority w:val="60"/>
    <w:rsid w:val="00B2202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2202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2202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2202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2202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2202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2202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2202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2202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2202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2202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2202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2202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2202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2202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2202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2202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2202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2202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2202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220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220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220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220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220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220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2202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3Car">
    <w:name w:val="B3 Car"/>
    <w:basedOn w:val="B2Car"/>
    <w:link w:val="B3"/>
    <w:rsid w:val="00A10D09"/>
    <w:rPr>
      <w:rFonts w:asciiTheme="minorHAnsi" w:hAnsiTheme="minorHAnsi"/>
      <w:szCs w:val="24"/>
      <w:lang w:eastAsia="en-US"/>
    </w:rPr>
  </w:style>
  <w:style w:type="paragraph" w:customStyle="1" w:styleId="Btab1">
    <w:name w:val="Btab_1"/>
    <w:basedOn w:val="B1"/>
    <w:qFormat/>
    <w:rsid w:val="00A10D09"/>
    <w:pPr>
      <w:spacing w:before="0" w:after="0"/>
      <w:ind w:left="284" w:hanging="284"/>
    </w:pPr>
  </w:style>
  <w:style w:type="paragraph" w:customStyle="1" w:styleId="Btab2">
    <w:name w:val="Btab_2"/>
    <w:basedOn w:val="B2"/>
    <w:qFormat/>
    <w:rsid w:val="00A10D09"/>
    <w:pPr>
      <w:spacing w:before="0"/>
      <w:ind w:left="568"/>
    </w:pPr>
  </w:style>
  <w:style w:type="paragraph" w:customStyle="1" w:styleId="Btab3">
    <w:name w:val="Btab_3"/>
    <w:basedOn w:val="B3"/>
    <w:qFormat/>
    <w:rsid w:val="00A10D09"/>
    <w:pPr>
      <w:spacing w:before="0"/>
      <w:ind w:left="851" w:hanging="284"/>
    </w:pPr>
  </w:style>
  <w:style w:type="character" w:customStyle="1" w:styleId="En-tteCar">
    <w:name w:val="En-tête Car"/>
    <w:basedOn w:val="Policepardfaut"/>
    <w:link w:val="En-tte"/>
    <w:uiPriority w:val="99"/>
    <w:rsid w:val="00A10D09"/>
    <w:rPr>
      <w:rFonts w:asciiTheme="minorHAnsi" w:hAnsiTheme="minorHAnsi"/>
      <w:szCs w:val="24"/>
      <w:lang w:eastAsia="en-US"/>
    </w:rPr>
  </w:style>
  <w:style w:type="paragraph" w:customStyle="1" w:styleId="Normaltableaularge">
    <w:name w:val="Normal_tableau_large"/>
    <w:basedOn w:val="Normal"/>
    <w:qFormat/>
    <w:rsid w:val="00A10D09"/>
    <w:pPr>
      <w:spacing w:after="60"/>
    </w:pPr>
  </w:style>
  <w:style w:type="paragraph" w:customStyle="1" w:styleId="Normaltableauserr">
    <w:name w:val="Normal_tableau_serré"/>
    <w:basedOn w:val="Normaltableaularge"/>
    <w:qFormat/>
    <w:rsid w:val="00A10D09"/>
    <w:pPr>
      <w:spacing w:before="0" w:after="0"/>
    </w:pPr>
  </w:style>
  <w:style w:type="character" w:customStyle="1" w:styleId="PieddepageCar">
    <w:name w:val="Pied de page Car"/>
    <w:basedOn w:val="Policepardfaut"/>
    <w:link w:val="Pieddepage"/>
    <w:rsid w:val="00A10D09"/>
    <w:rPr>
      <w:rFonts w:asciiTheme="minorHAnsi" w:hAnsiTheme="minorHAnsi"/>
      <w:noProof/>
      <w:sz w:val="16"/>
      <w:szCs w:val="24"/>
    </w:rPr>
  </w:style>
  <w:style w:type="paragraph" w:customStyle="1" w:styleId="Pieddepremirepage">
    <w:name w:val="Pied de première page"/>
    <w:basedOn w:val="Pieddepage"/>
    <w:link w:val="PieddepremirepageCar"/>
    <w:qFormat/>
    <w:rsid w:val="00A10D09"/>
    <w:pPr>
      <w:jc w:val="left"/>
    </w:pPr>
    <w:rPr>
      <w:color w:val="1188CA"/>
      <w:szCs w:val="17"/>
    </w:rPr>
  </w:style>
  <w:style w:type="character" w:customStyle="1" w:styleId="PieddepremirepageCar">
    <w:name w:val="Pied de première page Car"/>
    <w:basedOn w:val="PieddepageCar"/>
    <w:link w:val="Pieddepremirepage"/>
    <w:rsid w:val="00A10D09"/>
    <w:rPr>
      <w:rFonts w:asciiTheme="minorHAnsi" w:hAnsiTheme="minorHAnsi"/>
      <w:noProof/>
      <w:color w:val="1188CA"/>
      <w:sz w:val="16"/>
      <w:szCs w:val="17"/>
    </w:rPr>
  </w:style>
  <w:style w:type="paragraph" w:customStyle="1" w:styleId="Pieddepremirepage-tableau">
    <w:name w:val="Pied de première page - tableau"/>
    <w:basedOn w:val="Normal"/>
    <w:qFormat/>
    <w:rsid w:val="00A10D09"/>
    <w:pPr>
      <w:spacing w:before="0"/>
      <w:ind w:left="57"/>
    </w:pPr>
    <w:rPr>
      <w:color w:val="1188CA"/>
      <w:sz w:val="17"/>
      <w:szCs w:val="17"/>
    </w:rPr>
  </w:style>
  <w:style w:type="table" w:styleId="TableauGrille1Clair-Accentuation1">
    <w:name w:val="Grid Table 1 Light Accent 1"/>
    <w:basedOn w:val="TableauNormal"/>
    <w:uiPriority w:val="46"/>
    <w:rsid w:val="00A10D09"/>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extedebullesCar">
    <w:name w:val="Texte de bulles Car"/>
    <w:basedOn w:val="Policepardfaut"/>
    <w:link w:val="Textedebulles"/>
    <w:uiPriority w:val="99"/>
    <w:rsid w:val="00A10D09"/>
    <w:rPr>
      <w:rFonts w:ascii="Tahoma" w:hAnsi="Tahoma" w:cs="Tahoma"/>
      <w:sz w:val="16"/>
      <w:szCs w:val="16"/>
      <w:lang w:eastAsia="en-US"/>
    </w:rPr>
  </w:style>
  <w:style w:type="character" w:customStyle="1" w:styleId="TitreCar">
    <w:name w:val="Titre Car"/>
    <w:basedOn w:val="Policepardfaut"/>
    <w:link w:val="Titre"/>
    <w:rsid w:val="00A10D09"/>
    <w:rPr>
      <w:rFonts w:asciiTheme="minorHAnsi" w:hAnsiTheme="minorHAnsi"/>
      <w:b/>
      <w:kern w:val="28"/>
      <w:sz w:val="32"/>
      <w:szCs w:val="24"/>
      <w:lang w:eastAsia="en-US"/>
    </w:rPr>
  </w:style>
  <w:style w:type="character" w:customStyle="1" w:styleId="Titre1Car">
    <w:name w:val="Titre 1 Car"/>
    <w:basedOn w:val="Policepardfaut"/>
    <w:link w:val="Titre1"/>
    <w:rsid w:val="00A10D09"/>
    <w:rPr>
      <w:rFonts w:asciiTheme="minorHAnsi" w:hAnsiTheme="minorHAnsi" w:cstheme="minorHAnsi"/>
      <w:b/>
      <w:bCs/>
      <w:kern w:val="32"/>
      <w:sz w:val="22"/>
      <w:szCs w:val="32"/>
    </w:rPr>
  </w:style>
  <w:style w:type="character" w:customStyle="1" w:styleId="Titre2Car">
    <w:name w:val="Titre 2 Car"/>
    <w:basedOn w:val="Policepardfaut"/>
    <w:link w:val="Titre2"/>
    <w:rsid w:val="00A10D09"/>
    <w:rPr>
      <w:rFonts w:asciiTheme="minorHAnsi" w:hAnsiTheme="minorHAnsi" w:cstheme="minorHAnsi"/>
      <w:b/>
      <w:iCs/>
      <w:kern w:val="32"/>
      <w:szCs w:val="28"/>
    </w:rPr>
  </w:style>
  <w:style w:type="character" w:customStyle="1" w:styleId="Titre3Car">
    <w:name w:val="Titre 3 Car"/>
    <w:basedOn w:val="Policepardfaut"/>
    <w:link w:val="Titre3"/>
    <w:rsid w:val="00A10D09"/>
    <w:rPr>
      <w:rFonts w:asciiTheme="minorHAnsi" w:hAnsiTheme="minorHAnsi" w:cstheme="minorHAnsi"/>
      <w:b/>
      <w:kern w:val="32"/>
    </w:rPr>
  </w:style>
  <w:style w:type="character" w:customStyle="1" w:styleId="Titre4Car">
    <w:name w:val="Titre 4 Car"/>
    <w:basedOn w:val="Policepardfaut"/>
    <w:link w:val="Titre4"/>
    <w:rsid w:val="00A10D09"/>
    <w:rPr>
      <w:rFonts w:asciiTheme="minorHAnsi" w:hAnsiTheme="minorHAnsi" w:cstheme="minorHAnsi"/>
      <w:b/>
      <w:bCs/>
      <w:lang w:eastAsia="en-US"/>
    </w:rPr>
  </w:style>
  <w:style w:type="character" w:customStyle="1" w:styleId="Titre5Car">
    <w:name w:val="Titre 5 Car"/>
    <w:basedOn w:val="Policepardfaut"/>
    <w:link w:val="Titre5"/>
    <w:rsid w:val="00A10D0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A10D09"/>
    <w:rPr>
      <w:rFonts w:ascii="ITC Franklin Gothic Book" w:hAnsi="ITC Franklin Gothic Book"/>
      <w:b/>
      <w:bCs/>
      <w:sz w:val="22"/>
      <w:szCs w:val="22"/>
      <w:lang w:eastAsia="en-US"/>
    </w:rPr>
  </w:style>
  <w:style w:type="character" w:customStyle="1" w:styleId="Titre7Car">
    <w:name w:val="Titre 7 Car"/>
    <w:basedOn w:val="Policepardfaut"/>
    <w:link w:val="Titre7"/>
    <w:rsid w:val="00A10D09"/>
    <w:rPr>
      <w:rFonts w:ascii="ITC Franklin Gothic Book" w:hAnsi="ITC Franklin Gothic Book"/>
      <w:szCs w:val="24"/>
      <w:lang w:eastAsia="en-US"/>
    </w:rPr>
  </w:style>
  <w:style w:type="character" w:customStyle="1" w:styleId="Titre8Car">
    <w:name w:val="Titre 8 Car"/>
    <w:basedOn w:val="Policepardfaut"/>
    <w:link w:val="Titre8"/>
    <w:rsid w:val="00A10D09"/>
    <w:rPr>
      <w:rFonts w:ascii="ITC Franklin Gothic Book" w:hAnsi="ITC Franklin Gothic Book"/>
      <w:i/>
      <w:iCs/>
      <w:szCs w:val="24"/>
      <w:lang w:eastAsia="en-US"/>
    </w:rPr>
  </w:style>
  <w:style w:type="character" w:customStyle="1" w:styleId="Titre9Car">
    <w:name w:val="Titre 9 Car"/>
    <w:basedOn w:val="Policepardfaut"/>
    <w:link w:val="Titre9"/>
    <w:rsid w:val="00A10D09"/>
    <w:rPr>
      <w:rFonts w:ascii="Arial" w:hAnsi="Arial" w:cs="Arial"/>
      <w:sz w:val="22"/>
      <w:szCs w:val="22"/>
      <w:lang w:eastAsia="en-US"/>
    </w:rPr>
  </w:style>
  <w:style w:type="character" w:styleId="Accentuation">
    <w:name w:val="Emphasis"/>
    <w:basedOn w:val="Policepardfaut"/>
    <w:uiPriority w:val="20"/>
    <w:qFormat/>
    <w:rsid w:val="002C48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5837">
      <w:bodyDiv w:val="1"/>
      <w:marLeft w:val="0"/>
      <w:marRight w:val="0"/>
      <w:marTop w:val="0"/>
      <w:marBottom w:val="0"/>
      <w:divBdr>
        <w:top w:val="none" w:sz="0" w:space="0" w:color="auto"/>
        <w:left w:val="none" w:sz="0" w:space="0" w:color="auto"/>
        <w:bottom w:val="none" w:sz="0" w:space="0" w:color="auto"/>
        <w:right w:val="none" w:sz="0" w:space="0" w:color="auto"/>
      </w:divBdr>
      <w:divsChild>
        <w:div w:id="183054910">
          <w:marLeft w:val="0"/>
          <w:marRight w:val="0"/>
          <w:marTop w:val="0"/>
          <w:marBottom w:val="0"/>
          <w:divBdr>
            <w:top w:val="none" w:sz="0" w:space="0" w:color="auto"/>
            <w:left w:val="none" w:sz="0" w:space="0" w:color="auto"/>
            <w:bottom w:val="none" w:sz="0" w:space="0" w:color="auto"/>
            <w:right w:val="none" w:sz="0" w:space="0" w:color="auto"/>
          </w:divBdr>
          <w:divsChild>
            <w:div w:id="1487935733">
              <w:marLeft w:val="0"/>
              <w:marRight w:val="0"/>
              <w:marTop w:val="0"/>
              <w:marBottom w:val="0"/>
              <w:divBdr>
                <w:top w:val="none" w:sz="0" w:space="0" w:color="auto"/>
                <w:left w:val="none" w:sz="0" w:space="0" w:color="auto"/>
                <w:bottom w:val="none" w:sz="0" w:space="0" w:color="auto"/>
                <w:right w:val="none" w:sz="0" w:space="0" w:color="auto"/>
              </w:divBdr>
              <w:divsChild>
                <w:div w:id="354429203">
                  <w:marLeft w:val="0"/>
                  <w:marRight w:val="0"/>
                  <w:marTop w:val="0"/>
                  <w:marBottom w:val="211"/>
                  <w:divBdr>
                    <w:top w:val="none" w:sz="0" w:space="0" w:color="auto"/>
                    <w:left w:val="none" w:sz="0" w:space="0" w:color="auto"/>
                    <w:bottom w:val="none" w:sz="0" w:space="0" w:color="auto"/>
                    <w:right w:val="none" w:sz="0" w:space="0" w:color="auto"/>
                  </w:divBdr>
                  <w:divsChild>
                    <w:div w:id="1150168531">
                      <w:marLeft w:val="0"/>
                      <w:marRight w:val="0"/>
                      <w:marTop w:val="0"/>
                      <w:marBottom w:val="0"/>
                      <w:divBdr>
                        <w:top w:val="none" w:sz="0" w:space="0" w:color="auto"/>
                        <w:left w:val="none" w:sz="0" w:space="0" w:color="auto"/>
                        <w:bottom w:val="none" w:sz="0" w:space="0" w:color="auto"/>
                        <w:right w:val="none" w:sz="0" w:space="0" w:color="auto"/>
                      </w:divBdr>
                      <w:divsChild>
                        <w:div w:id="2097091947">
                          <w:marLeft w:val="0"/>
                          <w:marRight w:val="0"/>
                          <w:marTop w:val="0"/>
                          <w:marBottom w:val="0"/>
                          <w:divBdr>
                            <w:top w:val="none" w:sz="0" w:space="0" w:color="auto"/>
                            <w:left w:val="none" w:sz="0" w:space="0" w:color="auto"/>
                            <w:bottom w:val="none" w:sz="0" w:space="0" w:color="auto"/>
                            <w:right w:val="none" w:sz="0" w:space="0" w:color="auto"/>
                          </w:divBdr>
                          <w:divsChild>
                            <w:div w:id="11809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891287">
      <w:bodyDiv w:val="1"/>
      <w:marLeft w:val="0"/>
      <w:marRight w:val="0"/>
      <w:marTop w:val="0"/>
      <w:marBottom w:val="0"/>
      <w:divBdr>
        <w:top w:val="none" w:sz="0" w:space="0" w:color="auto"/>
        <w:left w:val="none" w:sz="0" w:space="0" w:color="auto"/>
        <w:bottom w:val="none" w:sz="0" w:space="0" w:color="auto"/>
        <w:right w:val="none" w:sz="0" w:space="0" w:color="auto"/>
      </w:divBdr>
    </w:div>
    <w:div w:id="173693950">
      <w:bodyDiv w:val="1"/>
      <w:marLeft w:val="0"/>
      <w:marRight w:val="0"/>
      <w:marTop w:val="0"/>
      <w:marBottom w:val="0"/>
      <w:divBdr>
        <w:top w:val="none" w:sz="0" w:space="0" w:color="auto"/>
        <w:left w:val="none" w:sz="0" w:space="0" w:color="auto"/>
        <w:bottom w:val="none" w:sz="0" w:space="0" w:color="auto"/>
        <w:right w:val="none" w:sz="0" w:space="0" w:color="auto"/>
      </w:divBdr>
    </w:div>
    <w:div w:id="201207319">
      <w:bodyDiv w:val="1"/>
      <w:marLeft w:val="0"/>
      <w:marRight w:val="0"/>
      <w:marTop w:val="0"/>
      <w:marBottom w:val="0"/>
      <w:divBdr>
        <w:top w:val="none" w:sz="0" w:space="0" w:color="auto"/>
        <w:left w:val="none" w:sz="0" w:space="0" w:color="auto"/>
        <w:bottom w:val="none" w:sz="0" w:space="0" w:color="auto"/>
        <w:right w:val="none" w:sz="0" w:space="0" w:color="auto"/>
      </w:divBdr>
      <w:divsChild>
        <w:div w:id="805128314">
          <w:marLeft w:val="0"/>
          <w:marRight w:val="0"/>
          <w:marTop w:val="0"/>
          <w:marBottom w:val="0"/>
          <w:divBdr>
            <w:top w:val="none" w:sz="0" w:space="0" w:color="auto"/>
            <w:left w:val="none" w:sz="0" w:space="0" w:color="auto"/>
            <w:bottom w:val="none" w:sz="0" w:space="0" w:color="auto"/>
            <w:right w:val="none" w:sz="0" w:space="0" w:color="auto"/>
          </w:divBdr>
          <w:divsChild>
            <w:div w:id="1203202500">
              <w:marLeft w:val="0"/>
              <w:marRight w:val="0"/>
              <w:marTop w:val="0"/>
              <w:marBottom w:val="0"/>
              <w:divBdr>
                <w:top w:val="none" w:sz="0" w:space="0" w:color="auto"/>
                <w:left w:val="none" w:sz="0" w:space="0" w:color="auto"/>
                <w:bottom w:val="none" w:sz="0" w:space="0" w:color="auto"/>
                <w:right w:val="none" w:sz="0" w:space="0" w:color="auto"/>
              </w:divBdr>
              <w:divsChild>
                <w:div w:id="1374696580">
                  <w:marLeft w:val="0"/>
                  <w:marRight w:val="0"/>
                  <w:marTop w:val="0"/>
                  <w:marBottom w:val="211"/>
                  <w:divBdr>
                    <w:top w:val="none" w:sz="0" w:space="0" w:color="auto"/>
                    <w:left w:val="none" w:sz="0" w:space="0" w:color="auto"/>
                    <w:bottom w:val="none" w:sz="0" w:space="0" w:color="auto"/>
                    <w:right w:val="none" w:sz="0" w:space="0" w:color="auto"/>
                  </w:divBdr>
                  <w:divsChild>
                    <w:div w:id="21974911">
                      <w:marLeft w:val="0"/>
                      <w:marRight w:val="0"/>
                      <w:marTop w:val="0"/>
                      <w:marBottom w:val="0"/>
                      <w:divBdr>
                        <w:top w:val="none" w:sz="0" w:space="0" w:color="auto"/>
                        <w:left w:val="none" w:sz="0" w:space="0" w:color="auto"/>
                        <w:bottom w:val="none" w:sz="0" w:space="0" w:color="auto"/>
                        <w:right w:val="none" w:sz="0" w:space="0" w:color="auto"/>
                      </w:divBdr>
                      <w:divsChild>
                        <w:div w:id="293869059">
                          <w:marLeft w:val="0"/>
                          <w:marRight w:val="0"/>
                          <w:marTop w:val="0"/>
                          <w:marBottom w:val="0"/>
                          <w:divBdr>
                            <w:top w:val="none" w:sz="0" w:space="0" w:color="auto"/>
                            <w:left w:val="none" w:sz="0" w:space="0" w:color="auto"/>
                            <w:bottom w:val="none" w:sz="0" w:space="0" w:color="auto"/>
                            <w:right w:val="none" w:sz="0" w:space="0" w:color="auto"/>
                          </w:divBdr>
                          <w:divsChild>
                            <w:div w:id="77471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353696">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557908341">
      <w:bodyDiv w:val="1"/>
      <w:marLeft w:val="0"/>
      <w:marRight w:val="0"/>
      <w:marTop w:val="0"/>
      <w:marBottom w:val="0"/>
      <w:divBdr>
        <w:top w:val="none" w:sz="0" w:space="0" w:color="auto"/>
        <w:left w:val="none" w:sz="0" w:space="0" w:color="auto"/>
        <w:bottom w:val="none" w:sz="0" w:space="0" w:color="auto"/>
        <w:right w:val="none" w:sz="0" w:space="0" w:color="auto"/>
      </w:divBdr>
      <w:divsChild>
        <w:div w:id="1473789957">
          <w:marLeft w:val="0"/>
          <w:marRight w:val="0"/>
          <w:marTop w:val="0"/>
          <w:marBottom w:val="0"/>
          <w:divBdr>
            <w:top w:val="none" w:sz="0" w:space="0" w:color="auto"/>
            <w:left w:val="none" w:sz="0" w:space="0" w:color="auto"/>
            <w:bottom w:val="none" w:sz="0" w:space="0" w:color="auto"/>
            <w:right w:val="none" w:sz="0" w:space="0" w:color="auto"/>
          </w:divBdr>
          <w:divsChild>
            <w:div w:id="1048653533">
              <w:marLeft w:val="0"/>
              <w:marRight w:val="0"/>
              <w:marTop w:val="0"/>
              <w:marBottom w:val="0"/>
              <w:divBdr>
                <w:top w:val="none" w:sz="0" w:space="0" w:color="auto"/>
                <w:left w:val="none" w:sz="0" w:space="0" w:color="auto"/>
                <w:bottom w:val="none" w:sz="0" w:space="0" w:color="auto"/>
                <w:right w:val="none" w:sz="0" w:space="0" w:color="auto"/>
              </w:divBdr>
              <w:divsChild>
                <w:div w:id="992491192">
                  <w:marLeft w:val="0"/>
                  <w:marRight w:val="0"/>
                  <w:marTop w:val="0"/>
                  <w:marBottom w:val="211"/>
                  <w:divBdr>
                    <w:top w:val="none" w:sz="0" w:space="0" w:color="auto"/>
                    <w:left w:val="none" w:sz="0" w:space="0" w:color="auto"/>
                    <w:bottom w:val="none" w:sz="0" w:space="0" w:color="auto"/>
                    <w:right w:val="none" w:sz="0" w:space="0" w:color="auto"/>
                  </w:divBdr>
                  <w:divsChild>
                    <w:div w:id="557860220">
                      <w:marLeft w:val="0"/>
                      <w:marRight w:val="0"/>
                      <w:marTop w:val="0"/>
                      <w:marBottom w:val="0"/>
                      <w:divBdr>
                        <w:top w:val="none" w:sz="0" w:space="0" w:color="auto"/>
                        <w:left w:val="none" w:sz="0" w:space="0" w:color="auto"/>
                        <w:bottom w:val="none" w:sz="0" w:space="0" w:color="auto"/>
                        <w:right w:val="none" w:sz="0" w:space="0" w:color="auto"/>
                      </w:divBdr>
                      <w:divsChild>
                        <w:div w:id="178854624">
                          <w:marLeft w:val="0"/>
                          <w:marRight w:val="0"/>
                          <w:marTop w:val="0"/>
                          <w:marBottom w:val="0"/>
                          <w:divBdr>
                            <w:top w:val="none" w:sz="0" w:space="0" w:color="auto"/>
                            <w:left w:val="none" w:sz="0" w:space="0" w:color="auto"/>
                            <w:bottom w:val="none" w:sz="0" w:space="0" w:color="auto"/>
                            <w:right w:val="none" w:sz="0" w:space="0" w:color="auto"/>
                          </w:divBdr>
                          <w:divsChild>
                            <w:div w:id="94326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11890">
      <w:bodyDiv w:val="1"/>
      <w:marLeft w:val="0"/>
      <w:marRight w:val="0"/>
      <w:marTop w:val="0"/>
      <w:marBottom w:val="0"/>
      <w:divBdr>
        <w:top w:val="none" w:sz="0" w:space="0" w:color="auto"/>
        <w:left w:val="none" w:sz="0" w:space="0" w:color="auto"/>
        <w:bottom w:val="none" w:sz="0" w:space="0" w:color="auto"/>
        <w:right w:val="none" w:sz="0" w:space="0" w:color="auto"/>
      </w:divBdr>
      <w:divsChild>
        <w:div w:id="273248595">
          <w:marLeft w:val="0"/>
          <w:marRight w:val="0"/>
          <w:marTop w:val="0"/>
          <w:marBottom w:val="0"/>
          <w:divBdr>
            <w:top w:val="none" w:sz="0" w:space="0" w:color="auto"/>
            <w:left w:val="none" w:sz="0" w:space="0" w:color="auto"/>
            <w:bottom w:val="none" w:sz="0" w:space="0" w:color="auto"/>
            <w:right w:val="none" w:sz="0" w:space="0" w:color="auto"/>
          </w:divBdr>
          <w:divsChild>
            <w:div w:id="91626839">
              <w:marLeft w:val="0"/>
              <w:marRight w:val="0"/>
              <w:marTop w:val="0"/>
              <w:marBottom w:val="0"/>
              <w:divBdr>
                <w:top w:val="none" w:sz="0" w:space="0" w:color="auto"/>
                <w:left w:val="none" w:sz="0" w:space="0" w:color="auto"/>
                <w:bottom w:val="none" w:sz="0" w:space="0" w:color="auto"/>
                <w:right w:val="none" w:sz="0" w:space="0" w:color="auto"/>
              </w:divBdr>
              <w:divsChild>
                <w:div w:id="933364923">
                  <w:marLeft w:val="0"/>
                  <w:marRight w:val="0"/>
                  <w:marTop w:val="0"/>
                  <w:marBottom w:val="211"/>
                  <w:divBdr>
                    <w:top w:val="none" w:sz="0" w:space="0" w:color="auto"/>
                    <w:left w:val="none" w:sz="0" w:space="0" w:color="auto"/>
                    <w:bottom w:val="none" w:sz="0" w:space="0" w:color="auto"/>
                    <w:right w:val="none" w:sz="0" w:space="0" w:color="auto"/>
                  </w:divBdr>
                  <w:divsChild>
                    <w:div w:id="1309363183">
                      <w:marLeft w:val="0"/>
                      <w:marRight w:val="0"/>
                      <w:marTop w:val="0"/>
                      <w:marBottom w:val="0"/>
                      <w:divBdr>
                        <w:top w:val="none" w:sz="0" w:space="0" w:color="auto"/>
                        <w:left w:val="none" w:sz="0" w:space="0" w:color="auto"/>
                        <w:bottom w:val="none" w:sz="0" w:space="0" w:color="auto"/>
                        <w:right w:val="none" w:sz="0" w:space="0" w:color="auto"/>
                      </w:divBdr>
                      <w:divsChild>
                        <w:div w:id="990138405">
                          <w:marLeft w:val="0"/>
                          <w:marRight w:val="0"/>
                          <w:marTop w:val="0"/>
                          <w:marBottom w:val="0"/>
                          <w:divBdr>
                            <w:top w:val="none" w:sz="0" w:space="0" w:color="auto"/>
                            <w:left w:val="none" w:sz="0" w:space="0" w:color="auto"/>
                            <w:bottom w:val="none" w:sz="0" w:space="0" w:color="auto"/>
                            <w:right w:val="none" w:sz="0" w:space="0" w:color="auto"/>
                          </w:divBdr>
                          <w:divsChild>
                            <w:div w:id="9924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872212">
      <w:bodyDiv w:val="1"/>
      <w:marLeft w:val="0"/>
      <w:marRight w:val="0"/>
      <w:marTop w:val="0"/>
      <w:marBottom w:val="0"/>
      <w:divBdr>
        <w:top w:val="none" w:sz="0" w:space="0" w:color="auto"/>
        <w:left w:val="none" w:sz="0" w:space="0" w:color="auto"/>
        <w:bottom w:val="none" w:sz="0" w:space="0" w:color="auto"/>
        <w:right w:val="none" w:sz="0" w:space="0" w:color="auto"/>
      </w:divBdr>
      <w:divsChild>
        <w:div w:id="1351108161">
          <w:marLeft w:val="0"/>
          <w:marRight w:val="0"/>
          <w:marTop w:val="0"/>
          <w:marBottom w:val="0"/>
          <w:divBdr>
            <w:top w:val="none" w:sz="0" w:space="0" w:color="auto"/>
            <w:left w:val="none" w:sz="0" w:space="0" w:color="auto"/>
            <w:bottom w:val="none" w:sz="0" w:space="0" w:color="auto"/>
            <w:right w:val="none" w:sz="0" w:space="0" w:color="auto"/>
          </w:divBdr>
          <w:divsChild>
            <w:div w:id="1183013086">
              <w:marLeft w:val="0"/>
              <w:marRight w:val="0"/>
              <w:marTop w:val="0"/>
              <w:marBottom w:val="0"/>
              <w:divBdr>
                <w:top w:val="none" w:sz="0" w:space="0" w:color="auto"/>
                <w:left w:val="none" w:sz="0" w:space="0" w:color="auto"/>
                <w:bottom w:val="none" w:sz="0" w:space="0" w:color="auto"/>
                <w:right w:val="none" w:sz="0" w:space="0" w:color="auto"/>
              </w:divBdr>
              <w:divsChild>
                <w:div w:id="427046817">
                  <w:marLeft w:val="0"/>
                  <w:marRight w:val="0"/>
                  <w:marTop w:val="0"/>
                  <w:marBottom w:val="211"/>
                  <w:divBdr>
                    <w:top w:val="none" w:sz="0" w:space="0" w:color="auto"/>
                    <w:left w:val="none" w:sz="0" w:space="0" w:color="auto"/>
                    <w:bottom w:val="none" w:sz="0" w:space="0" w:color="auto"/>
                    <w:right w:val="none" w:sz="0" w:space="0" w:color="auto"/>
                  </w:divBdr>
                  <w:divsChild>
                    <w:div w:id="782502453">
                      <w:marLeft w:val="0"/>
                      <w:marRight w:val="0"/>
                      <w:marTop w:val="0"/>
                      <w:marBottom w:val="0"/>
                      <w:divBdr>
                        <w:top w:val="none" w:sz="0" w:space="0" w:color="auto"/>
                        <w:left w:val="none" w:sz="0" w:space="0" w:color="auto"/>
                        <w:bottom w:val="none" w:sz="0" w:space="0" w:color="auto"/>
                        <w:right w:val="none" w:sz="0" w:space="0" w:color="auto"/>
                      </w:divBdr>
                      <w:divsChild>
                        <w:div w:id="2134404528">
                          <w:marLeft w:val="0"/>
                          <w:marRight w:val="0"/>
                          <w:marTop w:val="0"/>
                          <w:marBottom w:val="0"/>
                          <w:divBdr>
                            <w:top w:val="none" w:sz="0" w:space="0" w:color="auto"/>
                            <w:left w:val="none" w:sz="0" w:space="0" w:color="auto"/>
                            <w:bottom w:val="none" w:sz="0" w:space="0" w:color="auto"/>
                            <w:right w:val="none" w:sz="0" w:space="0" w:color="auto"/>
                          </w:divBdr>
                          <w:divsChild>
                            <w:div w:id="207396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406297601">
      <w:bodyDiv w:val="1"/>
      <w:marLeft w:val="0"/>
      <w:marRight w:val="0"/>
      <w:marTop w:val="0"/>
      <w:marBottom w:val="0"/>
      <w:divBdr>
        <w:top w:val="none" w:sz="0" w:space="0" w:color="auto"/>
        <w:left w:val="none" w:sz="0" w:space="0" w:color="auto"/>
        <w:bottom w:val="none" w:sz="0" w:space="0" w:color="auto"/>
        <w:right w:val="none" w:sz="0" w:space="0" w:color="auto"/>
      </w:divBdr>
      <w:divsChild>
        <w:div w:id="294607510">
          <w:marLeft w:val="0"/>
          <w:marRight w:val="0"/>
          <w:marTop w:val="0"/>
          <w:marBottom w:val="0"/>
          <w:divBdr>
            <w:top w:val="none" w:sz="0" w:space="0" w:color="auto"/>
            <w:left w:val="none" w:sz="0" w:space="0" w:color="auto"/>
            <w:bottom w:val="none" w:sz="0" w:space="0" w:color="auto"/>
            <w:right w:val="none" w:sz="0" w:space="0" w:color="auto"/>
          </w:divBdr>
          <w:divsChild>
            <w:div w:id="1279604610">
              <w:marLeft w:val="0"/>
              <w:marRight w:val="0"/>
              <w:marTop w:val="0"/>
              <w:marBottom w:val="0"/>
              <w:divBdr>
                <w:top w:val="none" w:sz="0" w:space="0" w:color="auto"/>
                <w:left w:val="none" w:sz="0" w:space="0" w:color="auto"/>
                <w:bottom w:val="none" w:sz="0" w:space="0" w:color="auto"/>
                <w:right w:val="none" w:sz="0" w:space="0" w:color="auto"/>
              </w:divBdr>
              <w:divsChild>
                <w:div w:id="156856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982194">
      <w:bodyDiv w:val="1"/>
      <w:marLeft w:val="0"/>
      <w:marRight w:val="0"/>
      <w:marTop w:val="0"/>
      <w:marBottom w:val="0"/>
      <w:divBdr>
        <w:top w:val="none" w:sz="0" w:space="0" w:color="auto"/>
        <w:left w:val="none" w:sz="0" w:space="0" w:color="auto"/>
        <w:bottom w:val="none" w:sz="0" w:space="0" w:color="auto"/>
        <w:right w:val="none" w:sz="0" w:space="0" w:color="auto"/>
      </w:divBdr>
    </w:div>
    <w:div w:id="1841387501">
      <w:bodyDiv w:val="1"/>
      <w:marLeft w:val="0"/>
      <w:marRight w:val="0"/>
      <w:marTop w:val="0"/>
      <w:marBottom w:val="0"/>
      <w:divBdr>
        <w:top w:val="none" w:sz="0" w:space="0" w:color="auto"/>
        <w:left w:val="none" w:sz="0" w:space="0" w:color="auto"/>
        <w:bottom w:val="none" w:sz="0" w:space="0" w:color="auto"/>
        <w:right w:val="none" w:sz="0" w:space="0" w:color="auto"/>
      </w:divBdr>
    </w:div>
    <w:div w:id="2009282683">
      <w:bodyDiv w:val="1"/>
      <w:marLeft w:val="0"/>
      <w:marRight w:val="0"/>
      <w:marTop w:val="0"/>
      <w:marBottom w:val="0"/>
      <w:divBdr>
        <w:top w:val="none" w:sz="0" w:space="0" w:color="auto"/>
        <w:left w:val="none" w:sz="0" w:space="0" w:color="auto"/>
        <w:bottom w:val="none" w:sz="0" w:space="0" w:color="auto"/>
        <w:right w:val="none" w:sz="0" w:space="0" w:color="auto"/>
      </w:divBdr>
      <w:divsChild>
        <w:div w:id="1399206028">
          <w:marLeft w:val="0"/>
          <w:marRight w:val="0"/>
          <w:marTop w:val="100"/>
          <w:marBottom w:val="100"/>
          <w:divBdr>
            <w:top w:val="none" w:sz="0" w:space="0" w:color="auto"/>
            <w:left w:val="single" w:sz="4" w:space="0" w:color="CCCCCC"/>
            <w:bottom w:val="none" w:sz="0" w:space="0" w:color="auto"/>
            <w:right w:val="single" w:sz="4" w:space="0" w:color="CCCCCC"/>
          </w:divBdr>
          <w:divsChild>
            <w:div w:id="1722709179">
              <w:marLeft w:val="0"/>
              <w:marRight w:val="0"/>
              <w:marTop w:val="0"/>
              <w:marBottom w:val="0"/>
              <w:divBdr>
                <w:top w:val="none" w:sz="0" w:space="0" w:color="auto"/>
                <w:left w:val="none" w:sz="0" w:space="0" w:color="auto"/>
                <w:bottom w:val="none" w:sz="0" w:space="0" w:color="auto"/>
                <w:right w:val="none" w:sz="0" w:space="0" w:color="auto"/>
              </w:divBdr>
              <w:divsChild>
                <w:div w:id="1186288779">
                  <w:marLeft w:val="0"/>
                  <w:marRight w:val="0"/>
                  <w:marTop w:val="0"/>
                  <w:marBottom w:val="0"/>
                  <w:divBdr>
                    <w:top w:val="none" w:sz="0" w:space="0" w:color="auto"/>
                    <w:left w:val="none" w:sz="0" w:space="0" w:color="auto"/>
                    <w:bottom w:val="none" w:sz="0" w:space="0" w:color="auto"/>
                    <w:right w:val="none" w:sz="0" w:space="0" w:color="auto"/>
                  </w:divBdr>
                  <w:divsChild>
                    <w:div w:id="1293899580">
                      <w:marLeft w:val="64"/>
                      <w:marRight w:val="64"/>
                      <w:marTop w:val="0"/>
                      <w:marBottom w:val="129"/>
                      <w:divBdr>
                        <w:top w:val="none" w:sz="0" w:space="0" w:color="auto"/>
                        <w:left w:val="none" w:sz="0" w:space="0" w:color="auto"/>
                        <w:bottom w:val="none" w:sz="0" w:space="0" w:color="auto"/>
                        <w:right w:val="none" w:sz="0" w:space="0" w:color="auto"/>
                      </w:divBdr>
                      <w:divsChild>
                        <w:div w:id="1717927923">
                          <w:marLeft w:val="0"/>
                          <w:marRight w:val="0"/>
                          <w:marTop w:val="0"/>
                          <w:marBottom w:val="0"/>
                          <w:divBdr>
                            <w:top w:val="none" w:sz="0" w:space="0" w:color="auto"/>
                            <w:left w:val="none" w:sz="0" w:space="0" w:color="auto"/>
                            <w:bottom w:val="none" w:sz="0" w:space="0" w:color="auto"/>
                            <w:right w:val="none" w:sz="0" w:space="0" w:color="auto"/>
                          </w:divBdr>
                          <w:divsChild>
                            <w:div w:id="118902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083704">
      <w:bodyDiv w:val="1"/>
      <w:marLeft w:val="0"/>
      <w:marRight w:val="0"/>
      <w:marTop w:val="0"/>
      <w:marBottom w:val="0"/>
      <w:divBdr>
        <w:top w:val="none" w:sz="0" w:space="0" w:color="auto"/>
        <w:left w:val="none" w:sz="0" w:space="0" w:color="auto"/>
        <w:bottom w:val="none" w:sz="0" w:space="0" w:color="auto"/>
        <w:right w:val="none" w:sz="0" w:space="0" w:color="auto"/>
      </w:divBdr>
      <w:divsChild>
        <w:div w:id="2095473407">
          <w:marLeft w:val="0"/>
          <w:marRight w:val="0"/>
          <w:marTop w:val="0"/>
          <w:marBottom w:val="0"/>
          <w:divBdr>
            <w:top w:val="none" w:sz="0" w:space="0" w:color="auto"/>
            <w:left w:val="none" w:sz="0" w:space="0" w:color="auto"/>
            <w:bottom w:val="none" w:sz="0" w:space="0" w:color="auto"/>
            <w:right w:val="none" w:sz="0" w:space="0" w:color="auto"/>
          </w:divBdr>
          <w:divsChild>
            <w:div w:id="810371447">
              <w:marLeft w:val="0"/>
              <w:marRight w:val="0"/>
              <w:marTop w:val="0"/>
              <w:marBottom w:val="0"/>
              <w:divBdr>
                <w:top w:val="none" w:sz="0" w:space="0" w:color="auto"/>
                <w:left w:val="none" w:sz="0" w:space="0" w:color="auto"/>
                <w:bottom w:val="none" w:sz="0" w:space="0" w:color="auto"/>
                <w:right w:val="none" w:sz="0" w:space="0" w:color="auto"/>
              </w:divBdr>
              <w:divsChild>
                <w:div w:id="29260883">
                  <w:marLeft w:val="0"/>
                  <w:marRight w:val="0"/>
                  <w:marTop w:val="0"/>
                  <w:marBottom w:val="211"/>
                  <w:divBdr>
                    <w:top w:val="none" w:sz="0" w:space="0" w:color="auto"/>
                    <w:left w:val="none" w:sz="0" w:space="0" w:color="auto"/>
                    <w:bottom w:val="none" w:sz="0" w:space="0" w:color="auto"/>
                    <w:right w:val="none" w:sz="0" w:space="0" w:color="auto"/>
                  </w:divBdr>
                  <w:divsChild>
                    <w:div w:id="380642463">
                      <w:marLeft w:val="0"/>
                      <w:marRight w:val="0"/>
                      <w:marTop w:val="0"/>
                      <w:marBottom w:val="0"/>
                      <w:divBdr>
                        <w:top w:val="none" w:sz="0" w:space="0" w:color="auto"/>
                        <w:left w:val="none" w:sz="0" w:space="0" w:color="auto"/>
                        <w:bottom w:val="none" w:sz="0" w:space="0" w:color="auto"/>
                        <w:right w:val="none" w:sz="0" w:space="0" w:color="auto"/>
                      </w:divBdr>
                      <w:divsChild>
                        <w:div w:id="636303935">
                          <w:marLeft w:val="0"/>
                          <w:marRight w:val="0"/>
                          <w:marTop w:val="0"/>
                          <w:marBottom w:val="0"/>
                          <w:divBdr>
                            <w:top w:val="none" w:sz="0" w:space="0" w:color="auto"/>
                            <w:left w:val="none" w:sz="0" w:space="0" w:color="auto"/>
                            <w:bottom w:val="none" w:sz="0" w:space="0" w:color="auto"/>
                            <w:right w:val="none" w:sz="0" w:space="0" w:color="auto"/>
                          </w:divBdr>
                          <w:divsChild>
                            <w:div w:id="62095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com/Reglementation/Normes/AFNOR_Archivage/NF_Z-40-350_200906_Prestations_Archivage.pdf" TargetMode="External"/><Relationship Id="rId13" Type="http://schemas.openxmlformats.org/officeDocument/2006/relationships/hyperlink" Target="http://intranet.sunnikan.com/Reglementation/Normes/AFNOR_Archivage/NF_Z-40-350_200906_Prestations_Archivage.pdf" TargetMode="External"/><Relationship Id="rId18" Type="http://schemas.openxmlformats.org/officeDocument/2006/relationships/hyperlink" Target="http://www.guideinformatique.com/fiche-protection_contre_les_incendies-823.ht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intranet.sunnikan.com/Reglementation/Normes/AFNOR_Archivage/NF_Z-40-350_200906_Prestations_Archivage.pdf" TargetMode="External"/><Relationship Id="rId12" Type="http://schemas.openxmlformats.org/officeDocument/2006/relationships/hyperlink" Target="http://intranet.sunnikan.com/Reglementation/Normes/AFNOR_Archivage/NF_Z-40-350_200906_Prestations_Archivage.pdf" TargetMode="External"/><Relationship Id="rId17" Type="http://schemas.openxmlformats.org/officeDocument/2006/relationships/hyperlink" Target="http://www.environnement.ccip.fr/Thematique/ICPE-et-Sites-et-sols/Creation-d-une-ICPE/Procedures-de-creation-d-une-ICPE/Procedure-d-autorisation-ICP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environnement.ccip.fr/Thematique/ICPE-et-Sites-et-sol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ranet.sunnikan.com/Reglementation/Normes/AFNOR_Archivage/NF_Z-40-350_200906_Prestations_Archivage.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environnement.ccip.fr/Thematique/ICPE-et-Sites-et-sols/" TargetMode="External"/><Relationship Id="rId23" Type="http://schemas.openxmlformats.org/officeDocument/2006/relationships/footer" Target="footer2.xml"/><Relationship Id="rId10" Type="http://schemas.openxmlformats.org/officeDocument/2006/relationships/hyperlink" Target="http://intranet.sunnikan.com/Reglementation/Normes/AFNOR_Archivage/NF_Z-40-350_200906_Prestations_Archivage.pdf" TargetMode="External"/><Relationship Id="rId19" Type="http://schemas.openxmlformats.org/officeDocument/2006/relationships/hyperlink" Target="http://www.cnpp.com/fr/Catalogue-Editions/Referentiels/Referentiels-APSAD" TargetMode="External"/><Relationship Id="rId4" Type="http://schemas.openxmlformats.org/officeDocument/2006/relationships/webSettings" Target="webSettings.xml"/><Relationship Id="rId9" Type="http://schemas.openxmlformats.org/officeDocument/2006/relationships/hyperlink" Target="http://intranet.sunnikan.com/Reglementation/Normes/AFNOR_Archivage/NF_Z-40-350_200906_Prestations_Archivage.pdf" TargetMode="External"/><Relationship Id="rId14" Type="http://schemas.openxmlformats.org/officeDocument/2006/relationships/hyperlink" Target="http://www.ineris.fr/aida/files/aida/file/nomenclature.pdf"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663</TotalTime>
  <Pages>44</Pages>
  <Words>13201</Words>
  <Characters>72609</Characters>
  <Application>Microsoft Office Word</Application>
  <DocSecurity>0</DocSecurity>
  <Lines>605</Lines>
  <Paragraphs>171</Paragraphs>
  <ScaleCrop>false</ScaleCrop>
  <HeadingPairs>
    <vt:vector size="2" baseType="variant">
      <vt:variant>
        <vt:lpstr>Titre</vt:lpstr>
      </vt:variant>
      <vt:variant>
        <vt:i4>1</vt:i4>
      </vt:variant>
    </vt:vector>
  </HeadingPairs>
  <TitlesOfParts>
    <vt:vector size="1" baseType="lpstr">
      <vt:lpstr>CRO Audit Report</vt:lpstr>
    </vt:vector>
  </TitlesOfParts>
  <Manager/>
  <Company>CLIENT</Company>
  <LinksUpToDate>false</LinksUpToDate>
  <CharactersWithSpaces>85639</CharactersWithSpaces>
  <SharedDoc>false</SharedDoc>
  <HLinks>
    <vt:vector size="276" baseType="variant">
      <vt:variant>
        <vt:i4>3997799</vt:i4>
      </vt:variant>
      <vt:variant>
        <vt:i4>300</vt:i4>
      </vt:variant>
      <vt:variant>
        <vt:i4>0</vt:i4>
      </vt:variant>
      <vt:variant>
        <vt:i4>5</vt:i4>
      </vt:variant>
      <vt:variant>
        <vt:lpwstr>http://intranet.sunnikan.com/Reglementation/Normes/NF242_013_200903.pdf</vt:lpwstr>
      </vt:variant>
      <vt:variant>
        <vt:lpwstr/>
      </vt:variant>
      <vt:variant>
        <vt:i4>65658</vt:i4>
      </vt:variant>
      <vt:variant>
        <vt:i4>297</vt:i4>
      </vt:variant>
      <vt:variant>
        <vt:i4>0</vt:i4>
      </vt:variant>
      <vt:variant>
        <vt:i4>5</vt:i4>
      </vt:variant>
      <vt:variant>
        <vt:lpwstr>http://intranet.sunnikan.com/Reglementation/Normes/AFNOR_Archivage/NF_Z-40-350_200906_Prestations_Archivage.pdf</vt:lpwstr>
      </vt:variant>
      <vt:variant>
        <vt:lpwstr/>
      </vt:variant>
      <vt:variant>
        <vt:i4>5177349</vt:i4>
      </vt:variant>
      <vt:variant>
        <vt:i4>288</vt:i4>
      </vt:variant>
      <vt:variant>
        <vt:i4>0</vt:i4>
      </vt:variant>
      <vt:variant>
        <vt:i4>5</vt:i4>
      </vt:variant>
      <vt:variant>
        <vt:lpwstr>http://www.cnpp.com/fr/Catalogue-Editions/Referentiels/Referentiels-APSAD</vt:lpwstr>
      </vt:variant>
      <vt:variant>
        <vt:lpwstr/>
      </vt:variant>
      <vt:variant>
        <vt:i4>852020</vt:i4>
      </vt:variant>
      <vt:variant>
        <vt:i4>285</vt:i4>
      </vt:variant>
      <vt:variant>
        <vt:i4>0</vt:i4>
      </vt:variant>
      <vt:variant>
        <vt:i4>5</vt:i4>
      </vt:variant>
      <vt:variant>
        <vt:lpwstr>http://www.guideinformatique.com/fiche-protection_contre_les_incendies-823.htm</vt:lpwstr>
      </vt:variant>
      <vt:variant>
        <vt:lpwstr/>
      </vt:variant>
      <vt:variant>
        <vt:i4>5767241</vt:i4>
      </vt:variant>
      <vt:variant>
        <vt:i4>276</vt:i4>
      </vt:variant>
      <vt:variant>
        <vt:i4>0</vt:i4>
      </vt:variant>
      <vt:variant>
        <vt:i4>5</vt:i4>
      </vt:variant>
      <vt:variant>
        <vt:lpwstr>http://www.environnement.ccip.fr/Thematique/ICPE-et-Sites-et-sols/Creation-d-une-ICPE/Procedures-de-creation-d-une-ICPE/Procedure-d-autorisation-ICPE</vt:lpwstr>
      </vt:variant>
      <vt:variant>
        <vt:lpwstr/>
      </vt:variant>
      <vt:variant>
        <vt:i4>7208996</vt:i4>
      </vt:variant>
      <vt:variant>
        <vt:i4>273</vt:i4>
      </vt:variant>
      <vt:variant>
        <vt:i4>0</vt:i4>
      </vt:variant>
      <vt:variant>
        <vt:i4>5</vt:i4>
      </vt:variant>
      <vt:variant>
        <vt:lpwstr>http://www.environnement.ccip.fr/Thematique/ICPE-et-Sites-et-sols/</vt:lpwstr>
      </vt:variant>
      <vt:variant>
        <vt:lpwstr/>
      </vt:variant>
      <vt:variant>
        <vt:i4>7208996</vt:i4>
      </vt:variant>
      <vt:variant>
        <vt:i4>270</vt:i4>
      </vt:variant>
      <vt:variant>
        <vt:i4>0</vt:i4>
      </vt:variant>
      <vt:variant>
        <vt:i4>5</vt:i4>
      </vt:variant>
      <vt:variant>
        <vt:lpwstr>http://www.environnement.ccip.fr/Thematique/ICPE-et-Sites-et-sols/</vt:lpwstr>
      </vt:variant>
      <vt:variant>
        <vt:lpwstr/>
      </vt:variant>
      <vt:variant>
        <vt:i4>3670124</vt:i4>
      </vt:variant>
      <vt:variant>
        <vt:i4>267</vt:i4>
      </vt:variant>
      <vt:variant>
        <vt:i4>0</vt:i4>
      </vt:variant>
      <vt:variant>
        <vt:i4>5</vt:i4>
      </vt:variant>
      <vt:variant>
        <vt:lpwstr>http://www.ineris.fr/aida/files/aida/file/nomenclature.pdf</vt:lpwstr>
      </vt:variant>
      <vt:variant>
        <vt:lpwstr/>
      </vt:variant>
      <vt:variant>
        <vt:i4>65658</vt:i4>
      </vt:variant>
      <vt:variant>
        <vt:i4>244</vt:i4>
      </vt:variant>
      <vt:variant>
        <vt:i4>0</vt:i4>
      </vt:variant>
      <vt:variant>
        <vt:i4>5</vt:i4>
      </vt:variant>
      <vt:variant>
        <vt:lpwstr>http://intranet.sunnikan.com/Reglementation/Normes/AFNOR_Archivage/NF_Z-40-350_200906_Prestations_Archivage.pdf</vt:lpwstr>
      </vt:variant>
      <vt:variant>
        <vt:lpwstr/>
      </vt:variant>
      <vt:variant>
        <vt:i4>65658</vt:i4>
      </vt:variant>
      <vt:variant>
        <vt:i4>237</vt:i4>
      </vt:variant>
      <vt:variant>
        <vt:i4>0</vt:i4>
      </vt:variant>
      <vt:variant>
        <vt:i4>5</vt:i4>
      </vt:variant>
      <vt:variant>
        <vt:lpwstr>http://intranet.sunnikan.com/Reglementation/Normes/AFNOR_Archivage/NF_Z-40-350_200906_Prestations_Archivage.pdf</vt:lpwstr>
      </vt:variant>
      <vt:variant>
        <vt:lpwstr/>
      </vt:variant>
      <vt:variant>
        <vt:i4>65658</vt:i4>
      </vt:variant>
      <vt:variant>
        <vt:i4>228</vt:i4>
      </vt:variant>
      <vt:variant>
        <vt:i4>0</vt:i4>
      </vt:variant>
      <vt:variant>
        <vt:i4>5</vt:i4>
      </vt:variant>
      <vt:variant>
        <vt:lpwstr>http://intranet.sunnikan.com/Reglementation/Normes/AFNOR_Archivage/NF_Z-40-350_200906_Prestations_Archivage.pdf</vt:lpwstr>
      </vt:variant>
      <vt:variant>
        <vt:lpwstr/>
      </vt:variant>
      <vt:variant>
        <vt:i4>65658</vt:i4>
      </vt:variant>
      <vt:variant>
        <vt:i4>225</vt:i4>
      </vt:variant>
      <vt:variant>
        <vt:i4>0</vt:i4>
      </vt:variant>
      <vt:variant>
        <vt:i4>5</vt:i4>
      </vt:variant>
      <vt:variant>
        <vt:lpwstr>http://intranet.sunnikan.com/Reglementation/Normes/AFNOR_Archivage/NF_Z-40-350_200906_Prestations_Archivage.pdf</vt:lpwstr>
      </vt:variant>
      <vt:variant>
        <vt:lpwstr/>
      </vt:variant>
      <vt:variant>
        <vt:i4>1900601</vt:i4>
      </vt:variant>
      <vt:variant>
        <vt:i4>200</vt:i4>
      </vt:variant>
      <vt:variant>
        <vt:i4>0</vt:i4>
      </vt:variant>
      <vt:variant>
        <vt:i4>5</vt:i4>
      </vt:variant>
      <vt:variant>
        <vt:lpwstr/>
      </vt:variant>
      <vt:variant>
        <vt:lpwstr>_Toc318816356</vt:lpwstr>
      </vt:variant>
      <vt:variant>
        <vt:i4>1900601</vt:i4>
      </vt:variant>
      <vt:variant>
        <vt:i4>194</vt:i4>
      </vt:variant>
      <vt:variant>
        <vt:i4>0</vt:i4>
      </vt:variant>
      <vt:variant>
        <vt:i4>5</vt:i4>
      </vt:variant>
      <vt:variant>
        <vt:lpwstr/>
      </vt:variant>
      <vt:variant>
        <vt:lpwstr>_Toc318816355</vt:lpwstr>
      </vt:variant>
      <vt:variant>
        <vt:i4>1900601</vt:i4>
      </vt:variant>
      <vt:variant>
        <vt:i4>188</vt:i4>
      </vt:variant>
      <vt:variant>
        <vt:i4>0</vt:i4>
      </vt:variant>
      <vt:variant>
        <vt:i4>5</vt:i4>
      </vt:variant>
      <vt:variant>
        <vt:lpwstr/>
      </vt:variant>
      <vt:variant>
        <vt:lpwstr>_Toc318816354</vt:lpwstr>
      </vt:variant>
      <vt:variant>
        <vt:i4>1900601</vt:i4>
      </vt:variant>
      <vt:variant>
        <vt:i4>182</vt:i4>
      </vt:variant>
      <vt:variant>
        <vt:i4>0</vt:i4>
      </vt:variant>
      <vt:variant>
        <vt:i4>5</vt:i4>
      </vt:variant>
      <vt:variant>
        <vt:lpwstr/>
      </vt:variant>
      <vt:variant>
        <vt:lpwstr>_Toc318816353</vt:lpwstr>
      </vt:variant>
      <vt:variant>
        <vt:i4>1900601</vt:i4>
      </vt:variant>
      <vt:variant>
        <vt:i4>176</vt:i4>
      </vt:variant>
      <vt:variant>
        <vt:i4>0</vt:i4>
      </vt:variant>
      <vt:variant>
        <vt:i4>5</vt:i4>
      </vt:variant>
      <vt:variant>
        <vt:lpwstr/>
      </vt:variant>
      <vt:variant>
        <vt:lpwstr>_Toc318816352</vt:lpwstr>
      </vt:variant>
      <vt:variant>
        <vt:i4>1900601</vt:i4>
      </vt:variant>
      <vt:variant>
        <vt:i4>170</vt:i4>
      </vt:variant>
      <vt:variant>
        <vt:i4>0</vt:i4>
      </vt:variant>
      <vt:variant>
        <vt:i4>5</vt:i4>
      </vt:variant>
      <vt:variant>
        <vt:lpwstr/>
      </vt:variant>
      <vt:variant>
        <vt:lpwstr>_Toc318816351</vt:lpwstr>
      </vt:variant>
      <vt:variant>
        <vt:i4>1900601</vt:i4>
      </vt:variant>
      <vt:variant>
        <vt:i4>164</vt:i4>
      </vt:variant>
      <vt:variant>
        <vt:i4>0</vt:i4>
      </vt:variant>
      <vt:variant>
        <vt:i4>5</vt:i4>
      </vt:variant>
      <vt:variant>
        <vt:lpwstr/>
      </vt:variant>
      <vt:variant>
        <vt:lpwstr>_Toc318816350</vt:lpwstr>
      </vt:variant>
      <vt:variant>
        <vt:i4>1835065</vt:i4>
      </vt:variant>
      <vt:variant>
        <vt:i4>158</vt:i4>
      </vt:variant>
      <vt:variant>
        <vt:i4>0</vt:i4>
      </vt:variant>
      <vt:variant>
        <vt:i4>5</vt:i4>
      </vt:variant>
      <vt:variant>
        <vt:lpwstr/>
      </vt:variant>
      <vt:variant>
        <vt:lpwstr>_Toc318816349</vt:lpwstr>
      </vt:variant>
      <vt:variant>
        <vt:i4>1835065</vt:i4>
      </vt:variant>
      <vt:variant>
        <vt:i4>152</vt:i4>
      </vt:variant>
      <vt:variant>
        <vt:i4>0</vt:i4>
      </vt:variant>
      <vt:variant>
        <vt:i4>5</vt:i4>
      </vt:variant>
      <vt:variant>
        <vt:lpwstr/>
      </vt:variant>
      <vt:variant>
        <vt:lpwstr>_Toc318816348</vt:lpwstr>
      </vt:variant>
      <vt:variant>
        <vt:i4>1835065</vt:i4>
      </vt:variant>
      <vt:variant>
        <vt:i4>146</vt:i4>
      </vt:variant>
      <vt:variant>
        <vt:i4>0</vt:i4>
      </vt:variant>
      <vt:variant>
        <vt:i4>5</vt:i4>
      </vt:variant>
      <vt:variant>
        <vt:lpwstr/>
      </vt:variant>
      <vt:variant>
        <vt:lpwstr>_Toc318816347</vt:lpwstr>
      </vt:variant>
      <vt:variant>
        <vt:i4>1835065</vt:i4>
      </vt:variant>
      <vt:variant>
        <vt:i4>140</vt:i4>
      </vt:variant>
      <vt:variant>
        <vt:i4>0</vt:i4>
      </vt:variant>
      <vt:variant>
        <vt:i4>5</vt:i4>
      </vt:variant>
      <vt:variant>
        <vt:lpwstr/>
      </vt:variant>
      <vt:variant>
        <vt:lpwstr>_Toc318816346</vt:lpwstr>
      </vt:variant>
      <vt:variant>
        <vt:i4>1835065</vt:i4>
      </vt:variant>
      <vt:variant>
        <vt:i4>134</vt:i4>
      </vt:variant>
      <vt:variant>
        <vt:i4>0</vt:i4>
      </vt:variant>
      <vt:variant>
        <vt:i4>5</vt:i4>
      </vt:variant>
      <vt:variant>
        <vt:lpwstr/>
      </vt:variant>
      <vt:variant>
        <vt:lpwstr>_Toc318816345</vt:lpwstr>
      </vt:variant>
      <vt:variant>
        <vt:i4>1835065</vt:i4>
      </vt:variant>
      <vt:variant>
        <vt:i4>128</vt:i4>
      </vt:variant>
      <vt:variant>
        <vt:i4>0</vt:i4>
      </vt:variant>
      <vt:variant>
        <vt:i4>5</vt:i4>
      </vt:variant>
      <vt:variant>
        <vt:lpwstr/>
      </vt:variant>
      <vt:variant>
        <vt:lpwstr>_Toc318816344</vt:lpwstr>
      </vt:variant>
      <vt:variant>
        <vt:i4>1835065</vt:i4>
      </vt:variant>
      <vt:variant>
        <vt:i4>122</vt:i4>
      </vt:variant>
      <vt:variant>
        <vt:i4>0</vt:i4>
      </vt:variant>
      <vt:variant>
        <vt:i4>5</vt:i4>
      </vt:variant>
      <vt:variant>
        <vt:lpwstr/>
      </vt:variant>
      <vt:variant>
        <vt:lpwstr>_Toc318816343</vt:lpwstr>
      </vt:variant>
      <vt:variant>
        <vt:i4>1835065</vt:i4>
      </vt:variant>
      <vt:variant>
        <vt:i4>116</vt:i4>
      </vt:variant>
      <vt:variant>
        <vt:i4>0</vt:i4>
      </vt:variant>
      <vt:variant>
        <vt:i4>5</vt:i4>
      </vt:variant>
      <vt:variant>
        <vt:lpwstr/>
      </vt:variant>
      <vt:variant>
        <vt:lpwstr>_Toc318816342</vt:lpwstr>
      </vt:variant>
      <vt:variant>
        <vt:i4>1835065</vt:i4>
      </vt:variant>
      <vt:variant>
        <vt:i4>110</vt:i4>
      </vt:variant>
      <vt:variant>
        <vt:i4>0</vt:i4>
      </vt:variant>
      <vt:variant>
        <vt:i4>5</vt:i4>
      </vt:variant>
      <vt:variant>
        <vt:lpwstr/>
      </vt:variant>
      <vt:variant>
        <vt:lpwstr>_Toc318816341</vt:lpwstr>
      </vt:variant>
      <vt:variant>
        <vt:i4>1835065</vt:i4>
      </vt:variant>
      <vt:variant>
        <vt:i4>104</vt:i4>
      </vt:variant>
      <vt:variant>
        <vt:i4>0</vt:i4>
      </vt:variant>
      <vt:variant>
        <vt:i4>5</vt:i4>
      </vt:variant>
      <vt:variant>
        <vt:lpwstr/>
      </vt:variant>
      <vt:variant>
        <vt:lpwstr>_Toc318816340</vt:lpwstr>
      </vt:variant>
      <vt:variant>
        <vt:i4>1769529</vt:i4>
      </vt:variant>
      <vt:variant>
        <vt:i4>98</vt:i4>
      </vt:variant>
      <vt:variant>
        <vt:i4>0</vt:i4>
      </vt:variant>
      <vt:variant>
        <vt:i4>5</vt:i4>
      </vt:variant>
      <vt:variant>
        <vt:lpwstr/>
      </vt:variant>
      <vt:variant>
        <vt:lpwstr>_Toc318816339</vt:lpwstr>
      </vt:variant>
      <vt:variant>
        <vt:i4>1769529</vt:i4>
      </vt:variant>
      <vt:variant>
        <vt:i4>92</vt:i4>
      </vt:variant>
      <vt:variant>
        <vt:i4>0</vt:i4>
      </vt:variant>
      <vt:variant>
        <vt:i4>5</vt:i4>
      </vt:variant>
      <vt:variant>
        <vt:lpwstr/>
      </vt:variant>
      <vt:variant>
        <vt:lpwstr>_Toc318816338</vt:lpwstr>
      </vt:variant>
      <vt:variant>
        <vt:i4>1769529</vt:i4>
      </vt:variant>
      <vt:variant>
        <vt:i4>86</vt:i4>
      </vt:variant>
      <vt:variant>
        <vt:i4>0</vt:i4>
      </vt:variant>
      <vt:variant>
        <vt:i4>5</vt:i4>
      </vt:variant>
      <vt:variant>
        <vt:lpwstr/>
      </vt:variant>
      <vt:variant>
        <vt:lpwstr>_Toc318816337</vt:lpwstr>
      </vt:variant>
      <vt:variant>
        <vt:i4>1769529</vt:i4>
      </vt:variant>
      <vt:variant>
        <vt:i4>80</vt:i4>
      </vt:variant>
      <vt:variant>
        <vt:i4>0</vt:i4>
      </vt:variant>
      <vt:variant>
        <vt:i4>5</vt:i4>
      </vt:variant>
      <vt:variant>
        <vt:lpwstr/>
      </vt:variant>
      <vt:variant>
        <vt:lpwstr>_Toc318816336</vt:lpwstr>
      </vt:variant>
      <vt:variant>
        <vt:i4>1769529</vt:i4>
      </vt:variant>
      <vt:variant>
        <vt:i4>74</vt:i4>
      </vt:variant>
      <vt:variant>
        <vt:i4>0</vt:i4>
      </vt:variant>
      <vt:variant>
        <vt:i4>5</vt:i4>
      </vt:variant>
      <vt:variant>
        <vt:lpwstr/>
      </vt:variant>
      <vt:variant>
        <vt:lpwstr>_Toc318816335</vt:lpwstr>
      </vt:variant>
      <vt:variant>
        <vt:i4>1769529</vt:i4>
      </vt:variant>
      <vt:variant>
        <vt:i4>68</vt:i4>
      </vt:variant>
      <vt:variant>
        <vt:i4>0</vt:i4>
      </vt:variant>
      <vt:variant>
        <vt:i4>5</vt:i4>
      </vt:variant>
      <vt:variant>
        <vt:lpwstr/>
      </vt:variant>
      <vt:variant>
        <vt:lpwstr>_Toc318816334</vt:lpwstr>
      </vt:variant>
      <vt:variant>
        <vt:i4>1769529</vt:i4>
      </vt:variant>
      <vt:variant>
        <vt:i4>62</vt:i4>
      </vt:variant>
      <vt:variant>
        <vt:i4>0</vt:i4>
      </vt:variant>
      <vt:variant>
        <vt:i4>5</vt:i4>
      </vt:variant>
      <vt:variant>
        <vt:lpwstr/>
      </vt:variant>
      <vt:variant>
        <vt:lpwstr>_Toc318816333</vt:lpwstr>
      </vt:variant>
      <vt:variant>
        <vt:i4>1769529</vt:i4>
      </vt:variant>
      <vt:variant>
        <vt:i4>56</vt:i4>
      </vt:variant>
      <vt:variant>
        <vt:i4>0</vt:i4>
      </vt:variant>
      <vt:variant>
        <vt:i4>5</vt:i4>
      </vt:variant>
      <vt:variant>
        <vt:lpwstr/>
      </vt:variant>
      <vt:variant>
        <vt:lpwstr>_Toc318816332</vt:lpwstr>
      </vt:variant>
      <vt:variant>
        <vt:i4>1769529</vt:i4>
      </vt:variant>
      <vt:variant>
        <vt:i4>50</vt:i4>
      </vt:variant>
      <vt:variant>
        <vt:i4>0</vt:i4>
      </vt:variant>
      <vt:variant>
        <vt:i4>5</vt:i4>
      </vt:variant>
      <vt:variant>
        <vt:lpwstr/>
      </vt:variant>
      <vt:variant>
        <vt:lpwstr>_Toc318816331</vt:lpwstr>
      </vt:variant>
      <vt:variant>
        <vt:i4>1769529</vt:i4>
      </vt:variant>
      <vt:variant>
        <vt:i4>44</vt:i4>
      </vt:variant>
      <vt:variant>
        <vt:i4>0</vt:i4>
      </vt:variant>
      <vt:variant>
        <vt:i4>5</vt:i4>
      </vt:variant>
      <vt:variant>
        <vt:lpwstr/>
      </vt:variant>
      <vt:variant>
        <vt:lpwstr>_Toc318816330</vt:lpwstr>
      </vt:variant>
      <vt:variant>
        <vt:i4>1703993</vt:i4>
      </vt:variant>
      <vt:variant>
        <vt:i4>38</vt:i4>
      </vt:variant>
      <vt:variant>
        <vt:i4>0</vt:i4>
      </vt:variant>
      <vt:variant>
        <vt:i4>5</vt:i4>
      </vt:variant>
      <vt:variant>
        <vt:lpwstr/>
      </vt:variant>
      <vt:variant>
        <vt:lpwstr>_Toc318816329</vt:lpwstr>
      </vt:variant>
      <vt:variant>
        <vt:i4>1703993</vt:i4>
      </vt:variant>
      <vt:variant>
        <vt:i4>32</vt:i4>
      </vt:variant>
      <vt:variant>
        <vt:i4>0</vt:i4>
      </vt:variant>
      <vt:variant>
        <vt:i4>5</vt:i4>
      </vt:variant>
      <vt:variant>
        <vt:lpwstr/>
      </vt:variant>
      <vt:variant>
        <vt:lpwstr>_Toc318816328</vt:lpwstr>
      </vt:variant>
      <vt:variant>
        <vt:i4>1703993</vt:i4>
      </vt:variant>
      <vt:variant>
        <vt:i4>26</vt:i4>
      </vt:variant>
      <vt:variant>
        <vt:i4>0</vt:i4>
      </vt:variant>
      <vt:variant>
        <vt:i4>5</vt:i4>
      </vt:variant>
      <vt:variant>
        <vt:lpwstr/>
      </vt:variant>
      <vt:variant>
        <vt:lpwstr>_Toc318816327</vt:lpwstr>
      </vt:variant>
      <vt:variant>
        <vt:i4>1703993</vt:i4>
      </vt:variant>
      <vt:variant>
        <vt:i4>20</vt:i4>
      </vt:variant>
      <vt:variant>
        <vt:i4>0</vt:i4>
      </vt:variant>
      <vt:variant>
        <vt:i4>5</vt:i4>
      </vt:variant>
      <vt:variant>
        <vt:lpwstr/>
      </vt:variant>
      <vt:variant>
        <vt:lpwstr>_Toc318816326</vt:lpwstr>
      </vt:variant>
      <vt:variant>
        <vt:i4>1703993</vt:i4>
      </vt:variant>
      <vt:variant>
        <vt:i4>14</vt:i4>
      </vt:variant>
      <vt:variant>
        <vt:i4>0</vt:i4>
      </vt:variant>
      <vt:variant>
        <vt:i4>5</vt:i4>
      </vt:variant>
      <vt:variant>
        <vt:lpwstr/>
      </vt:variant>
      <vt:variant>
        <vt:lpwstr>_Toc318816325</vt:lpwstr>
      </vt:variant>
      <vt:variant>
        <vt:i4>1703993</vt:i4>
      </vt:variant>
      <vt:variant>
        <vt:i4>8</vt:i4>
      </vt:variant>
      <vt:variant>
        <vt:i4>0</vt:i4>
      </vt:variant>
      <vt:variant>
        <vt:i4>5</vt:i4>
      </vt:variant>
      <vt:variant>
        <vt:lpwstr/>
      </vt:variant>
      <vt:variant>
        <vt:lpwstr>_Toc318816324</vt:lpwstr>
      </vt:variant>
      <vt:variant>
        <vt:i4>1703993</vt:i4>
      </vt:variant>
      <vt:variant>
        <vt:i4>2</vt:i4>
      </vt:variant>
      <vt:variant>
        <vt:i4>0</vt:i4>
      </vt:variant>
      <vt:variant>
        <vt:i4>5</vt:i4>
      </vt:variant>
      <vt:variant>
        <vt:lpwstr/>
      </vt:variant>
      <vt:variant>
        <vt:lpwstr>_Toc318816323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subject/>
  <dc:creator>Sunnikan Consulting</dc:creator>
  <cp:keywords/>
  <dc:description/>
  <cp:lastModifiedBy>Soazic BARON</cp:lastModifiedBy>
  <cp:revision>36</cp:revision>
  <cp:lastPrinted>2021-01-07T16:06:00Z</cp:lastPrinted>
  <dcterms:created xsi:type="dcterms:W3CDTF">2012-08-30T09:17:00Z</dcterms:created>
  <dcterms:modified xsi:type="dcterms:W3CDTF">2022-08-05T09:04:00Z</dcterms:modified>
</cp:coreProperties>
</file>