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C10" w:rsidRDefault="00044FAE">
      <w:pPr>
        <w:pStyle w:val="Sous-titre"/>
        <w:rPr>
          <w:b w:val="0"/>
          <w:sz w:val="32"/>
        </w:rPr>
      </w:pPr>
      <w:r>
        <w:rPr>
          <w:b w:val="0"/>
          <w:sz w:val="32"/>
        </w:rPr>
        <w:t xml:space="preserve"> </w:t>
      </w:r>
    </w:p>
    <w:p w:rsidR="00D20D77" w:rsidRPr="00373A86" w:rsidRDefault="00D20D77">
      <w:pPr>
        <w:pStyle w:val="Sous-titre"/>
      </w:pPr>
      <w:r w:rsidRPr="00373A86">
        <w:t>O</w:t>
      </w:r>
      <w:r w:rsidR="0099160F" w:rsidRPr="00373A86">
        <w:t>BJECTIVE</w:t>
      </w:r>
    </w:p>
    <w:p w:rsidR="001D0CA2" w:rsidRDefault="001D0CA2" w:rsidP="00421880">
      <w:pPr>
        <w:spacing w:after="100" w:afterAutospacing="1"/>
      </w:pPr>
    </w:p>
    <w:p w:rsidR="00D20D77" w:rsidRPr="00373A86" w:rsidRDefault="00D20D77" w:rsidP="00421880">
      <w:pPr>
        <w:spacing w:after="100" w:afterAutospacing="1"/>
      </w:pPr>
      <w:r w:rsidRPr="00373A86">
        <w:t xml:space="preserve">To describe the </w:t>
      </w:r>
      <w:r w:rsidR="00A20B70" w:rsidRPr="00373A86">
        <w:t xml:space="preserve">policies and </w:t>
      </w:r>
      <w:r w:rsidRPr="00373A86">
        <w:t>procedure</w:t>
      </w:r>
      <w:r w:rsidR="00334EBE" w:rsidRPr="00373A86">
        <w:t>s</w:t>
      </w:r>
      <w:r w:rsidRPr="00373A86">
        <w:t xml:space="preserve"> for review</w:t>
      </w:r>
      <w:r w:rsidR="00334EBE" w:rsidRPr="00373A86">
        <w:t>ing</w:t>
      </w:r>
      <w:r w:rsidRPr="00373A86">
        <w:t xml:space="preserve"> a </w:t>
      </w:r>
      <w:r w:rsidR="00A04D1F" w:rsidRPr="00373A86">
        <w:t>protocol violation</w:t>
      </w:r>
      <w:r w:rsidR="00C40794">
        <w:t xml:space="preserve"> </w:t>
      </w:r>
      <w:bookmarkStart w:id="0" w:name="_GoBack"/>
      <w:bookmarkEnd w:id="0"/>
    </w:p>
    <w:p w:rsidR="00D20D77" w:rsidRPr="00373A86" w:rsidRDefault="00D20D77"/>
    <w:p w:rsidR="00D20D77" w:rsidRPr="00373A86" w:rsidRDefault="00431B13">
      <w:pPr>
        <w:rPr>
          <w:b/>
          <w:u w:val="single"/>
        </w:rPr>
      </w:pPr>
      <w:r w:rsidRPr="00373A86">
        <w:rPr>
          <w:b/>
          <w:u w:val="single"/>
        </w:rPr>
        <w:t>GENERAL DESCRIPTION</w:t>
      </w:r>
    </w:p>
    <w:p w:rsidR="008A095B" w:rsidRPr="00373A86" w:rsidRDefault="008A095B">
      <w:pPr>
        <w:rPr>
          <w:szCs w:val="24"/>
        </w:rPr>
      </w:pPr>
    </w:p>
    <w:p w:rsidR="005E2C88" w:rsidRDefault="005E2C88" w:rsidP="0089455C">
      <w:pPr>
        <w:spacing w:after="100" w:afterAutospacing="1"/>
      </w:pPr>
      <w:r w:rsidRPr="005E2C88">
        <w:t xml:space="preserve">Federal regulations require the IRB to review proposed changes in any </w:t>
      </w:r>
      <w:r w:rsidRPr="005E2C88">
        <w:rPr>
          <w:rStyle w:val="lev"/>
          <w:b w:val="0"/>
          <w:szCs w:val="24"/>
        </w:rPr>
        <w:t>research activity</w:t>
      </w:r>
      <w:r w:rsidRPr="005E2C88">
        <w:t xml:space="preserve"> and to ensure that </w:t>
      </w:r>
      <w:r w:rsidR="001D0CA2">
        <w:t xml:space="preserve">the investigator does not initiate </w:t>
      </w:r>
      <w:r w:rsidRPr="005E2C88">
        <w:t xml:space="preserve">such changes in approved research without IRB review and approval except when necessary to eliminate apparent immediate hazards/risks to the subject </w:t>
      </w:r>
      <w:r w:rsidR="00B70249">
        <w:t>[</w:t>
      </w:r>
      <w:r w:rsidRPr="005E2C88">
        <w:t>45CFR46.103(b)(4)(iii) and 21CFR56.108(a)(4)</w:t>
      </w:r>
      <w:r w:rsidR="00B70249">
        <w:t>]</w:t>
      </w:r>
      <w:r w:rsidR="001D0CA2">
        <w:t xml:space="preserve">. </w:t>
      </w:r>
      <w:r w:rsidRPr="005E2C88">
        <w:rPr>
          <w:rStyle w:val="lev"/>
          <w:b w:val="0"/>
          <w:szCs w:val="24"/>
        </w:rPr>
        <w:t>Research activity</w:t>
      </w:r>
      <w:r w:rsidRPr="005E2C88">
        <w:t xml:space="preserve"> includes all aspects of the conduct of the research study </w:t>
      </w:r>
      <w:r w:rsidR="0089455C">
        <w:t>(</w:t>
      </w:r>
      <w:r w:rsidRPr="005E2C88">
        <w:t>e.g., recruitment methods, consent process, procedures used to protect privacy and confidentiality, etc.</w:t>
      </w:r>
      <w:r w:rsidR="0089455C">
        <w:t>) and</w:t>
      </w:r>
      <w:r w:rsidRPr="005E2C88">
        <w:t xml:space="preserve"> all of the information outlined in the </w:t>
      </w:r>
      <w:r w:rsidR="0089455C">
        <w:t>IRB application/</w:t>
      </w:r>
      <w:r w:rsidRPr="005E2C88">
        <w:t xml:space="preserve">protocol reviewed and approved by the IRB. </w:t>
      </w:r>
    </w:p>
    <w:p w:rsidR="005E3E59" w:rsidRDefault="005E3E59" w:rsidP="005E2C88"/>
    <w:p w:rsidR="0089455C" w:rsidRDefault="0089455C" w:rsidP="005E2C88">
      <w:pPr>
        <w:rPr>
          <w:i/>
        </w:rPr>
      </w:pPr>
      <w:r>
        <w:rPr>
          <w:i/>
        </w:rPr>
        <w:t>Definitions</w:t>
      </w:r>
    </w:p>
    <w:p w:rsidR="0089455C" w:rsidRPr="0089455C" w:rsidRDefault="0089455C" w:rsidP="005E2C88">
      <w:pPr>
        <w:rPr>
          <w:i/>
        </w:rPr>
      </w:pPr>
    </w:p>
    <w:p w:rsidR="00373A86" w:rsidRDefault="00373A86" w:rsidP="00373A86">
      <w:bookmarkStart w:id="1" w:name="provio"/>
      <w:bookmarkEnd w:id="1"/>
      <w:r w:rsidRPr="00373A86">
        <w:rPr>
          <w:rStyle w:val="lev"/>
          <w:b w:val="0"/>
          <w:szCs w:val="24"/>
        </w:rPr>
        <w:t xml:space="preserve">A </w:t>
      </w:r>
      <w:r w:rsidRPr="00B70249">
        <w:rPr>
          <w:rStyle w:val="lev"/>
          <w:b w:val="0"/>
          <w:i/>
          <w:szCs w:val="24"/>
        </w:rPr>
        <w:t>protocol violation</w:t>
      </w:r>
      <w:r w:rsidRPr="00373A86">
        <w:rPr>
          <w:rStyle w:val="lev"/>
          <w:b w:val="0"/>
          <w:szCs w:val="24"/>
        </w:rPr>
        <w:t xml:space="preserve"> is any exception or deviation </w:t>
      </w:r>
      <w:r w:rsidR="00B70249">
        <w:rPr>
          <w:rStyle w:val="lev"/>
          <w:b w:val="0"/>
          <w:szCs w:val="24"/>
        </w:rPr>
        <w:t xml:space="preserve">involving a single subject </w:t>
      </w:r>
      <w:r w:rsidRPr="00373A86">
        <w:rPr>
          <w:rStyle w:val="lev"/>
          <w:b w:val="0"/>
          <w:szCs w:val="24"/>
        </w:rPr>
        <w:t>that is</w:t>
      </w:r>
      <w:r w:rsidRPr="00373A86">
        <w:rPr>
          <w:b/>
        </w:rPr>
        <w:t xml:space="preserve"> </w:t>
      </w:r>
      <w:r w:rsidRPr="00373A86">
        <w:t>not approved</w:t>
      </w:r>
      <w:r w:rsidRPr="00373A86">
        <w:rPr>
          <w:b/>
        </w:rPr>
        <w:t xml:space="preserve"> </w:t>
      </w:r>
      <w:r w:rsidRPr="00373A86">
        <w:t>by the IRB prior to its initiation or implementation</w:t>
      </w:r>
      <w:r w:rsidR="001D0CA2">
        <w:t xml:space="preserve">. </w:t>
      </w:r>
      <w:r w:rsidR="007D59BD">
        <w:t>These protocol violations may be major or minor violations</w:t>
      </w:r>
      <w:r w:rsidR="001D0CA2">
        <w:t xml:space="preserve">. </w:t>
      </w:r>
      <w:r w:rsidR="00B70249">
        <w:t xml:space="preserve">(See Modification, Deviation and Exception SOP for definitions of </w:t>
      </w:r>
      <w:r w:rsidR="00B70249" w:rsidRPr="0089455C">
        <w:rPr>
          <w:i/>
        </w:rPr>
        <w:t>exception</w:t>
      </w:r>
      <w:r w:rsidR="00B70249">
        <w:t xml:space="preserve"> and </w:t>
      </w:r>
      <w:r w:rsidR="00B70249" w:rsidRPr="0089455C">
        <w:rPr>
          <w:i/>
        </w:rPr>
        <w:t>deviation</w:t>
      </w:r>
      <w:r w:rsidR="00B70249">
        <w:t>.</w:t>
      </w:r>
      <w:r w:rsidR="00432416">
        <w:t>)</w:t>
      </w:r>
    </w:p>
    <w:p w:rsidR="007D59BD" w:rsidRDefault="007D59BD" w:rsidP="00373A86"/>
    <w:p w:rsidR="00373A86" w:rsidRDefault="007D59BD" w:rsidP="00373A86">
      <w:r>
        <w:t xml:space="preserve">A </w:t>
      </w:r>
      <w:r w:rsidRPr="00B70249">
        <w:rPr>
          <w:i/>
        </w:rPr>
        <w:t>major violation</w:t>
      </w:r>
      <w:r>
        <w:t xml:space="preserve"> is one that may </w:t>
      </w:r>
      <w:r w:rsidR="00373A86" w:rsidRPr="00373A86">
        <w:t xml:space="preserve">impact subject safety, </w:t>
      </w:r>
      <w:r w:rsidR="00B70249">
        <w:t xml:space="preserve">make a substantial alteration to risks to subjects, or any factor determined by IRB Chair or IRB member as warranting review of </w:t>
      </w:r>
      <w:r w:rsidR="00421880">
        <w:t>the</w:t>
      </w:r>
      <w:r w:rsidR="00B82B42">
        <w:t xml:space="preserve"> </w:t>
      </w:r>
      <w:r w:rsidR="00B70249">
        <w:t>violation by the convened IRB</w:t>
      </w:r>
      <w:r w:rsidR="001D0CA2">
        <w:t xml:space="preserve">. </w:t>
      </w:r>
      <w:r>
        <w:t>Examples of major violations may include, but are not limited to:</w:t>
      </w:r>
    </w:p>
    <w:p w:rsidR="007D59BD" w:rsidRPr="007D59BD" w:rsidRDefault="001D0CA2" w:rsidP="00421880">
      <w:pPr>
        <w:numPr>
          <w:ilvl w:val="0"/>
          <w:numId w:val="22"/>
        </w:numPr>
        <w:rPr>
          <w:szCs w:val="24"/>
        </w:rPr>
      </w:pPr>
      <w:r>
        <w:rPr>
          <w:szCs w:val="24"/>
        </w:rPr>
        <w:t>F</w:t>
      </w:r>
      <w:r w:rsidR="007D59BD" w:rsidRPr="007D59BD">
        <w:rPr>
          <w:szCs w:val="24"/>
        </w:rPr>
        <w:t>ailure to obtain informed consent, i.e., there is no documentation of informed consent</w:t>
      </w:r>
      <w:r w:rsidR="007D59BD">
        <w:rPr>
          <w:szCs w:val="24"/>
        </w:rPr>
        <w:t>, or in</w:t>
      </w:r>
      <w:r w:rsidR="007D59BD" w:rsidRPr="007D59BD">
        <w:rPr>
          <w:szCs w:val="24"/>
        </w:rPr>
        <w:t xml:space="preserve">formed consent </w:t>
      </w:r>
      <w:r w:rsidR="007D59BD">
        <w:rPr>
          <w:szCs w:val="24"/>
        </w:rPr>
        <w:t xml:space="preserve">is </w:t>
      </w:r>
      <w:r w:rsidR="007D59BD" w:rsidRPr="007D59BD">
        <w:rPr>
          <w:szCs w:val="24"/>
        </w:rPr>
        <w:t>obtained after initiation of study procedures</w:t>
      </w:r>
      <w:r w:rsidR="00421880">
        <w:rPr>
          <w:szCs w:val="24"/>
        </w:rPr>
        <w:t>;</w:t>
      </w:r>
    </w:p>
    <w:p w:rsidR="007D59BD" w:rsidRPr="007D59BD" w:rsidRDefault="001D0CA2" w:rsidP="00421880">
      <w:pPr>
        <w:numPr>
          <w:ilvl w:val="0"/>
          <w:numId w:val="22"/>
        </w:numPr>
        <w:rPr>
          <w:szCs w:val="24"/>
        </w:rPr>
      </w:pPr>
      <w:r>
        <w:rPr>
          <w:szCs w:val="24"/>
        </w:rPr>
        <w:t>E</w:t>
      </w:r>
      <w:r w:rsidR="00B82B42" w:rsidRPr="007D59BD">
        <w:rPr>
          <w:szCs w:val="24"/>
        </w:rPr>
        <w:t xml:space="preserve">nrollment </w:t>
      </w:r>
      <w:r w:rsidR="007D59BD" w:rsidRPr="007D59BD">
        <w:rPr>
          <w:szCs w:val="24"/>
        </w:rPr>
        <w:t>of a subject who did not meet all inclusion/exclusion criteria</w:t>
      </w:r>
      <w:r w:rsidR="00421880">
        <w:rPr>
          <w:szCs w:val="24"/>
        </w:rPr>
        <w:t>;</w:t>
      </w:r>
    </w:p>
    <w:p w:rsidR="007D59BD" w:rsidRDefault="001D0CA2" w:rsidP="00421880">
      <w:pPr>
        <w:numPr>
          <w:ilvl w:val="0"/>
          <w:numId w:val="22"/>
        </w:numPr>
        <w:rPr>
          <w:szCs w:val="24"/>
        </w:rPr>
      </w:pPr>
      <w:r>
        <w:rPr>
          <w:szCs w:val="24"/>
        </w:rPr>
        <w:t>P</w:t>
      </w:r>
      <w:r w:rsidR="00B82B42" w:rsidRPr="007D59BD">
        <w:rPr>
          <w:szCs w:val="24"/>
        </w:rPr>
        <w:t xml:space="preserve">erforming </w:t>
      </w:r>
      <w:r w:rsidR="007D59BD" w:rsidRPr="007D59BD">
        <w:rPr>
          <w:szCs w:val="24"/>
        </w:rPr>
        <w:t>study procedure not approved by the IRB</w:t>
      </w:r>
      <w:r w:rsidR="00421880">
        <w:rPr>
          <w:szCs w:val="24"/>
        </w:rPr>
        <w:t>;</w:t>
      </w:r>
    </w:p>
    <w:p w:rsidR="00456489" w:rsidRPr="007D59BD" w:rsidRDefault="001D0CA2" w:rsidP="00421880">
      <w:pPr>
        <w:numPr>
          <w:ilvl w:val="0"/>
          <w:numId w:val="22"/>
        </w:numPr>
        <w:rPr>
          <w:szCs w:val="24"/>
        </w:rPr>
      </w:pPr>
      <w:r>
        <w:rPr>
          <w:szCs w:val="24"/>
        </w:rPr>
        <w:lastRenderedPageBreak/>
        <w:t>F</w:t>
      </w:r>
      <w:r w:rsidR="00456489">
        <w:rPr>
          <w:szCs w:val="24"/>
        </w:rPr>
        <w:t>ailure to report serious unanticipated problems/adverse events involving risks to subjects to the IRB a</w:t>
      </w:r>
      <w:r w:rsidR="00C84A93">
        <w:rPr>
          <w:szCs w:val="24"/>
        </w:rPr>
        <w:t>n</w:t>
      </w:r>
      <w:r w:rsidR="00456489">
        <w:rPr>
          <w:szCs w:val="24"/>
        </w:rPr>
        <w:t>d (if applicable), the sponsor;</w:t>
      </w:r>
    </w:p>
    <w:p w:rsidR="007D59BD" w:rsidRPr="007D59BD" w:rsidRDefault="001D0CA2" w:rsidP="00421880">
      <w:pPr>
        <w:numPr>
          <w:ilvl w:val="0"/>
          <w:numId w:val="22"/>
        </w:numPr>
        <w:rPr>
          <w:szCs w:val="24"/>
        </w:rPr>
      </w:pPr>
      <w:r>
        <w:rPr>
          <w:szCs w:val="24"/>
        </w:rPr>
        <w:t>F</w:t>
      </w:r>
      <w:r w:rsidR="007D59BD" w:rsidRPr="007D59BD">
        <w:rPr>
          <w:szCs w:val="24"/>
        </w:rPr>
        <w:t>ailure to perform a required lab test that, in the opinion of the PI, may affect subject safety or data integrity</w:t>
      </w:r>
      <w:r w:rsidR="00421880">
        <w:rPr>
          <w:szCs w:val="24"/>
        </w:rPr>
        <w:t>;</w:t>
      </w:r>
    </w:p>
    <w:p w:rsidR="007D59BD" w:rsidRPr="007D59BD" w:rsidRDefault="001D0CA2" w:rsidP="00421880">
      <w:pPr>
        <w:numPr>
          <w:ilvl w:val="0"/>
          <w:numId w:val="22"/>
        </w:numPr>
        <w:rPr>
          <w:szCs w:val="24"/>
        </w:rPr>
      </w:pPr>
      <w:r>
        <w:rPr>
          <w:szCs w:val="24"/>
        </w:rPr>
        <w:t>D</w:t>
      </w:r>
      <w:r w:rsidR="00B82B42" w:rsidRPr="007D59BD">
        <w:rPr>
          <w:szCs w:val="24"/>
        </w:rPr>
        <w:t>rug</w:t>
      </w:r>
      <w:r w:rsidR="007D59BD" w:rsidRPr="007D59BD">
        <w:rPr>
          <w:szCs w:val="24"/>
        </w:rPr>
        <w:t>/study medication dispensing or dosing error</w:t>
      </w:r>
      <w:r w:rsidR="00421880">
        <w:rPr>
          <w:szCs w:val="24"/>
        </w:rPr>
        <w:t>;</w:t>
      </w:r>
    </w:p>
    <w:p w:rsidR="007D59BD" w:rsidRPr="007D59BD" w:rsidRDefault="001D0CA2" w:rsidP="00421880">
      <w:pPr>
        <w:numPr>
          <w:ilvl w:val="0"/>
          <w:numId w:val="22"/>
        </w:numPr>
        <w:rPr>
          <w:szCs w:val="24"/>
        </w:rPr>
      </w:pPr>
      <w:r>
        <w:rPr>
          <w:szCs w:val="24"/>
        </w:rPr>
        <w:t>S</w:t>
      </w:r>
      <w:r w:rsidR="00B82B42" w:rsidRPr="007D59BD">
        <w:rPr>
          <w:szCs w:val="24"/>
        </w:rPr>
        <w:t xml:space="preserve">tudy </w:t>
      </w:r>
      <w:r w:rsidR="007D59BD" w:rsidRPr="007D59BD">
        <w:rPr>
          <w:szCs w:val="24"/>
        </w:rPr>
        <w:t>visit conducted outside of required time</w:t>
      </w:r>
      <w:r w:rsidR="0045635F">
        <w:rPr>
          <w:szCs w:val="24"/>
        </w:rPr>
        <w:t xml:space="preserve"> </w:t>
      </w:r>
      <w:r w:rsidR="007D59BD" w:rsidRPr="007D59BD">
        <w:rPr>
          <w:szCs w:val="24"/>
        </w:rPr>
        <w:t>frame that, in the opinion of the PI</w:t>
      </w:r>
      <w:r w:rsidR="0045635F">
        <w:rPr>
          <w:szCs w:val="24"/>
        </w:rPr>
        <w:t xml:space="preserve"> or IRB</w:t>
      </w:r>
      <w:r w:rsidR="007D59BD" w:rsidRPr="007D59BD">
        <w:rPr>
          <w:szCs w:val="24"/>
        </w:rPr>
        <w:t>, may affect subject safety</w:t>
      </w:r>
      <w:r w:rsidR="00421880">
        <w:rPr>
          <w:szCs w:val="24"/>
        </w:rPr>
        <w:t>;</w:t>
      </w:r>
    </w:p>
    <w:p w:rsidR="007D59BD" w:rsidRPr="007D59BD" w:rsidRDefault="001D0CA2" w:rsidP="00421880">
      <w:pPr>
        <w:numPr>
          <w:ilvl w:val="0"/>
          <w:numId w:val="22"/>
        </w:numPr>
        <w:rPr>
          <w:szCs w:val="24"/>
        </w:rPr>
      </w:pPr>
      <w:r>
        <w:rPr>
          <w:szCs w:val="24"/>
        </w:rPr>
        <w:t>F</w:t>
      </w:r>
      <w:r w:rsidR="00B82B42" w:rsidRPr="007D59BD">
        <w:rPr>
          <w:szCs w:val="24"/>
        </w:rPr>
        <w:t xml:space="preserve">ailure </w:t>
      </w:r>
      <w:r w:rsidR="007D59BD" w:rsidRPr="007D59BD">
        <w:rPr>
          <w:szCs w:val="24"/>
        </w:rPr>
        <w:t>to follow safety monitoring plan</w:t>
      </w:r>
      <w:r w:rsidR="00421880">
        <w:rPr>
          <w:szCs w:val="24"/>
        </w:rPr>
        <w:t>.</w:t>
      </w:r>
      <w:r w:rsidR="007D59BD" w:rsidRPr="007D59BD">
        <w:rPr>
          <w:szCs w:val="24"/>
        </w:rPr>
        <w:t xml:space="preserve"> </w:t>
      </w:r>
    </w:p>
    <w:p w:rsidR="003D04F2" w:rsidRDefault="003D04F2" w:rsidP="0042698F">
      <w:pPr>
        <w:rPr>
          <w:rStyle w:val="lev"/>
          <w:b w:val="0"/>
          <w:szCs w:val="24"/>
        </w:rPr>
      </w:pPr>
    </w:p>
    <w:p w:rsidR="007D59BD" w:rsidRPr="007D59BD" w:rsidRDefault="007D59BD" w:rsidP="00421880">
      <w:pPr>
        <w:rPr>
          <w:szCs w:val="24"/>
        </w:rPr>
      </w:pPr>
      <w:r w:rsidRPr="007D59BD">
        <w:rPr>
          <w:rStyle w:val="lev"/>
          <w:b w:val="0"/>
          <w:szCs w:val="24"/>
        </w:rPr>
        <w:t xml:space="preserve">A </w:t>
      </w:r>
      <w:r w:rsidRPr="00B70249">
        <w:rPr>
          <w:rStyle w:val="lev"/>
          <w:b w:val="0"/>
          <w:i/>
          <w:szCs w:val="24"/>
        </w:rPr>
        <w:t>minor violation</w:t>
      </w:r>
      <w:r w:rsidRPr="007D59BD">
        <w:rPr>
          <w:rStyle w:val="lev"/>
          <w:b w:val="0"/>
          <w:szCs w:val="24"/>
        </w:rPr>
        <w:t xml:space="preserve"> is a</w:t>
      </w:r>
      <w:r w:rsidR="00373A86" w:rsidRPr="007D59BD">
        <w:rPr>
          <w:b/>
        </w:rPr>
        <w:t xml:space="preserve"> </w:t>
      </w:r>
      <w:r w:rsidR="00373A86" w:rsidRPr="007D59BD">
        <w:t xml:space="preserve">violation </w:t>
      </w:r>
      <w:r w:rsidR="00373A86" w:rsidRPr="00373A86">
        <w:t xml:space="preserve">that does not impact subject safety </w:t>
      </w:r>
      <w:r w:rsidR="00B70249">
        <w:t>or does not substantially alter risks to subjects</w:t>
      </w:r>
      <w:r w:rsidR="00B82B42">
        <w:t xml:space="preserve">. </w:t>
      </w:r>
      <w:r>
        <w:t>Examples of minor violations may include, but are not limited to:</w:t>
      </w:r>
    </w:p>
    <w:p w:rsidR="00B82B42" w:rsidRDefault="001D0CA2" w:rsidP="00421880">
      <w:pPr>
        <w:numPr>
          <w:ilvl w:val="0"/>
          <w:numId w:val="23"/>
        </w:numPr>
        <w:rPr>
          <w:szCs w:val="24"/>
        </w:rPr>
      </w:pPr>
      <w:r>
        <w:rPr>
          <w:szCs w:val="24"/>
        </w:rPr>
        <w:t>Implementation of unapproved recruitment procedures;</w:t>
      </w:r>
    </w:p>
    <w:p w:rsidR="007D59BD" w:rsidRPr="007D59BD" w:rsidRDefault="001D0CA2" w:rsidP="00421880">
      <w:pPr>
        <w:numPr>
          <w:ilvl w:val="0"/>
          <w:numId w:val="23"/>
        </w:numPr>
        <w:rPr>
          <w:szCs w:val="24"/>
        </w:rPr>
      </w:pPr>
      <w:r>
        <w:rPr>
          <w:szCs w:val="24"/>
        </w:rPr>
        <w:t>M</w:t>
      </w:r>
      <w:r w:rsidR="00B82B42" w:rsidRPr="007D59BD">
        <w:rPr>
          <w:szCs w:val="24"/>
        </w:rPr>
        <w:t xml:space="preserve">issing </w:t>
      </w:r>
      <w:r w:rsidR="007D59BD" w:rsidRPr="007D59BD">
        <w:rPr>
          <w:szCs w:val="24"/>
        </w:rPr>
        <w:t>original signed and dated consent form (only a photocopy available)</w:t>
      </w:r>
      <w:r w:rsidR="00421880">
        <w:rPr>
          <w:szCs w:val="24"/>
        </w:rPr>
        <w:t>;</w:t>
      </w:r>
    </w:p>
    <w:p w:rsidR="007D59BD" w:rsidRPr="007D59BD" w:rsidRDefault="001D0CA2" w:rsidP="00421880">
      <w:pPr>
        <w:numPr>
          <w:ilvl w:val="0"/>
          <w:numId w:val="23"/>
        </w:numPr>
        <w:rPr>
          <w:szCs w:val="24"/>
        </w:rPr>
      </w:pPr>
      <w:r>
        <w:rPr>
          <w:szCs w:val="24"/>
        </w:rPr>
        <w:t>M</w:t>
      </w:r>
      <w:r w:rsidR="00B82B42" w:rsidRPr="007D59BD">
        <w:rPr>
          <w:szCs w:val="24"/>
        </w:rPr>
        <w:t xml:space="preserve">issing </w:t>
      </w:r>
      <w:r w:rsidR="007D59BD" w:rsidRPr="007D59BD">
        <w:rPr>
          <w:szCs w:val="24"/>
        </w:rPr>
        <w:t>pages of executed consent form</w:t>
      </w:r>
      <w:r w:rsidR="00421880">
        <w:rPr>
          <w:szCs w:val="24"/>
        </w:rPr>
        <w:t>;</w:t>
      </w:r>
    </w:p>
    <w:p w:rsidR="007D59BD" w:rsidRPr="007D59BD" w:rsidRDefault="001D0CA2" w:rsidP="00421880">
      <w:pPr>
        <w:numPr>
          <w:ilvl w:val="0"/>
          <w:numId w:val="23"/>
        </w:numPr>
        <w:rPr>
          <w:szCs w:val="24"/>
        </w:rPr>
      </w:pPr>
      <w:r>
        <w:rPr>
          <w:szCs w:val="24"/>
        </w:rPr>
        <w:t>I</w:t>
      </w:r>
      <w:r w:rsidR="00B82B42" w:rsidRPr="007D59BD">
        <w:rPr>
          <w:szCs w:val="24"/>
        </w:rPr>
        <w:t xml:space="preserve">nappropriate </w:t>
      </w:r>
      <w:r w:rsidR="007D59BD" w:rsidRPr="007D59BD">
        <w:rPr>
          <w:szCs w:val="24"/>
        </w:rPr>
        <w:t>documentation of informed consent, including</w:t>
      </w:r>
      <w:r w:rsidR="003D04F2">
        <w:rPr>
          <w:szCs w:val="24"/>
        </w:rPr>
        <w:t>:</w:t>
      </w:r>
      <w:r w:rsidR="007D59BD" w:rsidRPr="007D59BD">
        <w:rPr>
          <w:szCs w:val="24"/>
        </w:rPr>
        <w:t xml:space="preserve"> </w:t>
      </w:r>
    </w:p>
    <w:p w:rsidR="007D59BD" w:rsidRPr="007D59BD" w:rsidRDefault="007D59BD" w:rsidP="00421880">
      <w:pPr>
        <w:numPr>
          <w:ilvl w:val="1"/>
          <w:numId w:val="23"/>
        </w:numPr>
        <w:rPr>
          <w:szCs w:val="24"/>
        </w:rPr>
      </w:pPr>
      <w:r w:rsidRPr="007D59BD">
        <w:rPr>
          <w:szCs w:val="24"/>
        </w:rPr>
        <w:t>missing subject signature</w:t>
      </w:r>
      <w:r w:rsidR="00421880">
        <w:rPr>
          <w:szCs w:val="24"/>
        </w:rPr>
        <w:t>;</w:t>
      </w:r>
      <w:r w:rsidRPr="007D59BD">
        <w:rPr>
          <w:szCs w:val="24"/>
        </w:rPr>
        <w:t xml:space="preserve"> </w:t>
      </w:r>
    </w:p>
    <w:p w:rsidR="007D59BD" w:rsidRPr="007D59BD" w:rsidRDefault="007D59BD" w:rsidP="00421880">
      <w:pPr>
        <w:numPr>
          <w:ilvl w:val="1"/>
          <w:numId w:val="23"/>
        </w:numPr>
        <w:rPr>
          <w:szCs w:val="24"/>
        </w:rPr>
      </w:pPr>
      <w:r w:rsidRPr="007D59BD">
        <w:rPr>
          <w:szCs w:val="24"/>
        </w:rPr>
        <w:t>missing investigator signature</w:t>
      </w:r>
      <w:r w:rsidR="00421880">
        <w:rPr>
          <w:szCs w:val="24"/>
        </w:rPr>
        <w:t>;</w:t>
      </w:r>
      <w:r w:rsidRPr="007D59BD">
        <w:rPr>
          <w:szCs w:val="24"/>
        </w:rPr>
        <w:t xml:space="preserve"> </w:t>
      </w:r>
    </w:p>
    <w:p w:rsidR="007D59BD" w:rsidRPr="007D59BD" w:rsidRDefault="007D59BD" w:rsidP="00421880">
      <w:pPr>
        <w:numPr>
          <w:ilvl w:val="1"/>
          <w:numId w:val="23"/>
        </w:numPr>
        <w:rPr>
          <w:szCs w:val="24"/>
        </w:rPr>
      </w:pPr>
      <w:r w:rsidRPr="007D59BD">
        <w:rPr>
          <w:szCs w:val="24"/>
        </w:rPr>
        <w:t>copy not given to the person signing the form</w:t>
      </w:r>
      <w:r w:rsidR="00421880">
        <w:rPr>
          <w:szCs w:val="24"/>
        </w:rPr>
        <w:t>;</w:t>
      </w:r>
      <w:r w:rsidRPr="007D59BD">
        <w:rPr>
          <w:szCs w:val="24"/>
        </w:rPr>
        <w:t xml:space="preserve"> </w:t>
      </w:r>
    </w:p>
    <w:p w:rsidR="007D59BD" w:rsidRDefault="007D59BD" w:rsidP="00421880">
      <w:pPr>
        <w:numPr>
          <w:ilvl w:val="1"/>
          <w:numId w:val="23"/>
        </w:numPr>
        <w:rPr>
          <w:szCs w:val="24"/>
        </w:rPr>
      </w:pPr>
      <w:r w:rsidRPr="007D59BD">
        <w:rPr>
          <w:szCs w:val="24"/>
        </w:rPr>
        <w:t>someone other than the subject dated the consent form</w:t>
      </w:r>
      <w:r w:rsidR="00421880">
        <w:rPr>
          <w:szCs w:val="24"/>
        </w:rPr>
        <w:t>;</w:t>
      </w:r>
    </w:p>
    <w:p w:rsidR="00B70249" w:rsidRPr="007D59BD" w:rsidRDefault="00B70249" w:rsidP="00421880">
      <w:pPr>
        <w:numPr>
          <w:ilvl w:val="1"/>
          <w:numId w:val="23"/>
        </w:numPr>
        <w:rPr>
          <w:szCs w:val="24"/>
        </w:rPr>
      </w:pPr>
      <w:r>
        <w:rPr>
          <w:szCs w:val="24"/>
        </w:rPr>
        <w:t xml:space="preserve">individual obtaining informed consent not listed on IRB approved </w:t>
      </w:r>
      <w:r w:rsidR="00421880">
        <w:rPr>
          <w:szCs w:val="24"/>
        </w:rPr>
        <w:t xml:space="preserve">study </w:t>
      </w:r>
      <w:r>
        <w:rPr>
          <w:szCs w:val="24"/>
        </w:rPr>
        <w:t>personnel list</w:t>
      </w:r>
      <w:r w:rsidR="00421880">
        <w:rPr>
          <w:szCs w:val="24"/>
        </w:rPr>
        <w:t>.</w:t>
      </w:r>
    </w:p>
    <w:p w:rsidR="007D59BD" w:rsidRPr="007D59BD" w:rsidRDefault="001D0CA2" w:rsidP="00421880">
      <w:pPr>
        <w:numPr>
          <w:ilvl w:val="0"/>
          <w:numId w:val="23"/>
        </w:numPr>
        <w:rPr>
          <w:szCs w:val="24"/>
        </w:rPr>
      </w:pPr>
      <w:r>
        <w:rPr>
          <w:szCs w:val="24"/>
        </w:rPr>
        <w:t>U</w:t>
      </w:r>
      <w:r w:rsidR="00B82B42" w:rsidRPr="007D59BD">
        <w:rPr>
          <w:szCs w:val="24"/>
        </w:rPr>
        <w:t xml:space="preserve">se </w:t>
      </w:r>
      <w:r w:rsidR="007D59BD" w:rsidRPr="007D59BD">
        <w:rPr>
          <w:szCs w:val="24"/>
        </w:rPr>
        <w:t>of invalid consent form, i.e.</w:t>
      </w:r>
      <w:r w:rsidR="00421880">
        <w:rPr>
          <w:szCs w:val="24"/>
        </w:rPr>
        <w:t>,</w:t>
      </w:r>
      <w:r w:rsidR="007D59BD" w:rsidRPr="007D59BD">
        <w:rPr>
          <w:szCs w:val="24"/>
        </w:rPr>
        <w:t xml:space="preserve"> consent form without IRB approval stamp or outdated/expired consent form</w:t>
      </w:r>
      <w:r w:rsidR="00421880">
        <w:rPr>
          <w:szCs w:val="24"/>
        </w:rPr>
        <w:t>;</w:t>
      </w:r>
    </w:p>
    <w:p w:rsidR="007D59BD" w:rsidRPr="007D59BD" w:rsidRDefault="001D0CA2" w:rsidP="00421880">
      <w:pPr>
        <w:numPr>
          <w:ilvl w:val="0"/>
          <w:numId w:val="23"/>
        </w:numPr>
        <w:rPr>
          <w:szCs w:val="24"/>
        </w:rPr>
      </w:pPr>
      <w:r>
        <w:rPr>
          <w:szCs w:val="24"/>
        </w:rPr>
        <w:t>F</w:t>
      </w:r>
      <w:r w:rsidR="00B82B42" w:rsidRPr="007D59BD">
        <w:rPr>
          <w:szCs w:val="24"/>
        </w:rPr>
        <w:t xml:space="preserve">ailure </w:t>
      </w:r>
      <w:r w:rsidR="007D59BD" w:rsidRPr="007D59BD">
        <w:rPr>
          <w:szCs w:val="24"/>
        </w:rPr>
        <w:t>to follow the approved study procedure that, in the opinion of the PI, does not affect subject safety or data integrity</w:t>
      </w:r>
      <w:r w:rsidR="00421880">
        <w:rPr>
          <w:szCs w:val="24"/>
        </w:rPr>
        <w:t>;</w:t>
      </w:r>
      <w:r w:rsidR="007D59BD" w:rsidRPr="007D59BD">
        <w:rPr>
          <w:szCs w:val="24"/>
        </w:rPr>
        <w:t xml:space="preserve"> </w:t>
      </w:r>
    </w:p>
    <w:p w:rsidR="007D59BD" w:rsidRPr="007D59BD" w:rsidRDefault="001D0CA2" w:rsidP="00421880">
      <w:pPr>
        <w:numPr>
          <w:ilvl w:val="1"/>
          <w:numId w:val="23"/>
        </w:numPr>
        <w:rPr>
          <w:szCs w:val="24"/>
        </w:rPr>
      </w:pPr>
      <w:r>
        <w:rPr>
          <w:szCs w:val="24"/>
        </w:rPr>
        <w:t>S</w:t>
      </w:r>
      <w:r w:rsidR="00B82B42" w:rsidRPr="007D59BD">
        <w:rPr>
          <w:szCs w:val="24"/>
        </w:rPr>
        <w:t xml:space="preserve">tudy </w:t>
      </w:r>
      <w:r w:rsidR="007D59BD" w:rsidRPr="007D59BD">
        <w:rPr>
          <w:szCs w:val="24"/>
        </w:rPr>
        <w:t>procedure conducted out of sequence</w:t>
      </w:r>
      <w:r w:rsidR="00421880">
        <w:rPr>
          <w:szCs w:val="24"/>
        </w:rPr>
        <w:t>;</w:t>
      </w:r>
      <w:r w:rsidR="007D59BD" w:rsidRPr="007D59BD">
        <w:rPr>
          <w:szCs w:val="24"/>
        </w:rPr>
        <w:t xml:space="preserve"> </w:t>
      </w:r>
    </w:p>
    <w:p w:rsidR="007D59BD" w:rsidRPr="007D59BD" w:rsidRDefault="001D0CA2" w:rsidP="00421880">
      <w:pPr>
        <w:numPr>
          <w:ilvl w:val="1"/>
          <w:numId w:val="23"/>
        </w:numPr>
        <w:rPr>
          <w:szCs w:val="24"/>
        </w:rPr>
      </w:pPr>
      <w:r>
        <w:rPr>
          <w:szCs w:val="24"/>
        </w:rPr>
        <w:t>O</w:t>
      </w:r>
      <w:r w:rsidR="00B82B42" w:rsidRPr="007D59BD">
        <w:rPr>
          <w:szCs w:val="24"/>
        </w:rPr>
        <w:t xml:space="preserve">mitting </w:t>
      </w:r>
      <w:r w:rsidR="007D59BD" w:rsidRPr="007D59BD">
        <w:rPr>
          <w:szCs w:val="24"/>
        </w:rPr>
        <w:t>an approved portion of the protoco</w:t>
      </w:r>
      <w:r w:rsidR="003D04F2">
        <w:rPr>
          <w:szCs w:val="24"/>
        </w:rPr>
        <w:t>l</w:t>
      </w:r>
      <w:r w:rsidR="00421880">
        <w:rPr>
          <w:szCs w:val="24"/>
        </w:rPr>
        <w:t>;</w:t>
      </w:r>
      <w:r w:rsidR="007D59BD" w:rsidRPr="007D59BD">
        <w:rPr>
          <w:szCs w:val="24"/>
        </w:rPr>
        <w:t xml:space="preserve"> </w:t>
      </w:r>
    </w:p>
    <w:p w:rsidR="007D59BD" w:rsidRPr="007D59BD" w:rsidRDefault="001D0CA2" w:rsidP="00421880">
      <w:pPr>
        <w:numPr>
          <w:ilvl w:val="1"/>
          <w:numId w:val="23"/>
        </w:numPr>
        <w:rPr>
          <w:szCs w:val="24"/>
        </w:rPr>
      </w:pPr>
      <w:r>
        <w:rPr>
          <w:szCs w:val="24"/>
        </w:rPr>
        <w:t>F</w:t>
      </w:r>
      <w:r w:rsidR="00B82B42" w:rsidRPr="007D59BD">
        <w:rPr>
          <w:szCs w:val="24"/>
        </w:rPr>
        <w:t xml:space="preserve">ailure </w:t>
      </w:r>
      <w:r w:rsidR="007D59BD" w:rsidRPr="007D59BD">
        <w:rPr>
          <w:szCs w:val="24"/>
        </w:rPr>
        <w:t>to perform a required lab test</w:t>
      </w:r>
      <w:r w:rsidR="00421880">
        <w:rPr>
          <w:szCs w:val="24"/>
        </w:rPr>
        <w:t>;</w:t>
      </w:r>
      <w:r w:rsidR="007D59BD" w:rsidRPr="007D59BD">
        <w:rPr>
          <w:szCs w:val="24"/>
        </w:rPr>
        <w:t xml:space="preserve"> </w:t>
      </w:r>
    </w:p>
    <w:p w:rsidR="007D59BD" w:rsidRPr="007D59BD" w:rsidRDefault="001D0CA2" w:rsidP="00421880">
      <w:pPr>
        <w:numPr>
          <w:ilvl w:val="1"/>
          <w:numId w:val="23"/>
        </w:numPr>
        <w:rPr>
          <w:szCs w:val="24"/>
        </w:rPr>
      </w:pPr>
      <w:r>
        <w:rPr>
          <w:szCs w:val="24"/>
        </w:rPr>
        <w:t>M</w:t>
      </w:r>
      <w:r w:rsidR="00B82B42" w:rsidRPr="007D59BD">
        <w:rPr>
          <w:szCs w:val="24"/>
        </w:rPr>
        <w:t xml:space="preserve">issing </w:t>
      </w:r>
      <w:r w:rsidR="007D59BD" w:rsidRPr="007D59BD">
        <w:rPr>
          <w:szCs w:val="24"/>
        </w:rPr>
        <w:t>lab results</w:t>
      </w:r>
      <w:r w:rsidR="00421880">
        <w:rPr>
          <w:szCs w:val="24"/>
        </w:rPr>
        <w:t>;</w:t>
      </w:r>
      <w:r w:rsidR="007D59BD" w:rsidRPr="007D59BD">
        <w:rPr>
          <w:szCs w:val="24"/>
        </w:rPr>
        <w:t xml:space="preserve"> </w:t>
      </w:r>
    </w:p>
    <w:p w:rsidR="007D59BD" w:rsidRPr="007D59BD" w:rsidRDefault="001D0CA2" w:rsidP="00421880">
      <w:pPr>
        <w:numPr>
          <w:ilvl w:val="1"/>
          <w:numId w:val="23"/>
        </w:numPr>
        <w:rPr>
          <w:szCs w:val="24"/>
        </w:rPr>
      </w:pPr>
      <w:r>
        <w:rPr>
          <w:szCs w:val="24"/>
        </w:rPr>
        <w:t>E</w:t>
      </w:r>
      <w:r w:rsidR="00B82B42" w:rsidRPr="007D59BD">
        <w:rPr>
          <w:szCs w:val="24"/>
        </w:rPr>
        <w:t xml:space="preserve">nrollment </w:t>
      </w:r>
      <w:r w:rsidR="007D59BD" w:rsidRPr="007D59BD">
        <w:rPr>
          <w:szCs w:val="24"/>
        </w:rPr>
        <w:t>of ineligible subject (e.g., subject’s age was 6 months above age limit)</w:t>
      </w:r>
      <w:r w:rsidR="00421880">
        <w:rPr>
          <w:szCs w:val="24"/>
        </w:rPr>
        <w:t>;</w:t>
      </w:r>
      <w:r w:rsidR="007D59BD" w:rsidRPr="007D59BD">
        <w:rPr>
          <w:szCs w:val="24"/>
        </w:rPr>
        <w:t xml:space="preserve"> </w:t>
      </w:r>
    </w:p>
    <w:p w:rsidR="007D59BD" w:rsidRPr="007D59BD" w:rsidRDefault="001D0CA2" w:rsidP="00421880">
      <w:pPr>
        <w:numPr>
          <w:ilvl w:val="1"/>
          <w:numId w:val="23"/>
        </w:numPr>
        <w:rPr>
          <w:szCs w:val="24"/>
        </w:rPr>
      </w:pPr>
      <w:r>
        <w:rPr>
          <w:szCs w:val="24"/>
        </w:rPr>
        <w:t>S</w:t>
      </w:r>
      <w:r w:rsidR="00B82B42" w:rsidRPr="007D59BD">
        <w:rPr>
          <w:szCs w:val="24"/>
        </w:rPr>
        <w:t xml:space="preserve">tudy </w:t>
      </w:r>
      <w:r w:rsidR="007D59BD" w:rsidRPr="007D59BD">
        <w:rPr>
          <w:szCs w:val="24"/>
        </w:rPr>
        <w:t>visit conducted outside of required timeframe</w:t>
      </w:r>
      <w:r w:rsidR="00421880">
        <w:rPr>
          <w:szCs w:val="24"/>
        </w:rPr>
        <w:t>;</w:t>
      </w:r>
    </w:p>
    <w:p w:rsidR="007D59BD" w:rsidRPr="007D59BD" w:rsidRDefault="001D0CA2" w:rsidP="00421880">
      <w:pPr>
        <w:numPr>
          <w:ilvl w:val="0"/>
          <w:numId w:val="23"/>
        </w:numPr>
        <w:rPr>
          <w:szCs w:val="24"/>
        </w:rPr>
      </w:pPr>
      <w:r>
        <w:rPr>
          <w:szCs w:val="24"/>
        </w:rPr>
        <w:t>O</w:t>
      </w:r>
      <w:r w:rsidR="00B82B42" w:rsidRPr="007D59BD">
        <w:rPr>
          <w:szCs w:val="24"/>
        </w:rPr>
        <w:t>ver</w:t>
      </w:r>
      <w:r w:rsidR="007D59BD" w:rsidRPr="007D59BD">
        <w:rPr>
          <w:szCs w:val="24"/>
        </w:rPr>
        <w:t>-enrollment</w:t>
      </w:r>
      <w:r w:rsidR="00421880">
        <w:rPr>
          <w:szCs w:val="24"/>
        </w:rPr>
        <w:t>;</w:t>
      </w:r>
    </w:p>
    <w:p w:rsidR="007D59BD" w:rsidRPr="007D59BD" w:rsidRDefault="001D0CA2" w:rsidP="00421880">
      <w:pPr>
        <w:numPr>
          <w:ilvl w:val="0"/>
          <w:numId w:val="23"/>
        </w:numPr>
        <w:rPr>
          <w:szCs w:val="24"/>
        </w:rPr>
      </w:pPr>
      <w:r>
        <w:rPr>
          <w:szCs w:val="24"/>
        </w:rPr>
        <w:t>E</w:t>
      </w:r>
      <w:r w:rsidR="00B82B42" w:rsidRPr="007D59BD">
        <w:rPr>
          <w:szCs w:val="24"/>
        </w:rPr>
        <w:t xml:space="preserve">nrollment </w:t>
      </w:r>
      <w:r w:rsidR="007D59BD" w:rsidRPr="007D59BD">
        <w:rPr>
          <w:szCs w:val="24"/>
        </w:rPr>
        <w:t>of subjects after IRB-approval of study expired</w:t>
      </w:r>
      <w:r w:rsidR="003D04F2">
        <w:rPr>
          <w:szCs w:val="24"/>
        </w:rPr>
        <w:t xml:space="preserve"> or lapsed</w:t>
      </w:r>
      <w:r w:rsidR="00421880">
        <w:rPr>
          <w:szCs w:val="24"/>
        </w:rPr>
        <w:t>;</w:t>
      </w:r>
    </w:p>
    <w:p w:rsidR="007D59BD" w:rsidRPr="007D59BD" w:rsidRDefault="001D0CA2" w:rsidP="00421880">
      <w:pPr>
        <w:numPr>
          <w:ilvl w:val="0"/>
          <w:numId w:val="23"/>
        </w:numPr>
        <w:spacing w:after="100" w:afterAutospacing="1"/>
        <w:rPr>
          <w:szCs w:val="24"/>
        </w:rPr>
      </w:pPr>
      <w:r>
        <w:rPr>
          <w:szCs w:val="24"/>
        </w:rPr>
        <w:t>F</w:t>
      </w:r>
      <w:r w:rsidR="00B82B42" w:rsidRPr="007D59BD">
        <w:rPr>
          <w:szCs w:val="24"/>
        </w:rPr>
        <w:t xml:space="preserve">ailure </w:t>
      </w:r>
      <w:r w:rsidR="007D59BD" w:rsidRPr="007D59BD">
        <w:rPr>
          <w:szCs w:val="24"/>
        </w:rPr>
        <w:t>to submit continuing review application to the IRB before study expiration</w:t>
      </w:r>
      <w:r w:rsidR="00421880">
        <w:rPr>
          <w:szCs w:val="24"/>
        </w:rPr>
        <w:t>.</w:t>
      </w:r>
    </w:p>
    <w:p w:rsidR="00D20D77" w:rsidRPr="00373A86" w:rsidRDefault="00D20D77">
      <w:bookmarkStart w:id="2" w:name="#deviation"/>
      <w:bookmarkEnd w:id="2"/>
    </w:p>
    <w:p w:rsidR="00D20D77" w:rsidRDefault="00431B13">
      <w:pPr>
        <w:rPr>
          <w:b/>
          <w:u w:val="single"/>
        </w:rPr>
      </w:pPr>
      <w:r w:rsidRPr="00373A86">
        <w:rPr>
          <w:b/>
          <w:u w:val="single"/>
        </w:rPr>
        <w:t>RESPONSIBILIT</w:t>
      </w:r>
      <w:r w:rsidR="00505690">
        <w:rPr>
          <w:b/>
          <w:u w:val="single"/>
        </w:rPr>
        <w:t>Y</w:t>
      </w:r>
    </w:p>
    <w:p w:rsidR="00505690" w:rsidRPr="00373A86" w:rsidRDefault="00505690">
      <w:pPr>
        <w:rPr>
          <w:b/>
          <w:u w:val="single"/>
        </w:rPr>
      </w:pPr>
    </w:p>
    <w:p w:rsidR="00D20D77" w:rsidRPr="00373A86" w:rsidRDefault="00D20D77">
      <w:pPr>
        <w:pStyle w:val="En-tte"/>
        <w:tabs>
          <w:tab w:val="clear" w:pos="4320"/>
          <w:tab w:val="clear" w:pos="8640"/>
        </w:tabs>
      </w:pPr>
      <w:r w:rsidRPr="00373A86">
        <w:t>Execution of SOP:</w:t>
      </w:r>
      <w:r w:rsidR="004C6B6A">
        <w:t xml:space="preserve"> Principal </w:t>
      </w:r>
      <w:r w:rsidRPr="00373A86">
        <w:t>Investigator</w:t>
      </w:r>
      <w:r w:rsidR="004C6B6A">
        <w:t xml:space="preserve"> (PI)</w:t>
      </w:r>
      <w:r w:rsidR="00421880">
        <w:t>/Study</w:t>
      </w:r>
      <w:r w:rsidR="004C6B6A">
        <w:t xml:space="preserve"> </w:t>
      </w:r>
      <w:r w:rsidR="00421880">
        <w:t>Personnel</w:t>
      </w:r>
      <w:r w:rsidRPr="00373A86">
        <w:t>, IRB Chair</w:t>
      </w:r>
      <w:r w:rsidR="0095394C" w:rsidRPr="00373A86">
        <w:t>,</w:t>
      </w:r>
      <w:r w:rsidRPr="00373A86">
        <w:t xml:space="preserve"> </w:t>
      </w:r>
      <w:r w:rsidR="00834B25" w:rsidRPr="00373A86">
        <w:t>IRB</w:t>
      </w:r>
      <w:r w:rsidR="0095394C" w:rsidRPr="00373A86">
        <w:t>,</w:t>
      </w:r>
      <w:r w:rsidR="00834B25" w:rsidRPr="00373A86">
        <w:t xml:space="preserve"> </w:t>
      </w:r>
      <w:r w:rsidRPr="00373A86">
        <w:t>O</w:t>
      </w:r>
      <w:r w:rsidR="00ED1CC5" w:rsidRPr="00373A86">
        <w:t xml:space="preserve">ffice of </w:t>
      </w:r>
      <w:r w:rsidRPr="00373A86">
        <w:t>R</w:t>
      </w:r>
      <w:r w:rsidR="00ED1CC5" w:rsidRPr="00373A86">
        <w:t>esearch Integrity (ORI)</w:t>
      </w:r>
      <w:r w:rsidRPr="00373A86">
        <w:t xml:space="preserve"> </w:t>
      </w:r>
      <w:r w:rsidR="004C74BA">
        <w:t xml:space="preserve">Research Compliance Officer, ORI </w:t>
      </w:r>
      <w:r w:rsidR="00421880">
        <w:t>S</w:t>
      </w:r>
      <w:r w:rsidR="00421880" w:rsidRPr="00373A86">
        <w:t>taff</w:t>
      </w:r>
    </w:p>
    <w:p w:rsidR="00A46692" w:rsidRPr="00373A86" w:rsidRDefault="00A46692">
      <w:pPr>
        <w:pStyle w:val="En-tte"/>
        <w:tabs>
          <w:tab w:val="clear" w:pos="4320"/>
          <w:tab w:val="clear" w:pos="8640"/>
        </w:tabs>
      </w:pPr>
    </w:p>
    <w:p w:rsidR="00D660D2" w:rsidRPr="00373A86" w:rsidRDefault="00C7548C">
      <w:pPr>
        <w:pStyle w:val="En-tte"/>
        <w:tabs>
          <w:tab w:val="clear" w:pos="4320"/>
          <w:tab w:val="clear" w:pos="8640"/>
        </w:tabs>
        <w:rPr>
          <w:b/>
          <w:u w:val="single"/>
        </w:rPr>
      </w:pPr>
      <w:r>
        <w:rPr>
          <w:b/>
          <w:u w:val="single"/>
        </w:rPr>
        <w:br w:type="page"/>
      </w:r>
      <w:r w:rsidR="00D660D2" w:rsidRPr="00373A86">
        <w:rPr>
          <w:b/>
          <w:u w:val="single"/>
        </w:rPr>
        <w:lastRenderedPageBreak/>
        <w:t>PROCEDURE</w:t>
      </w:r>
      <w:r w:rsidR="008865B3">
        <w:rPr>
          <w:b/>
          <w:u w:val="single"/>
        </w:rPr>
        <w:t>S</w:t>
      </w:r>
    </w:p>
    <w:p w:rsidR="00D660D2" w:rsidRPr="00373A86" w:rsidRDefault="00D660D2">
      <w:pPr>
        <w:pStyle w:val="En-tte"/>
        <w:tabs>
          <w:tab w:val="clear" w:pos="4320"/>
          <w:tab w:val="clear" w:pos="8640"/>
        </w:tabs>
      </w:pPr>
    </w:p>
    <w:p w:rsidR="001C7387" w:rsidRPr="00373A86" w:rsidRDefault="00D660D2" w:rsidP="007075AE">
      <w:pPr>
        <w:pStyle w:val="En-tte"/>
        <w:tabs>
          <w:tab w:val="clear" w:pos="4320"/>
          <w:tab w:val="clear" w:pos="8640"/>
        </w:tabs>
        <w:rPr>
          <w:i/>
        </w:rPr>
      </w:pPr>
      <w:r w:rsidRPr="00373A86">
        <w:rPr>
          <w:i/>
        </w:rPr>
        <w:t xml:space="preserve">Submission </w:t>
      </w:r>
      <w:r w:rsidR="004B4895" w:rsidRPr="00373A86">
        <w:rPr>
          <w:i/>
        </w:rPr>
        <w:t xml:space="preserve">of </w:t>
      </w:r>
      <w:r w:rsidR="00A04D1F" w:rsidRPr="00373A86">
        <w:rPr>
          <w:i/>
        </w:rPr>
        <w:t>Protocol Violations</w:t>
      </w:r>
    </w:p>
    <w:p w:rsidR="00A04D1F" w:rsidRPr="00373A86" w:rsidRDefault="00A04D1F" w:rsidP="007075AE">
      <w:pPr>
        <w:pStyle w:val="En-tte"/>
        <w:tabs>
          <w:tab w:val="clear" w:pos="4320"/>
          <w:tab w:val="clear" w:pos="8640"/>
        </w:tabs>
        <w:rPr>
          <w:i/>
        </w:rPr>
      </w:pPr>
    </w:p>
    <w:p w:rsidR="002B500D" w:rsidRDefault="00A46692" w:rsidP="004C74BA">
      <w:pPr>
        <w:pStyle w:val="En-tte"/>
        <w:numPr>
          <w:ilvl w:val="0"/>
          <w:numId w:val="25"/>
        </w:numPr>
        <w:tabs>
          <w:tab w:val="clear" w:pos="4320"/>
          <w:tab w:val="clear" w:pos="8640"/>
        </w:tabs>
      </w:pPr>
      <w:r w:rsidRPr="00373A86">
        <w:t xml:space="preserve">The </w:t>
      </w:r>
      <w:r w:rsidR="001C7387" w:rsidRPr="00373A86">
        <w:t xml:space="preserve">PI </w:t>
      </w:r>
      <w:r w:rsidRPr="00373A86">
        <w:t>submit</w:t>
      </w:r>
      <w:r w:rsidR="00421880">
        <w:t>s</w:t>
      </w:r>
      <w:r w:rsidRPr="00373A86">
        <w:t xml:space="preserve"> a</w:t>
      </w:r>
      <w:r w:rsidR="00A04D1F" w:rsidRPr="00373A86">
        <w:t>ny and all protocol violations that occur during the course of a study</w:t>
      </w:r>
      <w:r w:rsidR="001317C4">
        <w:t xml:space="preserve"> to the IRB immediately upon discovering them and no later than fourteen (14) calendar days of the occurrence.</w:t>
      </w:r>
      <w:r w:rsidR="00C7548C">
        <w:t xml:space="preserve"> </w:t>
      </w:r>
      <w:r w:rsidR="0089455C">
        <w:t xml:space="preserve"> </w:t>
      </w:r>
      <w:r w:rsidR="002B500D" w:rsidRPr="00373A86">
        <w:t xml:space="preserve">To submit the </w:t>
      </w:r>
      <w:r w:rsidR="00A04D1F" w:rsidRPr="00373A86">
        <w:t>protocol violation</w:t>
      </w:r>
      <w:r w:rsidR="00B70249">
        <w:t>,</w:t>
      </w:r>
      <w:r w:rsidR="00A04D1F" w:rsidRPr="00373A86">
        <w:t xml:space="preserve"> </w:t>
      </w:r>
      <w:r w:rsidR="002B500D" w:rsidRPr="00373A86">
        <w:t xml:space="preserve">the PI completes the </w:t>
      </w:r>
      <w:r w:rsidR="00B331B2">
        <w:t xml:space="preserve">IRB Protocol Violation Reporting </w:t>
      </w:r>
      <w:r w:rsidR="002B500D" w:rsidRPr="00373A86">
        <w:t xml:space="preserve">Form and submits </w:t>
      </w:r>
      <w:r w:rsidR="00834B25" w:rsidRPr="00373A86">
        <w:t>the</w:t>
      </w:r>
      <w:r w:rsidR="002B500D" w:rsidRPr="00373A86">
        <w:t xml:space="preserve"> designated number of copies</w:t>
      </w:r>
      <w:r w:rsidR="00834B25" w:rsidRPr="00373A86">
        <w:t xml:space="preserve"> with required attachments</w:t>
      </w:r>
      <w:r w:rsidR="002B500D" w:rsidRPr="00373A86">
        <w:t xml:space="preserve"> to the ORI</w:t>
      </w:r>
      <w:r w:rsidR="0089455C">
        <w:t xml:space="preserve">. </w:t>
      </w:r>
      <w:r w:rsidR="00D91FDC">
        <w:br/>
      </w:r>
    </w:p>
    <w:p w:rsidR="007075AE" w:rsidRPr="00373A86" w:rsidRDefault="00D91FDC" w:rsidP="001D0CA2">
      <w:pPr>
        <w:pStyle w:val="En-tte"/>
        <w:numPr>
          <w:ilvl w:val="0"/>
          <w:numId w:val="25"/>
        </w:numPr>
        <w:tabs>
          <w:tab w:val="clear" w:pos="4320"/>
          <w:tab w:val="clear" w:pos="8640"/>
        </w:tabs>
        <w:spacing w:after="120"/>
      </w:pPr>
      <w:r>
        <w:t>The PI also report</w:t>
      </w:r>
      <w:r w:rsidR="001317C4">
        <w:t>s</w:t>
      </w:r>
      <w:r>
        <w:t xml:space="preserve"> all protocol violations to the sponsor, if applicable, following the sponsor’</w:t>
      </w:r>
      <w:r w:rsidR="00B70249">
        <w:t>s</w:t>
      </w:r>
      <w:r>
        <w:t xml:space="preserve"> </w:t>
      </w:r>
      <w:r w:rsidR="005E3E59">
        <w:t>requirements</w:t>
      </w:r>
      <w:r w:rsidR="0089455C">
        <w:t xml:space="preserve">. </w:t>
      </w:r>
      <w:r>
        <w:br/>
      </w:r>
    </w:p>
    <w:p w:rsidR="001C7387" w:rsidRPr="00373A86" w:rsidRDefault="001C7387" w:rsidP="00C7548C">
      <w:pPr>
        <w:pStyle w:val="NormalWeb"/>
        <w:spacing w:before="0" w:beforeAutospacing="0" w:after="0" w:afterAutospacing="0"/>
        <w:rPr>
          <w:i/>
        </w:rPr>
      </w:pPr>
      <w:r w:rsidRPr="00373A86">
        <w:rPr>
          <w:i/>
        </w:rPr>
        <w:t>Screening of Submissions</w:t>
      </w:r>
    </w:p>
    <w:p w:rsidR="00927BED" w:rsidRPr="00373A86" w:rsidRDefault="00927BED" w:rsidP="00927BED">
      <w:pPr>
        <w:pStyle w:val="NormalWeb"/>
        <w:spacing w:before="0" w:beforeAutospacing="0" w:after="0" w:afterAutospacing="0"/>
        <w:rPr>
          <w:i/>
        </w:rPr>
      </w:pPr>
    </w:p>
    <w:p w:rsidR="00672BDA" w:rsidRPr="00373A86" w:rsidRDefault="00672BDA" w:rsidP="001317C4">
      <w:pPr>
        <w:pStyle w:val="NormalWeb"/>
        <w:numPr>
          <w:ilvl w:val="0"/>
          <w:numId w:val="26"/>
        </w:numPr>
        <w:tabs>
          <w:tab w:val="clear" w:pos="720"/>
          <w:tab w:val="num" w:pos="360"/>
        </w:tabs>
        <w:spacing w:before="0" w:beforeAutospacing="0" w:after="0" w:afterAutospacing="0"/>
        <w:ind w:left="360"/>
      </w:pPr>
      <w:r w:rsidRPr="00373A86">
        <w:t xml:space="preserve">ORI staff screen the </w:t>
      </w:r>
      <w:r w:rsidR="00B331B2">
        <w:t xml:space="preserve">IRB Protocol Violation Reporting </w:t>
      </w:r>
      <w:r w:rsidR="002B500D" w:rsidRPr="00373A86">
        <w:t>F</w:t>
      </w:r>
      <w:r w:rsidRPr="00373A86">
        <w:t>orm for completeness and accuracy</w:t>
      </w:r>
      <w:r w:rsidR="001D0CA2">
        <w:t xml:space="preserve">. </w:t>
      </w:r>
      <w:r w:rsidRPr="00373A86">
        <w:t xml:space="preserve">If </w:t>
      </w:r>
      <w:r w:rsidR="00B668AF" w:rsidRPr="00373A86">
        <w:t xml:space="preserve">the </w:t>
      </w:r>
      <w:r w:rsidR="0045635F">
        <w:t xml:space="preserve">submission </w:t>
      </w:r>
      <w:r w:rsidRPr="00373A86">
        <w:t xml:space="preserve">is incomplete, </w:t>
      </w:r>
      <w:r w:rsidR="001317C4">
        <w:t xml:space="preserve">ORI staff either return </w:t>
      </w:r>
      <w:r w:rsidRPr="00373A86">
        <w:t xml:space="preserve">it to the PI </w:t>
      </w:r>
      <w:r w:rsidR="001317C4">
        <w:t xml:space="preserve">or </w:t>
      </w:r>
      <w:r w:rsidR="00D660D2" w:rsidRPr="00373A86">
        <w:t>continue</w:t>
      </w:r>
      <w:r w:rsidRPr="00373A86">
        <w:t xml:space="preserve"> to process the </w:t>
      </w:r>
      <w:r w:rsidR="0045635F">
        <w:t>submission</w:t>
      </w:r>
      <w:r w:rsidRPr="00373A86">
        <w:t xml:space="preserve"> but request additional information</w:t>
      </w:r>
      <w:r w:rsidR="002B500D" w:rsidRPr="00373A86">
        <w:t xml:space="preserve"> from the PI</w:t>
      </w:r>
      <w:r w:rsidR="001317C4">
        <w:t xml:space="preserve">, which they </w:t>
      </w:r>
      <w:r w:rsidR="002B500D" w:rsidRPr="00373A86">
        <w:t>forward to the IRB upon receipt.</w:t>
      </w:r>
    </w:p>
    <w:p w:rsidR="002B500D" w:rsidRPr="00373A86" w:rsidRDefault="002B500D" w:rsidP="001317C4">
      <w:pPr>
        <w:pStyle w:val="NormalWeb"/>
        <w:spacing w:before="0" w:beforeAutospacing="0" w:after="0" w:afterAutospacing="0"/>
      </w:pPr>
    </w:p>
    <w:p w:rsidR="00672BDA" w:rsidRPr="00373A86" w:rsidRDefault="00672BDA" w:rsidP="001317C4">
      <w:pPr>
        <w:pStyle w:val="En-tte"/>
        <w:numPr>
          <w:ilvl w:val="0"/>
          <w:numId w:val="26"/>
        </w:numPr>
        <w:tabs>
          <w:tab w:val="clear" w:pos="720"/>
          <w:tab w:val="clear" w:pos="4320"/>
          <w:tab w:val="clear" w:pos="8640"/>
          <w:tab w:val="num" w:pos="360"/>
        </w:tabs>
        <w:ind w:left="360"/>
      </w:pPr>
      <w:r w:rsidRPr="00373A86">
        <w:t xml:space="preserve">ORI staff screen to determine </w:t>
      </w:r>
      <w:r w:rsidR="001317C4">
        <w:t>whether</w:t>
      </w:r>
      <w:r w:rsidR="001317C4" w:rsidRPr="00373A86">
        <w:t xml:space="preserve"> </w:t>
      </w:r>
      <w:r w:rsidRPr="00373A86">
        <w:t xml:space="preserve">the </w:t>
      </w:r>
      <w:r w:rsidR="00A04D1F" w:rsidRPr="00373A86">
        <w:t xml:space="preserve">violations </w:t>
      </w:r>
      <w:r w:rsidRPr="00373A86">
        <w:t xml:space="preserve">involve vulnerable </w:t>
      </w:r>
      <w:r w:rsidR="00B668AF" w:rsidRPr="00373A86">
        <w:t>populations</w:t>
      </w:r>
      <w:r w:rsidRPr="00373A86">
        <w:t xml:space="preserve"> or </w:t>
      </w:r>
      <w:r w:rsidR="00EB2948" w:rsidRPr="00373A86">
        <w:t xml:space="preserve">require documentation of </w:t>
      </w:r>
      <w:r w:rsidRPr="00373A86">
        <w:t>specific</w:t>
      </w:r>
      <w:r w:rsidR="00B668AF" w:rsidRPr="00373A86">
        <w:t xml:space="preserve"> regulatory</w:t>
      </w:r>
      <w:r w:rsidRPr="00373A86">
        <w:t xml:space="preserve"> findings</w:t>
      </w:r>
      <w:r w:rsidR="001D0CA2">
        <w:t xml:space="preserve">. </w:t>
      </w:r>
      <w:r w:rsidRPr="00373A86">
        <w:t xml:space="preserve">If </w:t>
      </w:r>
      <w:r w:rsidR="001317C4">
        <w:t>either of the above applies</w:t>
      </w:r>
      <w:r w:rsidRPr="00373A86">
        <w:t xml:space="preserve">, then ORI staff </w:t>
      </w:r>
      <w:r w:rsidR="002B500D" w:rsidRPr="00373A86">
        <w:t xml:space="preserve">advise the IRB </w:t>
      </w:r>
      <w:r w:rsidR="00966AE3" w:rsidRPr="00373A86">
        <w:t>of any regulatory requirements the IRB should address in conducting the review</w:t>
      </w:r>
      <w:r w:rsidR="001D0CA2">
        <w:t xml:space="preserve">. </w:t>
      </w:r>
      <w:r w:rsidR="00F810BB" w:rsidRPr="00373A86">
        <w:t xml:space="preserve">The </w:t>
      </w:r>
      <w:r w:rsidR="0095394C" w:rsidRPr="00373A86">
        <w:t>IRB is responsible for applying the regulatory requirements.</w:t>
      </w:r>
    </w:p>
    <w:p w:rsidR="00672BDA" w:rsidRPr="00373A86" w:rsidRDefault="00672BDA" w:rsidP="001317C4">
      <w:pPr>
        <w:pStyle w:val="En-tte"/>
        <w:tabs>
          <w:tab w:val="clear" w:pos="4320"/>
          <w:tab w:val="clear" w:pos="8640"/>
        </w:tabs>
      </w:pPr>
    </w:p>
    <w:p w:rsidR="00373A86" w:rsidRPr="00373A86" w:rsidRDefault="00373A86" w:rsidP="001D0CA2">
      <w:pPr>
        <w:pStyle w:val="En-tte"/>
        <w:numPr>
          <w:ilvl w:val="0"/>
          <w:numId w:val="26"/>
        </w:numPr>
        <w:tabs>
          <w:tab w:val="clear" w:pos="720"/>
          <w:tab w:val="clear" w:pos="4320"/>
          <w:tab w:val="clear" w:pos="8640"/>
          <w:tab w:val="num" w:pos="360"/>
        </w:tabs>
        <w:spacing w:after="120"/>
        <w:ind w:left="360"/>
      </w:pPr>
      <w:r w:rsidRPr="00373A86">
        <w:t xml:space="preserve">ORI staff screen submitted protocol violations for HIPAA concerns and follow the </w:t>
      </w:r>
      <w:r w:rsidR="001317C4">
        <w:t xml:space="preserve">procedures outlined in the </w:t>
      </w:r>
      <w:r w:rsidRPr="00373A86">
        <w:t>HIPAA</w:t>
      </w:r>
      <w:r w:rsidR="001317C4">
        <w:t xml:space="preserve"> in Research</w:t>
      </w:r>
      <w:r w:rsidRPr="00373A86">
        <w:t xml:space="preserve"> SOP concerning noncompliance</w:t>
      </w:r>
      <w:r w:rsidR="001D0CA2">
        <w:t xml:space="preserve">. </w:t>
      </w:r>
      <w:r w:rsidRPr="00373A86">
        <w:rPr>
          <w:szCs w:val="24"/>
        </w:rPr>
        <w:t xml:space="preserve">Investigators working in a </w:t>
      </w:r>
      <w:smartTag w:uri="urn:schemas-microsoft-com:office:smarttags" w:element="place">
        <w:smartTag w:uri="urn:schemas-microsoft-com:office:smarttags" w:element="country-region">
          <w:r w:rsidRPr="00373A86">
            <w:rPr>
              <w:szCs w:val="24"/>
            </w:rPr>
            <w:t>UK</w:t>
          </w:r>
        </w:smartTag>
      </w:smartTag>
      <w:r w:rsidRPr="00373A86">
        <w:rPr>
          <w:szCs w:val="24"/>
        </w:rPr>
        <w:t xml:space="preserve"> </w:t>
      </w:r>
      <w:r w:rsidR="001317C4">
        <w:rPr>
          <w:szCs w:val="24"/>
        </w:rPr>
        <w:t>c</w:t>
      </w:r>
      <w:r w:rsidR="001317C4" w:rsidRPr="00373A86">
        <w:rPr>
          <w:szCs w:val="24"/>
        </w:rPr>
        <w:t xml:space="preserve">overed </w:t>
      </w:r>
      <w:r w:rsidR="001317C4">
        <w:rPr>
          <w:szCs w:val="24"/>
        </w:rPr>
        <w:t>e</w:t>
      </w:r>
      <w:r w:rsidR="001317C4" w:rsidRPr="00373A86">
        <w:rPr>
          <w:szCs w:val="24"/>
        </w:rPr>
        <w:t xml:space="preserve">ntity </w:t>
      </w:r>
      <w:r w:rsidRPr="00373A86">
        <w:rPr>
          <w:szCs w:val="24"/>
        </w:rPr>
        <w:t>must comply with the UK Medical Center’s HIPAA</w:t>
      </w:r>
      <w:r w:rsidR="005E3E59">
        <w:rPr>
          <w:szCs w:val="24"/>
        </w:rPr>
        <w:t xml:space="preserve"> </w:t>
      </w:r>
      <w:r w:rsidRPr="00373A86">
        <w:rPr>
          <w:szCs w:val="24"/>
        </w:rPr>
        <w:t>policies and procedures</w:t>
      </w:r>
      <w:r w:rsidR="0089455C">
        <w:rPr>
          <w:szCs w:val="24"/>
        </w:rPr>
        <w:t xml:space="preserve">. </w:t>
      </w:r>
      <w:r w:rsidRPr="00373A86">
        <w:rPr>
          <w:szCs w:val="24"/>
        </w:rPr>
        <w:br/>
        <w:t xml:space="preserve">   </w:t>
      </w:r>
    </w:p>
    <w:p w:rsidR="00D660D2" w:rsidRPr="00373A86" w:rsidRDefault="00966AE3" w:rsidP="00373A86">
      <w:pPr>
        <w:pStyle w:val="En-tte"/>
        <w:rPr>
          <w:i/>
          <w:szCs w:val="24"/>
        </w:rPr>
      </w:pPr>
      <w:r w:rsidRPr="00373A86">
        <w:rPr>
          <w:i/>
          <w:szCs w:val="24"/>
        </w:rPr>
        <w:t xml:space="preserve">Determining Mechanism of </w:t>
      </w:r>
      <w:r w:rsidR="00D660D2" w:rsidRPr="00373A86">
        <w:rPr>
          <w:i/>
          <w:szCs w:val="24"/>
        </w:rPr>
        <w:t>Review</w:t>
      </w:r>
      <w:r w:rsidRPr="00373A86">
        <w:rPr>
          <w:i/>
          <w:szCs w:val="24"/>
        </w:rPr>
        <w:t xml:space="preserve"> (i.e.</w:t>
      </w:r>
      <w:r w:rsidR="004B5E87">
        <w:rPr>
          <w:i/>
          <w:szCs w:val="24"/>
        </w:rPr>
        <w:t>,</w:t>
      </w:r>
      <w:r w:rsidRPr="00373A86">
        <w:rPr>
          <w:i/>
          <w:szCs w:val="24"/>
        </w:rPr>
        <w:t xml:space="preserve"> Expedited vs. Full)</w:t>
      </w:r>
    </w:p>
    <w:p w:rsidR="001C7387" w:rsidRPr="00373A86" w:rsidRDefault="001C7387" w:rsidP="00281E2A">
      <w:pPr>
        <w:rPr>
          <w:szCs w:val="24"/>
        </w:rPr>
      </w:pPr>
    </w:p>
    <w:p w:rsidR="00B668AF" w:rsidRPr="00373A86" w:rsidRDefault="00D25E97" w:rsidP="00C7548C">
      <w:pPr>
        <w:numPr>
          <w:ilvl w:val="0"/>
          <w:numId w:val="14"/>
        </w:numPr>
        <w:rPr>
          <w:szCs w:val="24"/>
        </w:rPr>
      </w:pPr>
      <w:r>
        <w:rPr>
          <w:szCs w:val="24"/>
        </w:rPr>
        <w:t>ORI staff send t</w:t>
      </w:r>
      <w:r w:rsidR="00966AE3" w:rsidRPr="00373A86">
        <w:rPr>
          <w:szCs w:val="24"/>
        </w:rPr>
        <w:t xml:space="preserve">he </w:t>
      </w:r>
      <w:r>
        <w:rPr>
          <w:szCs w:val="24"/>
        </w:rPr>
        <w:t xml:space="preserve">completed </w:t>
      </w:r>
      <w:r w:rsidR="0045635F">
        <w:rPr>
          <w:szCs w:val="24"/>
        </w:rPr>
        <w:t xml:space="preserve">IRB Protocol Violation Reporting Form </w:t>
      </w:r>
      <w:r w:rsidR="00B668AF" w:rsidRPr="00373A86">
        <w:rPr>
          <w:szCs w:val="24"/>
        </w:rPr>
        <w:t xml:space="preserve">with </w:t>
      </w:r>
      <w:r w:rsidR="005E2C88">
        <w:rPr>
          <w:szCs w:val="24"/>
        </w:rPr>
        <w:t xml:space="preserve">any applicable </w:t>
      </w:r>
      <w:r w:rsidR="00B668AF" w:rsidRPr="00373A86">
        <w:rPr>
          <w:szCs w:val="24"/>
        </w:rPr>
        <w:t>attachments</w:t>
      </w:r>
      <w:r w:rsidR="00966AE3" w:rsidRPr="00373A86">
        <w:rPr>
          <w:szCs w:val="24"/>
        </w:rPr>
        <w:t xml:space="preserve"> to the IRB </w:t>
      </w:r>
      <w:r w:rsidR="00421880">
        <w:rPr>
          <w:szCs w:val="24"/>
        </w:rPr>
        <w:t>Chair</w:t>
      </w:r>
      <w:r w:rsidR="00966AE3" w:rsidRPr="00373A86">
        <w:rPr>
          <w:szCs w:val="24"/>
        </w:rPr>
        <w:t xml:space="preserve"> if available</w:t>
      </w:r>
      <w:r>
        <w:rPr>
          <w:szCs w:val="24"/>
        </w:rPr>
        <w:t xml:space="preserve"> or </w:t>
      </w:r>
      <w:r w:rsidR="00966AE3" w:rsidRPr="00373A86">
        <w:rPr>
          <w:szCs w:val="24"/>
        </w:rPr>
        <w:t>to a voting member of the IRB</w:t>
      </w:r>
      <w:r w:rsidR="0089455C">
        <w:rPr>
          <w:szCs w:val="24"/>
        </w:rPr>
        <w:t xml:space="preserve">. </w:t>
      </w:r>
    </w:p>
    <w:p w:rsidR="00B668AF" w:rsidRPr="00373A86" w:rsidRDefault="00B668AF" w:rsidP="00C7548C">
      <w:pPr>
        <w:tabs>
          <w:tab w:val="num" w:pos="360"/>
        </w:tabs>
        <w:ind w:left="360"/>
        <w:rPr>
          <w:szCs w:val="24"/>
        </w:rPr>
      </w:pPr>
    </w:p>
    <w:p w:rsidR="00281E2A" w:rsidRPr="00373A86" w:rsidRDefault="00966AE3" w:rsidP="00C7548C">
      <w:pPr>
        <w:numPr>
          <w:ilvl w:val="0"/>
          <w:numId w:val="28"/>
        </w:numPr>
        <w:tabs>
          <w:tab w:val="clear" w:pos="660"/>
          <w:tab w:val="num" w:pos="360"/>
          <w:tab w:val="num" w:pos="600"/>
          <w:tab w:val="num" w:pos="1140"/>
        </w:tabs>
        <w:ind w:left="360"/>
        <w:rPr>
          <w:szCs w:val="24"/>
        </w:rPr>
      </w:pPr>
      <w:r w:rsidRPr="00373A86">
        <w:rPr>
          <w:szCs w:val="24"/>
        </w:rPr>
        <w:t xml:space="preserve">The IRB </w:t>
      </w:r>
      <w:r w:rsidR="00421880">
        <w:rPr>
          <w:szCs w:val="24"/>
        </w:rPr>
        <w:t>Chair</w:t>
      </w:r>
      <w:r w:rsidRPr="00373A86">
        <w:rPr>
          <w:szCs w:val="24"/>
        </w:rPr>
        <w:t xml:space="preserve"> or </w:t>
      </w:r>
      <w:r w:rsidR="00B668AF" w:rsidRPr="00373A86">
        <w:rPr>
          <w:szCs w:val="24"/>
        </w:rPr>
        <w:t>IRB member</w:t>
      </w:r>
      <w:r w:rsidRPr="00373A86">
        <w:rPr>
          <w:szCs w:val="24"/>
        </w:rPr>
        <w:t xml:space="preserve"> makes a </w:t>
      </w:r>
      <w:r w:rsidR="00281E2A" w:rsidRPr="00373A86">
        <w:rPr>
          <w:szCs w:val="24"/>
        </w:rPr>
        <w:t xml:space="preserve">determination regarding whether the </w:t>
      </w:r>
      <w:r w:rsidR="005E2C88">
        <w:rPr>
          <w:szCs w:val="24"/>
        </w:rPr>
        <w:t xml:space="preserve">violation is major or minor and whether </w:t>
      </w:r>
      <w:r w:rsidR="00D25E97">
        <w:rPr>
          <w:szCs w:val="24"/>
        </w:rPr>
        <w:t xml:space="preserve">to review </w:t>
      </w:r>
      <w:r w:rsidR="005E2C88">
        <w:rPr>
          <w:szCs w:val="24"/>
        </w:rPr>
        <w:t xml:space="preserve">the violation </w:t>
      </w:r>
      <w:r w:rsidR="00570F7A" w:rsidRPr="00373A86">
        <w:rPr>
          <w:szCs w:val="24"/>
        </w:rPr>
        <w:t xml:space="preserve">using full </w:t>
      </w:r>
      <w:r w:rsidR="00D25E97">
        <w:rPr>
          <w:szCs w:val="24"/>
        </w:rPr>
        <w:t xml:space="preserve">or expedited </w:t>
      </w:r>
      <w:r w:rsidR="00570F7A" w:rsidRPr="00373A86">
        <w:rPr>
          <w:szCs w:val="24"/>
        </w:rPr>
        <w:t>review procedures</w:t>
      </w:r>
      <w:r w:rsidR="00D25E97">
        <w:rPr>
          <w:szCs w:val="24"/>
        </w:rPr>
        <w:t>, respectively,</w:t>
      </w:r>
      <w:r w:rsidR="00570F7A" w:rsidRPr="00373A86">
        <w:rPr>
          <w:szCs w:val="24"/>
        </w:rPr>
        <w:t xml:space="preserve"> unless the sponsor/PI requests full review</w:t>
      </w:r>
      <w:r w:rsidR="001D0CA2">
        <w:rPr>
          <w:szCs w:val="24"/>
        </w:rPr>
        <w:t xml:space="preserve">. </w:t>
      </w:r>
      <w:r w:rsidR="00570F7A" w:rsidRPr="00373A86">
        <w:rPr>
          <w:szCs w:val="24"/>
        </w:rPr>
        <w:t xml:space="preserve">If the </w:t>
      </w:r>
      <w:r w:rsidR="005E2C88">
        <w:rPr>
          <w:szCs w:val="24"/>
        </w:rPr>
        <w:t xml:space="preserve">violation </w:t>
      </w:r>
      <w:r w:rsidR="00D25E97">
        <w:rPr>
          <w:szCs w:val="24"/>
        </w:rPr>
        <w:t>is</w:t>
      </w:r>
      <w:r w:rsidR="00D25E97" w:rsidRPr="00373A86">
        <w:rPr>
          <w:szCs w:val="24"/>
        </w:rPr>
        <w:t xml:space="preserve"> </w:t>
      </w:r>
      <w:r w:rsidR="00570F7A" w:rsidRPr="00373A86">
        <w:rPr>
          <w:szCs w:val="24"/>
        </w:rPr>
        <w:t xml:space="preserve">minor, the </w:t>
      </w:r>
      <w:r w:rsidR="00D25E97">
        <w:rPr>
          <w:szCs w:val="24"/>
        </w:rPr>
        <w:t xml:space="preserve">IRB Chair or IRB </w:t>
      </w:r>
      <w:r w:rsidR="001D0CA2">
        <w:rPr>
          <w:szCs w:val="24"/>
        </w:rPr>
        <w:t>m</w:t>
      </w:r>
      <w:r w:rsidR="00D25E97">
        <w:rPr>
          <w:szCs w:val="24"/>
        </w:rPr>
        <w:t xml:space="preserve">ember conducts </w:t>
      </w:r>
      <w:r w:rsidR="00570F7A" w:rsidRPr="00373A86">
        <w:rPr>
          <w:szCs w:val="24"/>
        </w:rPr>
        <w:t>review using expedited procedures</w:t>
      </w:r>
      <w:r w:rsidR="0089455C">
        <w:rPr>
          <w:szCs w:val="24"/>
        </w:rPr>
        <w:t xml:space="preserve">. </w:t>
      </w:r>
    </w:p>
    <w:p w:rsidR="00966AE3" w:rsidRPr="00373A86" w:rsidRDefault="00966AE3" w:rsidP="00C7548C">
      <w:pPr>
        <w:tabs>
          <w:tab w:val="num" w:pos="360"/>
        </w:tabs>
        <w:ind w:left="360"/>
        <w:rPr>
          <w:szCs w:val="24"/>
        </w:rPr>
      </w:pPr>
    </w:p>
    <w:p w:rsidR="00966AE3" w:rsidRPr="00373A86" w:rsidRDefault="00966AE3" w:rsidP="00C7548C">
      <w:pPr>
        <w:numPr>
          <w:ilvl w:val="0"/>
          <w:numId w:val="18"/>
        </w:numPr>
        <w:spacing w:after="120"/>
        <w:rPr>
          <w:color w:val="008000"/>
          <w:szCs w:val="24"/>
        </w:rPr>
      </w:pPr>
      <w:r w:rsidRPr="00373A86">
        <w:rPr>
          <w:szCs w:val="24"/>
        </w:rPr>
        <w:lastRenderedPageBreak/>
        <w:t xml:space="preserve">If the sponsor or the PI specifically requests full review procedures, </w:t>
      </w:r>
      <w:r w:rsidR="00D25E97">
        <w:rPr>
          <w:szCs w:val="24"/>
        </w:rPr>
        <w:t xml:space="preserve">ORI staff place </w:t>
      </w:r>
      <w:r w:rsidRPr="00373A86">
        <w:rPr>
          <w:szCs w:val="24"/>
        </w:rPr>
        <w:t>the</w:t>
      </w:r>
      <w:r w:rsidR="00FE17DC" w:rsidRPr="00373A86">
        <w:rPr>
          <w:szCs w:val="24"/>
        </w:rPr>
        <w:t xml:space="preserve"> </w:t>
      </w:r>
      <w:r w:rsidR="00D25E97">
        <w:rPr>
          <w:szCs w:val="24"/>
        </w:rPr>
        <w:t xml:space="preserve">protocol report </w:t>
      </w:r>
      <w:r w:rsidRPr="00373A86">
        <w:rPr>
          <w:szCs w:val="24"/>
        </w:rPr>
        <w:t xml:space="preserve">on an agenda for full review </w:t>
      </w:r>
      <w:r w:rsidR="00D25E97">
        <w:rPr>
          <w:szCs w:val="24"/>
        </w:rPr>
        <w:t>following procedures outlined in</w:t>
      </w:r>
      <w:r w:rsidR="00D25E97" w:rsidRPr="00373A86">
        <w:rPr>
          <w:szCs w:val="24"/>
        </w:rPr>
        <w:t xml:space="preserve"> </w:t>
      </w:r>
      <w:r w:rsidRPr="00373A86">
        <w:rPr>
          <w:szCs w:val="24"/>
        </w:rPr>
        <w:t xml:space="preserve">the Initial Full Review </w:t>
      </w:r>
      <w:r w:rsidR="00B668AF" w:rsidRPr="00373A86">
        <w:rPr>
          <w:szCs w:val="24"/>
        </w:rPr>
        <w:t>SOP</w:t>
      </w:r>
      <w:r w:rsidRPr="00373A86">
        <w:rPr>
          <w:szCs w:val="24"/>
        </w:rPr>
        <w:t xml:space="preserve">. </w:t>
      </w:r>
    </w:p>
    <w:p w:rsidR="00B668AF" w:rsidRPr="00373A86" w:rsidRDefault="00B668AF" w:rsidP="001317C4">
      <w:pPr>
        <w:ind w:left="300"/>
        <w:rPr>
          <w:szCs w:val="24"/>
        </w:rPr>
      </w:pPr>
    </w:p>
    <w:p w:rsidR="00D20D77" w:rsidRPr="00373A86" w:rsidRDefault="00D20D77">
      <w:pPr>
        <w:rPr>
          <w:i/>
        </w:rPr>
      </w:pPr>
      <w:r w:rsidRPr="00373A86">
        <w:rPr>
          <w:i/>
        </w:rPr>
        <w:t>Expedited</w:t>
      </w:r>
      <w:r w:rsidR="00EB2948" w:rsidRPr="00373A86">
        <w:rPr>
          <w:i/>
        </w:rPr>
        <w:t>/Full</w:t>
      </w:r>
      <w:r w:rsidRPr="00373A86">
        <w:rPr>
          <w:i/>
        </w:rPr>
        <w:t xml:space="preserve"> </w:t>
      </w:r>
      <w:r w:rsidR="00682917" w:rsidRPr="00373A86">
        <w:rPr>
          <w:i/>
        </w:rPr>
        <w:t xml:space="preserve">Review </w:t>
      </w:r>
      <w:r w:rsidRPr="00373A86">
        <w:rPr>
          <w:i/>
        </w:rPr>
        <w:t>Procedures</w:t>
      </w:r>
    </w:p>
    <w:p w:rsidR="00D20D77" w:rsidRPr="00373A86" w:rsidRDefault="00D20D77">
      <w:pPr>
        <w:rPr>
          <w:b/>
          <w:u w:val="single"/>
        </w:rPr>
      </w:pPr>
    </w:p>
    <w:p w:rsidR="005C2D5E" w:rsidRPr="00373A86" w:rsidRDefault="00D25E97" w:rsidP="001317C4">
      <w:pPr>
        <w:numPr>
          <w:ilvl w:val="0"/>
          <w:numId w:val="27"/>
        </w:numPr>
        <w:tabs>
          <w:tab w:val="clear" w:pos="720"/>
          <w:tab w:val="num" w:pos="360"/>
        </w:tabs>
        <w:ind w:left="360"/>
      </w:pPr>
      <w:r>
        <w:t xml:space="preserve">The IRB Chair or a voting IRB member conducts </w:t>
      </w:r>
      <w:r w:rsidR="00EB2948" w:rsidRPr="00373A86">
        <w:t>expedited</w:t>
      </w:r>
      <w:r>
        <w:t xml:space="preserve"> review</w:t>
      </w:r>
      <w:r w:rsidR="00346A8F" w:rsidRPr="00373A86">
        <w:t xml:space="preserve"> using standard </w:t>
      </w:r>
      <w:r w:rsidR="00432416">
        <w:t>e</w:t>
      </w:r>
      <w:r w:rsidR="00346A8F" w:rsidRPr="00373A86">
        <w:t xml:space="preserve">xpedited </w:t>
      </w:r>
      <w:r w:rsidR="00432416">
        <w:t>r</w:t>
      </w:r>
      <w:r w:rsidR="00346A8F" w:rsidRPr="00373A86">
        <w:t>eview procedures</w:t>
      </w:r>
      <w:r w:rsidR="0089455C">
        <w:t xml:space="preserve">. </w:t>
      </w:r>
      <w:r>
        <w:t>(See Expedited Initial Review SOP)</w:t>
      </w:r>
      <w:r w:rsidR="005C2D5E" w:rsidRPr="00373A86">
        <w:br/>
      </w:r>
    </w:p>
    <w:p w:rsidR="00D25E97" w:rsidRDefault="00EB2948" w:rsidP="001317C4">
      <w:pPr>
        <w:numPr>
          <w:ilvl w:val="0"/>
          <w:numId w:val="27"/>
        </w:numPr>
        <w:tabs>
          <w:tab w:val="clear" w:pos="720"/>
          <w:tab w:val="num" w:pos="360"/>
        </w:tabs>
        <w:ind w:left="360"/>
      </w:pPr>
      <w:r w:rsidRPr="00373A86">
        <w:t xml:space="preserve">If </w:t>
      </w:r>
      <w:r w:rsidR="00D25E97">
        <w:t xml:space="preserve">the protocol report undergoes </w:t>
      </w:r>
      <w:r w:rsidRPr="00373A86">
        <w:t xml:space="preserve">full review, </w:t>
      </w:r>
      <w:r w:rsidR="00AF694E" w:rsidRPr="00373A86">
        <w:t xml:space="preserve">the IRB </w:t>
      </w:r>
      <w:r w:rsidR="00421880">
        <w:t>Chair</w:t>
      </w:r>
      <w:r w:rsidR="00AF694E" w:rsidRPr="00373A86">
        <w:t xml:space="preserve"> or </w:t>
      </w:r>
      <w:r w:rsidR="00300B78">
        <w:t>IRB member</w:t>
      </w:r>
      <w:r w:rsidR="00D25E97">
        <w:t xml:space="preserve"> has the option to</w:t>
      </w:r>
      <w:r w:rsidR="00AF694E" w:rsidRPr="00373A86">
        <w:t xml:space="preserve"> invite</w:t>
      </w:r>
      <w:r w:rsidR="00D25E97">
        <w:t xml:space="preserve"> the investigator</w:t>
      </w:r>
      <w:r w:rsidR="00AF694E" w:rsidRPr="00373A86">
        <w:t xml:space="preserve"> to attend the meeting to answer any questions or concerns that the IRB may have concerning the </w:t>
      </w:r>
      <w:r w:rsidR="0045635F">
        <w:t>protocol violation</w:t>
      </w:r>
      <w:r w:rsidR="0089455C">
        <w:t xml:space="preserve">. </w:t>
      </w:r>
    </w:p>
    <w:p w:rsidR="00D25E97" w:rsidRDefault="00D25E97" w:rsidP="00D25E97"/>
    <w:p w:rsidR="00AF694E" w:rsidRDefault="00AF694E" w:rsidP="001317C4">
      <w:pPr>
        <w:numPr>
          <w:ilvl w:val="0"/>
          <w:numId w:val="27"/>
        </w:numPr>
        <w:tabs>
          <w:tab w:val="clear" w:pos="720"/>
          <w:tab w:val="num" w:pos="360"/>
        </w:tabs>
        <w:ind w:left="360"/>
      </w:pPr>
      <w:r w:rsidRPr="00373A86">
        <w:t xml:space="preserve">ORI staff </w:t>
      </w:r>
      <w:r w:rsidR="00D25E97" w:rsidRPr="00373A86">
        <w:t>notif</w:t>
      </w:r>
      <w:r w:rsidR="00D25E97">
        <w:t>y</w:t>
      </w:r>
      <w:r w:rsidR="00D25E97" w:rsidRPr="00373A86">
        <w:t xml:space="preserve"> </w:t>
      </w:r>
      <w:r w:rsidRPr="00373A86">
        <w:t xml:space="preserve">the PI in writing </w:t>
      </w:r>
      <w:r w:rsidR="00BB7204">
        <w:t>if</w:t>
      </w:r>
      <w:r w:rsidRPr="00373A86">
        <w:t xml:space="preserve"> </w:t>
      </w:r>
      <w:r w:rsidR="00D707F6" w:rsidRPr="00373A86">
        <w:t>he</w:t>
      </w:r>
      <w:r w:rsidR="00D25E97">
        <w:t>/she must</w:t>
      </w:r>
      <w:r w:rsidRPr="00373A86">
        <w:t xml:space="preserve"> attend the IRB meeting</w:t>
      </w:r>
      <w:r w:rsidR="001D0CA2">
        <w:t xml:space="preserve">. </w:t>
      </w:r>
      <w:r w:rsidRPr="00373A86">
        <w:t xml:space="preserve">ORI staff  schedule </w:t>
      </w:r>
      <w:r w:rsidR="0095394C" w:rsidRPr="00373A86">
        <w:t xml:space="preserve">the </w:t>
      </w:r>
      <w:r w:rsidR="0045635F">
        <w:t xml:space="preserve">submission </w:t>
      </w:r>
      <w:r w:rsidRPr="00373A86">
        <w:t>for review</w:t>
      </w:r>
      <w:r w:rsidR="00BB7204">
        <w:t xml:space="preserve"> and send IRB m</w:t>
      </w:r>
      <w:r w:rsidR="00EB2948" w:rsidRPr="00373A86">
        <w:t xml:space="preserve">embers a copy of the </w:t>
      </w:r>
      <w:r w:rsidR="0045635F">
        <w:t xml:space="preserve">IRB Protocol Violation Reporting </w:t>
      </w:r>
      <w:r w:rsidR="00EB2948" w:rsidRPr="00373A86">
        <w:t>Form in the agenda packets</w:t>
      </w:r>
      <w:r w:rsidR="001D0CA2">
        <w:t xml:space="preserve">. </w:t>
      </w:r>
      <w:r w:rsidR="00BB7204">
        <w:t>The full committee reviews t</w:t>
      </w:r>
      <w:r w:rsidRPr="00373A86">
        <w:t xml:space="preserve">he </w:t>
      </w:r>
      <w:r w:rsidR="0045635F">
        <w:t xml:space="preserve">protocol violations </w:t>
      </w:r>
      <w:r w:rsidRPr="00373A86">
        <w:t>using</w:t>
      </w:r>
      <w:r w:rsidR="00BB7204">
        <w:t xml:space="preserve"> the procedures outlined in</w:t>
      </w:r>
      <w:r w:rsidRPr="00373A86">
        <w:t xml:space="preserve"> the Initial Full Review SOP</w:t>
      </w:r>
      <w:r w:rsidR="00300B78">
        <w:t>.</w:t>
      </w:r>
    </w:p>
    <w:p w:rsidR="00DF1759" w:rsidRDefault="00DF1759" w:rsidP="001317C4"/>
    <w:p w:rsidR="00D30723" w:rsidRPr="004C74BA" w:rsidRDefault="00BB7204" w:rsidP="00BB7204">
      <w:pPr>
        <w:numPr>
          <w:ilvl w:val="0"/>
          <w:numId w:val="27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120"/>
        <w:ind w:left="360"/>
        <w:rPr>
          <w:rFonts w:eastAsia="Batang"/>
          <w:szCs w:val="24"/>
          <w:lang w:eastAsia="ko-KR"/>
        </w:rPr>
      </w:pPr>
      <w:r>
        <w:rPr>
          <w:rFonts w:eastAsia="Batang"/>
          <w:szCs w:val="24"/>
          <w:lang w:eastAsia="ko-KR"/>
        </w:rPr>
        <w:t xml:space="preserve">If the IRB determines that the violation is </w:t>
      </w:r>
      <w:r w:rsidR="00300B78">
        <w:rPr>
          <w:rFonts w:eastAsia="Batang"/>
          <w:szCs w:val="24"/>
          <w:lang w:eastAsia="ko-KR"/>
        </w:rPr>
        <w:t>reportable to external agencies</w:t>
      </w:r>
      <w:r w:rsidR="004C74BA" w:rsidRPr="004C74BA">
        <w:rPr>
          <w:rFonts w:eastAsia="Batang"/>
          <w:szCs w:val="24"/>
          <w:lang w:eastAsia="ko-KR"/>
        </w:rPr>
        <w:t>,</w:t>
      </w:r>
      <w:r w:rsidR="00D30723" w:rsidRPr="004C74BA">
        <w:rPr>
          <w:rFonts w:eastAsia="Batang"/>
          <w:szCs w:val="24"/>
          <w:lang w:eastAsia="ko-KR"/>
        </w:rPr>
        <w:t xml:space="preserve"> </w:t>
      </w:r>
      <w:r>
        <w:rPr>
          <w:rFonts w:eastAsia="Batang"/>
          <w:szCs w:val="24"/>
          <w:lang w:eastAsia="ko-KR"/>
        </w:rPr>
        <w:t xml:space="preserve">ORI staff notify </w:t>
      </w:r>
      <w:r w:rsidR="00D30723" w:rsidRPr="004C74BA">
        <w:rPr>
          <w:rFonts w:eastAsia="Batang"/>
          <w:szCs w:val="24"/>
          <w:lang w:eastAsia="ko-KR"/>
        </w:rPr>
        <w:t>the R</w:t>
      </w:r>
      <w:r w:rsidR="004C74BA" w:rsidRPr="004C74BA">
        <w:rPr>
          <w:rFonts w:eastAsia="Batang"/>
          <w:szCs w:val="24"/>
          <w:lang w:eastAsia="ko-KR"/>
        </w:rPr>
        <w:t>esearch Compliance Officer</w:t>
      </w:r>
      <w:r w:rsidR="001D0CA2">
        <w:rPr>
          <w:rFonts w:eastAsia="Batang"/>
          <w:szCs w:val="24"/>
          <w:lang w:eastAsia="ko-KR"/>
        </w:rPr>
        <w:t xml:space="preserve">. </w:t>
      </w:r>
      <w:r w:rsidR="00300B78">
        <w:rPr>
          <w:rFonts w:eastAsia="Batang"/>
          <w:szCs w:val="24"/>
          <w:lang w:eastAsia="ko-KR"/>
        </w:rPr>
        <w:t>T</w:t>
      </w:r>
      <w:r w:rsidR="00D30723" w:rsidRPr="004C74BA">
        <w:rPr>
          <w:rFonts w:eastAsia="Batang"/>
          <w:szCs w:val="24"/>
          <w:lang w:eastAsia="ko-KR"/>
        </w:rPr>
        <w:t xml:space="preserve">he RCO or designee prepares a report to the applicable federal agency </w:t>
      </w:r>
      <w:r w:rsidR="00300B78">
        <w:rPr>
          <w:rFonts w:eastAsia="Batang"/>
          <w:szCs w:val="24"/>
          <w:lang w:eastAsia="ko-KR"/>
        </w:rPr>
        <w:t>and maintains records as outlined in the</w:t>
      </w:r>
      <w:r w:rsidR="00D30723" w:rsidRPr="004C74BA">
        <w:rPr>
          <w:rFonts w:eastAsia="Batang"/>
          <w:szCs w:val="24"/>
          <w:lang w:eastAsia="ko-KR"/>
        </w:rPr>
        <w:t xml:space="preserve"> </w:t>
      </w:r>
      <w:r w:rsidR="004C74BA">
        <w:rPr>
          <w:rFonts w:eastAsia="Batang"/>
          <w:szCs w:val="24"/>
          <w:lang w:eastAsia="ko-KR"/>
        </w:rPr>
        <w:t xml:space="preserve">Federally Mandated Reporting to External Agencies </w:t>
      </w:r>
      <w:r w:rsidR="00D30723" w:rsidRPr="004C74BA">
        <w:rPr>
          <w:rFonts w:eastAsia="Batang"/>
          <w:szCs w:val="24"/>
          <w:lang w:eastAsia="ko-KR"/>
        </w:rPr>
        <w:t>SOP</w:t>
      </w:r>
      <w:r w:rsidR="0089455C">
        <w:rPr>
          <w:rFonts w:eastAsia="Batang"/>
          <w:szCs w:val="24"/>
          <w:lang w:eastAsia="ko-KR"/>
        </w:rPr>
        <w:t xml:space="preserve">. </w:t>
      </w:r>
    </w:p>
    <w:p w:rsidR="00DF1759" w:rsidRDefault="00DF1759" w:rsidP="001317C4">
      <w:pPr>
        <w:rPr>
          <w:szCs w:val="24"/>
        </w:rPr>
      </w:pPr>
    </w:p>
    <w:p w:rsidR="00281E2A" w:rsidRPr="00373A86" w:rsidRDefault="0028411A" w:rsidP="009A4CE1">
      <w:pPr>
        <w:rPr>
          <w:i/>
        </w:rPr>
      </w:pPr>
      <w:r w:rsidRPr="00373A86">
        <w:rPr>
          <w:i/>
        </w:rPr>
        <w:t>Review Outcome</w:t>
      </w:r>
      <w:r w:rsidR="00EB2948" w:rsidRPr="00373A86">
        <w:rPr>
          <w:i/>
        </w:rPr>
        <w:t>(</w:t>
      </w:r>
      <w:r w:rsidRPr="00373A86">
        <w:rPr>
          <w:i/>
        </w:rPr>
        <w:t>s</w:t>
      </w:r>
      <w:r w:rsidR="00EB2948" w:rsidRPr="00373A86">
        <w:rPr>
          <w:i/>
        </w:rPr>
        <w:t>)</w:t>
      </w:r>
    </w:p>
    <w:p w:rsidR="0028411A" w:rsidRPr="00373A86" w:rsidRDefault="0028411A" w:rsidP="009A4CE1">
      <w:pPr>
        <w:rPr>
          <w:i/>
        </w:rPr>
      </w:pPr>
    </w:p>
    <w:p w:rsidR="00D9048B" w:rsidRPr="00D9048B" w:rsidRDefault="00300B78" w:rsidP="001317C4">
      <w:pPr>
        <w:numPr>
          <w:ilvl w:val="0"/>
          <w:numId w:val="11"/>
        </w:numPr>
        <w:rPr>
          <w:b/>
        </w:rPr>
      </w:pPr>
      <w:r>
        <w:t>The</w:t>
      </w:r>
      <w:r w:rsidR="00EB2948" w:rsidRPr="00373A86">
        <w:t xml:space="preserve"> </w:t>
      </w:r>
      <w:r w:rsidR="00BB7204">
        <w:t xml:space="preserve">IRB/ORI staff handle the review and </w:t>
      </w:r>
      <w:r w:rsidR="00B12FFB" w:rsidRPr="00373A86">
        <w:t>outcomes of review</w:t>
      </w:r>
      <w:r>
        <w:t xml:space="preserve"> </w:t>
      </w:r>
      <w:r w:rsidR="00EB2948" w:rsidRPr="00373A86">
        <w:t xml:space="preserve">as outlined in the </w:t>
      </w:r>
      <w:r>
        <w:t>Modification, Deviation and Exceptions</w:t>
      </w:r>
      <w:r w:rsidR="00C7548C">
        <w:t>-</w:t>
      </w:r>
      <w:r w:rsidR="001D0CA2">
        <w:t>-</w:t>
      </w:r>
      <w:r w:rsidR="00BB7204">
        <w:t>IRB Review of Changes</w:t>
      </w:r>
      <w:r>
        <w:t xml:space="preserve"> SOP and/or, if applicable, the Termination </w:t>
      </w:r>
      <w:r w:rsidR="00BB7204">
        <w:t xml:space="preserve">or </w:t>
      </w:r>
      <w:r>
        <w:t>Suspension</w:t>
      </w:r>
      <w:r w:rsidR="00BB7204">
        <w:t xml:space="preserve"> of Research by the IRB</w:t>
      </w:r>
      <w:r>
        <w:t xml:space="preserve"> SOP</w:t>
      </w:r>
      <w:r w:rsidR="00D9048B">
        <w:t>.</w:t>
      </w:r>
    </w:p>
    <w:p w:rsidR="00D9048B" w:rsidRPr="00D9048B" w:rsidRDefault="00D9048B" w:rsidP="00D9048B">
      <w:pPr>
        <w:rPr>
          <w:b/>
        </w:rPr>
      </w:pPr>
    </w:p>
    <w:p w:rsidR="00EB2948" w:rsidRPr="00373A86" w:rsidRDefault="00D9048B" w:rsidP="001317C4">
      <w:pPr>
        <w:numPr>
          <w:ilvl w:val="0"/>
          <w:numId w:val="11"/>
        </w:numPr>
        <w:rPr>
          <w:b/>
        </w:rPr>
      </w:pPr>
      <w:r>
        <w:t>The IRB may, if appropriate, make a determination that the protocol violation</w:t>
      </w:r>
      <w:r w:rsidR="00C62488">
        <w:t>(s)</w:t>
      </w:r>
      <w:r w:rsidR="00D74F75">
        <w:t xml:space="preserve"> constitute</w:t>
      </w:r>
      <w:r>
        <w:t xml:space="preserve"> </w:t>
      </w:r>
      <w:r w:rsidR="00D74F75">
        <w:t>“</w:t>
      </w:r>
      <w:r>
        <w:t>serious</w:t>
      </w:r>
      <w:r w:rsidR="00D74F75">
        <w:t>”</w:t>
      </w:r>
      <w:r>
        <w:t xml:space="preserve"> or </w:t>
      </w:r>
      <w:r w:rsidR="00D74F75">
        <w:t>“</w:t>
      </w:r>
      <w:r>
        <w:t>continuing noncompliance</w:t>
      </w:r>
      <w:r w:rsidR="00D74F75">
        <w:t>”</w:t>
      </w:r>
      <w:r>
        <w:t xml:space="preserve"> (e</w:t>
      </w:r>
      <w:r w:rsidR="00C62488">
        <w:t>.</w:t>
      </w:r>
      <w:r>
        <w:t xml:space="preserve">g. a series of protocol violations involving the same study or a group of studies involving the same PI) as defined in the </w:t>
      </w:r>
      <w:r w:rsidR="00300B78">
        <w:t>Noncompliance SOP.</w:t>
      </w:r>
    </w:p>
    <w:p w:rsidR="00EB2948" w:rsidRPr="00373A86" w:rsidRDefault="00EB2948" w:rsidP="001317C4">
      <w:pPr>
        <w:rPr>
          <w:b/>
        </w:rPr>
      </w:pPr>
    </w:p>
    <w:p w:rsidR="00223F92" w:rsidRPr="00373A86" w:rsidRDefault="00223F92" w:rsidP="001317C4">
      <w:pPr>
        <w:numPr>
          <w:ilvl w:val="0"/>
          <w:numId w:val="11"/>
        </w:numPr>
      </w:pPr>
      <w:r w:rsidRPr="00373A86">
        <w:t xml:space="preserve">If the PI has concerns regarding the IRB decision, </w:t>
      </w:r>
      <w:r w:rsidR="00D707F6" w:rsidRPr="00373A86">
        <w:t>he</w:t>
      </w:r>
      <w:r w:rsidR="00BB7204">
        <w:t>/she</w:t>
      </w:r>
      <w:r w:rsidRPr="00373A86">
        <w:t xml:space="preserve"> may submit </w:t>
      </w:r>
      <w:r w:rsidR="00BB7204">
        <w:t xml:space="preserve">them </w:t>
      </w:r>
      <w:r w:rsidRPr="00373A86">
        <w:t>to the IRB in a written document that includes justification for changing the IRB decision</w:t>
      </w:r>
      <w:r w:rsidR="0089455C">
        <w:t xml:space="preserve">. </w:t>
      </w:r>
    </w:p>
    <w:p w:rsidR="006D4000" w:rsidRPr="00B0674B" w:rsidRDefault="006D4000" w:rsidP="001317C4">
      <w:pPr>
        <w:rPr>
          <w:sz w:val="18"/>
          <w:szCs w:val="18"/>
        </w:rPr>
      </w:pPr>
    </w:p>
    <w:p w:rsidR="001317C4" w:rsidRPr="00B0674B" w:rsidRDefault="001317C4" w:rsidP="001317C4">
      <w:pPr>
        <w:rPr>
          <w:sz w:val="18"/>
          <w:szCs w:val="18"/>
        </w:rPr>
      </w:pPr>
    </w:p>
    <w:p w:rsidR="00D20D77" w:rsidRPr="00373A86" w:rsidRDefault="00431B13">
      <w:pPr>
        <w:rPr>
          <w:b/>
          <w:u w:val="single"/>
        </w:rPr>
      </w:pPr>
      <w:r w:rsidRPr="00373A86">
        <w:rPr>
          <w:b/>
          <w:u w:val="single"/>
        </w:rPr>
        <w:t>REFERENCES</w:t>
      </w:r>
    </w:p>
    <w:p w:rsidR="001D0CA2" w:rsidRPr="00B0674B" w:rsidRDefault="001D0CA2" w:rsidP="005C2D5E">
      <w:pPr>
        <w:rPr>
          <w:sz w:val="20"/>
        </w:rPr>
      </w:pPr>
    </w:p>
    <w:p w:rsidR="00B12FFB" w:rsidRDefault="00B12FFB" w:rsidP="005C2D5E">
      <w:r w:rsidRPr="005E2C88">
        <w:t>21CFR</w:t>
      </w:r>
      <w:r>
        <w:t xml:space="preserve"> </w:t>
      </w:r>
      <w:r w:rsidRPr="005E2C88">
        <w:t>56.108(a)(4)</w:t>
      </w:r>
    </w:p>
    <w:p w:rsidR="00B0674B" w:rsidRDefault="00B12FFB" w:rsidP="000F5D43">
      <w:r w:rsidRPr="005E2C88">
        <w:t>45CFR</w:t>
      </w:r>
      <w:r>
        <w:t xml:space="preserve"> </w:t>
      </w:r>
      <w:r w:rsidRPr="005E2C88">
        <w:t xml:space="preserve">46.103(b)(4)(iii) </w:t>
      </w:r>
    </w:p>
    <w:p w:rsidR="00B0674B" w:rsidRPr="00B0674B" w:rsidRDefault="00B0674B" w:rsidP="00B0674B">
      <w:pPr>
        <w:jc w:val="right"/>
        <w:rPr>
          <w:sz w:val="12"/>
          <w:szCs w:val="12"/>
        </w:rPr>
      </w:pPr>
    </w:p>
    <w:p w:rsidR="000F5D43" w:rsidRPr="000F5D43" w:rsidRDefault="000F5D43" w:rsidP="00B0674B">
      <w:pPr>
        <w:jc w:val="right"/>
        <w:rPr>
          <w:sz w:val="20"/>
        </w:rPr>
      </w:pPr>
      <w:r w:rsidRPr="00DB5FEF">
        <w:rPr>
          <w:sz w:val="18"/>
          <w:szCs w:val="18"/>
        </w:rPr>
        <w:fldChar w:fldCharType="begin"/>
      </w:r>
      <w:r w:rsidRPr="00DB5FEF">
        <w:rPr>
          <w:sz w:val="18"/>
          <w:szCs w:val="18"/>
        </w:rPr>
        <w:instrText xml:space="preserve"> FILENAME \p </w:instrText>
      </w:r>
      <w:r w:rsidRPr="00DB5FEF">
        <w:rPr>
          <w:sz w:val="18"/>
          <w:szCs w:val="18"/>
        </w:rPr>
        <w:fldChar w:fldCharType="separate"/>
      </w:r>
      <w:r w:rsidR="00B0674B">
        <w:rPr>
          <w:noProof/>
          <w:sz w:val="18"/>
          <w:szCs w:val="18"/>
        </w:rPr>
        <w:t>J:\Master Outreach Documents\Survival Handbook\C - SOPs\2g-Protocol_Violations.doc</w:t>
      </w:r>
      <w:r w:rsidRPr="00DB5FEF">
        <w:rPr>
          <w:sz w:val="18"/>
          <w:szCs w:val="18"/>
        </w:rPr>
        <w:fldChar w:fldCharType="end"/>
      </w:r>
    </w:p>
    <w:sectPr w:rsidR="000F5D43" w:rsidRPr="000F5D43" w:rsidSect="00456489">
      <w:headerReference w:type="default" r:id="rId8"/>
      <w:headerReference w:type="first" r:id="rId9"/>
      <w:pgSz w:w="12240" w:h="15840"/>
      <w:pgMar w:top="1440" w:right="1440" w:bottom="1440" w:left="1440" w:header="99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01E" w:rsidRDefault="0056101E">
      <w:r>
        <w:separator/>
      </w:r>
    </w:p>
  </w:endnote>
  <w:endnote w:type="continuationSeparator" w:id="0">
    <w:p w:rsidR="0056101E" w:rsidRDefault="00561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01E" w:rsidRDefault="0056101E">
      <w:r>
        <w:separator/>
      </w:r>
    </w:p>
  </w:footnote>
  <w:footnote w:type="continuationSeparator" w:id="0">
    <w:p w:rsidR="0056101E" w:rsidRDefault="005610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82"/>
      <w:gridCol w:w="4157"/>
      <w:gridCol w:w="3129"/>
    </w:tblGrid>
    <w:tr w:rsidR="000B5418" w:rsidTr="00813BAF">
      <w:tc>
        <w:tcPr>
          <w:tcW w:w="9468" w:type="dxa"/>
          <w:gridSpan w:val="3"/>
        </w:tcPr>
        <w:p w:rsidR="000B5418" w:rsidRPr="00813BAF" w:rsidRDefault="000B5418" w:rsidP="00813BAF">
          <w:pPr>
            <w:jc w:val="center"/>
            <w:rPr>
              <w:b/>
            </w:rPr>
          </w:pPr>
          <w:smartTag w:uri="urn:schemas-microsoft-com:office:smarttags" w:element="place">
            <w:smartTag w:uri="urn:schemas-microsoft-com:office:smarttags" w:element="PlaceType">
              <w:r w:rsidRPr="00813BAF">
                <w:rPr>
                  <w:b/>
                </w:rPr>
                <w:t>University</w:t>
              </w:r>
            </w:smartTag>
            <w:r w:rsidRPr="00813BAF">
              <w:rPr>
                <w:b/>
              </w:rPr>
              <w:t xml:space="preserve"> of </w:t>
            </w:r>
            <w:smartTag w:uri="urn:schemas-microsoft-com:office:smarttags" w:element="PlaceName">
              <w:r w:rsidRPr="00813BAF">
                <w:rPr>
                  <w:b/>
                </w:rPr>
                <w:t>Kentucky</w:t>
              </w:r>
            </w:smartTag>
          </w:smartTag>
          <w:r w:rsidRPr="00813BAF">
            <w:rPr>
              <w:b/>
            </w:rPr>
            <w:t xml:space="preserve"> Office of Research Integrity and Institutional Review Board</w:t>
          </w:r>
        </w:p>
        <w:p w:rsidR="000B5418" w:rsidRPr="00813BAF" w:rsidRDefault="000B5418" w:rsidP="00813BAF">
          <w:pPr>
            <w:jc w:val="center"/>
            <w:rPr>
              <w:b/>
            </w:rPr>
          </w:pPr>
          <w:r w:rsidRPr="00813BAF">
            <w:rPr>
              <w:b/>
            </w:rPr>
            <w:t>Standard Operating Procedures</w:t>
          </w:r>
        </w:p>
      </w:tc>
    </w:tr>
    <w:tr w:rsidR="000B5418" w:rsidTr="00813BAF">
      <w:tc>
        <w:tcPr>
          <w:tcW w:w="2182" w:type="dxa"/>
        </w:tcPr>
        <w:p w:rsidR="000B5418" w:rsidRPr="00813BAF" w:rsidRDefault="000B5418" w:rsidP="00863CB7">
          <w:pPr>
            <w:rPr>
              <w:b/>
            </w:rPr>
          </w:pPr>
          <w:r w:rsidRPr="00813BAF">
            <w:rPr>
              <w:b/>
            </w:rPr>
            <w:t>SOP #2-7</w:t>
          </w:r>
        </w:p>
        <w:p w:rsidR="000B5418" w:rsidRPr="00813BAF" w:rsidRDefault="000B5418" w:rsidP="00863CB7">
          <w:pPr>
            <w:rPr>
              <w:b/>
            </w:rPr>
          </w:pPr>
          <w:r w:rsidRPr="00813BAF">
            <w:rPr>
              <w:b/>
            </w:rPr>
            <w:t>Revision #4</w:t>
          </w:r>
        </w:p>
      </w:tc>
      <w:tc>
        <w:tcPr>
          <w:tcW w:w="4157" w:type="dxa"/>
        </w:tcPr>
        <w:p w:rsidR="000B5418" w:rsidRPr="00813BAF" w:rsidRDefault="000B5418" w:rsidP="00813BAF">
          <w:pPr>
            <w:ind w:left="1014" w:hanging="1014"/>
            <w:rPr>
              <w:b/>
            </w:rPr>
          </w:pPr>
          <w:r w:rsidRPr="00813BAF">
            <w:rPr>
              <w:b/>
            </w:rPr>
            <w:t>TITLE:  Protocol Violations</w:t>
          </w:r>
        </w:p>
      </w:tc>
      <w:tc>
        <w:tcPr>
          <w:tcW w:w="3129" w:type="dxa"/>
        </w:tcPr>
        <w:p w:rsidR="000B5418" w:rsidRPr="00813BAF" w:rsidRDefault="000B5418" w:rsidP="00863CB7">
          <w:pPr>
            <w:rPr>
              <w:b/>
            </w:rPr>
          </w:pPr>
          <w:r w:rsidRPr="00813BAF">
            <w:rPr>
              <w:b/>
            </w:rPr>
            <w:t xml:space="preserve">Page </w:t>
          </w:r>
          <w:r w:rsidRPr="00813BAF">
            <w:rPr>
              <w:b/>
            </w:rPr>
            <w:fldChar w:fldCharType="begin"/>
          </w:r>
          <w:r w:rsidRPr="00813BAF">
            <w:rPr>
              <w:b/>
            </w:rPr>
            <w:instrText xml:space="preserve"> PAGE </w:instrText>
          </w:r>
          <w:r w:rsidRPr="00813BAF">
            <w:rPr>
              <w:b/>
            </w:rPr>
            <w:fldChar w:fldCharType="separate"/>
          </w:r>
          <w:r w:rsidR="00C40794">
            <w:rPr>
              <w:b/>
              <w:noProof/>
            </w:rPr>
            <w:t>4</w:t>
          </w:r>
          <w:r w:rsidRPr="00813BAF">
            <w:rPr>
              <w:b/>
            </w:rPr>
            <w:fldChar w:fldCharType="end"/>
          </w:r>
          <w:r w:rsidRPr="00813BAF">
            <w:rPr>
              <w:b/>
            </w:rPr>
            <w:t xml:space="preserve"> of </w:t>
          </w:r>
          <w:r w:rsidRPr="00813BAF">
            <w:rPr>
              <w:b/>
            </w:rPr>
            <w:fldChar w:fldCharType="begin"/>
          </w:r>
          <w:r w:rsidRPr="00813BAF">
            <w:rPr>
              <w:b/>
            </w:rPr>
            <w:instrText xml:space="preserve"> NUMPAGES </w:instrText>
          </w:r>
          <w:r w:rsidRPr="00813BAF">
            <w:rPr>
              <w:b/>
            </w:rPr>
            <w:fldChar w:fldCharType="separate"/>
          </w:r>
          <w:r w:rsidR="00C40794">
            <w:rPr>
              <w:b/>
              <w:noProof/>
            </w:rPr>
            <w:t>4</w:t>
          </w:r>
          <w:r w:rsidRPr="00813BAF">
            <w:rPr>
              <w:b/>
            </w:rPr>
            <w:fldChar w:fldCharType="end"/>
          </w:r>
        </w:p>
      </w:tc>
    </w:tr>
  </w:tbl>
  <w:p w:rsidR="000B5418" w:rsidRDefault="000B5418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82"/>
      <w:gridCol w:w="2573"/>
      <w:gridCol w:w="1584"/>
      <w:gridCol w:w="3129"/>
    </w:tblGrid>
    <w:tr w:rsidR="000B5418" w:rsidTr="00813BAF">
      <w:tc>
        <w:tcPr>
          <w:tcW w:w="9468" w:type="dxa"/>
          <w:gridSpan w:val="4"/>
        </w:tcPr>
        <w:p w:rsidR="000B5418" w:rsidRPr="00813BAF" w:rsidRDefault="000B5418" w:rsidP="00813BAF">
          <w:pPr>
            <w:jc w:val="center"/>
            <w:rPr>
              <w:b/>
            </w:rPr>
          </w:pPr>
          <w:smartTag w:uri="urn:schemas-microsoft-com:office:smarttags" w:element="place">
            <w:smartTag w:uri="urn:schemas-microsoft-com:office:smarttags" w:element="PlaceType">
              <w:r w:rsidRPr="00813BAF">
                <w:rPr>
                  <w:b/>
                </w:rPr>
                <w:t>University</w:t>
              </w:r>
            </w:smartTag>
            <w:r w:rsidRPr="00813BAF">
              <w:rPr>
                <w:b/>
              </w:rPr>
              <w:t xml:space="preserve"> of </w:t>
            </w:r>
            <w:smartTag w:uri="urn:schemas-microsoft-com:office:smarttags" w:element="PlaceName">
              <w:r w:rsidRPr="00813BAF">
                <w:rPr>
                  <w:b/>
                </w:rPr>
                <w:t>Kentucky</w:t>
              </w:r>
            </w:smartTag>
          </w:smartTag>
          <w:r w:rsidRPr="00813BAF">
            <w:rPr>
              <w:b/>
            </w:rPr>
            <w:t xml:space="preserve"> Office of Research Integrity and Institutional Review Board</w:t>
          </w:r>
        </w:p>
        <w:p w:rsidR="000B5418" w:rsidRPr="00813BAF" w:rsidRDefault="000B5418" w:rsidP="00813BAF">
          <w:pPr>
            <w:jc w:val="center"/>
            <w:rPr>
              <w:b/>
            </w:rPr>
          </w:pPr>
          <w:r w:rsidRPr="00813BAF">
            <w:rPr>
              <w:b/>
            </w:rPr>
            <w:t>Standard Operating Procedures</w:t>
          </w:r>
        </w:p>
      </w:tc>
    </w:tr>
    <w:tr w:rsidR="000B5418" w:rsidTr="00813BAF">
      <w:tc>
        <w:tcPr>
          <w:tcW w:w="2182" w:type="dxa"/>
        </w:tcPr>
        <w:p w:rsidR="000B5418" w:rsidRPr="00813BAF" w:rsidRDefault="000B5418" w:rsidP="00BA6E25">
          <w:pPr>
            <w:rPr>
              <w:b/>
            </w:rPr>
          </w:pPr>
          <w:r w:rsidRPr="00813BAF">
            <w:rPr>
              <w:b/>
            </w:rPr>
            <w:t>SOP #2-7</w:t>
          </w:r>
        </w:p>
        <w:p w:rsidR="000B5418" w:rsidRPr="00813BAF" w:rsidRDefault="000B5418" w:rsidP="00BA6E25">
          <w:pPr>
            <w:rPr>
              <w:b/>
            </w:rPr>
          </w:pPr>
          <w:r w:rsidRPr="00813BAF">
            <w:rPr>
              <w:b/>
            </w:rPr>
            <w:t>Revision #4</w:t>
          </w:r>
        </w:p>
      </w:tc>
      <w:tc>
        <w:tcPr>
          <w:tcW w:w="4157" w:type="dxa"/>
          <w:gridSpan w:val="2"/>
        </w:tcPr>
        <w:p w:rsidR="000B5418" w:rsidRPr="00813BAF" w:rsidRDefault="000B5418" w:rsidP="00813BAF">
          <w:pPr>
            <w:ind w:left="1014" w:hanging="1014"/>
            <w:rPr>
              <w:b/>
            </w:rPr>
          </w:pPr>
          <w:r w:rsidRPr="00813BAF">
            <w:rPr>
              <w:b/>
            </w:rPr>
            <w:t>TITLE:  Protocol Violations</w:t>
          </w:r>
        </w:p>
      </w:tc>
      <w:tc>
        <w:tcPr>
          <w:tcW w:w="3129" w:type="dxa"/>
        </w:tcPr>
        <w:p w:rsidR="000B5418" w:rsidRPr="00813BAF" w:rsidRDefault="000B5418" w:rsidP="00BA6E25">
          <w:pPr>
            <w:rPr>
              <w:b/>
            </w:rPr>
          </w:pPr>
          <w:r w:rsidRPr="00813BAF">
            <w:rPr>
              <w:b/>
            </w:rPr>
            <w:t xml:space="preserve">Page </w:t>
          </w:r>
          <w:r w:rsidRPr="00813BAF">
            <w:rPr>
              <w:b/>
            </w:rPr>
            <w:fldChar w:fldCharType="begin"/>
          </w:r>
          <w:r w:rsidRPr="00813BAF">
            <w:rPr>
              <w:b/>
            </w:rPr>
            <w:instrText xml:space="preserve"> PAGE </w:instrText>
          </w:r>
          <w:r w:rsidRPr="00813BAF">
            <w:rPr>
              <w:b/>
            </w:rPr>
            <w:fldChar w:fldCharType="separate"/>
          </w:r>
          <w:r w:rsidR="00C40794">
            <w:rPr>
              <w:b/>
              <w:noProof/>
            </w:rPr>
            <w:t>1</w:t>
          </w:r>
          <w:r w:rsidRPr="00813BAF">
            <w:rPr>
              <w:b/>
            </w:rPr>
            <w:fldChar w:fldCharType="end"/>
          </w:r>
          <w:r w:rsidRPr="00813BAF">
            <w:rPr>
              <w:b/>
            </w:rPr>
            <w:t xml:space="preserve"> of </w:t>
          </w:r>
          <w:r w:rsidRPr="00813BAF">
            <w:rPr>
              <w:b/>
            </w:rPr>
            <w:fldChar w:fldCharType="begin"/>
          </w:r>
          <w:r w:rsidRPr="00813BAF">
            <w:rPr>
              <w:b/>
            </w:rPr>
            <w:instrText xml:space="preserve"> NUMPAGES </w:instrText>
          </w:r>
          <w:r w:rsidRPr="00813BAF">
            <w:rPr>
              <w:b/>
            </w:rPr>
            <w:fldChar w:fldCharType="separate"/>
          </w:r>
          <w:r w:rsidR="00C40794">
            <w:rPr>
              <w:b/>
              <w:noProof/>
            </w:rPr>
            <w:t>4</w:t>
          </w:r>
          <w:r w:rsidRPr="00813BAF">
            <w:rPr>
              <w:b/>
            </w:rPr>
            <w:fldChar w:fldCharType="end"/>
          </w:r>
        </w:p>
      </w:tc>
    </w:tr>
    <w:tr w:rsidR="000B5418" w:rsidTr="00813BAF">
      <w:tc>
        <w:tcPr>
          <w:tcW w:w="2182" w:type="dxa"/>
        </w:tcPr>
        <w:p w:rsidR="000B5418" w:rsidRDefault="000B5418" w:rsidP="00BA6E25">
          <w:r>
            <w:t>Approved By:</w:t>
          </w:r>
        </w:p>
        <w:p w:rsidR="000B5418" w:rsidRDefault="000B5418" w:rsidP="00BA6E25">
          <w:r>
            <w:t>ORI Director</w:t>
          </w:r>
        </w:p>
        <w:p w:rsidR="000B5418" w:rsidRDefault="000B5418" w:rsidP="00BA6E25"/>
      </w:tc>
      <w:tc>
        <w:tcPr>
          <w:tcW w:w="2573" w:type="dxa"/>
          <w:shd w:val="clear" w:color="auto" w:fill="auto"/>
        </w:tcPr>
        <w:p w:rsidR="000B5418" w:rsidRDefault="000B5418" w:rsidP="00BA6E25">
          <w:r>
            <w:t>Signature</w:t>
          </w:r>
        </w:p>
        <w:p w:rsidR="000B5418" w:rsidRDefault="000B5418" w:rsidP="00BA6E25"/>
      </w:tc>
      <w:tc>
        <w:tcPr>
          <w:tcW w:w="1584" w:type="dxa"/>
          <w:shd w:val="clear" w:color="auto" w:fill="auto"/>
        </w:tcPr>
        <w:p w:rsidR="000B5418" w:rsidRDefault="000B5418" w:rsidP="00BA6E25">
          <w:bookmarkStart w:id="3" w:name="OLE_LINK1"/>
          <w:bookmarkStart w:id="4" w:name="OLE_LINK2"/>
          <w:r>
            <w:t>Date</w:t>
          </w:r>
          <w:bookmarkEnd w:id="3"/>
          <w:bookmarkEnd w:id="4"/>
        </w:p>
      </w:tc>
      <w:tc>
        <w:tcPr>
          <w:tcW w:w="3129" w:type="dxa"/>
        </w:tcPr>
        <w:p w:rsidR="000B5418" w:rsidRDefault="000B5418" w:rsidP="00BA6E25">
          <w:r>
            <w:t>Date First Effective:</w:t>
          </w:r>
        </w:p>
        <w:p w:rsidR="000B5418" w:rsidRDefault="000B5418" w:rsidP="00BA6E25">
          <w:smartTag w:uri="urn:schemas-microsoft-com:office:smarttags" w:element="date">
            <w:smartTagPr>
              <w:attr w:name="ls" w:val="trans"/>
              <w:attr w:name="Month" w:val="07"/>
              <w:attr w:name="Day" w:val="08"/>
              <w:attr w:name="Year" w:val="05"/>
            </w:smartTagPr>
            <w:r>
              <w:t>07-08-05</w:t>
            </w:r>
          </w:smartTag>
        </w:p>
      </w:tc>
    </w:tr>
    <w:tr w:rsidR="000B5418" w:rsidTr="00813BAF">
      <w:tc>
        <w:tcPr>
          <w:tcW w:w="2182" w:type="dxa"/>
        </w:tcPr>
        <w:p w:rsidR="000B5418" w:rsidRDefault="000B5418" w:rsidP="00BA6E25">
          <w:r>
            <w:t>Approved By:</w:t>
          </w:r>
        </w:p>
        <w:p w:rsidR="000B5418" w:rsidRDefault="000B5418" w:rsidP="00BA6E25">
          <w:r>
            <w:t>Nonmedical IRB Chair</w:t>
          </w:r>
        </w:p>
        <w:p w:rsidR="000B5418" w:rsidRDefault="000B5418" w:rsidP="00BA6E25"/>
      </w:tc>
      <w:tc>
        <w:tcPr>
          <w:tcW w:w="2573" w:type="dxa"/>
          <w:shd w:val="clear" w:color="auto" w:fill="auto"/>
        </w:tcPr>
        <w:p w:rsidR="000B5418" w:rsidRDefault="000B5418" w:rsidP="00BA6E25">
          <w:r>
            <w:t>Signature</w:t>
          </w:r>
        </w:p>
      </w:tc>
      <w:tc>
        <w:tcPr>
          <w:tcW w:w="1584" w:type="dxa"/>
          <w:shd w:val="clear" w:color="auto" w:fill="auto"/>
        </w:tcPr>
        <w:p w:rsidR="000B5418" w:rsidRDefault="000B5418" w:rsidP="00BA6E25">
          <w:r>
            <w:t>Date</w:t>
          </w:r>
        </w:p>
      </w:tc>
      <w:tc>
        <w:tcPr>
          <w:tcW w:w="3129" w:type="dxa"/>
        </w:tcPr>
        <w:p w:rsidR="000B5418" w:rsidRDefault="000B5418" w:rsidP="00BA6E25"/>
      </w:tc>
    </w:tr>
    <w:tr w:rsidR="000B5418" w:rsidTr="00813BAF">
      <w:tc>
        <w:tcPr>
          <w:tcW w:w="2182" w:type="dxa"/>
        </w:tcPr>
        <w:p w:rsidR="000B5418" w:rsidRDefault="000B5418" w:rsidP="00BA6E25">
          <w:r>
            <w:t>Approved By:</w:t>
          </w:r>
        </w:p>
        <w:p w:rsidR="000B5418" w:rsidRDefault="000B5418" w:rsidP="00BA6E25">
          <w:r>
            <w:t>Medical IRB Chair</w:t>
          </w:r>
        </w:p>
        <w:p w:rsidR="000B5418" w:rsidRDefault="000B5418" w:rsidP="00BA6E25"/>
      </w:tc>
      <w:tc>
        <w:tcPr>
          <w:tcW w:w="2573" w:type="dxa"/>
          <w:shd w:val="clear" w:color="auto" w:fill="auto"/>
        </w:tcPr>
        <w:p w:rsidR="000B5418" w:rsidRDefault="000B5418" w:rsidP="00BA6E25">
          <w:r>
            <w:t>Signature</w:t>
          </w:r>
        </w:p>
      </w:tc>
      <w:tc>
        <w:tcPr>
          <w:tcW w:w="1584" w:type="dxa"/>
          <w:shd w:val="clear" w:color="auto" w:fill="auto"/>
        </w:tcPr>
        <w:p w:rsidR="000B5418" w:rsidRDefault="000B5418" w:rsidP="00BA6E25">
          <w:r>
            <w:t>Date</w:t>
          </w:r>
        </w:p>
      </w:tc>
      <w:tc>
        <w:tcPr>
          <w:tcW w:w="3129" w:type="dxa"/>
        </w:tcPr>
        <w:p w:rsidR="000B5418" w:rsidRDefault="000B5418" w:rsidP="00BA6E25">
          <w:r>
            <w:t>Revision Date:</w:t>
          </w:r>
        </w:p>
        <w:p w:rsidR="000B5418" w:rsidRDefault="00516916" w:rsidP="00BA6E25">
          <w:r>
            <w:t>12-20</w:t>
          </w:r>
          <w:r w:rsidR="000B5418">
            <w:t>-07</w:t>
          </w:r>
        </w:p>
      </w:tc>
    </w:tr>
  </w:tbl>
  <w:p w:rsidR="000B5418" w:rsidRDefault="000B5418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0201C"/>
    <w:multiLevelType w:val="hybridMultilevel"/>
    <w:tmpl w:val="1188036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4CA687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850193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8596776"/>
    <w:multiLevelType w:val="hybridMultilevel"/>
    <w:tmpl w:val="2020E386"/>
    <w:lvl w:ilvl="0" w:tplc="6BC27B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0A811FFE"/>
    <w:multiLevelType w:val="multilevel"/>
    <w:tmpl w:val="BF523F2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0BA57753"/>
    <w:multiLevelType w:val="hybridMultilevel"/>
    <w:tmpl w:val="159A266A"/>
    <w:lvl w:ilvl="0" w:tplc="04090001">
      <w:start w:val="1"/>
      <w:numFmt w:val="bullet"/>
      <w:lvlText w:val=""/>
      <w:lvlJc w:val="left"/>
      <w:pPr>
        <w:tabs>
          <w:tab w:val="num" w:pos="660"/>
        </w:tabs>
        <w:ind w:left="6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6">
    <w:nsid w:val="1C7F5F57"/>
    <w:multiLevelType w:val="hybridMultilevel"/>
    <w:tmpl w:val="D4B0DCE6"/>
    <w:lvl w:ilvl="0" w:tplc="BF2C9B6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BB3ED0"/>
    <w:multiLevelType w:val="hybridMultilevel"/>
    <w:tmpl w:val="E020D5A0"/>
    <w:lvl w:ilvl="0" w:tplc="6BC27B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23D2BBB"/>
    <w:multiLevelType w:val="hybridMultilevel"/>
    <w:tmpl w:val="E5A2FB34"/>
    <w:lvl w:ilvl="0" w:tplc="DF102C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BF7515A"/>
    <w:multiLevelType w:val="hybridMultilevel"/>
    <w:tmpl w:val="5DAC24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0E74160"/>
    <w:multiLevelType w:val="hybridMultilevel"/>
    <w:tmpl w:val="3648CE32"/>
    <w:lvl w:ilvl="0" w:tplc="B54A62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F4813"/>
    <w:multiLevelType w:val="hybridMultilevel"/>
    <w:tmpl w:val="15F81962"/>
    <w:lvl w:ilvl="0" w:tplc="CB3C40D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81131A9"/>
    <w:multiLevelType w:val="multilevel"/>
    <w:tmpl w:val="3648CE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D912E7E"/>
    <w:multiLevelType w:val="hybridMultilevel"/>
    <w:tmpl w:val="BE567E3A"/>
    <w:lvl w:ilvl="0" w:tplc="B54A62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ECE1C0E"/>
    <w:multiLevelType w:val="hybridMultilevel"/>
    <w:tmpl w:val="258CD036"/>
    <w:lvl w:ilvl="0" w:tplc="308E4780">
      <w:start w:val="2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5">
    <w:nsid w:val="404F547F"/>
    <w:multiLevelType w:val="multilevel"/>
    <w:tmpl w:val="9502E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2CF2FED"/>
    <w:multiLevelType w:val="multilevel"/>
    <w:tmpl w:val="3648CE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49976EF"/>
    <w:multiLevelType w:val="multilevel"/>
    <w:tmpl w:val="E926E65C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8">
    <w:nsid w:val="49F57DB6"/>
    <w:multiLevelType w:val="hybridMultilevel"/>
    <w:tmpl w:val="2BC2F5C0"/>
    <w:lvl w:ilvl="0" w:tplc="B54A62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B6951C6"/>
    <w:multiLevelType w:val="hybridMultilevel"/>
    <w:tmpl w:val="F7702034"/>
    <w:lvl w:ilvl="0" w:tplc="D188C3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0E09C8"/>
    <w:multiLevelType w:val="multilevel"/>
    <w:tmpl w:val="BFBC3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A820350"/>
    <w:multiLevelType w:val="multilevel"/>
    <w:tmpl w:val="14D48C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5B9E106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5CB312C1"/>
    <w:multiLevelType w:val="multilevel"/>
    <w:tmpl w:val="E020D5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65400831"/>
    <w:multiLevelType w:val="hybridMultilevel"/>
    <w:tmpl w:val="79C01C3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6CE96B65"/>
    <w:multiLevelType w:val="hybridMultilevel"/>
    <w:tmpl w:val="A73E9D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EB15E91"/>
    <w:multiLevelType w:val="hybridMultilevel"/>
    <w:tmpl w:val="4A04EBE4"/>
    <w:lvl w:ilvl="0" w:tplc="98300A5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4F10790"/>
    <w:multiLevelType w:val="multilevel"/>
    <w:tmpl w:val="C4C2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F523FA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22"/>
  </w:num>
  <w:num w:numId="3">
    <w:abstractNumId w:val="2"/>
  </w:num>
  <w:num w:numId="4">
    <w:abstractNumId w:val="28"/>
  </w:num>
  <w:num w:numId="5">
    <w:abstractNumId w:val="24"/>
  </w:num>
  <w:num w:numId="6">
    <w:abstractNumId w:val="21"/>
  </w:num>
  <w:num w:numId="7">
    <w:abstractNumId w:val="13"/>
  </w:num>
  <w:num w:numId="8">
    <w:abstractNumId w:val="18"/>
  </w:num>
  <w:num w:numId="9">
    <w:abstractNumId w:val="10"/>
  </w:num>
  <w:num w:numId="10">
    <w:abstractNumId w:val="16"/>
  </w:num>
  <w:num w:numId="11">
    <w:abstractNumId w:val="19"/>
  </w:num>
  <w:num w:numId="12">
    <w:abstractNumId w:val="5"/>
  </w:num>
  <w:num w:numId="13">
    <w:abstractNumId w:val="6"/>
  </w:num>
  <w:num w:numId="14">
    <w:abstractNumId w:val="3"/>
  </w:num>
  <w:num w:numId="15">
    <w:abstractNumId w:val="4"/>
  </w:num>
  <w:num w:numId="16">
    <w:abstractNumId w:val="7"/>
  </w:num>
  <w:num w:numId="17">
    <w:abstractNumId w:val="23"/>
  </w:num>
  <w:num w:numId="18">
    <w:abstractNumId w:val="11"/>
  </w:num>
  <w:num w:numId="19">
    <w:abstractNumId w:val="12"/>
  </w:num>
  <w:num w:numId="20">
    <w:abstractNumId w:val="26"/>
  </w:num>
  <w:num w:numId="21">
    <w:abstractNumId w:val="15"/>
  </w:num>
  <w:num w:numId="22">
    <w:abstractNumId w:val="20"/>
  </w:num>
  <w:num w:numId="23">
    <w:abstractNumId w:val="27"/>
  </w:num>
  <w:num w:numId="24">
    <w:abstractNumId w:val="8"/>
  </w:num>
  <w:num w:numId="25">
    <w:abstractNumId w:val="0"/>
  </w:num>
  <w:num w:numId="26">
    <w:abstractNumId w:val="25"/>
  </w:num>
  <w:num w:numId="27">
    <w:abstractNumId w:val="9"/>
  </w:num>
  <w:num w:numId="28">
    <w:abstractNumId w:val="14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14E"/>
    <w:rsid w:val="00040CD8"/>
    <w:rsid w:val="00043D19"/>
    <w:rsid w:val="00044FAE"/>
    <w:rsid w:val="00070EC8"/>
    <w:rsid w:val="0008108C"/>
    <w:rsid w:val="00093E72"/>
    <w:rsid w:val="00094678"/>
    <w:rsid w:val="000B0BC6"/>
    <w:rsid w:val="000B1318"/>
    <w:rsid w:val="000B5418"/>
    <w:rsid w:val="000F5D43"/>
    <w:rsid w:val="00110747"/>
    <w:rsid w:val="001158FB"/>
    <w:rsid w:val="001243FA"/>
    <w:rsid w:val="001317C4"/>
    <w:rsid w:val="00137DCA"/>
    <w:rsid w:val="00146718"/>
    <w:rsid w:val="001671CF"/>
    <w:rsid w:val="001B0621"/>
    <w:rsid w:val="001C10EE"/>
    <w:rsid w:val="001C7387"/>
    <w:rsid w:val="001D0CA2"/>
    <w:rsid w:val="002210B0"/>
    <w:rsid w:val="00223F92"/>
    <w:rsid w:val="0026461A"/>
    <w:rsid w:val="002714F0"/>
    <w:rsid w:val="00281E2A"/>
    <w:rsid w:val="0028411A"/>
    <w:rsid w:val="002934B8"/>
    <w:rsid w:val="002A6A5D"/>
    <w:rsid w:val="002B500D"/>
    <w:rsid w:val="002B7AC3"/>
    <w:rsid w:val="00300B78"/>
    <w:rsid w:val="00334EBE"/>
    <w:rsid w:val="00343AD0"/>
    <w:rsid w:val="00346A8F"/>
    <w:rsid w:val="0035014B"/>
    <w:rsid w:val="00351054"/>
    <w:rsid w:val="00364109"/>
    <w:rsid w:val="0037038F"/>
    <w:rsid w:val="00373636"/>
    <w:rsid w:val="00373A86"/>
    <w:rsid w:val="0037578C"/>
    <w:rsid w:val="003A0E30"/>
    <w:rsid w:val="003D04F2"/>
    <w:rsid w:val="003F774F"/>
    <w:rsid w:val="00402791"/>
    <w:rsid w:val="00421880"/>
    <w:rsid w:val="00424505"/>
    <w:rsid w:val="0042698F"/>
    <w:rsid w:val="00431B13"/>
    <w:rsid w:val="00432416"/>
    <w:rsid w:val="004326FF"/>
    <w:rsid w:val="0043561E"/>
    <w:rsid w:val="00441800"/>
    <w:rsid w:val="00453B4A"/>
    <w:rsid w:val="00454C28"/>
    <w:rsid w:val="004557CD"/>
    <w:rsid w:val="0045635F"/>
    <w:rsid w:val="00456489"/>
    <w:rsid w:val="0046207A"/>
    <w:rsid w:val="00495D75"/>
    <w:rsid w:val="004B4895"/>
    <w:rsid w:val="004B5202"/>
    <w:rsid w:val="004B5E87"/>
    <w:rsid w:val="004C6B6A"/>
    <w:rsid w:val="004C74BA"/>
    <w:rsid w:val="004D70E8"/>
    <w:rsid w:val="004E68B1"/>
    <w:rsid w:val="00505690"/>
    <w:rsid w:val="00516916"/>
    <w:rsid w:val="0056101E"/>
    <w:rsid w:val="00570F7A"/>
    <w:rsid w:val="00580B85"/>
    <w:rsid w:val="00590C3F"/>
    <w:rsid w:val="00597765"/>
    <w:rsid w:val="005C0732"/>
    <w:rsid w:val="005C2D5E"/>
    <w:rsid w:val="005C36BA"/>
    <w:rsid w:val="005E2C88"/>
    <w:rsid w:val="005E3E59"/>
    <w:rsid w:val="005F73F3"/>
    <w:rsid w:val="00637DDA"/>
    <w:rsid w:val="006509BD"/>
    <w:rsid w:val="006620C0"/>
    <w:rsid w:val="00672BDA"/>
    <w:rsid w:val="00682917"/>
    <w:rsid w:val="00695A7D"/>
    <w:rsid w:val="006D4000"/>
    <w:rsid w:val="007075AE"/>
    <w:rsid w:val="00774954"/>
    <w:rsid w:val="00784238"/>
    <w:rsid w:val="0078614E"/>
    <w:rsid w:val="007D59BD"/>
    <w:rsid w:val="007E085F"/>
    <w:rsid w:val="00803868"/>
    <w:rsid w:val="00813BAF"/>
    <w:rsid w:val="00817D6B"/>
    <w:rsid w:val="00834B25"/>
    <w:rsid w:val="00840D17"/>
    <w:rsid w:val="00863CB7"/>
    <w:rsid w:val="008865B3"/>
    <w:rsid w:val="0089455C"/>
    <w:rsid w:val="008A095B"/>
    <w:rsid w:val="008A27F6"/>
    <w:rsid w:val="008B140F"/>
    <w:rsid w:val="008D29C4"/>
    <w:rsid w:val="00903DCF"/>
    <w:rsid w:val="00910247"/>
    <w:rsid w:val="00927BED"/>
    <w:rsid w:val="009537BF"/>
    <w:rsid w:val="0095394C"/>
    <w:rsid w:val="009637E5"/>
    <w:rsid w:val="00966AE3"/>
    <w:rsid w:val="009806E7"/>
    <w:rsid w:val="009832DC"/>
    <w:rsid w:val="0099160F"/>
    <w:rsid w:val="009A4CE1"/>
    <w:rsid w:val="00A04D1F"/>
    <w:rsid w:val="00A13DA2"/>
    <w:rsid w:val="00A2038A"/>
    <w:rsid w:val="00A20B70"/>
    <w:rsid w:val="00A27A39"/>
    <w:rsid w:val="00A31260"/>
    <w:rsid w:val="00A46692"/>
    <w:rsid w:val="00AC7230"/>
    <w:rsid w:val="00AF47AB"/>
    <w:rsid w:val="00AF694E"/>
    <w:rsid w:val="00B0674B"/>
    <w:rsid w:val="00B12FFB"/>
    <w:rsid w:val="00B2438D"/>
    <w:rsid w:val="00B331B2"/>
    <w:rsid w:val="00B668AF"/>
    <w:rsid w:val="00B70249"/>
    <w:rsid w:val="00B74879"/>
    <w:rsid w:val="00B803D2"/>
    <w:rsid w:val="00B82B42"/>
    <w:rsid w:val="00B9683D"/>
    <w:rsid w:val="00BA038B"/>
    <w:rsid w:val="00BA44B0"/>
    <w:rsid w:val="00BA6E25"/>
    <w:rsid w:val="00BB12DE"/>
    <w:rsid w:val="00BB7204"/>
    <w:rsid w:val="00BC26CE"/>
    <w:rsid w:val="00BD2E95"/>
    <w:rsid w:val="00BF1CB6"/>
    <w:rsid w:val="00C13E75"/>
    <w:rsid w:val="00C21DF3"/>
    <w:rsid w:val="00C40794"/>
    <w:rsid w:val="00C4463D"/>
    <w:rsid w:val="00C62488"/>
    <w:rsid w:val="00C70E5C"/>
    <w:rsid w:val="00C71834"/>
    <w:rsid w:val="00C7548C"/>
    <w:rsid w:val="00C84A93"/>
    <w:rsid w:val="00C93D98"/>
    <w:rsid w:val="00C956FE"/>
    <w:rsid w:val="00CA0D9A"/>
    <w:rsid w:val="00CC1A4E"/>
    <w:rsid w:val="00CC64A1"/>
    <w:rsid w:val="00CD2010"/>
    <w:rsid w:val="00CD2FFE"/>
    <w:rsid w:val="00CF4B93"/>
    <w:rsid w:val="00D20D77"/>
    <w:rsid w:val="00D23FEF"/>
    <w:rsid w:val="00D25E97"/>
    <w:rsid w:val="00D30160"/>
    <w:rsid w:val="00D30723"/>
    <w:rsid w:val="00D32B9E"/>
    <w:rsid w:val="00D45037"/>
    <w:rsid w:val="00D54EA2"/>
    <w:rsid w:val="00D660D2"/>
    <w:rsid w:val="00D707F6"/>
    <w:rsid w:val="00D74F75"/>
    <w:rsid w:val="00D77C10"/>
    <w:rsid w:val="00D811AD"/>
    <w:rsid w:val="00D9048B"/>
    <w:rsid w:val="00D91FDC"/>
    <w:rsid w:val="00D93C5C"/>
    <w:rsid w:val="00DB5FEF"/>
    <w:rsid w:val="00DE2CFB"/>
    <w:rsid w:val="00DF1759"/>
    <w:rsid w:val="00E0023F"/>
    <w:rsid w:val="00E0352D"/>
    <w:rsid w:val="00E33961"/>
    <w:rsid w:val="00E34ED9"/>
    <w:rsid w:val="00E40DA0"/>
    <w:rsid w:val="00E6153B"/>
    <w:rsid w:val="00E738B5"/>
    <w:rsid w:val="00E8544B"/>
    <w:rsid w:val="00E90C5B"/>
    <w:rsid w:val="00EA4F19"/>
    <w:rsid w:val="00EB2948"/>
    <w:rsid w:val="00EC47E5"/>
    <w:rsid w:val="00ED1CC5"/>
    <w:rsid w:val="00F26D2B"/>
    <w:rsid w:val="00F47140"/>
    <w:rsid w:val="00F5475B"/>
    <w:rsid w:val="00F72725"/>
    <w:rsid w:val="00F73668"/>
    <w:rsid w:val="00F764E9"/>
    <w:rsid w:val="00F810BB"/>
    <w:rsid w:val="00F85863"/>
    <w:rsid w:val="00FA7140"/>
    <w:rsid w:val="00FD3995"/>
    <w:rsid w:val="00FE17DC"/>
    <w:rsid w:val="00FE4904"/>
    <w:rsid w:val="00FF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13E75"/>
    <w:rPr>
      <w:sz w:val="24"/>
      <w:lang w:val="en-US" w:eastAsia="en-US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b/>
      <w:sz w:val="32"/>
      <w:u w:val="single"/>
    </w:rPr>
  </w:style>
  <w:style w:type="paragraph" w:styleId="Sous-titre">
    <w:name w:val="Subtitle"/>
    <w:basedOn w:val="Normal"/>
    <w:qFormat/>
    <w:rPr>
      <w:b/>
      <w:u w:val="single"/>
    </w:rPr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6620C0"/>
    <w:pPr>
      <w:spacing w:before="100" w:beforeAutospacing="1" w:after="100" w:afterAutospacing="1"/>
    </w:pPr>
    <w:rPr>
      <w:color w:val="000000"/>
      <w:szCs w:val="24"/>
    </w:rPr>
  </w:style>
  <w:style w:type="character" w:styleId="Lienhypertexte">
    <w:name w:val="Hyperlink"/>
    <w:basedOn w:val="Policepardfaut"/>
    <w:rsid w:val="002934B8"/>
    <w:rPr>
      <w:color w:val="6633FF"/>
      <w:u w:val="single"/>
    </w:rPr>
  </w:style>
  <w:style w:type="character" w:styleId="lev">
    <w:name w:val="Strong"/>
    <w:basedOn w:val="Policepardfaut"/>
    <w:qFormat/>
    <w:rsid w:val="00373A86"/>
    <w:rPr>
      <w:b/>
      <w:bCs/>
    </w:rPr>
  </w:style>
  <w:style w:type="table" w:styleId="Grilledutableau">
    <w:name w:val="Table Grid"/>
    <w:basedOn w:val="TableauNormal"/>
    <w:rsid w:val="00B82B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13E75"/>
    <w:rPr>
      <w:sz w:val="24"/>
      <w:lang w:val="en-US" w:eastAsia="en-US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b/>
      <w:sz w:val="32"/>
      <w:u w:val="single"/>
    </w:rPr>
  </w:style>
  <w:style w:type="paragraph" w:styleId="Sous-titre">
    <w:name w:val="Subtitle"/>
    <w:basedOn w:val="Normal"/>
    <w:qFormat/>
    <w:rPr>
      <w:b/>
      <w:u w:val="single"/>
    </w:rPr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6620C0"/>
    <w:pPr>
      <w:spacing w:before="100" w:beforeAutospacing="1" w:after="100" w:afterAutospacing="1"/>
    </w:pPr>
    <w:rPr>
      <w:color w:val="000000"/>
      <w:szCs w:val="24"/>
    </w:rPr>
  </w:style>
  <w:style w:type="character" w:styleId="Lienhypertexte">
    <w:name w:val="Hyperlink"/>
    <w:basedOn w:val="Policepardfaut"/>
    <w:rsid w:val="002934B8"/>
    <w:rPr>
      <w:color w:val="6633FF"/>
      <w:u w:val="single"/>
    </w:rPr>
  </w:style>
  <w:style w:type="character" w:styleId="lev">
    <w:name w:val="Strong"/>
    <w:basedOn w:val="Policepardfaut"/>
    <w:qFormat/>
    <w:rsid w:val="00373A86"/>
    <w:rPr>
      <w:b/>
      <w:bCs/>
    </w:rPr>
  </w:style>
  <w:style w:type="table" w:styleId="Grilledutableau">
    <w:name w:val="Table Grid"/>
    <w:basedOn w:val="TableauNormal"/>
    <w:rsid w:val="00B82B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2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2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1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1194</Words>
  <Characters>6572</Characters>
  <Application>Microsoft Office Word</Application>
  <DocSecurity>0</DocSecurity>
  <Lines>54</Lines>
  <Paragraphs>15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University of Kentucky</Company>
  <LinksUpToDate>false</LinksUpToDate>
  <CharactersWithSpaces>7751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Research and Graduate Studies</dc:creator>
  <cp:keywords/>
  <cp:lastModifiedBy>Pierre JOUBERT</cp:lastModifiedBy>
  <cp:revision>3</cp:revision>
  <cp:lastPrinted>2007-12-07T08:18:00Z</cp:lastPrinted>
  <dcterms:created xsi:type="dcterms:W3CDTF">2012-08-29T18:44:00Z</dcterms:created>
  <dcterms:modified xsi:type="dcterms:W3CDTF">2013-03-14T12:54:00Z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1140409982</vt:i4>
  </property>
  <property fmtid="{D5CDD505-2E9C-101B-9397-08002B2CF9AE}" pid="3" name="_EmailSubject">
    <vt:lpwstr>SOP's -2nd email</vt:lpwstr>
  </property>
  <property fmtid="{D5CDD505-2E9C-101B-9397-08002B2CF9AE}" pid="4" name="_AuthorEmail">
    <vt:lpwstr>lsrice0@email.uky.edu</vt:lpwstr>
  </property>
  <property fmtid="{D5CDD505-2E9C-101B-9397-08002B2CF9AE}" pid="5" name="_AuthorEmailDisplayName">
    <vt:lpwstr>Rice, Linda </vt:lpwstr>
  </property>
  <property fmtid="{D5CDD505-2E9C-101B-9397-08002B2CF9AE}" pid="6" name="_ReviewingToolsShownOnce">
    <vt:lpwstr/>
  </property>
</Properties>
</file>