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492F9A" w:rsidTr="005F2623">
        <w:tblPrEx>
          <w:tblCellMar>
            <w:top w:w="0" w:type="dxa"/>
            <w:bottom w:w="0" w:type="dxa"/>
          </w:tblCellMar>
        </w:tblPrEx>
        <w:tc>
          <w:tcPr>
            <w:tcW w:w="3969" w:type="dxa"/>
          </w:tcPr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  <w:bookmarkStart w:id="0" w:name="_GoBack"/>
            <w:bookmarkEnd w:id="0"/>
            <w:r w:rsidRPr="006B402E">
              <w:rPr>
                <w:rFonts w:cs="Arial"/>
                <w:sz w:val="20"/>
                <w:szCs w:val="20"/>
              </w:rPr>
              <w:t>Validation Processus :</w:t>
            </w:r>
          </w:p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6B402E" w:rsidRDefault="00492F9A" w:rsidP="003463B4">
            <w:pPr>
              <w:jc w:val="left"/>
              <w:rPr>
                <w:rFonts w:cs="Arial"/>
                <w:sz w:val="20"/>
                <w:szCs w:val="20"/>
              </w:rPr>
            </w:pPr>
            <w:r w:rsidRPr="006B402E">
              <w:rPr>
                <w:rFonts w:cs="Arial"/>
                <w:sz w:val="20"/>
                <w:szCs w:val="20"/>
              </w:rPr>
              <w:t>Expert Processus</w:t>
            </w:r>
          </w:p>
        </w:tc>
        <w:tc>
          <w:tcPr>
            <w:tcW w:w="1701" w:type="dxa"/>
          </w:tcPr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  <w:r w:rsidRPr="006B402E">
              <w:rPr>
                <w:rFonts w:cs="Arial"/>
                <w:sz w:val="20"/>
                <w:szCs w:val="20"/>
              </w:rPr>
              <w:t>Date :</w:t>
            </w:r>
          </w:p>
        </w:tc>
        <w:tc>
          <w:tcPr>
            <w:tcW w:w="3969" w:type="dxa"/>
          </w:tcPr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  <w:r w:rsidRPr="006B402E">
              <w:rPr>
                <w:rFonts w:cs="Arial"/>
                <w:sz w:val="20"/>
                <w:szCs w:val="20"/>
              </w:rPr>
              <w:t>Signature :</w:t>
            </w:r>
          </w:p>
        </w:tc>
      </w:tr>
      <w:tr w:rsidR="00492F9A" w:rsidTr="005F2623">
        <w:tblPrEx>
          <w:tblCellMar>
            <w:top w:w="0" w:type="dxa"/>
            <w:bottom w:w="0" w:type="dxa"/>
          </w:tblCellMar>
        </w:tblPrEx>
        <w:tc>
          <w:tcPr>
            <w:tcW w:w="3969" w:type="dxa"/>
          </w:tcPr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  <w:r w:rsidRPr="006B402E">
              <w:rPr>
                <w:rFonts w:cs="Arial"/>
                <w:sz w:val="20"/>
                <w:szCs w:val="20"/>
              </w:rPr>
              <w:t>Mise en application :</w:t>
            </w:r>
          </w:p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6B402E" w:rsidRDefault="00492F9A" w:rsidP="003463B4">
            <w:pPr>
              <w:rPr>
                <w:sz w:val="20"/>
                <w:szCs w:val="20"/>
              </w:rPr>
            </w:pPr>
            <w:r w:rsidRPr="006B402E">
              <w:rPr>
                <w:sz w:val="20"/>
                <w:szCs w:val="20"/>
              </w:rPr>
              <w:t>Manager</w:t>
            </w:r>
          </w:p>
        </w:tc>
        <w:tc>
          <w:tcPr>
            <w:tcW w:w="1701" w:type="dxa"/>
          </w:tcPr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  <w:r w:rsidRPr="006B402E">
              <w:rPr>
                <w:rFonts w:cs="Arial"/>
                <w:sz w:val="20"/>
                <w:szCs w:val="20"/>
              </w:rPr>
              <w:t>Date :</w:t>
            </w:r>
          </w:p>
        </w:tc>
        <w:tc>
          <w:tcPr>
            <w:tcW w:w="3969" w:type="dxa"/>
          </w:tcPr>
          <w:p w:rsidR="00492F9A" w:rsidRPr="006B402E" w:rsidRDefault="00492F9A" w:rsidP="003463B4">
            <w:pPr>
              <w:rPr>
                <w:rFonts w:cs="Arial"/>
                <w:sz w:val="20"/>
                <w:szCs w:val="20"/>
              </w:rPr>
            </w:pPr>
            <w:r w:rsidRPr="006B402E">
              <w:rPr>
                <w:rFonts w:cs="Arial"/>
                <w:sz w:val="20"/>
                <w:szCs w:val="20"/>
              </w:rPr>
              <w:t>Signature :</w:t>
            </w:r>
          </w:p>
        </w:tc>
      </w:tr>
    </w:tbl>
    <w:p w:rsidR="00492F9A" w:rsidRPr="006B402E" w:rsidRDefault="00492F9A" w:rsidP="00727CA3">
      <w:pPr>
        <w:rPr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492F9A" w:rsidRPr="00940932" w:rsidRDefault="00940932" w:rsidP="00727CA3">
      <w:pPr>
        <w:rPr>
          <w:color w:val="FF0000"/>
          <w:sz w:val="20"/>
          <w:szCs w:val="20"/>
        </w:rPr>
      </w:pPr>
      <w:r w:rsidRPr="00940932">
        <w:rPr>
          <w:color w:val="FF0000"/>
          <w:sz w:val="20"/>
          <w:szCs w:val="20"/>
        </w:rPr>
        <w:t>SOP à REVOIR UNE FOIS QUE TOUTES LES SOPs SERONT REDIGEES.</w:t>
      </w:r>
    </w:p>
    <w:p w:rsidR="00492F9A" w:rsidRPr="00940932" w:rsidRDefault="00492F9A" w:rsidP="00727CA3">
      <w:pPr>
        <w:rPr>
          <w:color w:val="FF0000"/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492F9A" w:rsidRPr="006B402E" w:rsidRDefault="00492F9A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F35D08" w:rsidRPr="006B402E" w:rsidRDefault="00F35D08" w:rsidP="00727CA3">
      <w:pPr>
        <w:rPr>
          <w:sz w:val="20"/>
          <w:szCs w:val="20"/>
        </w:rPr>
      </w:pPr>
    </w:p>
    <w:p w:rsidR="00A75D45" w:rsidRPr="003408D8" w:rsidRDefault="00A75D45" w:rsidP="00F35D08">
      <w:pPr>
        <w:pStyle w:val="terme0"/>
      </w:pPr>
      <w:r>
        <w:t>Historique des modifications</w:t>
      </w:r>
    </w:p>
    <w:p w:rsidR="00A75D45" w:rsidRPr="006B402E" w:rsidRDefault="00A75D45" w:rsidP="00A75D45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1111"/>
        <w:gridCol w:w="7164"/>
      </w:tblGrid>
      <w:tr w:rsidR="00A75D45" w:rsidTr="008F1B8C">
        <w:tblPrEx>
          <w:tblCellMar>
            <w:top w:w="0" w:type="dxa"/>
            <w:bottom w:w="0" w:type="dxa"/>
          </w:tblCellMar>
        </w:tblPrEx>
        <w:tc>
          <w:tcPr>
            <w:tcW w:w="937" w:type="dxa"/>
            <w:tcBorders>
              <w:top w:val="single" w:sz="4" w:space="0" w:color="auto"/>
            </w:tcBorders>
          </w:tcPr>
          <w:p w:rsidR="00A75D45" w:rsidRPr="006B402E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B402E">
              <w:rPr>
                <w:rFonts w:cs="Arial"/>
                <w:b/>
                <w:bCs/>
                <w:sz w:val="20"/>
                <w:szCs w:val="20"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:rsidR="00A75D45" w:rsidRPr="006B402E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B402E">
              <w:rPr>
                <w:rFonts w:cs="Arial"/>
                <w:b/>
                <w:bCs/>
                <w:sz w:val="20"/>
                <w:szCs w:val="20"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:rsidR="00A75D45" w:rsidRPr="006B402E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B402E">
              <w:rPr>
                <w:rFonts w:cs="Arial"/>
                <w:b/>
                <w:bCs/>
                <w:sz w:val="20"/>
                <w:szCs w:val="20"/>
              </w:rPr>
              <w:t>Descriptif</w:t>
            </w:r>
          </w:p>
        </w:tc>
      </w:tr>
      <w:tr w:rsidR="00A75D45" w:rsidTr="008F1B8C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A75D45" w:rsidRPr="006B402E" w:rsidRDefault="00A75D45" w:rsidP="008F1B8C">
            <w:pPr>
              <w:spacing w:after="60"/>
              <w:jc w:val="center"/>
              <w:rPr>
                <w:rFonts w:cs="Arial"/>
                <w:sz w:val="20"/>
                <w:szCs w:val="20"/>
              </w:rPr>
            </w:pPr>
            <w:r w:rsidRPr="006B402E">
              <w:rPr>
                <w:rFonts w:cs="Arial"/>
                <w:sz w:val="20"/>
                <w:szCs w:val="20"/>
              </w:rPr>
              <w:t>01</w:t>
            </w:r>
          </w:p>
        </w:tc>
        <w:tc>
          <w:tcPr>
            <w:tcW w:w="1111" w:type="dxa"/>
          </w:tcPr>
          <w:p w:rsidR="00A75D45" w:rsidRDefault="00A75D45" w:rsidP="008F1B8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:rsidR="00A75D45" w:rsidRPr="006B402E" w:rsidRDefault="00A75D45" w:rsidP="008F1B8C">
            <w:pPr>
              <w:spacing w:after="60"/>
              <w:rPr>
                <w:rFonts w:cs="Arial"/>
                <w:sz w:val="20"/>
                <w:szCs w:val="20"/>
              </w:rPr>
            </w:pPr>
            <w:r w:rsidRPr="006B402E">
              <w:rPr>
                <w:rFonts w:cs="Arial"/>
                <w:sz w:val="20"/>
                <w:szCs w:val="20"/>
              </w:rPr>
              <w:t>Création</w:t>
            </w:r>
          </w:p>
        </w:tc>
      </w:tr>
    </w:tbl>
    <w:p w:rsidR="00F35D08" w:rsidRDefault="00F35D08" w:rsidP="00F35D08">
      <w:pPr>
        <w:pStyle w:val="Titre1"/>
        <w:numPr>
          <w:ilvl w:val="0"/>
          <w:numId w:val="0"/>
        </w:numPr>
        <w:rPr>
          <w:b w:val="0"/>
          <w:sz w:val="20"/>
        </w:rPr>
      </w:pPr>
    </w:p>
    <w:p w:rsidR="00BA3CC1" w:rsidRPr="00A842BC" w:rsidRDefault="00F35D08" w:rsidP="00A842BC">
      <w:pPr>
        <w:pStyle w:val="terme0"/>
      </w:pPr>
      <w:r>
        <w:rPr>
          <w:sz w:val="20"/>
        </w:rPr>
        <w:br w:type="page"/>
      </w:r>
      <w:r w:rsidR="001615E7" w:rsidRPr="00A842BC">
        <w:lastRenderedPageBreak/>
        <w:t>Table des matières</w:t>
      </w:r>
    </w:p>
    <w:p w:rsidR="00120804" w:rsidRPr="00061D41" w:rsidRDefault="00120804" w:rsidP="00120804">
      <w:pPr>
        <w:rPr>
          <w:b/>
          <w:sz w:val="20"/>
          <w:szCs w:val="20"/>
          <w:lang w:val="en-GB"/>
        </w:rPr>
      </w:pPr>
    </w:p>
    <w:p w:rsidR="006B53A6" w:rsidRPr="006B53A6" w:rsidRDefault="00BA3CC1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r w:rsidRPr="006B53A6">
        <w:rPr>
          <w:rFonts w:cs="Arial"/>
          <w:b/>
          <w:sz w:val="20"/>
          <w:szCs w:val="20"/>
        </w:rPr>
        <w:fldChar w:fldCharType="begin"/>
      </w:r>
      <w:r w:rsidRPr="006B53A6">
        <w:rPr>
          <w:rFonts w:cs="Arial"/>
          <w:b/>
          <w:sz w:val="20"/>
          <w:szCs w:val="20"/>
        </w:rPr>
        <w:instrText xml:space="preserve"> TOC \o "1-4" \h \z </w:instrText>
      </w:r>
      <w:r w:rsidRPr="006B53A6">
        <w:rPr>
          <w:rFonts w:cs="Arial"/>
          <w:b/>
          <w:sz w:val="20"/>
          <w:szCs w:val="20"/>
        </w:rPr>
        <w:fldChar w:fldCharType="separate"/>
      </w:r>
      <w:hyperlink w:anchor="_Toc290637954" w:history="1">
        <w:r w:rsidR="006B53A6" w:rsidRPr="006B53A6">
          <w:rPr>
            <w:rStyle w:val="Lienhypertexte"/>
            <w:b/>
          </w:rPr>
          <w:t>1.</w:t>
        </w:r>
        <w:r w:rsidR="006B53A6"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="006B53A6" w:rsidRPr="006B53A6">
          <w:rPr>
            <w:rStyle w:val="Lienhypertexte"/>
            <w:b/>
          </w:rPr>
          <w:t>But de la procédure</w:t>
        </w:r>
        <w:r w:rsidR="006B53A6" w:rsidRPr="006B53A6">
          <w:rPr>
            <w:b/>
            <w:webHidden/>
          </w:rPr>
          <w:tab/>
        </w:r>
        <w:r w:rsidR="006B53A6" w:rsidRPr="006B53A6">
          <w:rPr>
            <w:b/>
            <w:webHidden/>
          </w:rPr>
          <w:fldChar w:fldCharType="begin"/>
        </w:r>
        <w:r w:rsidR="006B53A6" w:rsidRPr="006B53A6">
          <w:rPr>
            <w:b/>
            <w:webHidden/>
          </w:rPr>
          <w:instrText xml:space="preserve"> PAGEREF _Toc290637954 \h </w:instrText>
        </w:r>
        <w:r w:rsidR="00066EB9" w:rsidRPr="006B53A6">
          <w:rPr>
            <w:b/>
          </w:rPr>
        </w:r>
        <w:r w:rsidR="006B53A6" w:rsidRPr="006B53A6">
          <w:rPr>
            <w:b/>
            <w:webHidden/>
          </w:rPr>
          <w:fldChar w:fldCharType="separate"/>
        </w:r>
        <w:r w:rsidR="006B53A6" w:rsidRPr="006B53A6">
          <w:rPr>
            <w:b/>
            <w:webHidden/>
          </w:rPr>
          <w:t>3</w:t>
        </w:r>
        <w:r w:rsidR="006B53A6"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hyperlink w:anchor="_Toc290637955" w:history="1">
        <w:r w:rsidRPr="006B53A6">
          <w:rPr>
            <w:rStyle w:val="Lienhypertexte"/>
            <w:b/>
          </w:rPr>
          <w:t>2.</w:t>
        </w:r>
        <w:r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Champ d’application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_Toc290637955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3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hyperlink w:anchor="_Toc290637956" w:history="1">
        <w:r w:rsidRPr="006B53A6">
          <w:rPr>
            <w:rStyle w:val="Lienhypertexte"/>
            <w:b/>
          </w:rPr>
          <w:t>3.</w:t>
        </w:r>
        <w:r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Définitions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_Toc290637956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3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hyperlink w:anchor="_Toc290637957" w:history="1">
        <w:r w:rsidRPr="006B53A6">
          <w:rPr>
            <w:rStyle w:val="Lienhypertexte"/>
            <w:b/>
          </w:rPr>
          <w:t>4.</w:t>
        </w:r>
        <w:r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Principes (à voir)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_Toc290637957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3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hyperlink w:anchor="_Toc290637958" w:history="1">
        <w:r w:rsidRPr="006B53A6">
          <w:rPr>
            <w:rStyle w:val="Lienhypertexte"/>
            <w:b/>
          </w:rPr>
          <w:t>5.</w:t>
        </w:r>
        <w:r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Références spécifiques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_Toc290637958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3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hyperlink w:anchor="_Toc290637959" w:history="1">
        <w:r w:rsidRPr="006B53A6">
          <w:rPr>
            <w:rStyle w:val="Lienhypertexte"/>
            <w:b/>
          </w:rPr>
          <w:t>6.</w:t>
        </w:r>
        <w:r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Responsabilités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_Toc290637959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4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hyperlink w:anchor="_Toc290637960" w:history="1">
        <w:r w:rsidRPr="006B53A6">
          <w:rPr>
            <w:rStyle w:val="Lienhypertexte"/>
            <w:b/>
          </w:rPr>
          <w:t>7.</w:t>
        </w:r>
        <w:r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Gestion du Manuel Qualité ?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_Toc290637960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4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hyperlink w:anchor="_Toc290637961" w:history="1">
        <w:r w:rsidRPr="006B53A6">
          <w:rPr>
            <w:rStyle w:val="Lienhypertexte"/>
            <w:b/>
          </w:rPr>
          <w:t>8.</w:t>
        </w:r>
        <w:r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Gestion des procédures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_Toc290637961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4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62" w:history="1">
        <w:r w:rsidRPr="006B53A6">
          <w:rPr>
            <w:rStyle w:val="Lienhypertexte"/>
            <w:b/>
          </w:rPr>
          <w:t>8.1.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Procédures internes du système qualité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_Toc290637962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4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63" w:history="1">
        <w:r w:rsidRPr="006B53A6">
          <w:rPr>
            <w:rStyle w:val="Lienhypertexte"/>
            <w:b/>
          </w:rPr>
          <w:t>8.2.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Procédures internes opérationnelles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_Toc290637963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4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64" w:history="1">
        <w:r w:rsidRPr="006B53A6">
          <w:rPr>
            <w:rStyle w:val="Lienhypertexte"/>
            <w:b/>
          </w:rPr>
          <w:t>8.3.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Contenu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_Toc290637964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4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65" w:history="1">
        <w:r w:rsidRPr="006B53A6">
          <w:rPr>
            <w:rStyle w:val="Lienhypertexte"/>
            <w:b/>
          </w:rPr>
          <w:t>8.4.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Système de codification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_Toc290637965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5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66" w:history="1">
        <w:r w:rsidRPr="006B53A6">
          <w:rPr>
            <w:rStyle w:val="Lienhypertexte"/>
            <w:b/>
          </w:rPr>
          <w:t>8.5.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Gestion des versions de procédure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_Toc290637966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5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67" w:history="1">
        <w:r w:rsidRPr="006B53A6">
          <w:rPr>
            <w:rStyle w:val="Lienhypertexte"/>
            <w:b/>
          </w:rPr>
          <w:t>8.6.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Gestion des Annexes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_Toc290637967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6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68" w:history="1">
        <w:r w:rsidRPr="006B53A6">
          <w:rPr>
            <w:rStyle w:val="Lienhypertexte"/>
            <w:b/>
          </w:rPr>
          <w:t>8.7.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Plan de maintenance des procédures internes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_Toc290637968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6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69" w:history="1">
        <w:r w:rsidRPr="006B53A6">
          <w:rPr>
            <w:rStyle w:val="Lienhypertexte"/>
            <w:b/>
          </w:rPr>
          <w:t>8.8.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Décision de création / modification de procédures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_Toc290637969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6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70" w:history="1">
        <w:r w:rsidRPr="006B53A6">
          <w:rPr>
            <w:rStyle w:val="Lienhypertexte"/>
            <w:b/>
          </w:rPr>
          <w:t>8.9.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Rédaction des procédures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_Toc290637970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7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71" w:history="1">
        <w:r w:rsidRPr="006B53A6">
          <w:rPr>
            <w:rStyle w:val="Lienhypertexte"/>
            <w:b/>
          </w:rPr>
          <w:t>8.10.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Circuit de relecture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_Toc290637971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7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72" w:history="1">
        <w:r w:rsidRPr="006B53A6">
          <w:rPr>
            <w:rStyle w:val="Lienhypertexte"/>
            <w:b/>
          </w:rPr>
          <w:t>8.11.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Diffusion des procédures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_Toc290637972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7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73" w:history="1">
        <w:r w:rsidRPr="006B53A6">
          <w:rPr>
            <w:rStyle w:val="Lienhypertexte"/>
            <w:b/>
          </w:rPr>
          <w:t>8.12.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Prise de connaissance des procédures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_Toc290637973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8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74" w:history="1">
        <w:r w:rsidRPr="006B53A6">
          <w:rPr>
            <w:rStyle w:val="Lienhypertexte"/>
            <w:b/>
          </w:rPr>
          <w:t>8.13.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Formation aux procédures ?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_Toc290637974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8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75" w:history="1">
        <w:r w:rsidRPr="006B53A6">
          <w:rPr>
            <w:rStyle w:val="Lienhypertexte"/>
            <w:b/>
          </w:rPr>
          <w:t>8.14.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Mise à jour des procedures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_Toc290637975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9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3"/>
        <w:tabs>
          <w:tab w:val="left" w:pos="1276"/>
          <w:tab w:val="right" w:leader="underscore" w:pos="9062"/>
        </w:tabs>
        <w:rPr>
          <w:rFonts w:ascii="Times New Roman" w:hAnsi="Times New Roman"/>
          <w:b/>
          <w:bCs w:val="0"/>
          <w:i w:val="0"/>
          <w:iCs w:val="0"/>
          <w:noProof/>
          <w:sz w:val="24"/>
          <w:szCs w:val="24"/>
          <w:lang w:eastAsia="fr-FR"/>
        </w:rPr>
      </w:pPr>
      <w:hyperlink w:anchor="_Toc290637976" w:history="1">
        <w:r w:rsidRPr="006B53A6">
          <w:rPr>
            <w:rStyle w:val="Lienhypertexte"/>
            <w:b/>
            <w:noProof/>
          </w:rPr>
          <w:t>8.14.1.</w:t>
        </w:r>
        <w:r w:rsidRPr="006B53A6">
          <w:rPr>
            <w:rFonts w:ascii="Times New Roman" w:hAnsi="Times New Roman"/>
            <w:b/>
            <w:bCs w:val="0"/>
            <w:i w:val="0"/>
            <w:iCs w:val="0"/>
            <w:noProof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  <w:noProof/>
          </w:rPr>
          <w:t>Mise à jour d'une version de procédure</w:t>
        </w:r>
        <w:r w:rsidRPr="006B53A6">
          <w:rPr>
            <w:b/>
            <w:noProof/>
            <w:webHidden/>
          </w:rPr>
          <w:tab/>
        </w:r>
        <w:r w:rsidRPr="006B53A6">
          <w:rPr>
            <w:b/>
            <w:noProof/>
            <w:webHidden/>
          </w:rPr>
          <w:fldChar w:fldCharType="begin"/>
        </w:r>
        <w:r w:rsidRPr="006B53A6">
          <w:rPr>
            <w:b/>
            <w:noProof/>
            <w:webHidden/>
          </w:rPr>
          <w:instrText xml:space="preserve"> PAGEREF _Toc290637976 \h </w:instrText>
        </w:r>
        <w:r w:rsidR="00066EB9" w:rsidRPr="006B53A6">
          <w:rPr>
            <w:b/>
            <w:noProof/>
          </w:rPr>
        </w:r>
        <w:r w:rsidRPr="006B53A6">
          <w:rPr>
            <w:b/>
            <w:noProof/>
            <w:webHidden/>
          </w:rPr>
          <w:fldChar w:fldCharType="separate"/>
        </w:r>
        <w:r w:rsidRPr="006B53A6">
          <w:rPr>
            <w:b/>
            <w:noProof/>
            <w:webHidden/>
          </w:rPr>
          <w:t>9</w:t>
        </w:r>
        <w:r w:rsidRPr="006B53A6">
          <w:rPr>
            <w:b/>
            <w:noProof/>
            <w:webHidden/>
          </w:rPr>
          <w:fldChar w:fldCharType="end"/>
        </w:r>
      </w:hyperlink>
    </w:p>
    <w:p w:rsidR="006B53A6" w:rsidRPr="006B53A6" w:rsidRDefault="006B53A6">
      <w:pPr>
        <w:pStyle w:val="TM3"/>
        <w:tabs>
          <w:tab w:val="left" w:pos="1276"/>
          <w:tab w:val="right" w:leader="underscore" w:pos="9062"/>
        </w:tabs>
        <w:rPr>
          <w:rFonts w:ascii="Times New Roman" w:hAnsi="Times New Roman"/>
          <w:b/>
          <w:bCs w:val="0"/>
          <w:i w:val="0"/>
          <w:iCs w:val="0"/>
          <w:noProof/>
          <w:sz w:val="24"/>
          <w:szCs w:val="24"/>
          <w:lang w:eastAsia="fr-FR"/>
        </w:rPr>
      </w:pPr>
      <w:hyperlink w:anchor="_Toc290637977" w:history="1">
        <w:r w:rsidRPr="006B53A6">
          <w:rPr>
            <w:rStyle w:val="Lienhypertexte"/>
            <w:b/>
            <w:noProof/>
          </w:rPr>
          <w:t>8.14.2.</w:t>
        </w:r>
        <w:r w:rsidRPr="006B53A6">
          <w:rPr>
            <w:rFonts w:ascii="Times New Roman" w:hAnsi="Times New Roman"/>
            <w:b/>
            <w:bCs w:val="0"/>
            <w:i w:val="0"/>
            <w:iCs w:val="0"/>
            <w:noProof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  <w:noProof/>
          </w:rPr>
          <w:t>Prorogation des versions de procédure</w:t>
        </w:r>
        <w:r w:rsidRPr="006B53A6">
          <w:rPr>
            <w:b/>
            <w:noProof/>
            <w:webHidden/>
          </w:rPr>
          <w:tab/>
        </w:r>
        <w:r w:rsidRPr="006B53A6">
          <w:rPr>
            <w:b/>
            <w:noProof/>
            <w:webHidden/>
          </w:rPr>
          <w:fldChar w:fldCharType="begin"/>
        </w:r>
        <w:r w:rsidRPr="006B53A6">
          <w:rPr>
            <w:b/>
            <w:noProof/>
            <w:webHidden/>
          </w:rPr>
          <w:instrText xml:space="preserve"> PAGEREF _Toc290637977 \h </w:instrText>
        </w:r>
        <w:r w:rsidR="00066EB9" w:rsidRPr="006B53A6">
          <w:rPr>
            <w:b/>
            <w:noProof/>
          </w:rPr>
        </w:r>
        <w:r w:rsidRPr="006B53A6">
          <w:rPr>
            <w:b/>
            <w:noProof/>
            <w:webHidden/>
          </w:rPr>
          <w:fldChar w:fldCharType="separate"/>
        </w:r>
        <w:r w:rsidRPr="006B53A6">
          <w:rPr>
            <w:b/>
            <w:noProof/>
            <w:webHidden/>
          </w:rPr>
          <w:t>9</w:t>
        </w:r>
        <w:r w:rsidRPr="006B53A6">
          <w:rPr>
            <w:b/>
            <w:noProof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78" w:history="1">
        <w:r w:rsidRPr="006B53A6">
          <w:rPr>
            <w:rStyle w:val="Lienhypertexte"/>
            <w:b/>
          </w:rPr>
          <w:t>8.15.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Dérogation à l'application d'une procédure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_Toc290637978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9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2"/>
        <w:rPr>
          <w:rFonts w:ascii="Times New Roman" w:hAnsi="Times New Roman"/>
          <w:b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0637979" w:history="1">
        <w:r w:rsidRPr="006B53A6">
          <w:rPr>
            <w:rStyle w:val="Lienhypertexte"/>
            <w:b/>
          </w:rPr>
          <w:t>8.16.</w:t>
        </w:r>
        <w:r w:rsidRPr="006B53A6">
          <w:rPr>
            <w:rFonts w:ascii="Times New Roman" w:hAnsi="Times New Roman"/>
            <w:b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Documentation et archivage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_Toc290637979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9</w:t>
        </w:r>
        <w:r w:rsidRPr="006B53A6">
          <w:rPr>
            <w:b/>
            <w:webHidden/>
          </w:rPr>
          <w:fldChar w:fldCharType="end"/>
        </w:r>
      </w:hyperlink>
    </w:p>
    <w:p w:rsidR="006B53A6" w:rsidRPr="006B53A6" w:rsidRDefault="006B53A6">
      <w:pPr>
        <w:pStyle w:val="TM1"/>
        <w:rPr>
          <w:rFonts w:ascii="Times New Roman" w:hAnsi="Times New Roman"/>
          <w:b/>
          <w:i w:val="0"/>
          <w:caps w:val="0"/>
          <w:sz w:val="24"/>
          <w:szCs w:val="24"/>
          <w:lang w:eastAsia="fr-FR"/>
        </w:rPr>
      </w:pPr>
      <w:hyperlink w:anchor="_Toc290637980" w:history="1">
        <w:r w:rsidRPr="006B53A6">
          <w:rPr>
            <w:rStyle w:val="Lienhypertexte"/>
            <w:b/>
          </w:rPr>
          <w:t>9.</w:t>
        </w:r>
        <w:r w:rsidRPr="006B53A6">
          <w:rPr>
            <w:rFonts w:ascii="Times New Roman" w:hAnsi="Times New Roman"/>
            <w:b/>
            <w:i w:val="0"/>
            <w:caps w:val="0"/>
            <w:sz w:val="24"/>
            <w:szCs w:val="24"/>
            <w:lang w:eastAsia="fr-FR"/>
          </w:rPr>
          <w:tab/>
        </w:r>
        <w:r w:rsidRPr="006B53A6">
          <w:rPr>
            <w:rStyle w:val="Lienhypertexte"/>
            <w:b/>
          </w:rPr>
          <w:t>Annexes et Modes Opératoires</w:t>
        </w:r>
        <w:r w:rsidRPr="006B53A6">
          <w:rPr>
            <w:b/>
            <w:webHidden/>
          </w:rPr>
          <w:tab/>
        </w:r>
        <w:r w:rsidRPr="006B53A6">
          <w:rPr>
            <w:b/>
            <w:webHidden/>
          </w:rPr>
          <w:fldChar w:fldCharType="begin"/>
        </w:r>
        <w:r w:rsidRPr="006B53A6">
          <w:rPr>
            <w:b/>
            <w:webHidden/>
          </w:rPr>
          <w:instrText xml:space="preserve"> PAGEREF _Toc290637980 \h </w:instrText>
        </w:r>
        <w:r w:rsidR="00066EB9" w:rsidRPr="006B53A6">
          <w:rPr>
            <w:b/>
          </w:rPr>
        </w:r>
        <w:r w:rsidRPr="006B53A6">
          <w:rPr>
            <w:b/>
            <w:webHidden/>
          </w:rPr>
          <w:fldChar w:fldCharType="separate"/>
        </w:r>
        <w:r w:rsidRPr="006B53A6">
          <w:rPr>
            <w:b/>
            <w:webHidden/>
          </w:rPr>
          <w:t>10</w:t>
        </w:r>
        <w:r w:rsidRPr="006B53A6">
          <w:rPr>
            <w:b/>
            <w:webHidden/>
          </w:rPr>
          <w:fldChar w:fldCharType="end"/>
        </w:r>
      </w:hyperlink>
    </w:p>
    <w:p w:rsidR="00120804" w:rsidRPr="006B402E" w:rsidRDefault="00BA3CC1" w:rsidP="0060252F">
      <w:pPr>
        <w:spacing w:before="300" w:after="100" w:afterAutospacing="1"/>
        <w:rPr>
          <w:rFonts w:ascii="Univers" w:hAnsi="Univers"/>
          <w:b/>
          <w:bCs/>
          <w:color w:val="000000"/>
          <w:sz w:val="20"/>
          <w:szCs w:val="20"/>
          <w:lang w:val="en-GB"/>
        </w:rPr>
      </w:pPr>
      <w:r w:rsidRPr="006B53A6">
        <w:rPr>
          <w:b/>
          <w:sz w:val="20"/>
          <w:szCs w:val="20"/>
        </w:rPr>
        <w:fldChar w:fldCharType="end"/>
      </w:r>
    </w:p>
    <w:p w:rsidR="000B1C90" w:rsidRDefault="00120804" w:rsidP="000B1C90">
      <w:pPr>
        <w:pStyle w:val="Titre1"/>
      </w:pPr>
      <w:r w:rsidRPr="009D0842">
        <w:br w:type="page"/>
      </w:r>
      <w:bookmarkStart w:id="1" w:name="_Toc290637954"/>
      <w:r w:rsidR="000B1C90" w:rsidRPr="009D0842">
        <w:t>But de la procédure</w:t>
      </w:r>
      <w:bookmarkEnd w:id="1"/>
    </w:p>
    <w:p w:rsidR="009D0842" w:rsidRPr="006B402E" w:rsidRDefault="009D0842" w:rsidP="009D0842">
      <w:pPr>
        <w:rPr>
          <w:sz w:val="20"/>
          <w:szCs w:val="20"/>
        </w:rPr>
      </w:pPr>
    </w:p>
    <w:p w:rsidR="00120804" w:rsidRPr="007A6F96" w:rsidRDefault="00F76017" w:rsidP="007A6F96">
      <w:pPr>
        <w:rPr>
          <w:sz w:val="20"/>
          <w:szCs w:val="20"/>
        </w:rPr>
      </w:pPr>
      <w:r w:rsidRPr="007A6F96">
        <w:rPr>
          <w:sz w:val="20"/>
          <w:szCs w:val="20"/>
        </w:rPr>
        <w:t xml:space="preserve">Le but de cette procédure est de définir les modalités </w:t>
      </w:r>
      <w:r w:rsidR="006D3C0B" w:rsidRPr="007A6F96">
        <w:rPr>
          <w:sz w:val="20"/>
          <w:szCs w:val="20"/>
        </w:rPr>
        <w:t xml:space="preserve">de gestion des documents qui définissent le système qualité interne à </w:t>
      </w:r>
      <w:r w:rsidR="006B402E" w:rsidRPr="007A6F96">
        <w:rPr>
          <w:sz w:val="20"/>
          <w:szCs w:val="20"/>
        </w:rPr>
        <w:t>SUNNIKAN</w:t>
      </w:r>
      <w:r w:rsidR="006D3C0B" w:rsidRPr="007A6F96">
        <w:rPr>
          <w:sz w:val="20"/>
          <w:szCs w:val="20"/>
        </w:rPr>
        <w:t xml:space="preserve"> Consulting et le système qualité d'un client donné.</w:t>
      </w:r>
    </w:p>
    <w:p w:rsidR="000B1C90" w:rsidRPr="00664D97" w:rsidRDefault="000B1C90" w:rsidP="000B1C90">
      <w:pPr>
        <w:pStyle w:val="Titre1"/>
      </w:pPr>
      <w:bookmarkStart w:id="2" w:name="_Toc290637955"/>
      <w:r w:rsidRPr="009D0842">
        <w:t>Champ d’applica</w:t>
      </w:r>
      <w:r w:rsidRPr="00664D97">
        <w:t>tion</w:t>
      </w:r>
      <w:bookmarkEnd w:id="2"/>
    </w:p>
    <w:p w:rsidR="006D3C0B" w:rsidRPr="006B402E" w:rsidRDefault="006D3C0B" w:rsidP="00F35D08">
      <w:pPr>
        <w:rPr>
          <w:sz w:val="20"/>
          <w:szCs w:val="20"/>
        </w:rPr>
      </w:pPr>
      <w:r w:rsidRPr="006B402E">
        <w:rPr>
          <w:sz w:val="20"/>
          <w:szCs w:val="20"/>
        </w:rPr>
        <w:t xml:space="preserve">Cette procédure s'applique à tous les documents qui définissent le système qualité de </w:t>
      </w:r>
      <w:r w:rsidR="006B402E" w:rsidRPr="006B402E">
        <w:rPr>
          <w:sz w:val="20"/>
          <w:szCs w:val="20"/>
        </w:rPr>
        <w:t>SUNNIKAN</w:t>
      </w:r>
      <w:r w:rsidRPr="006B402E">
        <w:rPr>
          <w:sz w:val="20"/>
          <w:szCs w:val="20"/>
        </w:rPr>
        <w:t xml:space="preserve"> Consulting, en particulier :</w:t>
      </w:r>
    </w:p>
    <w:p w:rsidR="006D3C0B" w:rsidRPr="00856E0A" w:rsidRDefault="00664D97" w:rsidP="00F35D08">
      <w:pPr>
        <w:pStyle w:val="B1"/>
        <w:rPr>
          <w:color w:val="FF0000"/>
          <w:sz w:val="20"/>
        </w:rPr>
      </w:pPr>
      <w:r w:rsidRPr="00856E0A">
        <w:rPr>
          <w:color w:val="FF0000"/>
          <w:sz w:val="20"/>
        </w:rPr>
        <w:t>le Manuel Qualité,</w:t>
      </w:r>
    </w:p>
    <w:p w:rsidR="006D3C0B" w:rsidRPr="006B402E" w:rsidRDefault="006D3C0B" w:rsidP="00F35D08">
      <w:pPr>
        <w:pStyle w:val="B1"/>
        <w:rPr>
          <w:sz w:val="20"/>
        </w:rPr>
      </w:pPr>
      <w:r w:rsidRPr="006B402E">
        <w:rPr>
          <w:sz w:val="20"/>
        </w:rPr>
        <w:t xml:space="preserve">les procédures </w:t>
      </w:r>
      <w:r w:rsidR="00856E0A">
        <w:rPr>
          <w:sz w:val="20"/>
        </w:rPr>
        <w:t>internes</w:t>
      </w:r>
      <w:r w:rsidRPr="006B402E">
        <w:rPr>
          <w:sz w:val="20"/>
        </w:rPr>
        <w:t>, qu'elles soient relatives :</w:t>
      </w:r>
    </w:p>
    <w:p w:rsidR="006D3C0B" w:rsidRPr="00A842BC" w:rsidRDefault="006D3C0B" w:rsidP="00ED54A1">
      <w:pPr>
        <w:pStyle w:val="B2"/>
        <w:rPr>
          <w:sz w:val="20"/>
        </w:rPr>
      </w:pPr>
      <w:bookmarkStart w:id="3" w:name="_Toc287278015"/>
      <w:bookmarkStart w:id="4" w:name="_Toc287281300"/>
      <w:bookmarkStart w:id="5" w:name="_Toc287283898"/>
      <w:r w:rsidRPr="00A842BC">
        <w:rPr>
          <w:sz w:val="20"/>
        </w:rPr>
        <w:t>au système qualité,</w:t>
      </w:r>
      <w:bookmarkEnd w:id="3"/>
      <w:bookmarkEnd w:id="4"/>
      <w:bookmarkEnd w:id="5"/>
    </w:p>
    <w:p w:rsidR="006D3C0B" w:rsidRPr="00A842BC" w:rsidRDefault="006D3C0B" w:rsidP="00ED54A1">
      <w:pPr>
        <w:pStyle w:val="B2"/>
        <w:rPr>
          <w:sz w:val="20"/>
        </w:rPr>
      </w:pPr>
      <w:bookmarkStart w:id="6" w:name="_Toc287278016"/>
      <w:bookmarkStart w:id="7" w:name="_Toc287281301"/>
      <w:bookmarkStart w:id="8" w:name="_Toc287283899"/>
      <w:r w:rsidRPr="00A842BC">
        <w:rPr>
          <w:sz w:val="20"/>
        </w:rPr>
        <w:t>aux activités opérationnelles.</w:t>
      </w:r>
      <w:bookmarkEnd w:id="6"/>
      <w:bookmarkEnd w:id="7"/>
      <w:bookmarkEnd w:id="8"/>
    </w:p>
    <w:p w:rsidR="006D3C0B" w:rsidRPr="006B402E" w:rsidRDefault="006D3C0B" w:rsidP="00F35D08">
      <w:pPr>
        <w:pStyle w:val="B1"/>
        <w:rPr>
          <w:sz w:val="20"/>
        </w:rPr>
      </w:pPr>
      <w:r w:rsidRPr="006B402E">
        <w:rPr>
          <w:sz w:val="20"/>
        </w:rPr>
        <w:t>les modes opératoires / instructions de travail,</w:t>
      </w:r>
    </w:p>
    <w:p w:rsidR="006D3C0B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les annexes de procédures,</w:t>
      </w:r>
    </w:p>
    <w:p w:rsidR="006D3C0B" w:rsidRPr="006B402E" w:rsidRDefault="006D3C0B" w:rsidP="00F35D08">
      <w:pPr>
        <w:rPr>
          <w:sz w:val="20"/>
          <w:szCs w:val="20"/>
        </w:rPr>
      </w:pPr>
      <w:r w:rsidRPr="006B402E">
        <w:rPr>
          <w:sz w:val="20"/>
          <w:szCs w:val="20"/>
        </w:rPr>
        <w:t>en conformité avec les référentiels externes applicables, tels que :</w:t>
      </w:r>
    </w:p>
    <w:p w:rsidR="00427511" w:rsidRDefault="00427511" w:rsidP="00F35D08">
      <w:pPr>
        <w:pStyle w:val="B1"/>
        <w:rPr>
          <w:sz w:val="20"/>
        </w:rPr>
      </w:pPr>
      <w:r>
        <w:rPr>
          <w:sz w:val="20"/>
        </w:rPr>
        <w:t>la législation</w:t>
      </w:r>
      <w:r w:rsidR="00856E0A">
        <w:rPr>
          <w:sz w:val="20"/>
        </w:rPr>
        <w:t xml:space="preserve"> et la réglementation</w:t>
      </w:r>
      <w:r>
        <w:rPr>
          <w:sz w:val="20"/>
        </w:rPr>
        <w:t>,</w:t>
      </w:r>
    </w:p>
    <w:p w:rsidR="00120804" w:rsidRDefault="00427511" w:rsidP="00F35D08">
      <w:pPr>
        <w:pStyle w:val="B1"/>
        <w:rPr>
          <w:sz w:val="20"/>
        </w:rPr>
      </w:pPr>
      <w:r>
        <w:rPr>
          <w:sz w:val="20"/>
        </w:rPr>
        <w:t>les normes.</w:t>
      </w:r>
    </w:p>
    <w:p w:rsidR="001C1B3B" w:rsidRDefault="001C1B3B" w:rsidP="001C1B3B">
      <w:pPr>
        <w:pStyle w:val="B1"/>
        <w:numPr>
          <w:ilvl w:val="0"/>
          <w:numId w:val="0"/>
        </w:numPr>
        <w:ind w:left="567" w:hanging="283"/>
        <w:rPr>
          <w:sz w:val="20"/>
        </w:rPr>
      </w:pPr>
    </w:p>
    <w:p w:rsidR="001C1B3B" w:rsidRDefault="001C1B3B" w:rsidP="001C1B3B">
      <w:pPr>
        <w:pStyle w:val="Titre1"/>
      </w:pPr>
      <w:bookmarkStart w:id="9" w:name="_Toc290637956"/>
      <w:r>
        <w:t>Définitions</w:t>
      </w:r>
      <w:bookmarkEnd w:id="9"/>
    </w:p>
    <w:p w:rsidR="001C1B3B" w:rsidRPr="001C1B3B" w:rsidRDefault="001C1B3B" w:rsidP="001C1B3B">
      <w:pPr>
        <w:rPr>
          <w:lang w:eastAsia="fr-FR"/>
        </w:rPr>
      </w:pPr>
      <w:r>
        <w:rPr>
          <w:lang w:eastAsia="fr-FR"/>
        </w:rPr>
        <w:t>Non applicable.</w:t>
      </w:r>
    </w:p>
    <w:p w:rsidR="000B1C90" w:rsidRPr="00D56952" w:rsidRDefault="000B1C90" w:rsidP="000B1C90">
      <w:pPr>
        <w:pStyle w:val="Titre1"/>
      </w:pPr>
      <w:bookmarkStart w:id="10" w:name="_Toc290637957"/>
      <w:r w:rsidRPr="00D56952">
        <w:t>Principes</w:t>
      </w:r>
      <w:r w:rsidR="00D56952" w:rsidRPr="00D56952">
        <w:t xml:space="preserve"> </w:t>
      </w:r>
      <w:r w:rsidR="00D56952" w:rsidRPr="00D56952">
        <w:rPr>
          <w:color w:val="FF0000"/>
        </w:rPr>
        <w:t>(à voir)</w:t>
      </w:r>
      <w:bookmarkEnd w:id="10"/>
    </w:p>
    <w:p w:rsidR="006E6B95" w:rsidRPr="006B402E" w:rsidRDefault="006E6B95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 xml:space="preserve">Les Procédures Opératoires Standardisées (POS, Standard Operating </w:t>
      </w:r>
      <w:r w:rsidR="001E60B0" w:rsidRPr="006B402E">
        <w:rPr>
          <w:sz w:val="20"/>
          <w:szCs w:val="20"/>
          <w:lang/>
        </w:rPr>
        <w:t>Procédures</w:t>
      </w:r>
      <w:r w:rsidRPr="006B402E">
        <w:rPr>
          <w:sz w:val="20"/>
          <w:szCs w:val="20"/>
          <w:lang/>
        </w:rPr>
        <w:t>, SOP) sont des instructions écrites décrivant de manière systématique, détaillée et chronologique, les opérations à effectuer, les précautions à prendre et les mesures à appliquer dans un domaine particulier.</w:t>
      </w:r>
    </w:p>
    <w:p w:rsidR="00D56952" w:rsidRDefault="00D56952" w:rsidP="00F35D08">
      <w:pPr>
        <w:rPr>
          <w:sz w:val="20"/>
          <w:szCs w:val="20"/>
        </w:rPr>
      </w:pPr>
    </w:p>
    <w:p w:rsidR="006E6B95" w:rsidRPr="006B402E" w:rsidRDefault="006E6B95" w:rsidP="00F35D08">
      <w:pPr>
        <w:rPr>
          <w:sz w:val="20"/>
          <w:szCs w:val="20"/>
        </w:rPr>
      </w:pPr>
      <w:r w:rsidRPr="006B402E">
        <w:rPr>
          <w:sz w:val="20"/>
          <w:szCs w:val="20"/>
        </w:rPr>
        <w:t>Une Procédure peut être rédigée dans les situations suivantes :</w:t>
      </w:r>
    </w:p>
    <w:p w:rsidR="006E6B95" w:rsidRPr="006B402E" w:rsidRDefault="006E6B95" w:rsidP="00F35D08">
      <w:pPr>
        <w:pStyle w:val="B1"/>
        <w:rPr>
          <w:sz w:val="20"/>
        </w:rPr>
      </w:pPr>
      <w:r w:rsidRPr="006B402E">
        <w:rPr>
          <w:sz w:val="20"/>
        </w:rPr>
        <w:t>pour répondre à la demande d'un référentiel de management de la qualité (ex : maison-mère, norme</w:t>
      </w:r>
      <w:r w:rsidR="00664D97" w:rsidRPr="006B402E">
        <w:rPr>
          <w:sz w:val="20"/>
        </w:rPr>
        <w:t xml:space="preserve"> applicable) (requis normatif),</w:t>
      </w:r>
    </w:p>
    <w:p w:rsidR="006E6B95" w:rsidRPr="006B402E" w:rsidRDefault="006E6B95" w:rsidP="00F35D08">
      <w:pPr>
        <w:pStyle w:val="B1"/>
        <w:rPr>
          <w:sz w:val="20"/>
        </w:rPr>
      </w:pPr>
      <w:r w:rsidRPr="006B402E">
        <w:rPr>
          <w:sz w:val="20"/>
        </w:rPr>
        <w:t>pour maîtriser l'application d'une réglementation (requis réglementaire),</w:t>
      </w:r>
    </w:p>
    <w:p w:rsidR="001B57E1" w:rsidRDefault="006E6B95" w:rsidP="00F35D08">
      <w:pPr>
        <w:pStyle w:val="B1"/>
        <w:rPr>
          <w:sz w:val="20"/>
        </w:rPr>
      </w:pPr>
      <w:r w:rsidRPr="006B402E">
        <w:rPr>
          <w:sz w:val="20"/>
        </w:rPr>
        <w:t>pour maîtriser un proce</w:t>
      </w:r>
      <w:r w:rsidR="00664D97" w:rsidRPr="006B402E">
        <w:rPr>
          <w:sz w:val="20"/>
        </w:rPr>
        <w:t>ssus (maîtrise opérationnelle).</w:t>
      </w:r>
    </w:p>
    <w:p w:rsidR="00940932" w:rsidRDefault="00940932" w:rsidP="00940932">
      <w:pPr>
        <w:pStyle w:val="B1"/>
        <w:numPr>
          <w:ilvl w:val="0"/>
          <w:numId w:val="0"/>
        </w:numPr>
        <w:ind w:left="284"/>
        <w:rPr>
          <w:sz w:val="20"/>
        </w:rPr>
      </w:pPr>
    </w:p>
    <w:p w:rsidR="00940932" w:rsidRPr="006B402E" w:rsidRDefault="00940932" w:rsidP="00940932">
      <w:pPr>
        <w:pStyle w:val="B1"/>
        <w:numPr>
          <w:ilvl w:val="0"/>
          <w:numId w:val="0"/>
        </w:numPr>
        <w:jc w:val="left"/>
        <w:rPr>
          <w:sz w:val="20"/>
        </w:rPr>
      </w:pPr>
      <w:r>
        <w:rPr>
          <w:sz w:val="20"/>
        </w:rPr>
        <w:t>Les procédures doivent s'adapter à l'évolution de l'entreprise et à l'expérience acquise.</w:t>
      </w:r>
    </w:p>
    <w:p w:rsidR="000B1C90" w:rsidRDefault="000B1C90" w:rsidP="000B1C90">
      <w:pPr>
        <w:pStyle w:val="Titre1"/>
      </w:pPr>
      <w:bookmarkStart w:id="11" w:name="_Toc290637958"/>
      <w:r>
        <w:t>Références spécifiques</w:t>
      </w:r>
      <w:bookmarkEnd w:id="11"/>
    </w:p>
    <w:p w:rsidR="0060252F" w:rsidRPr="006B402E" w:rsidRDefault="0060252F" w:rsidP="0060252F">
      <w:pPr>
        <w:rPr>
          <w:sz w:val="20"/>
          <w:szCs w:val="20"/>
          <w:lang w:val="en-GB"/>
        </w:rPr>
      </w:pPr>
    </w:p>
    <w:p w:rsidR="007F0F09" w:rsidRPr="006B402E" w:rsidRDefault="00BC6708" w:rsidP="00F35D08">
      <w:pPr>
        <w:pStyle w:val="B1"/>
        <w:rPr>
          <w:sz w:val="20"/>
        </w:rPr>
      </w:pPr>
      <w:r w:rsidRPr="006B402E">
        <w:rPr>
          <w:sz w:val="20"/>
        </w:rPr>
        <w:t>ISO 9001:2000 Systèmes de manag</w:t>
      </w:r>
      <w:r w:rsidR="00664D97" w:rsidRPr="006B402E">
        <w:rPr>
          <w:sz w:val="20"/>
        </w:rPr>
        <w:t>ement de la Qualité - Exigences</w:t>
      </w:r>
    </w:p>
    <w:p w:rsidR="000B1C90" w:rsidRDefault="000B1C90" w:rsidP="000B1C90">
      <w:pPr>
        <w:pStyle w:val="Titre1"/>
      </w:pPr>
      <w:bookmarkStart w:id="12" w:name="_Toc290637959"/>
      <w:r>
        <w:t>Responsabilités</w:t>
      </w:r>
      <w:bookmarkEnd w:id="12"/>
    </w:p>
    <w:p w:rsidR="007F0F09" w:rsidRPr="006B402E" w:rsidRDefault="007F0F09" w:rsidP="00F35D08">
      <w:pPr>
        <w:rPr>
          <w:sz w:val="20"/>
          <w:szCs w:val="20"/>
        </w:rPr>
      </w:pPr>
      <w:r w:rsidRPr="006B402E">
        <w:rPr>
          <w:sz w:val="20"/>
          <w:szCs w:val="20"/>
        </w:rPr>
        <w:t>Le Manager Qualité :</w:t>
      </w:r>
    </w:p>
    <w:p w:rsidR="007F0F09" w:rsidRPr="006B402E" w:rsidRDefault="007F0F09" w:rsidP="00F35D08">
      <w:pPr>
        <w:pStyle w:val="B1"/>
        <w:rPr>
          <w:sz w:val="20"/>
        </w:rPr>
      </w:pPr>
      <w:r w:rsidRPr="006B402E">
        <w:rPr>
          <w:sz w:val="20"/>
        </w:rPr>
        <w:t>gère le cycle de vie des documents du syst</w:t>
      </w:r>
      <w:r w:rsidR="00664D97" w:rsidRPr="006B402E">
        <w:rPr>
          <w:sz w:val="20"/>
        </w:rPr>
        <w:t>ème qualité,</w:t>
      </w:r>
    </w:p>
    <w:p w:rsidR="007F0F09" w:rsidRPr="006B402E" w:rsidRDefault="007F0F09" w:rsidP="00F35D08">
      <w:pPr>
        <w:pStyle w:val="B1"/>
        <w:rPr>
          <w:sz w:val="20"/>
        </w:rPr>
      </w:pPr>
      <w:r w:rsidRPr="006B402E">
        <w:rPr>
          <w:sz w:val="20"/>
        </w:rPr>
        <w:t>garantit la cohérence et l'adéquation des procédures opérationnelles par rapport :</w:t>
      </w:r>
    </w:p>
    <w:p w:rsidR="007F0F09" w:rsidRPr="00A842BC" w:rsidRDefault="007F58FF" w:rsidP="007F58FF">
      <w:pPr>
        <w:pStyle w:val="B2"/>
        <w:rPr>
          <w:sz w:val="20"/>
        </w:rPr>
      </w:pPr>
      <w:bookmarkStart w:id="13" w:name="_Toc287277200"/>
      <w:bookmarkStart w:id="14" w:name="_Toc287278021"/>
      <w:bookmarkStart w:id="15" w:name="_Toc287281306"/>
      <w:bookmarkStart w:id="16" w:name="_Toc287283904"/>
      <w:r w:rsidRPr="00A842BC">
        <w:rPr>
          <w:sz w:val="20"/>
        </w:rPr>
        <w:t>au reste du système</w:t>
      </w:r>
      <w:r w:rsidR="007F0F09" w:rsidRPr="00A842BC">
        <w:rPr>
          <w:sz w:val="20"/>
        </w:rPr>
        <w:t xml:space="preserve"> qualité,</w:t>
      </w:r>
      <w:bookmarkEnd w:id="13"/>
      <w:bookmarkEnd w:id="14"/>
      <w:bookmarkEnd w:id="15"/>
      <w:bookmarkEnd w:id="16"/>
    </w:p>
    <w:p w:rsidR="007F0F09" w:rsidRPr="00A842BC" w:rsidRDefault="007F0F09" w:rsidP="007F58FF">
      <w:pPr>
        <w:pStyle w:val="B2"/>
        <w:rPr>
          <w:sz w:val="20"/>
        </w:rPr>
      </w:pPr>
      <w:bookmarkStart w:id="17" w:name="_Toc287277201"/>
      <w:bookmarkStart w:id="18" w:name="_Toc287278022"/>
      <w:bookmarkStart w:id="19" w:name="_Toc287281307"/>
      <w:bookmarkStart w:id="20" w:name="_Toc287283905"/>
      <w:r w:rsidRPr="00A842BC">
        <w:rPr>
          <w:sz w:val="20"/>
        </w:rPr>
        <w:t>aux référentiels applicables.</w:t>
      </w:r>
      <w:bookmarkEnd w:id="17"/>
      <w:bookmarkEnd w:id="18"/>
      <w:bookmarkEnd w:id="19"/>
      <w:bookmarkEnd w:id="20"/>
    </w:p>
    <w:p w:rsidR="009D0842" w:rsidRPr="006B402E" w:rsidRDefault="007F0F09" w:rsidP="00F35D08">
      <w:pPr>
        <w:rPr>
          <w:sz w:val="20"/>
          <w:szCs w:val="20"/>
        </w:rPr>
      </w:pPr>
      <w:r w:rsidRPr="006B402E">
        <w:rPr>
          <w:sz w:val="20"/>
          <w:szCs w:val="20"/>
        </w:rPr>
        <w:t>Les experts process</w:t>
      </w:r>
      <w:r w:rsidR="00A16B29" w:rsidRPr="006B402E">
        <w:rPr>
          <w:sz w:val="20"/>
          <w:szCs w:val="20"/>
        </w:rPr>
        <w:t>us</w:t>
      </w:r>
      <w:r w:rsidR="00E80C61">
        <w:rPr>
          <w:sz w:val="20"/>
          <w:szCs w:val="20"/>
        </w:rPr>
        <w:t xml:space="preserve"> (les</w:t>
      </w:r>
      <w:r w:rsidRPr="006B402E">
        <w:rPr>
          <w:sz w:val="20"/>
          <w:szCs w:val="20"/>
        </w:rPr>
        <w:t xml:space="preserve"> consultants</w:t>
      </w:r>
      <w:r w:rsidR="00E80C61">
        <w:rPr>
          <w:sz w:val="20"/>
          <w:szCs w:val="20"/>
        </w:rPr>
        <w:t xml:space="preserve"> et le gestionnaire de mission</w:t>
      </w:r>
      <w:r w:rsidRPr="006B402E">
        <w:rPr>
          <w:sz w:val="20"/>
          <w:szCs w:val="20"/>
        </w:rPr>
        <w:t>) sont responsables des procédures opérationnelles et en garantissent la conformité technique par rapport aux référentiels applicables</w:t>
      </w:r>
      <w:r w:rsidR="00E45700" w:rsidRPr="006B402E">
        <w:rPr>
          <w:sz w:val="20"/>
          <w:szCs w:val="20"/>
        </w:rPr>
        <w:t>.</w:t>
      </w:r>
    </w:p>
    <w:p w:rsidR="00E80C61" w:rsidRDefault="00E80C61" w:rsidP="00120804">
      <w:pPr>
        <w:rPr>
          <w:sz w:val="20"/>
          <w:szCs w:val="20"/>
        </w:rPr>
      </w:pPr>
    </w:p>
    <w:p w:rsidR="00120804" w:rsidRPr="00E80C61" w:rsidRDefault="008C2AF0" w:rsidP="00120804">
      <w:pPr>
        <w:rPr>
          <w:sz w:val="20"/>
          <w:szCs w:val="20"/>
        </w:rPr>
      </w:pPr>
      <w:r w:rsidRPr="00E80C61">
        <w:rPr>
          <w:sz w:val="20"/>
          <w:szCs w:val="20"/>
        </w:rPr>
        <w:t xml:space="preserve">La direction de </w:t>
      </w:r>
      <w:r w:rsidR="006B402E" w:rsidRPr="00E80C61">
        <w:rPr>
          <w:sz w:val="20"/>
          <w:szCs w:val="20"/>
        </w:rPr>
        <w:t>SUNNIKAN</w:t>
      </w:r>
      <w:r w:rsidRPr="00E80C61">
        <w:rPr>
          <w:sz w:val="20"/>
          <w:szCs w:val="20"/>
        </w:rPr>
        <w:t xml:space="preserve"> Consulting rend applicable toutes les procédures.</w:t>
      </w:r>
    </w:p>
    <w:p w:rsidR="00E80C61" w:rsidRDefault="00E80C61" w:rsidP="00120804">
      <w:pPr>
        <w:rPr>
          <w:sz w:val="20"/>
          <w:szCs w:val="20"/>
        </w:rPr>
      </w:pPr>
    </w:p>
    <w:p w:rsidR="008C2AF0" w:rsidRPr="006B402E" w:rsidRDefault="008C2AF0" w:rsidP="00120804">
      <w:pPr>
        <w:rPr>
          <w:sz w:val="20"/>
          <w:szCs w:val="20"/>
        </w:rPr>
      </w:pPr>
      <w:r w:rsidRPr="00E80C61">
        <w:rPr>
          <w:sz w:val="20"/>
          <w:szCs w:val="20"/>
        </w:rPr>
        <w:t>Tout collaborateur applique les procédures internes et signale toute incohérence et possibilité d'amélioration relative aux procédures.</w:t>
      </w:r>
    </w:p>
    <w:p w:rsidR="00ED54A1" w:rsidRDefault="00ED54A1" w:rsidP="0042368D">
      <w:pPr>
        <w:rPr>
          <w:rFonts w:ascii="ITC Franklin Gothic Book" w:hAnsi="ITC Franklin Gothic Book"/>
          <w:sz w:val="20"/>
          <w:szCs w:val="20"/>
        </w:rPr>
      </w:pPr>
    </w:p>
    <w:p w:rsidR="00E80C61" w:rsidRPr="00E80C61" w:rsidRDefault="00E80C61" w:rsidP="00E80C61">
      <w:pPr>
        <w:pStyle w:val="Titre1"/>
        <w:rPr>
          <w:color w:val="FF0000"/>
        </w:rPr>
      </w:pPr>
      <w:bookmarkStart w:id="21" w:name="_Toc290637960"/>
      <w:r w:rsidRPr="00E80C61">
        <w:rPr>
          <w:color w:val="FF0000"/>
        </w:rPr>
        <w:t>Gestion du Manuel Qualité ?</w:t>
      </w:r>
      <w:bookmarkEnd w:id="21"/>
    </w:p>
    <w:p w:rsidR="00ED54A1" w:rsidRDefault="00ED54A1" w:rsidP="00ED54A1">
      <w:pPr>
        <w:pStyle w:val="Titre1"/>
      </w:pPr>
      <w:bookmarkStart w:id="22" w:name="_Toc290637961"/>
      <w:r w:rsidRPr="00ED54A1">
        <w:t xml:space="preserve">Gestion des </w:t>
      </w:r>
      <w:r w:rsidR="001E60B0" w:rsidRPr="00ED54A1">
        <w:t>procédures</w:t>
      </w:r>
      <w:bookmarkEnd w:id="22"/>
    </w:p>
    <w:p w:rsidR="00ED54A1" w:rsidRDefault="00ED54A1" w:rsidP="00ED54A1">
      <w:pPr>
        <w:pStyle w:val="Titre2"/>
      </w:pPr>
      <w:bookmarkStart w:id="23" w:name="_Toc287278024"/>
      <w:bookmarkStart w:id="24" w:name="_Toc290637962"/>
      <w:r w:rsidRPr="00ED54A1">
        <w:t>Procédures internes du système qualité</w:t>
      </w:r>
      <w:bookmarkEnd w:id="23"/>
      <w:bookmarkEnd w:id="24"/>
    </w:p>
    <w:p w:rsidR="00ED54A1" w:rsidRPr="006B402E" w:rsidRDefault="00ED54A1" w:rsidP="00F35D08">
      <w:pPr>
        <w:rPr>
          <w:sz w:val="20"/>
          <w:szCs w:val="20"/>
        </w:rPr>
      </w:pPr>
      <w:r w:rsidRPr="006B402E">
        <w:rPr>
          <w:sz w:val="20"/>
          <w:szCs w:val="20"/>
        </w:rPr>
        <w:t>Les procédures du système qualité sont rédigées par l'Assurance de Qualité. Elles définissent la structure et les différents éléments du système qualité, par exemple :</w:t>
      </w:r>
    </w:p>
    <w:p w:rsidR="00ED54A1" w:rsidRPr="00A842BC" w:rsidRDefault="00ED54A1" w:rsidP="00ED54A1">
      <w:pPr>
        <w:pStyle w:val="B2"/>
        <w:rPr>
          <w:sz w:val="20"/>
        </w:rPr>
      </w:pPr>
      <w:bookmarkStart w:id="25" w:name="_Toc287278025"/>
      <w:bookmarkStart w:id="26" w:name="_Toc287281310"/>
      <w:bookmarkStart w:id="27" w:name="_Toc287283908"/>
      <w:r w:rsidRPr="00A842BC">
        <w:rPr>
          <w:sz w:val="20"/>
        </w:rPr>
        <w:t>Gestion des procédures</w:t>
      </w:r>
      <w:bookmarkEnd w:id="25"/>
      <w:bookmarkEnd w:id="26"/>
      <w:bookmarkEnd w:id="27"/>
    </w:p>
    <w:p w:rsidR="00ED54A1" w:rsidRPr="00A842BC" w:rsidRDefault="00ED54A1" w:rsidP="00ED54A1">
      <w:pPr>
        <w:pStyle w:val="B2"/>
        <w:rPr>
          <w:sz w:val="20"/>
        </w:rPr>
      </w:pPr>
      <w:bookmarkStart w:id="28" w:name="_Toc287278027"/>
      <w:bookmarkStart w:id="29" w:name="_Toc287281312"/>
      <w:bookmarkStart w:id="30" w:name="_Toc287283910"/>
      <w:r w:rsidRPr="00A842BC">
        <w:rPr>
          <w:sz w:val="20"/>
        </w:rPr>
        <w:t>Modes opératoires</w:t>
      </w:r>
      <w:bookmarkEnd w:id="28"/>
      <w:bookmarkEnd w:id="29"/>
      <w:bookmarkEnd w:id="30"/>
    </w:p>
    <w:p w:rsidR="00ED54A1" w:rsidRDefault="00D56952" w:rsidP="00ED54A1">
      <w:pPr>
        <w:pStyle w:val="B2"/>
        <w:rPr>
          <w:sz w:val="20"/>
        </w:rPr>
      </w:pPr>
      <w:bookmarkStart w:id="31" w:name="_Toc287278028"/>
      <w:bookmarkStart w:id="32" w:name="_Toc287281313"/>
      <w:bookmarkStart w:id="33" w:name="_Toc287283911"/>
      <w:r>
        <w:rPr>
          <w:sz w:val="20"/>
        </w:rPr>
        <w:t>Réalisation d'A</w:t>
      </w:r>
      <w:bookmarkEnd w:id="31"/>
      <w:bookmarkEnd w:id="32"/>
      <w:bookmarkEnd w:id="33"/>
      <w:r>
        <w:rPr>
          <w:sz w:val="20"/>
        </w:rPr>
        <w:t>udits</w:t>
      </w:r>
    </w:p>
    <w:p w:rsidR="003417F1" w:rsidRPr="00A842BC" w:rsidRDefault="003417F1" w:rsidP="00ED54A1">
      <w:pPr>
        <w:pStyle w:val="B2"/>
        <w:rPr>
          <w:sz w:val="20"/>
        </w:rPr>
      </w:pPr>
      <w:r>
        <w:rPr>
          <w:sz w:val="20"/>
        </w:rPr>
        <w:t>…</w:t>
      </w:r>
    </w:p>
    <w:p w:rsidR="00174D5A" w:rsidRPr="003417F1" w:rsidRDefault="003417F1" w:rsidP="003417F1">
      <w:pPr>
        <w:rPr>
          <w:sz w:val="20"/>
          <w:szCs w:val="20"/>
        </w:rPr>
      </w:pPr>
      <w:r w:rsidRPr="003417F1">
        <w:rPr>
          <w:sz w:val="20"/>
          <w:szCs w:val="20"/>
        </w:rPr>
        <w:t>Toutes les procédures du Système Qualité de SUNNIKAN Consulting figurent dans la Liste des procédures internes.</w:t>
      </w:r>
    </w:p>
    <w:p w:rsidR="00ED54A1" w:rsidRDefault="00ED54A1" w:rsidP="00ED54A1">
      <w:pPr>
        <w:pStyle w:val="Titre2"/>
      </w:pPr>
      <w:bookmarkStart w:id="34" w:name="_Toc287278041"/>
      <w:bookmarkStart w:id="35" w:name="_Toc290637963"/>
      <w:r>
        <w:t>Procédures internes opérationnelles</w:t>
      </w:r>
      <w:bookmarkEnd w:id="34"/>
      <w:bookmarkEnd w:id="35"/>
    </w:p>
    <w:p w:rsidR="00ED54A1" w:rsidRPr="006B402E" w:rsidRDefault="00174D5A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</w:rPr>
        <w:t>Les procédures opérationnelles sont rédigées par les experts processus. Elles définissent comment les processus sont maîtrisés.</w:t>
      </w:r>
    </w:p>
    <w:p w:rsidR="00465627" w:rsidRPr="006B402E" w:rsidRDefault="00465627" w:rsidP="00F35D08">
      <w:pPr>
        <w:rPr>
          <w:sz w:val="20"/>
          <w:szCs w:val="20"/>
          <w:lang/>
        </w:rPr>
      </w:pPr>
    </w:p>
    <w:p w:rsidR="008D0B40" w:rsidRDefault="008D0B40" w:rsidP="008D0B40">
      <w:pPr>
        <w:pStyle w:val="Titre2"/>
      </w:pPr>
      <w:bookmarkStart w:id="36" w:name="_Toc290637964"/>
      <w:r>
        <w:t>Contenu</w:t>
      </w:r>
      <w:bookmarkEnd w:id="36"/>
    </w:p>
    <w:p w:rsidR="008D0B40" w:rsidRPr="006B402E" w:rsidRDefault="008D0B4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plan de toutes les procédures internes (du système qualité et opérationnelles) est standardisé :</w:t>
      </w:r>
    </w:p>
    <w:p w:rsidR="00465627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Historique de la procédure</w:t>
      </w:r>
    </w:p>
    <w:p w:rsidR="00465627" w:rsidRPr="00A842BC" w:rsidRDefault="0031305A" w:rsidP="00465627">
      <w:pPr>
        <w:pStyle w:val="B2"/>
        <w:rPr>
          <w:sz w:val="20"/>
        </w:rPr>
      </w:pPr>
      <w:bookmarkStart w:id="37" w:name="_Toc287281328"/>
      <w:bookmarkStart w:id="38" w:name="_Toc287283926"/>
      <w:r w:rsidRPr="0031305A">
        <w:rPr>
          <w:color w:val="FF0000"/>
          <w:sz w:val="20"/>
        </w:rPr>
        <w:t>"création</w:t>
      </w:r>
      <w:r w:rsidR="00664D97" w:rsidRPr="0031305A">
        <w:rPr>
          <w:color w:val="FF0000"/>
          <w:sz w:val="20"/>
        </w:rPr>
        <w:t>"</w:t>
      </w:r>
      <w:r w:rsidR="00664D97" w:rsidRPr="00A842BC">
        <w:rPr>
          <w:sz w:val="20"/>
        </w:rPr>
        <w:t xml:space="preserve"> pour la première version</w:t>
      </w:r>
      <w:bookmarkEnd w:id="37"/>
      <w:bookmarkEnd w:id="38"/>
    </w:p>
    <w:p w:rsidR="00465627" w:rsidRPr="00A842BC" w:rsidRDefault="00465627" w:rsidP="00465627">
      <w:pPr>
        <w:pStyle w:val="B2"/>
        <w:rPr>
          <w:sz w:val="20"/>
        </w:rPr>
      </w:pPr>
      <w:bookmarkStart w:id="39" w:name="_Toc287281329"/>
      <w:bookmarkStart w:id="40" w:name="_Toc287283927"/>
      <w:r w:rsidRPr="00A842BC">
        <w:rPr>
          <w:sz w:val="20"/>
        </w:rPr>
        <w:t>Exemples de nature de modification : changement de plan, modifications mineures, adéquation avec un changement de réglementation, ajout, retrait...</w:t>
      </w:r>
      <w:bookmarkEnd w:id="39"/>
      <w:bookmarkEnd w:id="40"/>
    </w:p>
    <w:p w:rsidR="008D0B40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But de la procédure</w:t>
      </w:r>
    </w:p>
    <w:p w:rsidR="008D0B40" w:rsidRPr="006B402E" w:rsidRDefault="008D0B40" w:rsidP="00F35D08">
      <w:pPr>
        <w:pStyle w:val="B1"/>
        <w:rPr>
          <w:sz w:val="20"/>
        </w:rPr>
      </w:pPr>
      <w:r w:rsidRPr="006B402E">
        <w:rPr>
          <w:sz w:val="20"/>
        </w:rPr>
        <w:t>Champ d'application de la procédure</w:t>
      </w:r>
    </w:p>
    <w:p w:rsidR="008D0B40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Références</w:t>
      </w:r>
    </w:p>
    <w:p w:rsidR="008D0B40" w:rsidRPr="006B402E" w:rsidRDefault="008D0B40" w:rsidP="00F35D08">
      <w:pPr>
        <w:pStyle w:val="B1"/>
        <w:rPr>
          <w:sz w:val="20"/>
        </w:rPr>
      </w:pPr>
      <w:r w:rsidRPr="006B402E">
        <w:rPr>
          <w:sz w:val="20"/>
        </w:rPr>
        <w:t>Responsabilités</w:t>
      </w:r>
    </w:p>
    <w:p w:rsidR="008D0B40" w:rsidRPr="0031305A" w:rsidRDefault="008D0B40" w:rsidP="00F35D08">
      <w:pPr>
        <w:pStyle w:val="B1"/>
        <w:rPr>
          <w:i/>
          <w:sz w:val="20"/>
        </w:rPr>
      </w:pPr>
      <w:r w:rsidRPr="0031305A">
        <w:rPr>
          <w:i/>
          <w:sz w:val="20"/>
        </w:rPr>
        <w:t>Corps de la procédure</w:t>
      </w:r>
    </w:p>
    <w:p w:rsidR="008D0B40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Annexes</w:t>
      </w:r>
    </w:p>
    <w:p w:rsidR="0031305A" w:rsidRDefault="0031305A" w:rsidP="00F35D08">
      <w:pPr>
        <w:rPr>
          <w:sz w:val="20"/>
          <w:szCs w:val="20"/>
          <w:lang/>
        </w:rPr>
      </w:pPr>
    </w:p>
    <w:p w:rsidR="008D0B40" w:rsidRPr="006B402E" w:rsidRDefault="008D0B4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format des procédures comprend les éléments suivants :</w:t>
      </w:r>
    </w:p>
    <w:p w:rsidR="008D0B40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sur chaque page</w:t>
      </w:r>
    </w:p>
    <w:p w:rsidR="008D0B40" w:rsidRPr="00A842BC" w:rsidRDefault="008D0B40" w:rsidP="008D0B40">
      <w:pPr>
        <w:pStyle w:val="B2"/>
        <w:rPr>
          <w:sz w:val="20"/>
        </w:rPr>
      </w:pPr>
      <w:bookmarkStart w:id="41" w:name="_Toc287281330"/>
      <w:bookmarkStart w:id="42" w:name="_Toc287283928"/>
      <w:r w:rsidRPr="00A842BC">
        <w:rPr>
          <w:sz w:val="20"/>
        </w:rPr>
        <w:t>Référence de la procédure</w:t>
      </w:r>
      <w:bookmarkEnd w:id="41"/>
      <w:bookmarkEnd w:id="42"/>
    </w:p>
    <w:p w:rsidR="008D0B40" w:rsidRPr="00A842BC" w:rsidRDefault="008D0B40" w:rsidP="008D0B40">
      <w:pPr>
        <w:pStyle w:val="B2"/>
        <w:rPr>
          <w:sz w:val="20"/>
        </w:rPr>
      </w:pPr>
      <w:bookmarkStart w:id="43" w:name="_Toc287281331"/>
      <w:bookmarkStart w:id="44" w:name="_Toc287283929"/>
      <w:r w:rsidRPr="00A842BC">
        <w:rPr>
          <w:sz w:val="20"/>
        </w:rPr>
        <w:t>Titre de la procédure</w:t>
      </w:r>
      <w:bookmarkEnd w:id="43"/>
      <w:bookmarkEnd w:id="44"/>
    </w:p>
    <w:p w:rsidR="008D0B40" w:rsidRPr="00A842BC" w:rsidRDefault="00664D97" w:rsidP="008D0B40">
      <w:pPr>
        <w:pStyle w:val="B2"/>
        <w:rPr>
          <w:sz w:val="20"/>
        </w:rPr>
      </w:pPr>
      <w:bookmarkStart w:id="45" w:name="_Toc287281332"/>
      <w:bookmarkStart w:id="46" w:name="_Toc287283930"/>
      <w:r w:rsidRPr="00A842BC">
        <w:rPr>
          <w:sz w:val="20"/>
        </w:rPr>
        <w:t>Numéro de version</w:t>
      </w:r>
      <w:bookmarkEnd w:id="45"/>
      <w:bookmarkEnd w:id="46"/>
    </w:p>
    <w:p w:rsidR="008D0B40" w:rsidRPr="00A842BC" w:rsidRDefault="00664D97" w:rsidP="008D0B40">
      <w:pPr>
        <w:pStyle w:val="B2"/>
        <w:rPr>
          <w:sz w:val="20"/>
        </w:rPr>
      </w:pPr>
      <w:bookmarkStart w:id="47" w:name="_Toc287281333"/>
      <w:bookmarkStart w:id="48" w:name="_Toc287283931"/>
      <w:r w:rsidRPr="00A842BC">
        <w:rPr>
          <w:sz w:val="20"/>
        </w:rPr>
        <w:t>Pagination "x/n"</w:t>
      </w:r>
      <w:bookmarkEnd w:id="47"/>
      <w:bookmarkEnd w:id="48"/>
    </w:p>
    <w:p w:rsidR="008D0B40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sur la page de couverture :</w:t>
      </w:r>
    </w:p>
    <w:p w:rsidR="008D0B40" w:rsidRPr="00A842BC" w:rsidRDefault="00664D97" w:rsidP="008D0B40">
      <w:pPr>
        <w:pStyle w:val="B2"/>
        <w:rPr>
          <w:sz w:val="20"/>
        </w:rPr>
      </w:pPr>
      <w:bookmarkStart w:id="49" w:name="_Toc287281335"/>
      <w:bookmarkStart w:id="50" w:name="_Toc287283933"/>
      <w:r w:rsidRPr="00A842BC">
        <w:rPr>
          <w:sz w:val="20"/>
        </w:rPr>
        <w:t>Date de mise en application</w:t>
      </w:r>
      <w:bookmarkEnd w:id="49"/>
      <w:bookmarkEnd w:id="50"/>
    </w:p>
    <w:p w:rsidR="008D0B40" w:rsidRPr="00A842BC" w:rsidRDefault="008D0B40" w:rsidP="008D0B40">
      <w:pPr>
        <w:pStyle w:val="B2"/>
        <w:rPr>
          <w:sz w:val="20"/>
        </w:rPr>
      </w:pPr>
      <w:bookmarkStart w:id="51" w:name="_Toc287281337"/>
      <w:bookmarkStart w:id="52" w:name="_Toc287283935"/>
      <w:r w:rsidRPr="00A842BC">
        <w:rPr>
          <w:sz w:val="20"/>
        </w:rPr>
        <w:t>Nom, prénom, qualité des signataires et date de signature</w:t>
      </w:r>
      <w:bookmarkEnd w:id="51"/>
      <w:bookmarkEnd w:id="52"/>
    </w:p>
    <w:p w:rsidR="00465627" w:rsidRPr="00A842BC" w:rsidRDefault="00465627" w:rsidP="00465627">
      <w:pPr>
        <w:pStyle w:val="B2"/>
        <w:numPr>
          <w:ilvl w:val="0"/>
          <w:numId w:val="0"/>
        </w:numPr>
        <w:ind w:left="851" w:hanging="284"/>
        <w:rPr>
          <w:sz w:val="20"/>
        </w:rPr>
      </w:pPr>
    </w:p>
    <w:p w:rsidR="006D7E11" w:rsidRDefault="006D7E11" w:rsidP="006D7E11">
      <w:pPr>
        <w:pStyle w:val="Titre2"/>
      </w:pPr>
      <w:bookmarkStart w:id="53" w:name="_Toc290637965"/>
      <w:r>
        <w:t>Système de codification</w:t>
      </w:r>
      <w:bookmarkEnd w:id="53"/>
    </w:p>
    <w:p w:rsidR="006D7E11" w:rsidRPr="006B402E" w:rsidRDefault="006D7E11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Les procédures sont identifiées par un titre et un code tel que :</w:t>
      </w:r>
    </w:p>
    <w:p w:rsidR="006D7E11" w:rsidRPr="006B402E" w:rsidRDefault="006D7E11" w:rsidP="00F35D08">
      <w:pPr>
        <w:pStyle w:val="B1"/>
        <w:rPr>
          <w:sz w:val="20"/>
        </w:rPr>
      </w:pPr>
      <w:r w:rsidRPr="006B402E">
        <w:rPr>
          <w:sz w:val="20"/>
        </w:rPr>
        <w:t>SQ01, SQ02... SQnn : pour les procédures du système qualité, nn étant un numéro d'ordre chronologique,</w:t>
      </w:r>
    </w:p>
    <w:p w:rsidR="006D7E11" w:rsidRPr="006B402E" w:rsidRDefault="006D7E11" w:rsidP="00F35D08">
      <w:pPr>
        <w:pStyle w:val="B1"/>
        <w:rPr>
          <w:sz w:val="20"/>
        </w:rPr>
      </w:pPr>
      <w:r w:rsidRPr="006B402E">
        <w:rPr>
          <w:sz w:val="20"/>
        </w:rPr>
        <w:t>OP01, OP02... OPnn : pour les procédures opérationnelles, nn étant u</w:t>
      </w:r>
      <w:r w:rsidR="00664D97" w:rsidRPr="006B402E">
        <w:rPr>
          <w:sz w:val="20"/>
        </w:rPr>
        <w:t>n numéro d'ordre chronologique.</w:t>
      </w:r>
    </w:p>
    <w:p w:rsidR="006D7E11" w:rsidRPr="006B402E" w:rsidRDefault="006D7E11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Manager Qualité :</w:t>
      </w:r>
    </w:p>
    <w:p w:rsidR="006D7E11" w:rsidRPr="006B402E" w:rsidRDefault="006D7E11" w:rsidP="00F35D08">
      <w:pPr>
        <w:pStyle w:val="B1"/>
        <w:rPr>
          <w:sz w:val="20"/>
        </w:rPr>
      </w:pPr>
      <w:r w:rsidRPr="006B402E">
        <w:rPr>
          <w:sz w:val="20"/>
        </w:rPr>
        <w:t>attribue les</w:t>
      </w:r>
      <w:r w:rsidR="00664D97" w:rsidRPr="006B402E">
        <w:rPr>
          <w:sz w:val="20"/>
        </w:rPr>
        <w:t xml:space="preserve"> numéros d'ordre chronologique,</w:t>
      </w:r>
    </w:p>
    <w:p w:rsidR="008D0B40" w:rsidRPr="006B402E" w:rsidRDefault="006D7E11" w:rsidP="00F35D08">
      <w:pPr>
        <w:pStyle w:val="B1"/>
        <w:rPr>
          <w:sz w:val="20"/>
        </w:rPr>
      </w:pPr>
      <w:r w:rsidRPr="006B402E">
        <w:rPr>
          <w:sz w:val="20"/>
        </w:rPr>
        <w:t>maintient la liste des procédures et de leurs codes sur la "Liste historique d</w:t>
      </w:r>
      <w:r w:rsidR="00BC1B2C" w:rsidRPr="006B402E">
        <w:rPr>
          <w:sz w:val="20"/>
        </w:rPr>
        <w:t>es procédures</w:t>
      </w:r>
      <w:r w:rsidRPr="006B402E">
        <w:rPr>
          <w:sz w:val="20"/>
        </w:rPr>
        <w:t>".</w:t>
      </w:r>
    </w:p>
    <w:p w:rsidR="00BC1B2C" w:rsidRPr="006B402E" w:rsidRDefault="00BC1B2C" w:rsidP="006B402E">
      <w:pPr>
        <w:pStyle w:val="B1"/>
        <w:numPr>
          <w:ilvl w:val="0"/>
          <w:numId w:val="0"/>
        </w:numPr>
        <w:ind w:left="567" w:hanging="283"/>
        <w:rPr>
          <w:sz w:val="20"/>
        </w:rPr>
      </w:pPr>
    </w:p>
    <w:p w:rsidR="00BC1B2C" w:rsidRPr="00BC1B2C" w:rsidRDefault="00BC1B2C" w:rsidP="00BC1B2C">
      <w:pPr>
        <w:pStyle w:val="Titre2"/>
      </w:pPr>
      <w:bookmarkStart w:id="54" w:name="_Toc290637966"/>
      <w:r w:rsidRPr="00BC1B2C">
        <w:t>Gestion des versions de procédure</w:t>
      </w:r>
      <w:bookmarkEnd w:id="54"/>
    </w:p>
    <w:p w:rsidR="00BC1B2C" w:rsidRPr="006B402E" w:rsidRDefault="00BC1B2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Les procédures sont des documents à version contrôlée, dont l'historique est conservé par le Manager Qualité.</w:t>
      </w:r>
    </w:p>
    <w:p w:rsidR="00BC1B2C" w:rsidRPr="006B402E" w:rsidRDefault="00BC1B2C" w:rsidP="00F35D08">
      <w:pPr>
        <w:rPr>
          <w:sz w:val="20"/>
          <w:szCs w:val="20"/>
        </w:rPr>
      </w:pPr>
      <w:r w:rsidRPr="006B402E">
        <w:rPr>
          <w:sz w:val="20"/>
          <w:szCs w:val="20"/>
          <w:lang/>
        </w:rPr>
        <w:t xml:space="preserve">Une </w:t>
      </w:r>
      <w:r w:rsidRPr="006B402E">
        <w:rPr>
          <w:b/>
          <w:sz w:val="20"/>
          <w:szCs w:val="20"/>
          <w:lang/>
        </w:rPr>
        <w:t>version applicable</w:t>
      </w:r>
      <w:r w:rsidRPr="006B402E">
        <w:rPr>
          <w:sz w:val="20"/>
          <w:szCs w:val="20"/>
        </w:rPr>
        <w:t xml:space="preserve"> de procédure est identifiée par :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un numéro de version, entier, sur d</w:t>
      </w:r>
      <w:r w:rsidR="00664D97" w:rsidRPr="006B402E">
        <w:rPr>
          <w:sz w:val="20"/>
        </w:rPr>
        <w:t>eux digits (ex : "Version 03"),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une date de version, qui est la date de mise en application (ex : "jj mmm aaaa").</w:t>
      </w:r>
    </w:p>
    <w:p w:rsidR="00BC1B2C" w:rsidRPr="008E08D3" w:rsidRDefault="00BC1B2C" w:rsidP="00F35D08">
      <w:pPr>
        <w:rPr>
          <w:sz w:val="20"/>
          <w:szCs w:val="20"/>
        </w:rPr>
      </w:pPr>
      <w:r w:rsidRPr="008E08D3">
        <w:rPr>
          <w:sz w:val="20"/>
          <w:szCs w:val="20"/>
        </w:rPr>
        <w:t xml:space="preserve">Un </w:t>
      </w:r>
      <w:r w:rsidRPr="008E08D3">
        <w:rPr>
          <w:b/>
          <w:sz w:val="20"/>
          <w:szCs w:val="20"/>
        </w:rPr>
        <w:t>projet de procédure</w:t>
      </w:r>
      <w:r w:rsidRPr="008E08D3">
        <w:rPr>
          <w:sz w:val="20"/>
          <w:szCs w:val="20"/>
        </w:rPr>
        <w:t xml:space="preserve"> est identifié par :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un numéro de version décimal (par exemple le 2ème projet de version suivant la version n°</w:t>
      </w:r>
      <w:r w:rsidR="00465627" w:rsidRPr="006B402E">
        <w:rPr>
          <w:sz w:val="20"/>
        </w:rPr>
        <w:t>3 d'une procédure est référencé</w:t>
      </w:r>
      <w:r w:rsidRPr="006B402E">
        <w:rPr>
          <w:sz w:val="20"/>
        </w:rPr>
        <w:t xml:space="preserve"> : "Version n°3.2"),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une date de version sous la forme "Projet en date du jj mmm aaaa" (la date de version est alors l</w:t>
      </w:r>
      <w:r w:rsidR="00664D97" w:rsidRPr="006B402E">
        <w:rPr>
          <w:sz w:val="20"/>
        </w:rPr>
        <w:t>a date de diffusion du projet).</w:t>
      </w:r>
    </w:p>
    <w:p w:rsidR="008E08D3" w:rsidRDefault="008E08D3" w:rsidP="00F35D08">
      <w:pPr>
        <w:rPr>
          <w:sz w:val="20"/>
          <w:szCs w:val="20"/>
          <w:lang/>
        </w:rPr>
      </w:pPr>
    </w:p>
    <w:p w:rsidR="00BC1B2C" w:rsidRPr="006B402E" w:rsidRDefault="00BC1B2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Manager Qualité :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gère les versions de procédure,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maintient sur la "Liste historique des procédures</w:t>
      </w:r>
      <w:r w:rsidR="008E08D3">
        <w:rPr>
          <w:sz w:val="20"/>
        </w:rPr>
        <w:t xml:space="preserve"> internes</w:t>
      </w:r>
      <w:r w:rsidRPr="006B402E">
        <w:rPr>
          <w:sz w:val="20"/>
        </w:rPr>
        <w:t>" la liste des versions applicab</w:t>
      </w:r>
      <w:r w:rsidR="00664D97" w:rsidRPr="006B402E">
        <w:rPr>
          <w:sz w:val="20"/>
        </w:rPr>
        <w:t>les et obsolètes de procédures.</w:t>
      </w:r>
    </w:p>
    <w:p w:rsidR="00BC1B2C" w:rsidRPr="006B402E" w:rsidRDefault="00BC1B2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Une version de procédure a une durée de validité de deux années. Le Manager Qualité :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organise la revue de la procédure avant la fin de la période de validité,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documente la revue et son issue (mise à jour, prorogation) sur la "Li</w:t>
      </w:r>
      <w:r w:rsidR="00664D97" w:rsidRPr="006B402E">
        <w:rPr>
          <w:sz w:val="20"/>
        </w:rPr>
        <w:t>ste historique des procédures</w:t>
      </w:r>
      <w:r w:rsidR="008E08D3">
        <w:rPr>
          <w:sz w:val="20"/>
        </w:rPr>
        <w:t xml:space="preserve"> internes</w:t>
      </w:r>
      <w:r w:rsidR="00664D97" w:rsidRPr="006B402E">
        <w:rPr>
          <w:sz w:val="20"/>
        </w:rPr>
        <w:t>".</w:t>
      </w:r>
    </w:p>
    <w:p w:rsidR="006C40A3" w:rsidRPr="006B402E" w:rsidRDefault="006C40A3" w:rsidP="00A842BC">
      <w:pPr>
        <w:pStyle w:val="B1"/>
        <w:numPr>
          <w:ilvl w:val="0"/>
          <w:numId w:val="0"/>
        </w:numPr>
        <w:ind w:left="284"/>
        <w:rPr>
          <w:sz w:val="20"/>
        </w:rPr>
      </w:pPr>
    </w:p>
    <w:p w:rsidR="00BC1B2C" w:rsidRDefault="00BC1B2C" w:rsidP="00BC1B2C">
      <w:pPr>
        <w:pStyle w:val="Titre2"/>
      </w:pPr>
      <w:bookmarkStart w:id="55" w:name="_Toc290637967"/>
      <w:r>
        <w:t>Gestion des Annexes</w:t>
      </w:r>
      <w:bookmarkEnd w:id="55"/>
    </w:p>
    <w:p w:rsidR="00BC1B2C" w:rsidRPr="006B402E" w:rsidRDefault="00BC1B2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Les procédures peuvent référencer des documents la complétant, par exemple :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Mode Opératoire ou Instruction de Travail,</w:t>
      </w:r>
    </w:p>
    <w:p w:rsidR="00BC1B2C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Modèle de document,</w:t>
      </w:r>
    </w:p>
    <w:p w:rsidR="00BC1B2C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Formulaire,</w:t>
      </w:r>
    </w:p>
    <w:p w:rsidR="00BC1B2C" w:rsidRPr="006B402E" w:rsidRDefault="00BC1B2C" w:rsidP="00F35D08">
      <w:pPr>
        <w:pStyle w:val="B1"/>
        <w:rPr>
          <w:sz w:val="20"/>
        </w:rPr>
      </w:pPr>
      <w:r w:rsidRPr="006B402E">
        <w:rPr>
          <w:sz w:val="20"/>
        </w:rPr>
        <w:t>Liste ou base de données,</w:t>
      </w:r>
    </w:p>
    <w:p w:rsidR="00BC1B2C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Liste de contrôle...</w:t>
      </w:r>
    </w:p>
    <w:p w:rsidR="00BC1B2C" w:rsidRPr="006B402E" w:rsidRDefault="00BC1B2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Ces documents sont listés dans le paragraphe "Annexes" de la procédure. Ils peuvent être ou non à version contrôlée.</w:t>
      </w:r>
    </w:p>
    <w:p w:rsidR="006C40A3" w:rsidRPr="006B402E" w:rsidRDefault="006C40A3" w:rsidP="00F35D08">
      <w:pPr>
        <w:rPr>
          <w:sz w:val="20"/>
          <w:szCs w:val="20"/>
          <w:lang/>
        </w:rPr>
      </w:pPr>
    </w:p>
    <w:p w:rsidR="00256B3C" w:rsidRPr="006C40A3" w:rsidRDefault="00256B3C" w:rsidP="00256B3C">
      <w:pPr>
        <w:pStyle w:val="Titre2"/>
      </w:pPr>
      <w:bookmarkStart w:id="56" w:name="_Toc290637968"/>
      <w:r w:rsidRPr="006C40A3">
        <w:t>Plan de maintenance des procédures</w:t>
      </w:r>
      <w:r w:rsidR="00470B06">
        <w:t xml:space="preserve"> internes</w:t>
      </w:r>
      <w:bookmarkEnd w:id="56"/>
    </w:p>
    <w:p w:rsidR="00256B3C" w:rsidRPr="006B402E" w:rsidRDefault="00256B3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</w:rPr>
        <w:t>De façon périodique (par exemple tous les ans pour les</w:t>
      </w:r>
      <w:r w:rsidR="00F524D2" w:rsidRPr="006B402E">
        <w:rPr>
          <w:sz w:val="20"/>
          <w:szCs w:val="20"/>
        </w:rPr>
        <w:t xml:space="preserve"> "</w:t>
      </w:r>
      <w:hyperlink r:id="rId8" w:history="1">
        <w:r w:rsidR="00F524D2" w:rsidRPr="006B402E">
          <w:rPr>
            <w:rStyle w:val="Lienhypertexte"/>
            <w:rFonts w:ascii="ITC Franklin Gothic Book" w:hAnsi="ITC Franklin Gothic Book"/>
            <w:bCs/>
            <w:sz w:val="20"/>
            <w:szCs w:val="20"/>
            <w:lang/>
          </w:rPr>
          <w:t>Rev</w:t>
        </w:r>
        <w:r w:rsidR="00F524D2" w:rsidRPr="006B402E">
          <w:rPr>
            <w:rStyle w:val="Lienhypertexte"/>
            <w:rFonts w:ascii="ITC Franklin Gothic Book" w:hAnsi="ITC Franklin Gothic Book"/>
            <w:bCs/>
            <w:sz w:val="20"/>
            <w:szCs w:val="20"/>
            <w:lang/>
          </w:rPr>
          <w:t>u</w:t>
        </w:r>
        <w:r w:rsidR="00F524D2" w:rsidRPr="006B402E">
          <w:rPr>
            <w:rStyle w:val="Lienhypertexte"/>
            <w:rFonts w:ascii="ITC Franklin Gothic Book" w:hAnsi="ITC Franklin Gothic Book"/>
            <w:bCs/>
            <w:sz w:val="20"/>
            <w:szCs w:val="20"/>
            <w:lang/>
          </w:rPr>
          <w:t>es de Direction</w:t>
        </w:r>
      </w:hyperlink>
      <w:r w:rsidR="00F524D2" w:rsidRPr="006B402E">
        <w:rPr>
          <w:sz w:val="20"/>
          <w:szCs w:val="20"/>
          <w:lang/>
        </w:rPr>
        <w:t>"</w:t>
      </w:r>
      <w:r w:rsidRPr="006B402E">
        <w:rPr>
          <w:sz w:val="20"/>
          <w:szCs w:val="20"/>
          <w:lang/>
        </w:rPr>
        <w:t>) et en cas de besoin, en collaboration avec le Directeur, le Manager Qualité coordonne la rédaction et la mise à jour des procédures dans le "Plan de maintenance des procédures</w:t>
      </w:r>
      <w:r w:rsidR="00470B06">
        <w:rPr>
          <w:sz w:val="20"/>
          <w:szCs w:val="20"/>
          <w:lang/>
        </w:rPr>
        <w:t xml:space="preserve"> internes</w:t>
      </w:r>
      <w:r w:rsidRPr="006B402E">
        <w:rPr>
          <w:sz w:val="20"/>
          <w:szCs w:val="20"/>
          <w:lang/>
        </w:rPr>
        <w:t>".</w:t>
      </w:r>
    </w:p>
    <w:p w:rsidR="00256B3C" w:rsidRPr="006B402E" w:rsidRDefault="00256B3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"Plan de maintenance des procédures</w:t>
      </w:r>
      <w:r w:rsidR="00470B06">
        <w:rPr>
          <w:sz w:val="20"/>
          <w:szCs w:val="20"/>
          <w:lang/>
        </w:rPr>
        <w:t xml:space="preserve"> internes</w:t>
      </w:r>
      <w:r w:rsidRPr="006B402E">
        <w:rPr>
          <w:sz w:val="20"/>
          <w:szCs w:val="20"/>
          <w:lang/>
        </w:rPr>
        <w:t>" contient les informations relatives à la création et la mise à jour des procédures, modes opératoires et annexes :</w:t>
      </w:r>
    </w:p>
    <w:p w:rsidR="00256B3C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référence du document,</w:t>
      </w:r>
    </w:p>
    <w:p w:rsidR="00256B3C" w:rsidRPr="006B402E" w:rsidRDefault="00256B3C" w:rsidP="00F35D08">
      <w:pPr>
        <w:pStyle w:val="B1"/>
        <w:rPr>
          <w:sz w:val="20"/>
        </w:rPr>
      </w:pPr>
      <w:r w:rsidRPr="006B402E">
        <w:rPr>
          <w:sz w:val="20"/>
        </w:rPr>
        <w:t>date prévue de création / mise à jour,</w:t>
      </w:r>
    </w:p>
    <w:p w:rsidR="00256B3C" w:rsidRPr="006B402E" w:rsidRDefault="00256B3C" w:rsidP="00F35D08">
      <w:pPr>
        <w:pStyle w:val="B1"/>
        <w:rPr>
          <w:sz w:val="20"/>
        </w:rPr>
      </w:pPr>
      <w:r w:rsidRPr="006B402E">
        <w:rPr>
          <w:sz w:val="20"/>
        </w:rPr>
        <w:t>Rédacteur responsable</w:t>
      </w:r>
      <w:r w:rsidR="00664D97" w:rsidRPr="006B402E">
        <w:rPr>
          <w:sz w:val="20"/>
        </w:rPr>
        <w:t>...</w:t>
      </w:r>
    </w:p>
    <w:p w:rsidR="00470B06" w:rsidRDefault="00470B06" w:rsidP="00F35D08">
      <w:pPr>
        <w:rPr>
          <w:sz w:val="20"/>
          <w:szCs w:val="20"/>
          <w:lang/>
        </w:rPr>
      </w:pPr>
    </w:p>
    <w:p w:rsidR="00256B3C" w:rsidRPr="006B402E" w:rsidRDefault="00256B3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Manager Qualité soumet le "Plan de mainte</w:t>
      </w:r>
      <w:r w:rsidR="00470B06">
        <w:rPr>
          <w:sz w:val="20"/>
          <w:szCs w:val="20"/>
          <w:lang/>
        </w:rPr>
        <w:t>nance des procédures internes" Directeur</w:t>
      </w:r>
      <w:r w:rsidRPr="006B402E">
        <w:rPr>
          <w:sz w:val="20"/>
          <w:szCs w:val="20"/>
          <w:lang/>
        </w:rPr>
        <w:t>.</w:t>
      </w:r>
    </w:p>
    <w:p w:rsidR="00470B06" w:rsidRDefault="00470B06" w:rsidP="00F35D08">
      <w:pPr>
        <w:rPr>
          <w:sz w:val="20"/>
          <w:szCs w:val="20"/>
          <w:lang/>
        </w:rPr>
      </w:pPr>
    </w:p>
    <w:p w:rsidR="00256B3C" w:rsidRPr="006B402E" w:rsidRDefault="00256B3C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Directeur du Département valide (date et signe) le "Plan de maintenance des procédures</w:t>
      </w:r>
      <w:r w:rsidR="002A6754">
        <w:rPr>
          <w:sz w:val="20"/>
          <w:szCs w:val="20"/>
          <w:lang/>
        </w:rPr>
        <w:t xml:space="preserve"> internes</w:t>
      </w:r>
      <w:r w:rsidRPr="006B402E">
        <w:rPr>
          <w:sz w:val="20"/>
          <w:szCs w:val="20"/>
          <w:lang/>
        </w:rPr>
        <w:t>".</w:t>
      </w:r>
    </w:p>
    <w:p w:rsidR="006C40A3" w:rsidRPr="006B402E" w:rsidRDefault="006C40A3" w:rsidP="00F35D08">
      <w:pPr>
        <w:rPr>
          <w:sz w:val="20"/>
          <w:szCs w:val="20"/>
          <w:lang/>
        </w:rPr>
      </w:pPr>
    </w:p>
    <w:p w:rsidR="001B4CD9" w:rsidRPr="001B4CD9" w:rsidRDefault="001B4CD9" w:rsidP="001B4CD9">
      <w:pPr>
        <w:pStyle w:val="Titre2"/>
      </w:pPr>
      <w:bookmarkStart w:id="57" w:name="_Toc290637969"/>
      <w:r w:rsidRPr="001B4CD9">
        <w:t>Décision de création / modification de procédures</w:t>
      </w:r>
      <w:bookmarkEnd w:id="57"/>
    </w:p>
    <w:p w:rsidR="001B4CD9" w:rsidRPr="006B402E" w:rsidRDefault="001B4CD9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Manager Qualité décide avec les personnes concernées de la création d'une nouvelle procédure et de la modification des procédures existantes, suite le plus souvent à :</w:t>
      </w:r>
    </w:p>
    <w:p w:rsidR="001B4CD9" w:rsidRPr="006B402E" w:rsidRDefault="001B4CD9" w:rsidP="00F35D08">
      <w:pPr>
        <w:pStyle w:val="B1"/>
        <w:rPr>
          <w:sz w:val="20"/>
        </w:rPr>
      </w:pPr>
      <w:r w:rsidRPr="006B402E">
        <w:rPr>
          <w:sz w:val="20"/>
        </w:rPr>
        <w:t>l'évolution de la législati</w:t>
      </w:r>
      <w:r w:rsidR="00664D97" w:rsidRPr="006B402E">
        <w:rPr>
          <w:sz w:val="20"/>
        </w:rPr>
        <w:t>on ou de la réglementation,</w:t>
      </w:r>
    </w:p>
    <w:p w:rsidR="001B4CD9" w:rsidRPr="006B402E" w:rsidRDefault="001B4CD9" w:rsidP="00F35D08">
      <w:pPr>
        <w:pStyle w:val="B1"/>
        <w:rPr>
          <w:sz w:val="20"/>
        </w:rPr>
      </w:pPr>
      <w:r w:rsidRPr="006B402E">
        <w:rPr>
          <w:sz w:val="20"/>
        </w:rPr>
        <w:t>la modification d'un autre référentiel applicable (ex : procédure commune),</w:t>
      </w:r>
    </w:p>
    <w:p w:rsidR="001B4CD9" w:rsidRPr="006B402E" w:rsidRDefault="001B4CD9" w:rsidP="00F35D08">
      <w:pPr>
        <w:pStyle w:val="B1"/>
        <w:rPr>
          <w:sz w:val="20"/>
        </w:rPr>
      </w:pPr>
      <w:r w:rsidRPr="006B402E">
        <w:rPr>
          <w:sz w:val="20"/>
        </w:rPr>
        <w:t>la modification de l'organisati</w:t>
      </w:r>
      <w:r w:rsidR="00664D97" w:rsidRPr="006B402E">
        <w:rPr>
          <w:sz w:val="20"/>
        </w:rPr>
        <w:t>on, soit interne, soit externe,</w:t>
      </w:r>
    </w:p>
    <w:p w:rsidR="001B4CD9" w:rsidRPr="006B402E" w:rsidRDefault="001B4CD9" w:rsidP="00F35D08">
      <w:pPr>
        <w:pStyle w:val="B1"/>
        <w:rPr>
          <w:sz w:val="20"/>
        </w:rPr>
      </w:pPr>
      <w:r w:rsidRPr="006B402E">
        <w:rPr>
          <w:sz w:val="20"/>
        </w:rPr>
        <w:t>l'identification d'une possibilité d'amél</w:t>
      </w:r>
      <w:r w:rsidR="00470B06">
        <w:rPr>
          <w:sz w:val="20"/>
        </w:rPr>
        <w:t>ioration (proposition d'un</w:t>
      </w:r>
      <w:r w:rsidRPr="006B402E">
        <w:rPr>
          <w:sz w:val="20"/>
        </w:rPr>
        <w:t xml:space="preserve"> </w:t>
      </w:r>
      <w:r w:rsidR="00470B06">
        <w:rPr>
          <w:sz w:val="20"/>
        </w:rPr>
        <w:t>expert processus</w:t>
      </w:r>
      <w:r w:rsidR="00664D97" w:rsidRPr="006B402E">
        <w:rPr>
          <w:sz w:val="20"/>
        </w:rPr>
        <w:t>),</w:t>
      </w:r>
    </w:p>
    <w:p w:rsidR="001B4CD9" w:rsidRPr="006B402E" w:rsidRDefault="001B4CD9" w:rsidP="00F35D08">
      <w:pPr>
        <w:pStyle w:val="B1"/>
        <w:rPr>
          <w:sz w:val="20"/>
        </w:rPr>
      </w:pPr>
      <w:r w:rsidRPr="006B402E">
        <w:rPr>
          <w:sz w:val="20"/>
        </w:rPr>
        <w:t>la limite de validité d'une procédure</w:t>
      </w:r>
      <w:r w:rsidR="00664D97" w:rsidRPr="006B402E">
        <w:rPr>
          <w:sz w:val="20"/>
        </w:rPr>
        <w:t>...</w:t>
      </w:r>
    </w:p>
    <w:p w:rsidR="00470B06" w:rsidRDefault="00470B06" w:rsidP="00F35D08">
      <w:pPr>
        <w:rPr>
          <w:sz w:val="20"/>
          <w:szCs w:val="20"/>
          <w:lang/>
        </w:rPr>
      </w:pPr>
    </w:p>
    <w:p w:rsidR="001B4CD9" w:rsidRPr="006B402E" w:rsidRDefault="001B4CD9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Manager Qualité enregistre les décisions de création / modification de procédures dans le "Plan de mainte</w:t>
      </w:r>
      <w:r w:rsidR="00664D97" w:rsidRPr="006B402E">
        <w:rPr>
          <w:sz w:val="20"/>
          <w:szCs w:val="20"/>
          <w:lang/>
        </w:rPr>
        <w:t>nance des procédures</w:t>
      </w:r>
      <w:r w:rsidR="00470B06">
        <w:rPr>
          <w:sz w:val="20"/>
          <w:szCs w:val="20"/>
          <w:lang/>
        </w:rPr>
        <w:t xml:space="preserve"> internes</w:t>
      </w:r>
      <w:r w:rsidRPr="006B402E">
        <w:rPr>
          <w:sz w:val="20"/>
          <w:szCs w:val="20"/>
          <w:lang/>
        </w:rPr>
        <w:t>".</w:t>
      </w:r>
    </w:p>
    <w:p w:rsidR="00470B06" w:rsidRDefault="00470B06" w:rsidP="00F35D08">
      <w:pPr>
        <w:rPr>
          <w:sz w:val="20"/>
          <w:szCs w:val="20"/>
          <w:lang/>
        </w:rPr>
      </w:pPr>
    </w:p>
    <w:p w:rsidR="001B4CD9" w:rsidRPr="006B402E" w:rsidRDefault="001B4CD9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La mise à jour d'une procédure suit les mêmes modalités que la création de la procédure initiale et entraîne systématiquement l'incrémentation du numéro de version.</w:t>
      </w:r>
    </w:p>
    <w:p w:rsidR="00BC1B2C" w:rsidRPr="006B402E" w:rsidRDefault="00BC1B2C" w:rsidP="00F35D08">
      <w:pPr>
        <w:rPr>
          <w:sz w:val="20"/>
          <w:szCs w:val="20"/>
          <w:lang/>
        </w:rPr>
      </w:pPr>
    </w:p>
    <w:p w:rsidR="00664D97" w:rsidRDefault="00664D97" w:rsidP="00664D97">
      <w:pPr>
        <w:pStyle w:val="Titre2"/>
      </w:pPr>
      <w:bookmarkStart w:id="58" w:name="_Toc290637970"/>
      <w:r>
        <w:t>Rédaction des procédures</w:t>
      </w:r>
      <w:bookmarkEnd w:id="58"/>
    </w:p>
    <w:p w:rsidR="00664D97" w:rsidRPr="006B402E" w:rsidRDefault="00664D97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Conformément au "</w:t>
      </w:r>
      <w:r w:rsidR="002A6754">
        <w:rPr>
          <w:sz w:val="20"/>
          <w:szCs w:val="20"/>
          <w:lang/>
        </w:rPr>
        <w:t>Plan de maintenance des procédures internes</w:t>
      </w:r>
      <w:r w:rsidRPr="006B402E">
        <w:rPr>
          <w:sz w:val="20"/>
          <w:szCs w:val="20"/>
          <w:lang/>
        </w:rPr>
        <w:t xml:space="preserve">", </w:t>
      </w:r>
      <w:r w:rsidR="006C1BEB" w:rsidRPr="006B402E">
        <w:rPr>
          <w:sz w:val="20"/>
          <w:szCs w:val="20"/>
          <w:lang/>
        </w:rPr>
        <w:t>le Manager Qualité</w:t>
      </w:r>
      <w:r w:rsidRPr="006B402E">
        <w:rPr>
          <w:sz w:val="20"/>
          <w:szCs w:val="20"/>
          <w:lang/>
        </w:rPr>
        <w:t xml:space="preserve"> rédige une nouvelle procédure / une nouvelle version de procédure à partir du "Modèle de procédure" et du mode opératoire approprié, en faisant intervenir autant que de besoin les </w:t>
      </w:r>
      <w:r w:rsidR="005200B9">
        <w:rPr>
          <w:sz w:val="20"/>
          <w:szCs w:val="20"/>
          <w:lang/>
        </w:rPr>
        <w:t>experts processus</w:t>
      </w:r>
      <w:r w:rsidRPr="006B402E">
        <w:rPr>
          <w:sz w:val="20"/>
          <w:szCs w:val="20"/>
          <w:lang/>
        </w:rPr>
        <w:t>, selon la meilleure modalité possible :</w:t>
      </w:r>
    </w:p>
    <w:p w:rsidR="00664D97" w:rsidRPr="005200B9" w:rsidRDefault="00664D97" w:rsidP="00F35D08">
      <w:pPr>
        <w:pStyle w:val="B1"/>
        <w:rPr>
          <w:color w:val="FF0000"/>
          <w:sz w:val="20"/>
        </w:rPr>
      </w:pPr>
      <w:r w:rsidRPr="005200B9">
        <w:rPr>
          <w:color w:val="FF0000"/>
          <w:sz w:val="20"/>
        </w:rPr>
        <w:t>groupe de travail</w:t>
      </w:r>
      <w:r w:rsidR="005200B9" w:rsidRPr="005200B9">
        <w:rPr>
          <w:color w:val="FF0000"/>
          <w:sz w:val="20"/>
        </w:rPr>
        <w:t xml:space="preserve"> ?</w:t>
      </w:r>
      <w:r w:rsidRPr="005200B9">
        <w:rPr>
          <w:color w:val="FF0000"/>
          <w:sz w:val="20"/>
        </w:rPr>
        <w:t>,</w:t>
      </w:r>
    </w:p>
    <w:p w:rsidR="00664D97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interviews,</w:t>
      </w:r>
    </w:p>
    <w:p w:rsidR="00801DDD" w:rsidRPr="006B402E" w:rsidRDefault="00664D97" w:rsidP="00F35D08">
      <w:pPr>
        <w:pStyle w:val="B1"/>
        <w:rPr>
          <w:sz w:val="20"/>
        </w:rPr>
      </w:pPr>
      <w:r w:rsidRPr="006B402E">
        <w:rPr>
          <w:sz w:val="20"/>
        </w:rPr>
        <w:t>circuit de commentaires...</w:t>
      </w:r>
    </w:p>
    <w:p w:rsidR="00801DDD" w:rsidRDefault="00801DDD" w:rsidP="00801DDD">
      <w:pPr>
        <w:pStyle w:val="Titre2"/>
      </w:pPr>
      <w:bookmarkStart w:id="59" w:name="_Toc290637971"/>
      <w:r>
        <w:t>Circuit de relecture</w:t>
      </w:r>
      <w:bookmarkEnd w:id="59"/>
    </w:p>
    <w:p w:rsidR="00801DDD" w:rsidRPr="006B402E" w:rsidRDefault="00801DDD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Au cours de la rédaction d'une procédure, il est important que toutes les personnes concernées par ces procédures aient la possibilité de donner leur avis.</w:t>
      </w:r>
    </w:p>
    <w:p w:rsidR="007B525D" w:rsidRDefault="007B525D" w:rsidP="007B525D">
      <w:pPr>
        <w:rPr>
          <w:sz w:val="20"/>
          <w:szCs w:val="20"/>
          <w:lang/>
        </w:rPr>
      </w:pPr>
    </w:p>
    <w:p w:rsidR="00801DDD" w:rsidRPr="007B525D" w:rsidRDefault="007B525D" w:rsidP="007B525D">
      <w:pPr>
        <w:rPr>
          <w:sz w:val="20"/>
          <w:szCs w:val="20"/>
        </w:rPr>
      </w:pPr>
      <w:r w:rsidRPr="007B525D">
        <w:rPr>
          <w:sz w:val="20"/>
          <w:szCs w:val="20"/>
          <w:lang/>
        </w:rPr>
        <w:t>Les procédures</w:t>
      </w:r>
      <w:r>
        <w:rPr>
          <w:sz w:val="20"/>
          <w:szCs w:val="20"/>
          <w:lang/>
        </w:rPr>
        <w:t xml:space="preserve"> sont donc relues par les Consultants et le Gestionnaire de Mission avant leur mise en application.</w:t>
      </w:r>
    </w:p>
    <w:p w:rsidR="005200B9" w:rsidRDefault="005200B9" w:rsidP="00F35D08">
      <w:pPr>
        <w:rPr>
          <w:sz w:val="20"/>
          <w:szCs w:val="20"/>
          <w:lang/>
        </w:rPr>
      </w:pPr>
    </w:p>
    <w:p w:rsidR="00801DDD" w:rsidRPr="006B402E" w:rsidRDefault="00801DDD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 xml:space="preserve">Au stade de projet finalisé, </w:t>
      </w:r>
      <w:r w:rsidR="006C1BEB" w:rsidRPr="006B402E">
        <w:rPr>
          <w:sz w:val="20"/>
          <w:szCs w:val="20"/>
          <w:lang/>
        </w:rPr>
        <w:t>le Manager Qualité</w:t>
      </w:r>
      <w:r w:rsidRPr="006B402E">
        <w:rPr>
          <w:sz w:val="20"/>
          <w:szCs w:val="20"/>
          <w:lang/>
        </w:rPr>
        <w:t xml:space="preserve"> garantit avoir :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intégré tous les référentiels applica</w:t>
      </w:r>
      <w:r w:rsidR="007B525D">
        <w:rPr>
          <w:sz w:val="20"/>
        </w:rPr>
        <w:t>bles,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tenu compte de to</w:t>
      </w:r>
      <w:r w:rsidR="007B525D">
        <w:rPr>
          <w:sz w:val="20"/>
        </w:rPr>
        <w:t>us les commentaires pertinents,</w:t>
      </w:r>
    </w:p>
    <w:p w:rsidR="00BF1847" w:rsidRPr="006B402E" w:rsidRDefault="00801DDD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 xml:space="preserve">de façon à obtenir une procédure satisfaisante par tous. Si nécessaire, </w:t>
      </w:r>
      <w:r w:rsidR="006C1BEB" w:rsidRPr="006B402E">
        <w:rPr>
          <w:sz w:val="20"/>
          <w:szCs w:val="20"/>
          <w:lang/>
        </w:rPr>
        <w:t>le Manager Qualité</w:t>
      </w:r>
      <w:r w:rsidRPr="006B402E">
        <w:rPr>
          <w:sz w:val="20"/>
          <w:szCs w:val="20"/>
          <w:lang/>
        </w:rPr>
        <w:t xml:space="preserve"> demande un arbitrage au niveau </w:t>
      </w:r>
      <w:r w:rsidR="00BF1847" w:rsidRPr="006B402E">
        <w:rPr>
          <w:sz w:val="20"/>
          <w:szCs w:val="20"/>
          <w:lang/>
        </w:rPr>
        <w:t xml:space="preserve">du Directeur de </w:t>
      </w:r>
      <w:r w:rsidR="006B402E" w:rsidRPr="006B402E">
        <w:rPr>
          <w:sz w:val="20"/>
          <w:szCs w:val="20"/>
          <w:lang/>
        </w:rPr>
        <w:t>SUNNIKAN</w:t>
      </w:r>
      <w:r w:rsidR="00BF1847" w:rsidRPr="006B402E">
        <w:rPr>
          <w:sz w:val="20"/>
          <w:szCs w:val="20"/>
          <w:lang/>
        </w:rPr>
        <w:t xml:space="preserve"> Consult</w:t>
      </w:r>
      <w:r w:rsidR="006C40A3" w:rsidRPr="006B402E">
        <w:rPr>
          <w:sz w:val="20"/>
          <w:szCs w:val="20"/>
          <w:lang/>
        </w:rPr>
        <w:t>ing.</w:t>
      </w:r>
    </w:p>
    <w:p w:rsidR="006C40A3" w:rsidRPr="006B402E" w:rsidRDefault="006C40A3" w:rsidP="00F35D08">
      <w:pPr>
        <w:rPr>
          <w:sz w:val="20"/>
          <w:szCs w:val="20"/>
          <w:lang/>
        </w:rPr>
      </w:pPr>
    </w:p>
    <w:p w:rsidR="00801DDD" w:rsidRDefault="00801DDD" w:rsidP="00801DDD">
      <w:pPr>
        <w:pStyle w:val="Titre2"/>
      </w:pPr>
      <w:bookmarkStart w:id="60" w:name="_Toc290637972"/>
      <w:r>
        <w:t>Diffusion des procédures</w:t>
      </w:r>
      <w:bookmarkEnd w:id="60"/>
    </w:p>
    <w:p w:rsidR="00801DDD" w:rsidRPr="006B402E" w:rsidRDefault="00801DDD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Après validation de la procédure, le Manager Qualité :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 xml:space="preserve">porte un tampon "ORIGINAL" rouge sur chaque page de l'exemplaire </w:t>
      </w:r>
      <w:r w:rsidR="00BF1847" w:rsidRPr="006B402E">
        <w:rPr>
          <w:sz w:val="20"/>
        </w:rPr>
        <w:t>original signé de la procédure,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vérifie la conformité du fichier informatique avec l'exemplaire original signé,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classe pour archiva</w:t>
      </w:r>
      <w:r w:rsidR="00BF1847" w:rsidRPr="006B402E">
        <w:rPr>
          <w:sz w:val="20"/>
        </w:rPr>
        <w:t>ge l'exemplaire original signé,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met à disposition le fichier informatique sur le réseau,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documente la conformité de la mise à disposition électronique avec l'exemplaire original signé sur un "Formula</w:t>
      </w:r>
      <w:r w:rsidR="00BF1847" w:rsidRPr="006B402E">
        <w:rPr>
          <w:sz w:val="20"/>
        </w:rPr>
        <w:t>ire de diffusion de procédure",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diffuse selon les mêmes modalités les annexes associées,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met à jour la "</w:t>
      </w:r>
      <w:r w:rsidR="00BF1847" w:rsidRPr="006B402E">
        <w:rPr>
          <w:sz w:val="20"/>
        </w:rPr>
        <w:t>Liste historique des procédures</w:t>
      </w:r>
      <w:r w:rsidR="007B525D">
        <w:rPr>
          <w:sz w:val="20"/>
        </w:rPr>
        <w:t xml:space="preserve"> internes</w:t>
      </w:r>
      <w:r w:rsidR="00BF1847" w:rsidRPr="006B402E">
        <w:rPr>
          <w:sz w:val="20"/>
        </w:rPr>
        <w:t>",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met à jour le "Pla</w:t>
      </w:r>
      <w:r w:rsidR="00BF1847" w:rsidRPr="006B402E">
        <w:rPr>
          <w:sz w:val="20"/>
        </w:rPr>
        <w:t>n de maintenance des procédures</w:t>
      </w:r>
      <w:r w:rsidR="007B525D">
        <w:rPr>
          <w:sz w:val="20"/>
        </w:rPr>
        <w:t xml:space="preserve"> internes</w:t>
      </w:r>
      <w:r w:rsidRPr="006B402E">
        <w:rPr>
          <w:sz w:val="20"/>
        </w:rPr>
        <w:t>",</w:t>
      </w:r>
    </w:p>
    <w:p w:rsidR="00801DDD" w:rsidRPr="006B402E" w:rsidRDefault="00801DDD" w:rsidP="00F35D08">
      <w:pPr>
        <w:pStyle w:val="B1"/>
        <w:rPr>
          <w:sz w:val="20"/>
        </w:rPr>
      </w:pPr>
      <w:r w:rsidRPr="006B402E">
        <w:rPr>
          <w:sz w:val="20"/>
        </w:rPr>
        <w:t>adresse un courrier électronique aux personnes concernées avec accusé de prise de connaissance / et bouton de vote.</w:t>
      </w:r>
    </w:p>
    <w:p w:rsidR="007B525D" w:rsidRDefault="007B525D" w:rsidP="00F35D08">
      <w:pPr>
        <w:rPr>
          <w:sz w:val="20"/>
          <w:szCs w:val="20"/>
          <w:lang/>
        </w:rPr>
      </w:pPr>
    </w:p>
    <w:p w:rsidR="00801DDD" w:rsidRPr="006B402E" w:rsidRDefault="00801DDD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Seule la version électronique mise à disposition par le Manager Qualité est la version de référence pour les utilisateurs. Toute impression de la procédure n'est valide que le jour de l'impression.</w:t>
      </w:r>
    </w:p>
    <w:p w:rsidR="007B525D" w:rsidRDefault="007B525D" w:rsidP="00F35D08">
      <w:pPr>
        <w:rPr>
          <w:i/>
          <w:iCs/>
          <w:sz w:val="20"/>
          <w:szCs w:val="20"/>
          <w:lang/>
        </w:rPr>
      </w:pPr>
    </w:p>
    <w:p w:rsidR="00801DDD" w:rsidRPr="006B402E" w:rsidRDefault="00801DDD" w:rsidP="00F35D08">
      <w:pPr>
        <w:rPr>
          <w:sz w:val="20"/>
          <w:szCs w:val="20"/>
          <w:lang/>
        </w:rPr>
      </w:pPr>
      <w:r w:rsidRPr="006B402E">
        <w:rPr>
          <w:i/>
          <w:iCs/>
          <w:sz w:val="20"/>
          <w:szCs w:val="20"/>
          <w:lang/>
        </w:rPr>
        <w:t>La diffusion et la formation doivent être effectives avant la date de mise en application.</w:t>
      </w:r>
    </w:p>
    <w:p w:rsidR="007B525D" w:rsidRDefault="007B525D" w:rsidP="00F35D08">
      <w:pPr>
        <w:rPr>
          <w:sz w:val="20"/>
          <w:szCs w:val="20"/>
          <w:lang/>
        </w:rPr>
      </w:pPr>
    </w:p>
    <w:p w:rsidR="00801DDD" w:rsidRPr="006B402E" w:rsidRDefault="00801DDD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Manager Qualité diffuse les procédures internes et les documents rattachés systématiq</w:t>
      </w:r>
      <w:r w:rsidR="007B525D">
        <w:rPr>
          <w:sz w:val="20"/>
          <w:szCs w:val="20"/>
          <w:lang/>
        </w:rPr>
        <w:t>uement à tous les Consultants et au Gestionnaire de mission</w:t>
      </w:r>
      <w:r w:rsidRPr="006B402E">
        <w:rPr>
          <w:sz w:val="20"/>
          <w:szCs w:val="20"/>
          <w:lang/>
        </w:rPr>
        <w:t xml:space="preserve"> :</w:t>
      </w:r>
    </w:p>
    <w:p w:rsidR="00801DDD" w:rsidRPr="006B402E" w:rsidRDefault="00BF1847" w:rsidP="00F35D08">
      <w:pPr>
        <w:pStyle w:val="B1"/>
        <w:rPr>
          <w:sz w:val="20"/>
        </w:rPr>
      </w:pPr>
      <w:r w:rsidRPr="006B402E">
        <w:rPr>
          <w:sz w:val="20"/>
        </w:rPr>
        <w:t>soit par copie papier :</w:t>
      </w:r>
    </w:p>
    <w:p w:rsidR="00801DDD" w:rsidRPr="00A842BC" w:rsidRDefault="00801DDD" w:rsidP="00801DDD">
      <w:pPr>
        <w:pStyle w:val="B2"/>
        <w:rPr>
          <w:sz w:val="20"/>
        </w:rPr>
      </w:pPr>
      <w:bookmarkStart w:id="61" w:name="_Toc287283951"/>
      <w:r w:rsidRPr="00A842BC">
        <w:rPr>
          <w:sz w:val="20"/>
        </w:rPr>
        <w:t>la photocopie grise du tampon "ORIGINAL" ayant significat</w:t>
      </w:r>
      <w:r w:rsidR="00BF1847" w:rsidRPr="00A842BC">
        <w:rPr>
          <w:sz w:val="20"/>
        </w:rPr>
        <w:t>ion de conformité à l'original,</w:t>
      </w:r>
      <w:bookmarkEnd w:id="61"/>
    </w:p>
    <w:p w:rsidR="00801DDD" w:rsidRPr="00A842BC" w:rsidRDefault="00801DDD" w:rsidP="00801DDD">
      <w:pPr>
        <w:pStyle w:val="B2"/>
        <w:rPr>
          <w:sz w:val="20"/>
        </w:rPr>
      </w:pPr>
      <w:bookmarkStart w:id="62" w:name="_Toc287283952"/>
      <w:r w:rsidRPr="00A842BC">
        <w:rPr>
          <w:sz w:val="20"/>
        </w:rPr>
        <w:t>avec accusé de réception et retour de la version précédente pour les destinataires internes du Département, si c</w:t>
      </w:r>
      <w:r w:rsidR="00BF1847" w:rsidRPr="00A842BC">
        <w:rPr>
          <w:sz w:val="20"/>
        </w:rPr>
        <w:t>e mode de diffusion est choisi,</w:t>
      </w:r>
      <w:bookmarkEnd w:id="62"/>
    </w:p>
    <w:p w:rsidR="00801DDD" w:rsidRPr="00A842BC" w:rsidRDefault="00801DDD" w:rsidP="00801DDD">
      <w:pPr>
        <w:pStyle w:val="B2"/>
        <w:rPr>
          <w:sz w:val="20"/>
        </w:rPr>
      </w:pPr>
      <w:bookmarkStart w:id="63" w:name="_Toc287283953"/>
      <w:r w:rsidRPr="00A842BC">
        <w:rPr>
          <w:sz w:val="20"/>
        </w:rPr>
        <w:t>sans accusé de réception, ni retour de la version précédente pour les destinataires externes du Départeme</w:t>
      </w:r>
      <w:r w:rsidR="00BF1847" w:rsidRPr="00A842BC">
        <w:rPr>
          <w:sz w:val="20"/>
        </w:rPr>
        <w:t>nt,</w:t>
      </w:r>
      <w:bookmarkEnd w:id="63"/>
    </w:p>
    <w:p w:rsidR="00801DDD" w:rsidRPr="006B402E" w:rsidRDefault="00801DDD" w:rsidP="00F35D08">
      <w:pPr>
        <w:rPr>
          <w:sz w:val="20"/>
          <w:szCs w:val="20"/>
        </w:rPr>
      </w:pPr>
      <w:r w:rsidRPr="006B402E">
        <w:rPr>
          <w:sz w:val="20"/>
          <w:szCs w:val="20"/>
        </w:rPr>
        <w:t>soit par diffusion électronique :</w:t>
      </w:r>
    </w:p>
    <w:p w:rsidR="00801DDD" w:rsidRPr="00A842BC" w:rsidRDefault="00801DDD" w:rsidP="00801DDD">
      <w:pPr>
        <w:pStyle w:val="B2"/>
        <w:rPr>
          <w:sz w:val="20"/>
        </w:rPr>
      </w:pPr>
      <w:bookmarkStart w:id="64" w:name="_Toc287283954"/>
      <w:r w:rsidRPr="00A842BC">
        <w:rPr>
          <w:sz w:val="20"/>
        </w:rPr>
        <w:t>la mise à disposition (en lecture uniquement) sur le réseau informatique du Département évite de documenter les accusés de réception pour les membres du Département, si c</w:t>
      </w:r>
      <w:r w:rsidR="00BF1847" w:rsidRPr="00A842BC">
        <w:rPr>
          <w:sz w:val="20"/>
        </w:rPr>
        <w:t>e mode de diffusion est choisi,</w:t>
      </w:r>
      <w:bookmarkEnd w:id="64"/>
    </w:p>
    <w:p w:rsidR="00801DDD" w:rsidRPr="00A842BC" w:rsidRDefault="00801DDD" w:rsidP="00801DDD">
      <w:pPr>
        <w:pStyle w:val="B2"/>
        <w:rPr>
          <w:sz w:val="20"/>
        </w:rPr>
      </w:pPr>
      <w:bookmarkStart w:id="65" w:name="_Toc287283955"/>
      <w:r w:rsidRPr="00A842BC">
        <w:rPr>
          <w:sz w:val="20"/>
        </w:rPr>
        <w:t>le Manager Qualité garantit que les procédures disponibles sur le réseau informatique sont conformes à l'exemplaire papier original (référence en bas de chaque écran et comparaison avec le document initial signé par la Direct</w:t>
      </w:r>
      <w:r w:rsidR="00AD74F9" w:rsidRPr="00A842BC">
        <w:rPr>
          <w:sz w:val="20"/>
        </w:rPr>
        <w:t>ion et paraphée à chaque page),</w:t>
      </w:r>
      <w:bookmarkEnd w:id="65"/>
    </w:p>
    <w:p w:rsidR="00801DDD" w:rsidRPr="00A842BC" w:rsidRDefault="00801DDD" w:rsidP="00801DDD">
      <w:pPr>
        <w:pStyle w:val="B2"/>
        <w:rPr>
          <w:sz w:val="20"/>
        </w:rPr>
      </w:pPr>
      <w:bookmarkStart w:id="66" w:name="_Toc287283956"/>
      <w:r w:rsidRPr="00A842BC">
        <w:rPr>
          <w:i/>
          <w:iCs/>
          <w:sz w:val="20"/>
        </w:rPr>
        <w:t>conserve une copie du message électronique....</w:t>
      </w:r>
      <w:bookmarkEnd w:id="66"/>
    </w:p>
    <w:p w:rsidR="00801DDD" w:rsidRPr="00A842BC" w:rsidRDefault="00801DDD" w:rsidP="00801DDD">
      <w:pPr>
        <w:pStyle w:val="B2"/>
        <w:rPr>
          <w:sz w:val="20"/>
        </w:rPr>
      </w:pPr>
      <w:bookmarkStart w:id="67" w:name="_Toc287283957"/>
      <w:r w:rsidRPr="00A842BC">
        <w:rPr>
          <w:sz w:val="20"/>
        </w:rPr>
        <w:t>l'impression d'une procédure à partir de sa diffusion électronique n'a aucune valeur.</w:t>
      </w:r>
      <w:bookmarkEnd w:id="67"/>
    </w:p>
    <w:p w:rsidR="00611522" w:rsidRDefault="00611522" w:rsidP="00F35D08">
      <w:pPr>
        <w:rPr>
          <w:sz w:val="20"/>
          <w:szCs w:val="20"/>
          <w:lang/>
        </w:rPr>
      </w:pPr>
    </w:p>
    <w:p w:rsidR="00801DDD" w:rsidRPr="006B402E" w:rsidRDefault="00801DDD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Manager Qualité documente la diffusion des procédures internes, en particulier le mode de d</w:t>
      </w:r>
      <w:r w:rsidR="00611522">
        <w:rPr>
          <w:sz w:val="20"/>
          <w:szCs w:val="20"/>
          <w:lang/>
        </w:rPr>
        <w:t xml:space="preserve">iffusion </w:t>
      </w:r>
      <w:r w:rsidRPr="006B402E">
        <w:rPr>
          <w:sz w:val="20"/>
          <w:szCs w:val="20"/>
          <w:lang/>
        </w:rPr>
        <w:t>(papier ou électronique).</w:t>
      </w:r>
    </w:p>
    <w:p w:rsidR="00611522" w:rsidRDefault="00611522" w:rsidP="00F35D08">
      <w:pPr>
        <w:rPr>
          <w:sz w:val="20"/>
          <w:szCs w:val="20"/>
          <w:lang/>
        </w:rPr>
      </w:pPr>
    </w:p>
    <w:p w:rsidR="00BF1847" w:rsidRPr="006B402E" w:rsidRDefault="00801DDD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 xml:space="preserve">Le Directeur de département </w:t>
      </w:r>
      <w:r w:rsidR="00BF1847" w:rsidRPr="006B402E">
        <w:rPr>
          <w:sz w:val="20"/>
          <w:szCs w:val="20"/>
          <w:lang/>
        </w:rPr>
        <w:t>met la procédure en application (date et signature).</w:t>
      </w:r>
    </w:p>
    <w:p w:rsidR="00611522" w:rsidRDefault="00611522" w:rsidP="00F35D08">
      <w:pPr>
        <w:rPr>
          <w:sz w:val="20"/>
          <w:szCs w:val="20"/>
          <w:lang/>
        </w:rPr>
      </w:pPr>
    </w:p>
    <w:p w:rsidR="00BF1847" w:rsidRPr="006B402E" w:rsidRDefault="00BF1847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Les procédures doivent être revues dans les 2 ans qui suivent la date de mise en application.</w:t>
      </w:r>
    </w:p>
    <w:p w:rsidR="00BF1847" w:rsidRPr="00BF1847" w:rsidRDefault="005B3C5F" w:rsidP="00BF1847">
      <w:pPr>
        <w:pStyle w:val="Titre2"/>
      </w:pPr>
      <w:bookmarkStart w:id="68" w:name="_Toc290637973"/>
      <w:r>
        <w:t>P</w:t>
      </w:r>
      <w:r w:rsidR="00BF1847" w:rsidRPr="00BF1847">
        <w:t>rise de connaissance</w:t>
      </w:r>
      <w:r>
        <w:t xml:space="preserve"> des procédures</w:t>
      </w:r>
      <w:bookmarkEnd w:id="68"/>
    </w:p>
    <w:p w:rsidR="00801DDD" w:rsidRPr="00BF1847" w:rsidRDefault="00BF1847" w:rsidP="00801DDD">
      <w:pPr>
        <w:pStyle w:val="NormalWeb"/>
        <w:rPr>
          <w:rFonts w:ascii="ITC Franklin Gothic Book" w:hAnsi="ITC Franklin Gothic Book"/>
          <w:b/>
          <w:bCs w:val="0"/>
          <w:color w:val="auto"/>
          <w:sz w:val="20"/>
          <w:szCs w:val="20"/>
          <w:lang/>
        </w:rPr>
      </w:pPr>
      <w:r w:rsidRPr="00BF1847">
        <w:rPr>
          <w:rFonts w:ascii="ITC Franklin Gothic Book" w:hAnsi="ITC Franklin Gothic Book"/>
          <w:b/>
          <w:bCs w:val="0"/>
          <w:color w:val="auto"/>
          <w:sz w:val="20"/>
          <w:szCs w:val="20"/>
          <w:lang/>
        </w:rPr>
        <w:t>Diffusion papier</w:t>
      </w:r>
    </w:p>
    <w:p w:rsidR="00BF1847" w:rsidRPr="006B402E" w:rsidRDefault="00BF1847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… memo avec accusé de réception et prise de connaissance</w:t>
      </w:r>
    </w:p>
    <w:p w:rsidR="00AD74F9" w:rsidRDefault="00AD74F9" w:rsidP="00801DDD">
      <w:pPr>
        <w:pStyle w:val="NormalWeb"/>
        <w:rPr>
          <w:rFonts w:ascii="ITC Franklin Gothic Book" w:hAnsi="ITC Franklin Gothic Book"/>
          <w:b/>
          <w:bCs w:val="0"/>
          <w:color w:val="auto"/>
          <w:sz w:val="20"/>
          <w:szCs w:val="20"/>
          <w:lang/>
        </w:rPr>
      </w:pPr>
      <w:r w:rsidRPr="00AD74F9">
        <w:rPr>
          <w:rFonts w:ascii="ITC Franklin Gothic Book" w:hAnsi="ITC Franklin Gothic Book"/>
          <w:b/>
          <w:bCs w:val="0"/>
          <w:color w:val="auto"/>
          <w:sz w:val="20"/>
          <w:szCs w:val="20"/>
          <w:lang/>
        </w:rPr>
        <w:t>Diffusion informatique</w:t>
      </w:r>
    </w:p>
    <w:p w:rsidR="00AD74F9" w:rsidRPr="006B402E" w:rsidRDefault="00AD74F9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…</w:t>
      </w:r>
      <w:r w:rsidR="004A57D3" w:rsidRPr="006B402E">
        <w:rPr>
          <w:sz w:val="20"/>
          <w:szCs w:val="20"/>
          <w:lang/>
        </w:rPr>
        <w:t>envoi d'un message électronique…</w:t>
      </w:r>
    </w:p>
    <w:p w:rsidR="00376450" w:rsidRPr="006B402E" w:rsidRDefault="00376450" w:rsidP="00F35D08">
      <w:pPr>
        <w:rPr>
          <w:sz w:val="20"/>
          <w:szCs w:val="20"/>
          <w:lang/>
        </w:rPr>
      </w:pPr>
    </w:p>
    <w:p w:rsidR="00376450" w:rsidRPr="005B3C5F" w:rsidRDefault="00376450" w:rsidP="00376450">
      <w:pPr>
        <w:pStyle w:val="Titre2"/>
        <w:rPr>
          <w:color w:val="FF0000"/>
        </w:rPr>
      </w:pPr>
      <w:bookmarkStart w:id="69" w:name="_Toc290637974"/>
      <w:r w:rsidRPr="005B3C5F">
        <w:rPr>
          <w:color w:val="FF0000"/>
        </w:rPr>
        <w:t>Formation aux procédures</w:t>
      </w:r>
      <w:r w:rsidR="005B3C5F" w:rsidRPr="005B3C5F">
        <w:rPr>
          <w:color w:val="FF0000"/>
        </w:rPr>
        <w:t xml:space="preserve"> ?</w:t>
      </w:r>
      <w:bookmarkEnd w:id="69"/>
    </w:p>
    <w:p w:rsidR="00376450" w:rsidRPr="006B402E" w:rsidRDefault="0037645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 xml:space="preserve">La formation aux procédures internes est réalisée systématiquement avant toute mise en application de procédure. Cette formation, destinée à </w:t>
      </w:r>
      <w:r w:rsidR="00611522">
        <w:rPr>
          <w:sz w:val="20"/>
          <w:szCs w:val="20"/>
          <w:lang/>
        </w:rPr>
        <w:t>toutes les personnes concernées</w:t>
      </w:r>
      <w:r w:rsidRPr="006B402E">
        <w:rPr>
          <w:sz w:val="20"/>
          <w:szCs w:val="20"/>
          <w:lang/>
        </w:rPr>
        <w:t>, est de la responsabilité :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de l'Assurance Qualité, pour les procédures d'assurance qualité,</w:t>
      </w:r>
    </w:p>
    <w:p w:rsidR="00376450" w:rsidRPr="006B402E" w:rsidRDefault="00611522" w:rsidP="00F35D08">
      <w:pPr>
        <w:pStyle w:val="B1"/>
        <w:rPr>
          <w:sz w:val="20"/>
        </w:rPr>
      </w:pPr>
      <w:r>
        <w:rPr>
          <w:sz w:val="20"/>
        </w:rPr>
        <w:t>de</w:t>
      </w:r>
      <w:r w:rsidR="00376450" w:rsidRPr="006B402E">
        <w:rPr>
          <w:sz w:val="20"/>
        </w:rPr>
        <w:t xml:space="preserve"> l'Expert Processus concerné, pour les procédures opérationnelles…</w:t>
      </w:r>
    </w:p>
    <w:p w:rsidR="00376450" w:rsidRPr="006B402E" w:rsidRDefault="0037645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Chaque Formateur documente les sessions de formation qu'il organise :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programme de la formation (ou éventuel compte rendu de la réunion au cours de laquelle aura été réalisée la formation),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"Liste de présence de session de formation", signée par le Formateur et les participants,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si pertinent, Certificats individuels de formation.</w:t>
      </w:r>
    </w:p>
    <w:p w:rsidR="00376450" w:rsidRPr="006B402E" w:rsidRDefault="0037645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En cas de modification mineure (décision validée par le Man</w:t>
      </w:r>
      <w:r w:rsidR="006D7A52">
        <w:rPr>
          <w:sz w:val="20"/>
          <w:szCs w:val="20"/>
          <w:lang/>
        </w:rPr>
        <w:t>ager Qualité et le Directeur</w:t>
      </w:r>
      <w:r w:rsidR="0031696E" w:rsidRPr="006B402E">
        <w:rPr>
          <w:sz w:val="20"/>
          <w:szCs w:val="20"/>
          <w:lang/>
        </w:rPr>
        <w:t xml:space="preserve"> </w:t>
      </w:r>
      <w:r w:rsidRPr="006B402E">
        <w:rPr>
          <w:sz w:val="20"/>
          <w:szCs w:val="20"/>
          <w:lang/>
        </w:rPr>
        <w:t>sur le "Formulaire de diffusion de procédure"), une prise de connaissance documentée est acceptable en lieu et place de session de formation.</w:t>
      </w:r>
    </w:p>
    <w:p w:rsidR="00376450" w:rsidRDefault="00376450" w:rsidP="00376450">
      <w:pPr>
        <w:pStyle w:val="Titre2"/>
      </w:pPr>
      <w:bookmarkStart w:id="70" w:name="_Toc290637975"/>
      <w:r w:rsidRPr="00376450">
        <w:t xml:space="preserve">Mise à jour des </w:t>
      </w:r>
      <w:r>
        <w:t>procedures</w:t>
      </w:r>
      <w:bookmarkEnd w:id="70"/>
    </w:p>
    <w:p w:rsidR="00376450" w:rsidRPr="00376450" w:rsidRDefault="00376450" w:rsidP="00376450">
      <w:pPr>
        <w:pStyle w:val="Titre3"/>
      </w:pPr>
      <w:bookmarkStart w:id="71" w:name="_Toc290637976"/>
      <w:r w:rsidRPr="00376450">
        <w:t>Mise à jour d'une version de procédure</w:t>
      </w:r>
      <w:bookmarkEnd w:id="71"/>
    </w:p>
    <w:p w:rsidR="00376450" w:rsidRPr="006B402E" w:rsidRDefault="0037645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Une version de procédure est mise à jour autant que de besoin, en particulier dans les principales circonstances suivantes :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modification des référentiels applicables,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modification de l'organisation de</w:t>
      </w:r>
      <w:r w:rsidR="0031696E" w:rsidRPr="006B402E">
        <w:rPr>
          <w:sz w:val="20"/>
        </w:rPr>
        <w:t xml:space="preserve"> </w:t>
      </w:r>
      <w:r w:rsidR="006B402E" w:rsidRPr="006B402E">
        <w:rPr>
          <w:sz w:val="20"/>
        </w:rPr>
        <w:t>SUNNIKAN</w:t>
      </w:r>
      <w:r w:rsidR="0031696E" w:rsidRPr="006B402E">
        <w:rPr>
          <w:sz w:val="20"/>
        </w:rPr>
        <w:t xml:space="preserve"> Consulting</w:t>
      </w:r>
      <w:r w:rsidRPr="006B402E">
        <w:rPr>
          <w:sz w:val="20"/>
        </w:rPr>
        <w:t>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modification dans la maîtrise du processus concerné,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arrivée à échéance de la version de procédure (excepté dans le cas de la prorogation de la version de procédure, cf. paragraphe suivant).</w:t>
      </w:r>
    </w:p>
    <w:p w:rsidR="000222CC" w:rsidRDefault="000222CC" w:rsidP="00F35D08">
      <w:pPr>
        <w:rPr>
          <w:sz w:val="20"/>
          <w:szCs w:val="20"/>
          <w:lang/>
        </w:rPr>
      </w:pPr>
    </w:p>
    <w:p w:rsidR="00376450" w:rsidRPr="006B402E" w:rsidRDefault="0037645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Les mises à jour de versions de procédures sont :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planifiées dans le "Plan de maintenance des procédures </w:t>
      </w:r>
      <w:r w:rsidR="000222CC">
        <w:rPr>
          <w:sz w:val="20"/>
        </w:rPr>
        <w:t>internes</w:t>
      </w:r>
      <w:r w:rsidRPr="006B402E">
        <w:rPr>
          <w:sz w:val="20"/>
        </w:rPr>
        <w:t>", autant que faire se peut,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gérées selon les mêmes modalités que la version initiale.</w:t>
      </w:r>
    </w:p>
    <w:p w:rsidR="00376450" w:rsidRPr="006B402E" w:rsidRDefault="00376450" w:rsidP="00F35D08">
      <w:pPr>
        <w:pStyle w:val="B1"/>
        <w:numPr>
          <w:ilvl w:val="0"/>
          <w:numId w:val="0"/>
        </w:numPr>
        <w:ind w:left="567" w:hanging="283"/>
        <w:rPr>
          <w:sz w:val="20"/>
        </w:rPr>
      </w:pPr>
    </w:p>
    <w:p w:rsidR="00376450" w:rsidRPr="00376450" w:rsidRDefault="00376450" w:rsidP="00376450">
      <w:pPr>
        <w:pStyle w:val="Titre3"/>
        <w:rPr>
          <w:szCs w:val="18"/>
        </w:rPr>
      </w:pPr>
      <w:bookmarkStart w:id="72" w:name="_Toc290637977"/>
      <w:r w:rsidRPr="00376450">
        <w:t>Prorogation des versions de procédure</w:t>
      </w:r>
      <w:bookmarkEnd w:id="72"/>
    </w:p>
    <w:p w:rsidR="00376450" w:rsidRPr="006B402E" w:rsidRDefault="0037645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A l'issue de sa durée de validité, une version de procédure peut être prorogée dans les circonstances suivantes :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la procédure est revue par les personnes faisant partie du circuit de relecture et de validation,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il n'existe pas de nécessité de révision : ni réglementaire, ni opérationnelle,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la durée de prorogation est définie en fonction du contexte, elle ne peut être supérieure à deux ans. </w:t>
      </w:r>
    </w:p>
    <w:p w:rsidR="00376450" w:rsidRPr="006B402E" w:rsidRDefault="0037645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Un "Formulaire de prorogation" est rempli et signé par les personnes approuvant les procédures.</w:t>
      </w:r>
    </w:p>
    <w:p w:rsidR="00611522" w:rsidRDefault="00611522" w:rsidP="00611522">
      <w:pPr>
        <w:rPr>
          <w:sz w:val="20"/>
          <w:szCs w:val="20"/>
          <w:lang/>
        </w:rPr>
      </w:pPr>
    </w:p>
    <w:p w:rsidR="00376450" w:rsidRPr="00611522" w:rsidRDefault="00376450" w:rsidP="00611522">
      <w:pPr>
        <w:rPr>
          <w:sz w:val="20"/>
          <w:szCs w:val="20"/>
          <w:lang/>
        </w:rPr>
      </w:pPr>
      <w:r w:rsidRPr="00611522">
        <w:rPr>
          <w:sz w:val="20"/>
          <w:szCs w:val="20"/>
          <w:lang/>
        </w:rPr>
        <w:t>La prorogation d'une version de procédure n'entraîne pas de modification de l'identification de la version de la procédure (en particulier, même numéro de version).</w:t>
      </w:r>
    </w:p>
    <w:p w:rsidR="00376450" w:rsidRPr="00376450" w:rsidRDefault="00376450" w:rsidP="00376450">
      <w:pPr>
        <w:pStyle w:val="Titre2"/>
      </w:pPr>
      <w:bookmarkStart w:id="73" w:name="_Toc290637978"/>
      <w:r w:rsidRPr="00376450">
        <w:t>Dérogation à l'application d'une procédure</w:t>
      </w:r>
      <w:bookmarkEnd w:id="73"/>
    </w:p>
    <w:p w:rsidR="0090190B" w:rsidRPr="00FE2126" w:rsidRDefault="008B3857" w:rsidP="00F35D08">
      <w:pPr>
        <w:rPr>
          <w:color w:val="FF0000"/>
          <w:sz w:val="20"/>
          <w:szCs w:val="20"/>
          <w:lang/>
        </w:rPr>
      </w:pPr>
      <w:r w:rsidRPr="00FE2126">
        <w:rPr>
          <w:color w:val="FF0000"/>
          <w:sz w:val="20"/>
          <w:szCs w:val="20"/>
          <w:lang/>
        </w:rPr>
        <w:t>Pas de dérogation à l'application des procédures</w:t>
      </w:r>
      <w:r w:rsidR="000222CC" w:rsidRPr="00FE2126">
        <w:rPr>
          <w:color w:val="FF0000"/>
          <w:sz w:val="20"/>
          <w:szCs w:val="20"/>
          <w:lang/>
        </w:rPr>
        <w:t xml:space="preserve"> (sinon faire un Plan Qualité)</w:t>
      </w:r>
      <w:r w:rsidRPr="00FE2126">
        <w:rPr>
          <w:color w:val="FF0000"/>
          <w:sz w:val="20"/>
          <w:szCs w:val="20"/>
          <w:lang/>
        </w:rPr>
        <w:t>.</w:t>
      </w:r>
    </w:p>
    <w:p w:rsidR="00376450" w:rsidRPr="00376450" w:rsidRDefault="00376450" w:rsidP="00376450">
      <w:pPr>
        <w:pStyle w:val="Titre2"/>
      </w:pPr>
      <w:bookmarkStart w:id="74" w:name="_Toc290637979"/>
      <w:r w:rsidRPr="00376450">
        <w:t>Documentation et archivage</w:t>
      </w:r>
      <w:bookmarkEnd w:id="74"/>
    </w:p>
    <w:p w:rsidR="00376450" w:rsidRPr="006B402E" w:rsidRDefault="00376450" w:rsidP="00F35D08">
      <w:pPr>
        <w:rPr>
          <w:sz w:val="20"/>
          <w:szCs w:val="20"/>
          <w:lang/>
        </w:rPr>
      </w:pPr>
      <w:r w:rsidRPr="006B402E">
        <w:rPr>
          <w:sz w:val="20"/>
          <w:szCs w:val="20"/>
          <w:lang/>
        </w:rPr>
        <w:t>Le Manager Qualité :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maintient les différentes version</w:t>
      </w:r>
      <w:r w:rsidR="001E60B0">
        <w:rPr>
          <w:sz w:val="20"/>
        </w:rPr>
        <w:t xml:space="preserve">s </w:t>
      </w:r>
      <w:r w:rsidRPr="006B402E">
        <w:rPr>
          <w:sz w:val="20"/>
        </w:rPr>
        <w:t xml:space="preserve">du "Plan de maintenance des </w:t>
      </w:r>
      <w:r w:rsidR="006C40A3" w:rsidRPr="006B402E">
        <w:rPr>
          <w:sz w:val="20"/>
        </w:rPr>
        <w:t>procédures</w:t>
      </w:r>
      <w:r w:rsidR="006C2FBC">
        <w:rPr>
          <w:sz w:val="20"/>
        </w:rPr>
        <w:t xml:space="preserve"> internes</w:t>
      </w:r>
      <w:r w:rsidR="0031696E" w:rsidRPr="006B402E">
        <w:rPr>
          <w:sz w:val="20"/>
        </w:rPr>
        <w:t>",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maintient à jour la "Liste historique des </w:t>
      </w:r>
      <w:r w:rsidR="0031696E" w:rsidRPr="006B402E">
        <w:rPr>
          <w:sz w:val="20"/>
        </w:rPr>
        <w:t>pr</w:t>
      </w:r>
      <w:r w:rsidR="006C40A3" w:rsidRPr="006B402E">
        <w:rPr>
          <w:sz w:val="20"/>
        </w:rPr>
        <w:t>océdures</w:t>
      </w:r>
      <w:r w:rsidR="0031696E" w:rsidRPr="006B402E">
        <w:rPr>
          <w:sz w:val="20"/>
        </w:rPr>
        <w:t>",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conserve les exemplaires originaux signaux des procédures (identifiés par exemple p</w:t>
      </w:r>
      <w:r w:rsidR="0031696E" w:rsidRPr="006B402E">
        <w:rPr>
          <w:sz w:val="20"/>
        </w:rPr>
        <w:t>ar un tampon rouge "ORIGINAL"),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rend obsolètes les exemplaires originaux signés des versions périmées de procédures en les invalidant (par exemp</w:t>
      </w:r>
      <w:r w:rsidR="0031696E" w:rsidRPr="006B402E">
        <w:rPr>
          <w:sz w:val="20"/>
        </w:rPr>
        <w:t>le avec tampon rouge "PÉRIMÉ").</w:t>
      </w:r>
    </w:p>
    <w:p w:rsidR="0031696E" w:rsidRPr="006B402E" w:rsidRDefault="0031696E" w:rsidP="00F35D08">
      <w:pPr>
        <w:pStyle w:val="B1"/>
        <w:numPr>
          <w:ilvl w:val="0"/>
          <w:numId w:val="0"/>
        </w:numPr>
        <w:ind w:left="567" w:hanging="283"/>
        <w:rPr>
          <w:sz w:val="20"/>
        </w:rPr>
      </w:pPr>
    </w:p>
    <w:p w:rsidR="00376450" w:rsidRPr="00376450" w:rsidRDefault="00376450" w:rsidP="00376450">
      <w:pPr>
        <w:pStyle w:val="Titre1"/>
        <w:rPr>
          <w:szCs w:val="18"/>
        </w:rPr>
      </w:pPr>
      <w:bookmarkStart w:id="75" w:name="_Toc290637980"/>
      <w:r w:rsidRPr="00376450">
        <w:t>Annexes et Modes Opératoires</w:t>
      </w:r>
      <w:bookmarkEnd w:id="75"/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SOP-AQ-01a : </w:t>
      </w:r>
      <w:r w:rsidR="006C40A3" w:rsidRPr="006B402E">
        <w:rPr>
          <w:sz w:val="20"/>
        </w:rPr>
        <w:t>Liste historique des procédures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SOP-AQ-01b : Historique des procédures Assurance Qualité / opérationnelles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SOP-AQ-01c : Modèle de procédure assurance qualité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SOP-AQ-01d : Modèle de procédure opérationnelle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SOP-AQ-01e : Historique des annexes des procédures assurance qualité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SOP-AQ-</w:t>
      </w:r>
      <w:smartTag w:uri="urn:schemas-microsoft-com:office:smarttags" w:element="metricconverter">
        <w:smartTagPr>
          <w:attr w:name="ProductID" w:val="01f"/>
        </w:smartTagPr>
        <w:r w:rsidRPr="006B402E">
          <w:rPr>
            <w:sz w:val="20"/>
          </w:rPr>
          <w:t>01f</w:t>
        </w:r>
      </w:smartTag>
      <w:r w:rsidRPr="006B402E">
        <w:rPr>
          <w:sz w:val="20"/>
        </w:rPr>
        <w:t xml:space="preserve"> : Historique des annexes des procédures opérationnelles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SOP-AQ-01g : Fiche d'accusé de réception</w:t>
      </w:r>
    </w:p>
    <w:p w:rsidR="00376450" w:rsidRPr="006B402E" w:rsidRDefault="001D52D6" w:rsidP="00F35D08">
      <w:pPr>
        <w:pStyle w:val="B1"/>
        <w:rPr>
          <w:sz w:val="20"/>
        </w:rPr>
      </w:pPr>
      <w:r w:rsidRPr="006B402E">
        <w:rPr>
          <w:sz w:val="20"/>
        </w:rPr>
        <w:t>SOP-AQ-01i :</w:t>
      </w:r>
      <w:r w:rsidR="001E60B0">
        <w:rPr>
          <w:sz w:val="20"/>
        </w:rPr>
        <w:t xml:space="preserve"> </w:t>
      </w:r>
      <w:r w:rsidR="002A6754">
        <w:rPr>
          <w:sz w:val="20"/>
        </w:rPr>
        <w:t>Plan de maintenance des procédures internes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Formulaire de diffusion de procédure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MO-AQ-01 : Rédaction des procédures opérationnelles </w:t>
      </w:r>
    </w:p>
    <w:p w:rsidR="00376450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 xml:space="preserve">MO-AQ-02 : Formation aux procédures </w:t>
      </w:r>
    </w:p>
    <w:p w:rsidR="00BF1847" w:rsidRPr="006B402E" w:rsidRDefault="00376450" w:rsidP="00F35D08">
      <w:pPr>
        <w:pStyle w:val="B1"/>
        <w:rPr>
          <w:sz w:val="20"/>
        </w:rPr>
      </w:pPr>
      <w:r w:rsidRPr="006B402E">
        <w:rPr>
          <w:sz w:val="20"/>
        </w:rPr>
        <w:t>MO-AQ-</w:t>
      </w:r>
      <w:r w:rsidR="003F346C" w:rsidRPr="006B402E">
        <w:rPr>
          <w:sz w:val="20"/>
        </w:rPr>
        <w:t>03 : Référencement informatique</w:t>
      </w:r>
    </w:p>
    <w:sectPr w:rsidR="00BF1847" w:rsidRPr="006B40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DD5" w:rsidRDefault="00F95DD5">
      <w:r>
        <w:separator/>
      </w:r>
    </w:p>
  </w:endnote>
  <w:endnote w:type="continuationSeparator" w:id="0">
    <w:p w:rsidR="00F95DD5" w:rsidRDefault="00F9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DFC" w:rsidRDefault="00D06DF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3A6" w:rsidRPr="00364054" w:rsidRDefault="006B53A6" w:rsidP="009D6504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>SUNNIKAN</w:t>
    </w:r>
    <w:r w:rsidRPr="00364054">
      <w:rPr>
        <w:sz w:val="16"/>
        <w:szCs w:val="16"/>
        <w:lang w:val="en-GB"/>
      </w:rPr>
      <w:t xml:space="preserve"> Consulting / </w:t>
    </w:r>
    <w:r w:rsidRPr="009D6504">
      <w:rPr>
        <w:color w:val="FF0000"/>
        <w:sz w:val="16"/>
        <w:szCs w:val="16"/>
      </w:rPr>
      <w:fldChar w:fldCharType="begin"/>
    </w:r>
    <w:r w:rsidRPr="00364054">
      <w:rPr>
        <w:color w:val="FF0000"/>
        <w:sz w:val="16"/>
        <w:szCs w:val="16"/>
        <w:lang w:val="en-GB"/>
      </w:rPr>
      <w:instrText xml:space="preserve"> FILENAME   \* MERGEFORMAT </w:instrText>
    </w:r>
    <w:r w:rsidRPr="009D6504">
      <w:rPr>
        <w:color w:val="FF0000"/>
        <w:sz w:val="16"/>
        <w:szCs w:val="16"/>
      </w:rPr>
      <w:fldChar w:fldCharType="separate"/>
    </w:r>
    <w:r>
      <w:rPr>
        <w:noProof/>
        <w:color w:val="FF0000"/>
        <w:sz w:val="16"/>
        <w:szCs w:val="16"/>
        <w:lang w:val="en-GB"/>
      </w:rPr>
      <w:t>POS_POS.doc</w:t>
    </w:r>
    <w:r w:rsidRPr="009D6504">
      <w:rPr>
        <w:color w:val="FF0000"/>
        <w:sz w:val="16"/>
        <w:szCs w:val="16"/>
      </w:rPr>
      <w:fldChar w:fldCharType="end"/>
    </w:r>
    <w:r w:rsidRPr="00364054"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 w:rsidRPr="00364054"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F64E71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 w:rsidRPr="00364054"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 w:rsidRPr="00364054"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F64E71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  <w:p w:rsidR="006B53A6" w:rsidRPr="00364054" w:rsidRDefault="006B53A6">
    <w:pPr>
      <w:pStyle w:val="Pieddepage"/>
      <w:rPr>
        <w:lang w:val="en-G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DFC" w:rsidRDefault="00D06DF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DD5" w:rsidRDefault="00F95DD5">
      <w:r>
        <w:separator/>
      </w:r>
    </w:p>
  </w:footnote>
  <w:footnote w:type="continuationSeparator" w:id="0">
    <w:p w:rsidR="00F95DD5" w:rsidRDefault="00F95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DFC" w:rsidRDefault="00D06DFC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5655"/>
      <w:gridCol w:w="1975"/>
    </w:tblGrid>
    <w:tr w:rsidR="006B53A6" w:rsidTr="003463B4">
      <w:tblPrEx>
        <w:tblCellMar>
          <w:top w:w="0" w:type="dxa"/>
          <w:bottom w:w="0" w:type="dxa"/>
        </w:tblCellMar>
      </w:tblPrEx>
      <w:trPr>
        <w:cantSplit/>
        <w:trHeight w:val="889"/>
      </w:trPr>
      <w:tc>
        <w:tcPr>
          <w:tcW w:w="1985" w:type="dxa"/>
          <w:vMerge w:val="restart"/>
          <w:tcBorders>
            <w:bottom w:val="single" w:sz="4" w:space="0" w:color="auto"/>
          </w:tcBorders>
          <w:vAlign w:val="center"/>
        </w:tcPr>
        <w:p w:rsidR="006B53A6" w:rsidRDefault="00F64E71" w:rsidP="003463B4">
          <w:pPr>
            <w:spacing w:after="60"/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165225" cy="394335"/>
                <wp:effectExtent l="0" t="0" r="0" b="0"/>
                <wp:docPr id="1" name="Image 1" descr="logo-15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15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5225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B53A6" w:rsidRPr="008A0D42" w:rsidRDefault="006B53A6" w:rsidP="003463B4">
          <w:pPr>
            <w:spacing w:after="60"/>
            <w:jc w:val="center"/>
            <w:rPr>
              <w:b/>
            </w:rPr>
          </w:pPr>
        </w:p>
      </w:tc>
      <w:tc>
        <w:tcPr>
          <w:tcW w:w="5670" w:type="dxa"/>
          <w:tcBorders>
            <w:bottom w:val="single" w:sz="4" w:space="0" w:color="auto"/>
          </w:tcBorders>
          <w:vAlign w:val="center"/>
        </w:tcPr>
        <w:p w:rsidR="006B53A6" w:rsidRPr="008A0D42" w:rsidRDefault="006B53A6" w:rsidP="003463B4">
          <w:pPr>
            <w:jc w:val="center"/>
            <w:rPr>
              <w:rFonts w:cs="Arial"/>
              <w:b/>
            </w:rPr>
          </w:pPr>
          <w:r w:rsidRPr="008A0D42">
            <w:rPr>
              <w:b/>
            </w:rPr>
            <w:t>Procédure Opératoire standardisé</w:t>
          </w:r>
          <w:r>
            <w:rPr>
              <w:b/>
            </w:rPr>
            <w:t>e</w:t>
          </w:r>
        </w:p>
      </w:tc>
      <w:tc>
        <w:tcPr>
          <w:tcW w:w="1980" w:type="dxa"/>
          <w:tcBorders>
            <w:bottom w:val="single" w:sz="4" w:space="0" w:color="auto"/>
          </w:tcBorders>
          <w:vAlign w:val="center"/>
        </w:tcPr>
        <w:p w:rsidR="006B53A6" w:rsidRDefault="006B53A6" w:rsidP="003463B4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t xml:space="preserve">Référence 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pos_xxxx_000 \* Upper  \* MERGEFORMAT </w:instrText>
          </w:r>
          <w:r>
            <w:rPr>
              <w:rFonts w:cs="Arial"/>
            </w:rPr>
            <w:fldChar w:fldCharType="separate"/>
          </w:r>
          <w:r w:rsidR="007F38A5">
            <w:rPr>
              <w:rFonts w:cs="Arial"/>
            </w:rPr>
            <w:t>POS_SQ</w:t>
          </w:r>
          <w:r>
            <w:rPr>
              <w:rFonts w:cs="Arial"/>
            </w:rPr>
            <w:t>_000</w:t>
          </w:r>
          <w:r>
            <w:rPr>
              <w:rFonts w:cs="Arial"/>
            </w:rPr>
            <w:fldChar w:fldCharType="end"/>
          </w:r>
          <w:r>
            <w:rPr>
              <w:rFonts w:cs="Arial"/>
            </w:rPr>
            <w:t>1</w:t>
          </w:r>
          <w:r>
            <w:rPr>
              <w:rStyle w:val="Marquedecommentaire"/>
              <w:rFonts w:cs="Arial"/>
              <w:vanish/>
            </w:rPr>
            <w:t xml:space="preserve"> </w:t>
          </w:r>
        </w:p>
      </w:tc>
    </w:tr>
    <w:tr w:rsidR="006B53A6" w:rsidTr="003463B4">
      <w:tblPrEx>
        <w:tblCellMar>
          <w:top w:w="0" w:type="dxa"/>
          <w:bottom w:w="0" w:type="dxa"/>
        </w:tblCellMar>
      </w:tblPrEx>
      <w:trPr>
        <w:cantSplit/>
        <w:trHeight w:val="525"/>
      </w:trPr>
      <w:tc>
        <w:tcPr>
          <w:tcW w:w="1985" w:type="dxa"/>
          <w:vMerge/>
          <w:vAlign w:val="center"/>
        </w:tcPr>
        <w:p w:rsidR="006B53A6" w:rsidRDefault="006B53A6" w:rsidP="003463B4">
          <w:pPr>
            <w:spacing w:after="60"/>
            <w:jc w:val="center"/>
            <w:rPr>
              <w:rFonts w:cs="Arial"/>
            </w:rPr>
          </w:pPr>
        </w:p>
      </w:tc>
      <w:tc>
        <w:tcPr>
          <w:tcW w:w="5670" w:type="dxa"/>
          <w:vAlign w:val="center"/>
        </w:tcPr>
        <w:p w:rsidR="006B53A6" w:rsidRPr="008A0D42" w:rsidRDefault="006B53A6" w:rsidP="003463B4">
          <w:pPr>
            <w:spacing w:after="60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Gestion des procédures et des documents associés</w:t>
          </w:r>
        </w:p>
      </w:tc>
      <w:tc>
        <w:tcPr>
          <w:tcW w:w="1980" w:type="dxa"/>
          <w:vAlign w:val="center"/>
        </w:tcPr>
        <w:p w:rsidR="006B53A6" w:rsidRDefault="006B53A6" w:rsidP="003463B4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0.1 en date du :"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Version 0.1 en date du :</w:t>
          </w:r>
          <w:r>
            <w:rPr>
              <w:rFonts w:cs="Arial"/>
            </w:rPr>
            <w:fldChar w:fldCharType="end"/>
          </w:r>
          <w:r>
            <w:rPr>
              <w:rFonts w:cs="Arial"/>
            </w:rPr>
            <w:t xml:space="preserve"> 07/03/11</w:t>
          </w:r>
        </w:p>
      </w:tc>
    </w:tr>
  </w:tbl>
  <w:p w:rsidR="006B53A6" w:rsidRDefault="006B53A6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DFC" w:rsidRDefault="00D06DFC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0205B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ECDC0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0A28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1986A0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284AD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88746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8BA299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19346A1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ECD5CB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6">
    <w:nsid w:val="251B493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C6D025F"/>
    <w:multiLevelType w:val="hybridMultilevel"/>
    <w:tmpl w:val="9AE8398E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8B046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10"/>
  </w:num>
  <w:num w:numId="4">
    <w:abstractNumId w:val="22"/>
  </w:num>
  <w:num w:numId="5">
    <w:abstractNumId w:val="24"/>
  </w:num>
  <w:num w:numId="6">
    <w:abstractNumId w:val="7"/>
  </w:num>
  <w:num w:numId="7">
    <w:abstractNumId w:val="9"/>
  </w:num>
  <w:num w:numId="8">
    <w:abstractNumId w:val="15"/>
  </w:num>
  <w:num w:numId="9">
    <w:abstractNumId w:val="11"/>
  </w:num>
  <w:num w:numId="10">
    <w:abstractNumId w:val="17"/>
  </w:num>
  <w:num w:numId="11">
    <w:abstractNumId w:val="20"/>
  </w:num>
  <w:num w:numId="12">
    <w:abstractNumId w:val="12"/>
  </w:num>
  <w:num w:numId="13">
    <w:abstractNumId w:val="21"/>
  </w:num>
  <w:num w:numId="14">
    <w:abstractNumId w:val="23"/>
  </w:num>
  <w:num w:numId="15">
    <w:abstractNumId w:val="16"/>
  </w:num>
  <w:num w:numId="16">
    <w:abstractNumId w:val="18"/>
  </w:num>
  <w:num w:numId="17">
    <w:abstractNumId w:val="1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6"/>
  </w:num>
  <w:num w:numId="24">
    <w:abstractNumId w:val="5"/>
  </w:num>
  <w:num w:numId="2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F9A"/>
    <w:rsid w:val="0000293C"/>
    <w:rsid w:val="00002B61"/>
    <w:rsid w:val="00010159"/>
    <w:rsid w:val="000222CC"/>
    <w:rsid w:val="00024735"/>
    <w:rsid w:val="00050667"/>
    <w:rsid w:val="00061D41"/>
    <w:rsid w:val="00064AF5"/>
    <w:rsid w:val="00066EB9"/>
    <w:rsid w:val="00081E33"/>
    <w:rsid w:val="00094D8A"/>
    <w:rsid w:val="000A52EB"/>
    <w:rsid w:val="000B1C90"/>
    <w:rsid w:val="000B717C"/>
    <w:rsid w:val="000C3912"/>
    <w:rsid w:val="000C7648"/>
    <w:rsid w:val="000E16D0"/>
    <w:rsid w:val="00120261"/>
    <w:rsid w:val="00120804"/>
    <w:rsid w:val="001229A1"/>
    <w:rsid w:val="00124760"/>
    <w:rsid w:val="001478EF"/>
    <w:rsid w:val="001615E7"/>
    <w:rsid w:val="0016202D"/>
    <w:rsid w:val="001634E6"/>
    <w:rsid w:val="00174D5A"/>
    <w:rsid w:val="001769A4"/>
    <w:rsid w:val="00190246"/>
    <w:rsid w:val="001A0607"/>
    <w:rsid w:val="001A121A"/>
    <w:rsid w:val="001B188C"/>
    <w:rsid w:val="001B4CD9"/>
    <w:rsid w:val="001B57E1"/>
    <w:rsid w:val="001C1B3B"/>
    <w:rsid w:val="001D0168"/>
    <w:rsid w:val="001D40F6"/>
    <w:rsid w:val="001D52D6"/>
    <w:rsid w:val="001D755A"/>
    <w:rsid w:val="001D7D26"/>
    <w:rsid w:val="001E60B0"/>
    <w:rsid w:val="001F4F63"/>
    <w:rsid w:val="001F64DA"/>
    <w:rsid w:val="001F70ED"/>
    <w:rsid w:val="00230344"/>
    <w:rsid w:val="0024006B"/>
    <w:rsid w:val="00252730"/>
    <w:rsid w:val="00256B3C"/>
    <w:rsid w:val="00291276"/>
    <w:rsid w:val="00292460"/>
    <w:rsid w:val="002A6754"/>
    <w:rsid w:val="002C41C2"/>
    <w:rsid w:val="002E0AA1"/>
    <w:rsid w:val="002F5C18"/>
    <w:rsid w:val="002F6BCF"/>
    <w:rsid w:val="003016B4"/>
    <w:rsid w:val="00303C94"/>
    <w:rsid w:val="0031305A"/>
    <w:rsid w:val="00315122"/>
    <w:rsid w:val="0031696E"/>
    <w:rsid w:val="00333FC4"/>
    <w:rsid w:val="00334E41"/>
    <w:rsid w:val="003408D8"/>
    <w:rsid w:val="003417F1"/>
    <w:rsid w:val="003429D0"/>
    <w:rsid w:val="00343F93"/>
    <w:rsid w:val="003463B4"/>
    <w:rsid w:val="0035273A"/>
    <w:rsid w:val="00353403"/>
    <w:rsid w:val="00354576"/>
    <w:rsid w:val="00364054"/>
    <w:rsid w:val="00376450"/>
    <w:rsid w:val="003779C2"/>
    <w:rsid w:val="00380EE0"/>
    <w:rsid w:val="003810D9"/>
    <w:rsid w:val="00385D98"/>
    <w:rsid w:val="003A3A84"/>
    <w:rsid w:val="003B7ACA"/>
    <w:rsid w:val="003D1248"/>
    <w:rsid w:val="003D1705"/>
    <w:rsid w:val="003D2DD9"/>
    <w:rsid w:val="003E5C77"/>
    <w:rsid w:val="003E743A"/>
    <w:rsid w:val="003F346C"/>
    <w:rsid w:val="003F5C8D"/>
    <w:rsid w:val="0042368D"/>
    <w:rsid w:val="00427511"/>
    <w:rsid w:val="00431C99"/>
    <w:rsid w:val="00433B6B"/>
    <w:rsid w:val="0044126B"/>
    <w:rsid w:val="00446BB8"/>
    <w:rsid w:val="004563CB"/>
    <w:rsid w:val="00465627"/>
    <w:rsid w:val="00470B06"/>
    <w:rsid w:val="00492F9A"/>
    <w:rsid w:val="004950D3"/>
    <w:rsid w:val="004A43AD"/>
    <w:rsid w:val="004A57D3"/>
    <w:rsid w:val="004B2295"/>
    <w:rsid w:val="004B354F"/>
    <w:rsid w:val="004D039A"/>
    <w:rsid w:val="004D142C"/>
    <w:rsid w:val="004D26E4"/>
    <w:rsid w:val="004E3B1C"/>
    <w:rsid w:val="00520028"/>
    <w:rsid w:val="005200B9"/>
    <w:rsid w:val="00572C54"/>
    <w:rsid w:val="005B26A6"/>
    <w:rsid w:val="005B3C5F"/>
    <w:rsid w:val="005D6D45"/>
    <w:rsid w:val="005E3E0D"/>
    <w:rsid w:val="005E5B54"/>
    <w:rsid w:val="005F18FB"/>
    <w:rsid w:val="005F2623"/>
    <w:rsid w:val="005F5E99"/>
    <w:rsid w:val="0060252F"/>
    <w:rsid w:val="00611522"/>
    <w:rsid w:val="00611E1D"/>
    <w:rsid w:val="006235F1"/>
    <w:rsid w:val="006529C1"/>
    <w:rsid w:val="00664D97"/>
    <w:rsid w:val="00676347"/>
    <w:rsid w:val="00683599"/>
    <w:rsid w:val="00685817"/>
    <w:rsid w:val="006927AA"/>
    <w:rsid w:val="00692C48"/>
    <w:rsid w:val="00697A97"/>
    <w:rsid w:val="006B402E"/>
    <w:rsid w:val="006B423D"/>
    <w:rsid w:val="006B53A6"/>
    <w:rsid w:val="006C1BEB"/>
    <w:rsid w:val="006C2FBC"/>
    <w:rsid w:val="006C40A3"/>
    <w:rsid w:val="006D3C0B"/>
    <w:rsid w:val="006D7A52"/>
    <w:rsid w:val="006D7E11"/>
    <w:rsid w:val="006E6B95"/>
    <w:rsid w:val="00713CFB"/>
    <w:rsid w:val="00722195"/>
    <w:rsid w:val="00726F52"/>
    <w:rsid w:val="00727CA3"/>
    <w:rsid w:val="00730C66"/>
    <w:rsid w:val="007402BA"/>
    <w:rsid w:val="007455A0"/>
    <w:rsid w:val="00753FB9"/>
    <w:rsid w:val="00760FFD"/>
    <w:rsid w:val="007717FF"/>
    <w:rsid w:val="00793BF7"/>
    <w:rsid w:val="007A59A7"/>
    <w:rsid w:val="007A6DDD"/>
    <w:rsid w:val="007A6F96"/>
    <w:rsid w:val="007B3A56"/>
    <w:rsid w:val="007B525D"/>
    <w:rsid w:val="007B63CF"/>
    <w:rsid w:val="007E6275"/>
    <w:rsid w:val="007F0F09"/>
    <w:rsid w:val="007F2AEA"/>
    <w:rsid w:val="007F3319"/>
    <w:rsid w:val="007F38A5"/>
    <w:rsid w:val="007F58FF"/>
    <w:rsid w:val="007F7A21"/>
    <w:rsid w:val="00801DDD"/>
    <w:rsid w:val="00811F3F"/>
    <w:rsid w:val="00835610"/>
    <w:rsid w:val="0084142B"/>
    <w:rsid w:val="008427F7"/>
    <w:rsid w:val="0085284A"/>
    <w:rsid w:val="00856E0A"/>
    <w:rsid w:val="00862F5B"/>
    <w:rsid w:val="00865E26"/>
    <w:rsid w:val="00867D5E"/>
    <w:rsid w:val="0087776B"/>
    <w:rsid w:val="008836EC"/>
    <w:rsid w:val="00887BA6"/>
    <w:rsid w:val="0089561C"/>
    <w:rsid w:val="008A1744"/>
    <w:rsid w:val="008A6365"/>
    <w:rsid w:val="008B19BE"/>
    <w:rsid w:val="008B3857"/>
    <w:rsid w:val="008B64FE"/>
    <w:rsid w:val="008C2AF0"/>
    <w:rsid w:val="008D0B40"/>
    <w:rsid w:val="008E08D3"/>
    <w:rsid w:val="008E4ED4"/>
    <w:rsid w:val="008E6499"/>
    <w:rsid w:val="008F1B8C"/>
    <w:rsid w:val="0090190B"/>
    <w:rsid w:val="009110BB"/>
    <w:rsid w:val="00920E49"/>
    <w:rsid w:val="0093057C"/>
    <w:rsid w:val="00940932"/>
    <w:rsid w:val="00944B9D"/>
    <w:rsid w:val="00960569"/>
    <w:rsid w:val="0096182C"/>
    <w:rsid w:val="009740AD"/>
    <w:rsid w:val="009843A0"/>
    <w:rsid w:val="009A0CE6"/>
    <w:rsid w:val="009D0842"/>
    <w:rsid w:val="009D2147"/>
    <w:rsid w:val="009D6504"/>
    <w:rsid w:val="00A143A1"/>
    <w:rsid w:val="00A16B29"/>
    <w:rsid w:val="00A32066"/>
    <w:rsid w:val="00A35DEE"/>
    <w:rsid w:val="00A37D09"/>
    <w:rsid w:val="00A75D45"/>
    <w:rsid w:val="00A842BC"/>
    <w:rsid w:val="00A85458"/>
    <w:rsid w:val="00AA0E12"/>
    <w:rsid w:val="00AA378C"/>
    <w:rsid w:val="00AA3C7A"/>
    <w:rsid w:val="00AD74F9"/>
    <w:rsid w:val="00AE48ED"/>
    <w:rsid w:val="00AE74C2"/>
    <w:rsid w:val="00AF21FA"/>
    <w:rsid w:val="00AF25A6"/>
    <w:rsid w:val="00B04545"/>
    <w:rsid w:val="00B11758"/>
    <w:rsid w:val="00B20BA2"/>
    <w:rsid w:val="00B22997"/>
    <w:rsid w:val="00B22EB0"/>
    <w:rsid w:val="00B2600A"/>
    <w:rsid w:val="00B52D04"/>
    <w:rsid w:val="00B6073B"/>
    <w:rsid w:val="00B73E5B"/>
    <w:rsid w:val="00B756E3"/>
    <w:rsid w:val="00B8121D"/>
    <w:rsid w:val="00B86E19"/>
    <w:rsid w:val="00BA11EB"/>
    <w:rsid w:val="00BA3CC1"/>
    <w:rsid w:val="00BB6EA1"/>
    <w:rsid w:val="00BC0A92"/>
    <w:rsid w:val="00BC1B2C"/>
    <w:rsid w:val="00BC6708"/>
    <w:rsid w:val="00BF040E"/>
    <w:rsid w:val="00BF1847"/>
    <w:rsid w:val="00C02AD2"/>
    <w:rsid w:val="00C2167F"/>
    <w:rsid w:val="00C241D3"/>
    <w:rsid w:val="00C37671"/>
    <w:rsid w:val="00C71B58"/>
    <w:rsid w:val="00C845CB"/>
    <w:rsid w:val="00C927A3"/>
    <w:rsid w:val="00C96471"/>
    <w:rsid w:val="00CA1B37"/>
    <w:rsid w:val="00CB1C09"/>
    <w:rsid w:val="00CD2EF2"/>
    <w:rsid w:val="00CD4F6B"/>
    <w:rsid w:val="00CE43C4"/>
    <w:rsid w:val="00D06DD2"/>
    <w:rsid w:val="00D06DFC"/>
    <w:rsid w:val="00D101B5"/>
    <w:rsid w:val="00D3552A"/>
    <w:rsid w:val="00D4119B"/>
    <w:rsid w:val="00D44DD8"/>
    <w:rsid w:val="00D56952"/>
    <w:rsid w:val="00D7258F"/>
    <w:rsid w:val="00D840D3"/>
    <w:rsid w:val="00D9532F"/>
    <w:rsid w:val="00D95DA3"/>
    <w:rsid w:val="00DC5DF5"/>
    <w:rsid w:val="00DF0F2B"/>
    <w:rsid w:val="00DF7DBF"/>
    <w:rsid w:val="00E06CFB"/>
    <w:rsid w:val="00E12A21"/>
    <w:rsid w:val="00E2382C"/>
    <w:rsid w:val="00E322BE"/>
    <w:rsid w:val="00E441A4"/>
    <w:rsid w:val="00E45700"/>
    <w:rsid w:val="00E50D73"/>
    <w:rsid w:val="00E8020E"/>
    <w:rsid w:val="00E80830"/>
    <w:rsid w:val="00E80C61"/>
    <w:rsid w:val="00EB2F67"/>
    <w:rsid w:val="00EC74EA"/>
    <w:rsid w:val="00ED54A1"/>
    <w:rsid w:val="00F14415"/>
    <w:rsid w:val="00F25C20"/>
    <w:rsid w:val="00F35D08"/>
    <w:rsid w:val="00F41733"/>
    <w:rsid w:val="00F524D2"/>
    <w:rsid w:val="00F53126"/>
    <w:rsid w:val="00F64E71"/>
    <w:rsid w:val="00F652A5"/>
    <w:rsid w:val="00F748E0"/>
    <w:rsid w:val="00F76017"/>
    <w:rsid w:val="00F9120E"/>
    <w:rsid w:val="00F95DD5"/>
    <w:rsid w:val="00FB14F4"/>
    <w:rsid w:val="00FB79D0"/>
    <w:rsid w:val="00FC2DC4"/>
    <w:rsid w:val="00FE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F35D0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F35D08"/>
    <w:pPr>
      <w:keepNext/>
      <w:numPr>
        <w:numId w:val="13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F35D08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F35D08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35D08"/>
    <w:pPr>
      <w:numPr>
        <w:ilvl w:val="3"/>
        <w:numId w:val="14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4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4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4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4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4"/>
      </w:numPr>
      <w:outlineLvl w:val="8"/>
    </w:pPr>
    <w:rPr>
      <w:i/>
    </w:rPr>
  </w:style>
  <w:style w:type="character" w:default="1" w:styleId="Policepardfaut">
    <w:name w:val="Default Paragraph Font"/>
    <w:semiHidden/>
    <w:rsid w:val="00F35D08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F35D08"/>
    <w:pPr>
      <w:numPr>
        <w:numId w:val="10"/>
      </w:numPr>
    </w:pPr>
    <w:rPr>
      <w:szCs w:val="20"/>
    </w:rPr>
  </w:style>
  <w:style w:type="paragraph" w:customStyle="1" w:styleId="B2">
    <w:name w:val="B2"/>
    <w:basedOn w:val="B1"/>
    <w:rsid w:val="00F35D08"/>
    <w:pPr>
      <w:numPr>
        <w:numId w:val="11"/>
      </w:numPr>
    </w:pPr>
  </w:style>
  <w:style w:type="paragraph" w:customStyle="1" w:styleId="B3">
    <w:name w:val="B3"/>
    <w:basedOn w:val="B2"/>
    <w:rsid w:val="00120804"/>
    <w:pPr>
      <w:numPr>
        <w:numId w:val="9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120804"/>
    <w:pPr>
      <w:spacing w:before="120" w:line="360" w:lineRule="auto"/>
      <w:ind w:left="1701"/>
    </w:pPr>
    <w:rPr>
      <w:rFonts w:ascii="Arial" w:hAnsi="Arial"/>
      <w:bCs/>
      <w:sz w:val="20"/>
      <w:szCs w:val="22"/>
      <w:lang w:eastAsia="fr-FR"/>
    </w:rPr>
  </w:style>
  <w:style w:type="character" w:styleId="Lienhypertexte">
    <w:name w:val="Hyperlink"/>
    <w:rsid w:val="00F35D08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35D08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35D08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F35D08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35D08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Normal"/>
    <w:next w:val="Normal"/>
    <w:rsid w:val="00F35D08"/>
    <w:pPr>
      <w:spacing w:before="0"/>
      <w:ind w:left="400"/>
      <w:jc w:val="left"/>
    </w:pPr>
    <w:rPr>
      <w:bCs/>
      <w:i/>
      <w:iCs/>
      <w:szCs w:val="2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F35D08"/>
    <w:pPr>
      <w:numPr>
        <w:numId w:val="1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120804"/>
  </w:style>
  <w:style w:type="numbering" w:customStyle="1" w:styleId="LienPV0">
    <w:name w:val="Lien (PV)"/>
    <w:basedOn w:val="Aucuneliste"/>
    <w:rsid w:val="004A43AD"/>
    <w:pPr>
      <w:numPr>
        <w:numId w:val="2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3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F35D08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4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5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6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7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8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F35D08"/>
    <w:pPr>
      <w:tabs>
        <w:tab w:val="center" w:pos="4536"/>
        <w:tab w:val="right" w:pos="9072"/>
      </w:tabs>
    </w:pPr>
    <w:rPr>
      <w:bCs/>
    </w:r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rsid w:val="00F35D08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492F9A"/>
    <w:rPr>
      <w:sz w:val="16"/>
      <w:szCs w:val="16"/>
    </w:rPr>
  </w:style>
  <w:style w:type="paragraph" w:customStyle="1" w:styleId="terme0">
    <w:name w:val="terme"/>
    <w:basedOn w:val="Normal"/>
    <w:rsid w:val="00F35D08"/>
    <w:pPr>
      <w:spacing w:before="300" w:after="100" w:afterAutospacing="1"/>
      <w:ind w:left="150"/>
    </w:pPr>
    <w:rPr>
      <w:rFonts w:ascii="Univers" w:hAnsi="Univers"/>
      <w:b/>
      <w:bCs/>
      <w:color w:val="000000"/>
      <w:sz w:val="21"/>
      <w:szCs w:val="21"/>
      <w:lang w:eastAsia="fr-FR"/>
    </w:rPr>
  </w:style>
  <w:style w:type="paragraph" w:customStyle="1" w:styleId="definition0">
    <w:name w:val="definition"/>
    <w:basedOn w:val="Normal"/>
    <w:rsid w:val="00BA3CC1"/>
    <w:pPr>
      <w:spacing w:before="100" w:beforeAutospacing="1" w:after="100" w:afterAutospacing="1"/>
      <w:ind w:left="300"/>
    </w:pPr>
    <w:rPr>
      <w:rFonts w:ascii="Univers" w:hAnsi="Univers"/>
      <w:color w:val="000000"/>
      <w:szCs w:val="18"/>
      <w:lang w:eastAsia="fr-FR"/>
    </w:rPr>
  </w:style>
  <w:style w:type="paragraph" w:customStyle="1" w:styleId="reference">
    <w:name w:val="reference"/>
    <w:basedOn w:val="Normal"/>
    <w:rsid w:val="00F35D08"/>
    <w:pPr>
      <w:spacing w:before="100" w:beforeAutospacing="1" w:after="100" w:afterAutospacing="1"/>
      <w:ind w:left="300"/>
      <w:jc w:val="right"/>
    </w:pPr>
    <w:rPr>
      <w:rFonts w:ascii="Univers" w:hAnsi="Univers"/>
      <w:i/>
      <w:iCs/>
      <w:color w:val="000000"/>
      <w:szCs w:val="18"/>
      <w:lang w:eastAsia="fr-FR"/>
    </w:rPr>
  </w:style>
  <w:style w:type="character" w:customStyle="1" w:styleId="PieddepageCar">
    <w:name w:val="Pied de page Car"/>
    <w:link w:val="Pieddepage"/>
    <w:rsid w:val="00120804"/>
    <w:rPr>
      <w:rFonts w:ascii="Tw Cen MT" w:hAnsi="Tw Cen MT"/>
      <w:sz w:val="18"/>
      <w:szCs w:val="24"/>
      <w:lang w:val="fr-FR" w:eastAsia="en-US" w:bidi="ar-SA"/>
    </w:rPr>
  </w:style>
  <w:style w:type="character" w:customStyle="1" w:styleId="B1Car">
    <w:name w:val="B1 Car"/>
    <w:link w:val="B1"/>
    <w:rsid w:val="00120804"/>
    <w:rPr>
      <w:rFonts w:ascii="Tw Cen MT" w:hAnsi="Tw Cen MT"/>
      <w:sz w:val="18"/>
      <w:lang w:val="fr-FR" w:eastAsia="en-US" w:bidi="ar-SA"/>
    </w:rPr>
  </w:style>
  <w:style w:type="paragraph" w:customStyle="1" w:styleId="centr">
    <w:name w:val="centré"/>
    <w:basedOn w:val="Normal"/>
    <w:rsid w:val="00120804"/>
    <w:pPr>
      <w:spacing w:before="100" w:beforeAutospacing="1" w:after="100" w:afterAutospacing="1" w:line="360" w:lineRule="auto"/>
      <w:ind w:left="150"/>
      <w:jc w:val="center"/>
    </w:pPr>
    <w:rPr>
      <w:rFonts w:ascii="Verdana" w:hAnsi="Verdana"/>
      <w:bCs/>
      <w:color w:val="000000"/>
      <w:sz w:val="23"/>
      <w:szCs w:val="23"/>
      <w:lang w:eastAsia="fr-FR"/>
    </w:rPr>
  </w:style>
  <w:style w:type="paragraph" w:styleId="NormalWeb">
    <w:name w:val="Normal (Web)"/>
    <w:basedOn w:val="Normal"/>
    <w:rsid w:val="006D3C0B"/>
    <w:pPr>
      <w:spacing w:before="100" w:beforeAutospacing="1" w:after="100" w:afterAutospacing="1"/>
    </w:pPr>
    <w:rPr>
      <w:rFonts w:ascii="Verdana" w:hAnsi="Verdana"/>
      <w:bCs/>
      <w:color w:val="000000"/>
      <w:szCs w:val="18"/>
    </w:rPr>
  </w:style>
  <w:style w:type="paragraph" w:customStyle="1" w:styleId="2">
    <w:name w:val="2"/>
    <w:basedOn w:val="Normal"/>
    <w:rsid w:val="00801DDD"/>
    <w:pPr>
      <w:spacing w:before="100" w:beforeAutospacing="1" w:after="100" w:afterAutospacing="1"/>
    </w:pPr>
    <w:rPr>
      <w:rFonts w:ascii="Verdana" w:hAnsi="Verdana"/>
      <w:bCs/>
      <w:color w:val="000000"/>
      <w:szCs w:val="18"/>
    </w:rPr>
  </w:style>
  <w:style w:type="character" w:styleId="Accentuation">
    <w:name w:val="Emphasis"/>
    <w:qFormat/>
    <w:rsid w:val="00801DDD"/>
    <w:rPr>
      <w:i/>
      <w:iCs/>
    </w:rPr>
  </w:style>
  <w:style w:type="numbering" w:styleId="111111">
    <w:name w:val="Outline List 2"/>
    <w:basedOn w:val="Aucuneliste"/>
    <w:rsid w:val="00B8121D"/>
    <w:pPr>
      <w:numPr>
        <w:numId w:val="15"/>
      </w:numPr>
    </w:pPr>
  </w:style>
  <w:style w:type="numbering" w:styleId="1ai">
    <w:name w:val="Outline List 1"/>
    <w:basedOn w:val="Aucuneliste"/>
    <w:rsid w:val="00B8121D"/>
    <w:pPr>
      <w:numPr>
        <w:numId w:val="16"/>
      </w:numPr>
    </w:pPr>
  </w:style>
  <w:style w:type="character" w:styleId="AcronymeHTML">
    <w:name w:val="HTML Acronym"/>
    <w:rsid w:val="00B8121D"/>
  </w:style>
  <w:style w:type="paragraph" w:styleId="Adressedestinataire">
    <w:name w:val="envelope address"/>
    <w:basedOn w:val="Normal"/>
    <w:rsid w:val="00B8121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8121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8121D"/>
    <w:rPr>
      <w:i/>
      <w:iCs/>
    </w:rPr>
  </w:style>
  <w:style w:type="character" w:customStyle="1" w:styleId="AdresseHTMLCar">
    <w:name w:val="Adresse HTML Car"/>
    <w:link w:val="AdresseHTML"/>
    <w:rsid w:val="00B8121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8121D"/>
    <w:rPr>
      <w:vertAlign w:val="superscript"/>
    </w:rPr>
  </w:style>
  <w:style w:type="character" w:styleId="Appelnotedebasdep">
    <w:name w:val="footnote reference"/>
    <w:rsid w:val="00B8121D"/>
    <w:rPr>
      <w:vertAlign w:val="superscript"/>
    </w:rPr>
  </w:style>
  <w:style w:type="numbering" w:styleId="ArticleSection">
    <w:name w:val="Outline List 3"/>
    <w:basedOn w:val="Aucuneliste"/>
    <w:rsid w:val="00B8121D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121D"/>
  </w:style>
  <w:style w:type="paragraph" w:styleId="Citation">
    <w:name w:val="Quote"/>
    <w:basedOn w:val="Normal"/>
    <w:next w:val="Normal"/>
    <w:link w:val="CitationCar"/>
    <w:uiPriority w:val="29"/>
    <w:qFormat/>
    <w:rsid w:val="00B8121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121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8121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1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121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8121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8121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8121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8121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8121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8121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8121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8121D"/>
    <w:rPr>
      <w:sz w:val="20"/>
      <w:szCs w:val="20"/>
    </w:rPr>
  </w:style>
  <w:style w:type="character" w:customStyle="1" w:styleId="CommentaireCar">
    <w:name w:val="Commentaire Car"/>
    <w:link w:val="Commentaire"/>
    <w:rsid w:val="00B8121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8121D"/>
    <w:pPr>
      <w:spacing w:after="120"/>
    </w:pPr>
  </w:style>
  <w:style w:type="character" w:customStyle="1" w:styleId="CorpsdetexteCar">
    <w:name w:val="Corps de texte Car"/>
    <w:link w:val="Corpsdetexte"/>
    <w:rsid w:val="00B8121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8121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8121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8121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8121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8121D"/>
  </w:style>
  <w:style w:type="character" w:customStyle="1" w:styleId="DateCar">
    <w:name w:val="Date Car"/>
    <w:link w:val="Date"/>
    <w:rsid w:val="00B8121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8121D"/>
    <w:rPr>
      <w:i/>
      <w:iCs/>
    </w:rPr>
  </w:style>
  <w:style w:type="table" w:styleId="Effetsdetableau3D1">
    <w:name w:val="Table 3D effects 1"/>
    <w:basedOn w:val="TableauNormal"/>
    <w:rsid w:val="00B8121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8121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8121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8121D"/>
    <w:rPr>
      <w:b/>
      <w:bCs/>
    </w:rPr>
  </w:style>
  <w:style w:type="character" w:styleId="Emphaseintense">
    <w:name w:val="Intense Emphasis"/>
    <w:uiPriority w:val="21"/>
    <w:qFormat/>
    <w:rsid w:val="00B8121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121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812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8121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B8121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B8121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8121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8121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8121D"/>
    <w:pPr>
      <w:ind w:left="4252"/>
    </w:pPr>
  </w:style>
  <w:style w:type="character" w:customStyle="1" w:styleId="FormuledepolitesseCar">
    <w:name w:val="Formule de politesse Car"/>
    <w:link w:val="Formuledepolitesse"/>
    <w:rsid w:val="00B8121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8121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8121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8121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8121D"/>
    <w:pPr>
      <w:ind w:left="180" w:hanging="180"/>
    </w:pPr>
  </w:style>
  <w:style w:type="paragraph" w:styleId="Index2">
    <w:name w:val="index 2"/>
    <w:basedOn w:val="Normal"/>
    <w:next w:val="Normal"/>
    <w:rsid w:val="00B8121D"/>
    <w:pPr>
      <w:ind w:left="360" w:hanging="180"/>
    </w:pPr>
  </w:style>
  <w:style w:type="paragraph" w:styleId="Index3">
    <w:name w:val="index 3"/>
    <w:basedOn w:val="Normal"/>
    <w:next w:val="Normal"/>
    <w:rsid w:val="00B8121D"/>
    <w:pPr>
      <w:ind w:left="540" w:hanging="180"/>
    </w:pPr>
  </w:style>
  <w:style w:type="paragraph" w:styleId="Index4">
    <w:name w:val="index 4"/>
    <w:basedOn w:val="Normal"/>
    <w:next w:val="Normal"/>
    <w:rsid w:val="00B8121D"/>
    <w:pPr>
      <w:ind w:left="720" w:hanging="180"/>
    </w:pPr>
  </w:style>
  <w:style w:type="paragraph" w:styleId="Index5">
    <w:name w:val="index 5"/>
    <w:basedOn w:val="Normal"/>
    <w:next w:val="Normal"/>
    <w:rsid w:val="00B8121D"/>
    <w:pPr>
      <w:ind w:left="900" w:hanging="180"/>
    </w:pPr>
  </w:style>
  <w:style w:type="paragraph" w:styleId="Index6">
    <w:name w:val="index 6"/>
    <w:basedOn w:val="Normal"/>
    <w:next w:val="Normal"/>
    <w:rsid w:val="00B8121D"/>
    <w:pPr>
      <w:ind w:left="1080" w:hanging="180"/>
    </w:pPr>
  </w:style>
  <w:style w:type="paragraph" w:styleId="Index7">
    <w:name w:val="index 7"/>
    <w:basedOn w:val="Normal"/>
    <w:next w:val="Normal"/>
    <w:rsid w:val="00B8121D"/>
    <w:pPr>
      <w:ind w:left="1260" w:hanging="180"/>
    </w:pPr>
  </w:style>
  <w:style w:type="paragraph" w:styleId="Index8">
    <w:name w:val="index 8"/>
    <w:basedOn w:val="Normal"/>
    <w:next w:val="Normal"/>
    <w:rsid w:val="00B8121D"/>
    <w:pPr>
      <w:ind w:left="1440" w:hanging="180"/>
    </w:pPr>
  </w:style>
  <w:style w:type="paragraph" w:styleId="Index9">
    <w:name w:val="index 9"/>
    <w:basedOn w:val="Normal"/>
    <w:next w:val="Normal"/>
    <w:rsid w:val="00B8121D"/>
    <w:pPr>
      <w:ind w:left="1620" w:hanging="180"/>
    </w:pPr>
  </w:style>
  <w:style w:type="paragraph" w:styleId="Lgende">
    <w:name w:val="caption"/>
    <w:basedOn w:val="Normal"/>
    <w:next w:val="Normal"/>
    <w:qFormat/>
    <w:rsid w:val="00B8121D"/>
    <w:rPr>
      <w:b/>
      <w:bCs/>
      <w:sz w:val="20"/>
      <w:szCs w:val="20"/>
    </w:rPr>
  </w:style>
  <w:style w:type="paragraph" w:styleId="Liste">
    <w:name w:val="List"/>
    <w:basedOn w:val="Normal"/>
    <w:rsid w:val="00B8121D"/>
    <w:pPr>
      <w:ind w:left="283" w:hanging="283"/>
      <w:contextualSpacing/>
    </w:pPr>
  </w:style>
  <w:style w:type="paragraph" w:styleId="Liste2">
    <w:name w:val="List 2"/>
    <w:basedOn w:val="Normal"/>
    <w:rsid w:val="00B8121D"/>
    <w:pPr>
      <w:ind w:left="566" w:hanging="283"/>
      <w:contextualSpacing/>
    </w:pPr>
  </w:style>
  <w:style w:type="paragraph" w:styleId="Liste3">
    <w:name w:val="List 3"/>
    <w:basedOn w:val="Normal"/>
    <w:rsid w:val="00B8121D"/>
    <w:pPr>
      <w:ind w:left="849" w:hanging="283"/>
      <w:contextualSpacing/>
    </w:pPr>
  </w:style>
  <w:style w:type="paragraph" w:styleId="Liste4">
    <w:name w:val="List 4"/>
    <w:basedOn w:val="Normal"/>
    <w:rsid w:val="00B8121D"/>
    <w:pPr>
      <w:ind w:left="1132" w:hanging="283"/>
      <w:contextualSpacing/>
    </w:pPr>
  </w:style>
  <w:style w:type="paragraph" w:styleId="Liste5">
    <w:name w:val="List 5"/>
    <w:basedOn w:val="Normal"/>
    <w:rsid w:val="00B8121D"/>
    <w:pPr>
      <w:ind w:left="1415" w:hanging="283"/>
      <w:contextualSpacing/>
    </w:pPr>
  </w:style>
  <w:style w:type="paragraph" w:styleId="Listenumros">
    <w:name w:val="List Number"/>
    <w:basedOn w:val="Normal"/>
    <w:rsid w:val="00B8121D"/>
    <w:pPr>
      <w:numPr>
        <w:numId w:val="18"/>
      </w:numPr>
      <w:contextualSpacing/>
    </w:pPr>
  </w:style>
  <w:style w:type="paragraph" w:styleId="Listenumros2">
    <w:name w:val="List Number 2"/>
    <w:basedOn w:val="Normal"/>
    <w:rsid w:val="00B8121D"/>
    <w:pPr>
      <w:numPr>
        <w:numId w:val="19"/>
      </w:numPr>
      <w:contextualSpacing/>
    </w:pPr>
  </w:style>
  <w:style w:type="paragraph" w:styleId="Listenumros3">
    <w:name w:val="List Number 3"/>
    <w:basedOn w:val="Normal"/>
    <w:rsid w:val="00B8121D"/>
    <w:pPr>
      <w:numPr>
        <w:numId w:val="20"/>
      </w:numPr>
      <w:contextualSpacing/>
    </w:pPr>
  </w:style>
  <w:style w:type="paragraph" w:styleId="Listenumros4">
    <w:name w:val="List Number 4"/>
    <w:basedOn w:val="Normal"/>
    <w:rsid w:val="00B8121D"/>
    <w:pPr>
      <w:numPr>
        <w:numId w:val="21"/>
      </w:numPr>
      <w:contextualSpacing/>
    </w:pPr>
  </w:style>
  <w:style w:type="paragraph" w:styleId="Listenumros5">
    <w:name w:val="List Number 5"/>
    <w:basedOn w:val="Normal"/>
    <w:rsid w:val="00B8121D"/>
    <w:pPr>
      <w:numPr>
        <w:numId w:val="22"/>
      </w:numPr>
      <w:contextualSpacing/>
    </w:pPr>
  </w:style>
  <w:style w:type="paragraph" w:styleId="Listepuces3">
    <w:name w:val="List Bullet 3"/>
    <w:basedOn w:val="Normal"/>
    <w:rsid w:val="00B8121D"/>
    <w:pPr>
      <w:numPr>
        <w:numId w:val="23"/>
      </w:numPr>
      <w:contextualSpacing/>
    </w:pPr>
  </w:style>
  <w:style w:type="paragraph" w:styleId="Listepuces4">
    <w:name w:val="List Bullet 4"/>
    <w:basedOn w:val="Normal"/>
    <w:rsid w:val="00B8121D"/>
    <w:pPr>
      <w:numPr>
        <w:numId w:val="24"/>
      </w:numPr>
      <w:contextualSpacing/>
    </w:pPr>
  </w:style>
  <w:style w:type="paragraph" w:styleId="Listepuces5">
    <w:name w:val="List Bullet 5"/>
    <w:basedOn w:val="Normal"/>
    <w:rsid w:val="00B8121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8121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8121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8121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8121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8121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8121D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B8121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8121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8121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8121D"/>
    <w:rPr>
      <w:sz w:val="20"/>
      <w:szCs w:val="20"/>
    </w:rPr>
  </w:style>
  <w:style w:type="character" w:customStyle="1" w:styleId="NotedefinCar">
    <w:name w:val="Note de fin Car"/>
    <w:link w:val="Notedefin"/>
    <w:rsid w:val="00B8121D"/>
    <w:rPr>
      <w:rFonts w:ascii="Tw Cen MT" w:hAnsi="Tw Cen MT"/>
      <w:lang w:eastAsia="en-US"/>
    </w:rPr>
  </w:style>
  <w:style w:type="character" w:styleId="Numrodeligne">
    <w:name w:val="line number"/>
    <w:rsid w:val="00B8121D"/>
  </w:style>
  <w:style w:type="paragraph" w:styleId="Objetducommentaire">
    <w:name w:val="annotation subject"/>
    <w:basedOn w:val="Commentaire"/>
    <w:next w:val="Commentaire"/>
    <w:link w:val="ObjetducommentaireCar"/>
    <w:rsid w:val="00B8121D"/>
    <w:rPr>
      <w:b/>
      <w:bCs/>
    </w:rPr>
  </w:style>
  <w:style w:type="character" w:customStyle="1" w:styleId="ObjetducommentaireCar">
    <w:name w:val="Objet du commentaire Car"/>
    <w:link w:val="Objetducommentaire"/>
    <w:rsid w:val="00B8121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121D"/>
    <w:pPr>
      <w:ind w:left="708"/>
    </w:pPr>
  </w:style>
  <w:style w:type="paragraph" w:styleId="PrformatHTML">
    <w:name w:val="HTML Preformatted"/>
    <w:basedOn w:val="Normal"/>
    <w:link w:val="PrformatHTMLCar"/>
    <w:rsid w:val="00B8121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8121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8121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121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8121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8121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8121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8121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8121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8121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8121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8121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8121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8121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8121D"/>
    <w:pPr>
      <w:ind w:left="708"/>
    </w:pPr>
  </w:style>
  <w:style w:type="paragraph" w:styleId="Salutations">
    <w:name w:val="Salutation"/>
    <w:basedOn w:val="Normal"/>
    <w:next w:val="Normal"/>
    <w:link w:val="SalutationsCar"/>
    <w:rsid w:val="00B8121D"/>
  </w:style>
  <w:style w:type="character" w:customStyle="1" w:styleId="SalutationsCar">
    <w:name w:val="Salutations Car"/>
    <w:link w:val="Salutations"/>
    <w:rsid w:val="00B8121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8121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8121D"/>
    <w:pPr>
      <w:ind w:left="4252"/>
    </w:pPr>
  </w:style>
  <w:style w:type="character" w:customStyle="1" w:styleId="SignatureCar">
    <w:name w:val="Signature Car"/>
    <w:link w:val="Signature"/>
    <w:rsid w:val="00B8121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8121D"/>
  </w:style>
  <w:style w:type="character" w:customStyle="1" w:styleId="SignaturelectroniqueCar">
    <w:name w:val="Signature électronique Car"/>
    <w:link w:val="Signaturelectronique"/>
    <w:rsid w:val="00B8121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8121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8121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8121D"/>
  </w:style>
  <w:style w:type="paragraph" w:styleId="Tabledesrfrencesjuridiques">
    <w:name w:val="table of authorities"/>
    <w:basedOn w:val="Normal"/>
    <w:next w:val="Normal"/>
    <w:rsid w:val="00B8121D"/>
    <w:pPr>
      <w:ind w:left="180" w:hanging="180"/>
    </w:pPr>
  </w:style>
  <w:style w:type="table" w:styleId="Tableauclassique1">
    <w:name w:val="Table Classic 1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8121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8121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8121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8121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8121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8121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8121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8121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8121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8121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8121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8121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8121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8121D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8121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8121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8121D"/>
    <w:rPr>
      <w:color w:val="808080"/>
    </w:rPr>
  </w:style>
  <w:style w:type="paragraph" w:styleId="Textedemacro">
    <w:name w:val="macro"/>
    <w:link w:val="TextedemacroCar"/>
    <w:rsid w:val="00B812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8121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8121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8121D"/>
  </w:style>
  <w:style w:type="character" w:customStyle="1" w:styleId="TitredenoteCar">
    <w:name w:val="Titre de note Car"/>
    <w:link w:val="Titredenote"/>
    <w:rsid w:val="00B8121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8121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8121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8121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8121D"/>
    <w:pPr>
      <w:ind w:left="1440"/>
    </w:pPr>
  </w:style>
  <w:style w:type="table" w:styleId="Trameclaire-Accent1">
    <w:name w:val="Light Shading Accent 1"/>
    <w:basedOn w:val="TableauNormal"/>
    <w:uiPriority w:val="60"/>
    <w:rsid w:val="00B8121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121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121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121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121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121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8121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F35D0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F35D08"/>
    <w:pPr>
      <w:keepNext/>
      <w:numPr>
        <w:numId w:val="13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F35D08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F35D08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35D08"/>
    <w:pPr>
      <w:numPr>
        <w:ilvl w:val="3"/>
        <w:numId w:val="14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4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4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4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4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4"/>
      </w:numPr>
      <w:outlineLvl w:val="8"/>
    </w:pPr>
    <w:rPr>
      <w:i/>
    </w:rPr>
  </w:style>
  <w:style w:type="character" w:default="1" w:styleId="Policepardfaut">
    <w:name w:val="Default Paragraph Font"/>
    <w:semiHidden/>
    <w:rsid w:val="00F35D08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F35D08"/>
    <w:pPr>
      <w:numPr>
        <w:numId w:val="10"/>
      </w:numPr>
    </w:pPr>
    <w:rPr>
      <w:szCs w:val="20"/>
    </w:rPr>
  </w:style>
  <w:style w:type="paragraph" w:customStyle="1" w:styleId="B2">
    <w:name w:val="B2"/>
    <w:basedOn w:val="B1"/>
    <w:rsid w:val="00F35D08"/>
    <w:pPr>
      <w:numPr>
        <w:numId w:val="11"/>
      </w:numPr>
    </w:pPr>
  </w:style>
  <w:style w:type="paragraph" w:customStyle="1" w:styleId="B3">
    <w:name w:val="B3"/>
    <w:basedOn w:val="B2"/>
    <w:rsid w:val="00120804"/>
    <w:pPr>
      <w:numPr>
        <w:numId w:val="9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120804"/>
    <w:pPr>
      <w:spacing w:before="120" w:line="360" w:lineRule="auto"/>
      <w:ind w:left="1701"/>
    </w:pPr>
    <w:rPr>
      <w:rFonts w:ascii="Arial" w:hAnsi="Arial"/>
      <w:bCs/>
      <w:sz w:val="20"/>
      <w:szCs w:val="22"/>
      <w:lang w:eastAsia="fr-FR"/>
    </w:rPr>
  </w:style>
  <w:style w:type="character" w:styleId="Lienhypertexte">
    <w:name w:val="Hyperlink"/>
    <w:rsid w:val="00F35D08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35D08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35D08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F35D08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35D08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Normal"/>
    <w:next w:val="Normal"/>
    <w:rsid w:val="00F35D08"/>
    <w:pPr>
      <w:spacing w:before="0"/>
      <w:ind w:left="400"/>
      <w:jc w:val="left"/>
    </w:pPr>
    <w:rPr>
      <w:bCs/>
      <w:i/>
      <w:iCs/>
      <w:szCs w:val="2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F35D08"/>
    <w:pPr>
      <w:numPr>
        <w:numId w:val="1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120804"/>
  </w:style>
  <w:style w:type="numbering" w:customStyle="1" w:styleId="LienPV0">
    <w:name w:val="Lien (PV)"/>
    <w:basedOn w:val="Aucuneliste"/>
    <w:rsid w:val="004A43AD"/>
    <w:pPr>
      <w:numPr>
        <w:numId w:val="2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3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F35D08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4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5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6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7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8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F35D08"/>
    <w:pPr>
      <w:tabs>
        <w:tab w:val="center" w:pos="4536"/>
        <w:tab w:val="right" w:pos="9072"/>
      </w:tabs>
    </w:pPr>
    <w:rPr>
      <w:bCs/>
    </w:r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rsid w:val="00F35D08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492F9A"/>
    <w:rPr>
      <w:sz w:val="16"/>
      <w:szCs w:val="16"/>
    </w:rPr>
  </w:style>
  <w:style w:type="paragraph" w:customStyle="1" w:styleId="terme0">
    <w:name w:val="terme"/>
    <w:basedOn w:val="Normal"/>
    <w:rsid w:val="00F35D08"/>
    <w:pPr>
      <w:spacing w:before="300" w:after="100" w:afterAutospacing="1"/>
      <w:ind w:left="150"/>
    </w:pPr>
    <w:rPr>
      <w:rFonts w:ascii="Univers" w:hAnsi="Univers"/>
      <w:b/>
      <w:bCs/>
      <w:color w:val="000000"/>
      <w:sz w:val="21"/>
      <w:szCs w:val="21"/>
      <w:lang w:eastAsia="fr-FR"/>
    </w:rPr>
  </w:style>
  <w:style w:type="paragraph" w:customStyle="1" w:styleId="definition0">
    <w:name w:val="definition"/>
    <w:basedOn w:val="Normal"/>
    <w:rsid w:val="00BA3CC1"/>
    <w:pPr>
      <w:spacing w:before="100" w:beforeAutospacing="1" w:after="100" w:afterAutospacing="1"/>
      <w:ind w:left="300"/>
    </w:pPr>
    <w:rPr>
      <w:rFonts w:ascii="Univers" w:hAnsi="Univers"/>
      <w:color w:val="000000"/>
      <w:szCs w:val="18"/>
      <w:lang w:eastAsia="fr-FR"/>
    </w:rPr>
  </w:style>
  <w:style w:type="paragraph" w:customStyle="1" w:styleId="reference">
    <w:name w:val="reference"/>
    <w:basedOn w:val="Normal"/>
    <w:rsid w:val="00F35D08"/>
    <w:pPr>
      <w:spacing w:before="100" w:beforeAutospacing="1" w:after="100" w:afterAutospacing="1"/>
      <w:ind w:left="300"/>
      <w:jc w:val="right"/>
    </w:pPr>
    <w:rPr>
      <w:rFonts w:ascii="Univers" w:hAnsi="Univers"/>
      <w:i/>
      <w:iCs/>
      <w:color w:val="000000"/>
      <w:szCs w:val="18"/>
      <w:lang w:eastAsia="fr-FR"/>
    </w:rPr>
  </w:style>
  <w:style w:type="character" w:customStyle="1" w:styleId="PieddepageCar">
    <w:name w:val="Pied de page Car"/>
    <w:link w:val="Pieddepage"/>
    <w:rsid w:val="00120804"/>
    <w:rPr>
      <w:rFonts w:ascii="Tw Cen MT" w:hAnsi="Tw Cen MT"/>
      <w:sz w:val="18"/>
      <w:szCs w:val="24"/>
      <w:lang w:val="fr-FR" w:eastAsia="en-US" w:bidi="ar-SA"/>
    </w:rPr>
  </w:style>
  <w:style w:type="character" w:customStyle="1" w:styleId="B1Car">
    <w:name w:val="B1 Car"/>
    <w:link w:val="B1"/>
    <w:rsid w:val="00120804"/>
    <w:rPr>
      <w:rFonts w:ascii="Tw Cen MT" w:hAnsi="Tw Cen MT"/>
      <w:sz w:val="18"/>
      <w:lang w:val="fr-FR" w:eastAsia="en-US" w:bidi="ar-SA"/>
    </w:rPr>
  </w:style>
  <w:style w:type="paragraph" w:customStyle="1" w:styleId="centr">
    <w:name w:val="centré"/>
    <w:basedOn w:val="Normal"/>
    <w:rsid w:val="00120804"/>
    <w:pPr>
      <w:spacing w:before="100" w:beforeAutospacing="1" w:after="100" w:afterAutospacing="1" w:line="360" w:lineRule="auto"/>
      <w:ind w:left="150"/>
      <w:jc w:val="center"/>
    </w:pPr>
    <w:rPr>
      <w:rFonts w:ascii="Verdana" w:hAnsi="Verdana"/>
      <w:bCs/>
      <w:color w:val="000000"/>
      <w:sz w:val="23"/>
      <w:szCs w:val="23"/>
      <w:lang w:eastAsia="fr-FR"/>
    </w:rPr>
  </w:style>
  <w:style w:type="paragraph" w:styleId="NormalWeb">
    <w:name w:val="Normal (Web)"/>
    <w:basedOn w:val="Normal"/>
    <w:rsid w:val="006D3C0B"/>
    <w:pPr>
      <w:spacing w:before="100" w:beforeAutospacing="1" w:after="100" w:afterAutospacing="1"/>
    </w:pPr>
    <w:rPr>
      <w:rFonts w:ascii="Verdana" w:hAnsi="Verdana"/>
      <w:bCs/>
      <w:color w:val="000000"/>
      <w:szCs w:val="18"/>
    </w:rPr>
  </w:style>
  <w:style w:type="paragraph" w:customStyle="1" w:styleId="2">
    <w:name w:val="2"/>
    <w:basedOn w:val="Normal"/>
    <w:rsid w:val="00801DDD"/>
    <w:pPr>
      <w:spacing w:before="100" w:beforeAutospacing="1" w:after="100" w:afterAutospacing="1"/>
    </w:pPr>
    <w:rPr>
      <w:rFonts w:ascii="Verdana" w:hAnsi="Verdana"/>
      <w:bCs/>
      <w:color w:val="000000"/>
      <w:szCs w:val="18"/>
    </w:rPr>
  </w:style>
  <w:style w:type="character" w:styleId="Accentuation">
    <w:name w:val="Emphasis"/>
    <w:qFormat/>
    <w:rsid w:val="00801DDD"/>
    <w:rPr>
      <w:i/>
      <w:iCs/>
    </w:rPr>
  </w:style>
  <w:style w:type="numbering" w:styleId="111111">
    <w:name w:val="Outline List 2"/>
    <w:basedOn w:val="Aucuneliste"/>
    <w:rsid w:val="00B8121D"/>
    <w:pPr>
      <w:numPr>
        <w:numId w:val="15"/>
      </w:numPr>
    </w:pPr>
  </w:style>
  <w:style w:type="numbering" w:styleId="1ai">
    <w:name w:val="Outline List 1"/>
    <w:basedOn w:val="Aucuneliste"/>
    <w:rsid w:val="00B8121D"/>
    <w:pPr>
      <w:numPr>
        <w:numId w:val="16"/>
      </w:numPr>
    </w:pPr>
  </w:style>
  <w:style w:type="character" w:styleId="AcronymeHTML">
    <w:name w:val="HTML Acronym"/>
    <w:rsid w:val="00B8121D"/>
  </w:style>
  <w:style w:type="paragraph" w:styleId="Adressedestinataire">
    <w:name w:val="envelope address"/>
    <w:basedOn w:val="Normal"/>
    <w:rsid w:val="00B8121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8121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8121D"/>
    <w:rPr>
      <w:i/>
      <w:iCs/>
    </w:rPr>
  </w:style>
  <w:style w:type="character" w:customStyle="1" w:styleId="AdresseHTMLCar">
    <w:name w:val="Adresse HTML Car"/>
    <w:link w:val="AdresseHTML"/>
    <w:rsid w:val="00B8121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8121D"/>
    <w:rPr>
      <w:vertAlign w:val="superscript"/>
    </w:rPr>
  </w:style>
  <w:style w:type="character" w:styleId="Appelnotedebasdep">
    <w:name w:val="footnote reference"/>
    <w:rsid w:val="00B8121D"/>
    <w:rPr>
      <w:vertAlign w:val="superscript"/>
    </w:rPr>
  </w:style>
  <w:style w:type="numbering" w:styleId="ArticleSection">
    <w:name w:val="Outline List 3"/>
    <w:basedOn w:val="Aucuneliste"/>
    <w:rsid w:val="00B8121D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121D"/>
  </w:style>
  <w:style w:type="paragraph" w:styleId="Citation">
    <w:name w:val="Quote"/>
    <w:basedOn w:val="Normal"/>
    <w:next w:val="Normal"/>
    <w:link w:val="CitationCar"/>
    <w:uiPriority w:val="29"/>
    <w:qFormat/>
    <w:rsid w:val="00B8121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121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8121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1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121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8121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8121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8121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8121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8121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8121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8121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8121D"/>
    <w:rPr>
      <w:sz w:val="20"/>
      <w:szCs w:val="20"/>
    </w:rPr>
  </w:style>
  <w:style w:type="character" w:customStyle="1" w:styleId="CommentaireCar">
    <w:name w:val="Commentaire Car"/>
    <w:link w:val="Commentaire"/>
    <w:rsid w:val="00B8121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8121D"/>
    <w:pPr>
      <w:spacing w:after="120"/>
    </w:pPr>
  </w:style>
  <w:style w:type="character" w:customStyle="1" w:styleId="CorpsdetexteCar">
    <w:name w:val="Corps de texte Car"/>
    <w:link w:val="Corpsdetexte"/>
    <w:rsid w:val="00B8121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8121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8121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8121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8121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8121D"/>
  </w:style>
  <w:style w:type="character" w:customStyle="1" w:styleId="DateCar">
    <w:name w:val="Date Car"/>
    <w:link w:val="Date"/>
    <w:rsid w:val="00B8121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8121D"/>
    <w:rPr>
      <w:i/>
      <w:iCs/>
    </w:rPr>
  </w:style>
  <w:style w:type="table" w:styleId="Effetsdetableau3D1">
    <w:name w:val="Table 3D effects 1"/>
    <w:basedOn w:val="TableauNormal"/>
    <w:rsid w:val="00B8121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8121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8121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8121D"/>
    <w:rPr>
      <w:b/>
      <w:bCs/>
    </w:rPr>
  </w:style>
  <w:style w:type="character" w:styleId="Emphaseintense">
    <w:name w:val="Intense Emphasis"/>
    <w:uiPriority w:val="21"/>
    <w:qFormat/>
    <w:rsid w:val="00B8121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121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812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8121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B8121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B8121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8121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8121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8121D"/>
    <w:pPr>
      <w:ind w:left="4252"/>
    </w:pPr>
  </w:style>
  <w:style w:type="character" w:customStyle="1" w:styleId="FormuledepolitesseCar">
    <w:name w:val="Formule de politesse Car"/>
    <w:link w:val="Formuledepolitesse"/>
    <w:rsid w:val="00B8121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121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121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8121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8121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8121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121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121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8121D"/>
    <w:pPr>
      <w:ind w:left="180" w:hanging="180"/>
    </w:pPr>
  </w:style>
  <w:style w:type="paragraph" w:styleId="Index2">
    <w:name w:val="index 2"/>
    <w:basedOn w:val="Normal"/>
    <w:next w:val="Normal"/>
    <w:rsid w:val="00B8121D"/>
    <w:pPr>
      <w:ind w:left="360" w:hanging="180"/>
    </w:pPr>
  </w:style>
  <w:style w:type="paragraph" w:styleId="Index3">
    <w:name w:val="index 3"/>
    <w:basedOn w:val="Normal"/>
    <w:next w:val="Normal"/>
    <w:rsid w:val="00B8121D"/>
    <w:pPr>
      <w:ind w:left="540" w:hanging="180"/>
    </w:pPr>
  </w:style>
  <w:style w:type="paragraph" w:styleId="Index4">
    <w:name w:val="index 4"/>
    <w:basedOn w:val="Normal"/>
    <w:next w:val="Normal"/>
    <w:rsid w:val="00B8121D"/>
    <w:pPr>
      <w:ind w:left="720" w:hanging="180"/>
    </w:pPr>
  </w:style>
  <w:style w:type="paragraph" w:styleId="Index5">
    <w:name w:val="index 5"/>
    <w:basedOn w:val="Normal"/>
    <w:next w:val="Normal"/>
    <w:rsid w:val="00B8121D"/>
    <w:pPr>
      <w:ind w:left="900" w:hanging="180"/>
    </w:pPr>
  </w:style>
  <w:style w:type="paragraph" w:styleId="Index6">
    <w:name w:val="index 6"/>
    <w:basedOn w:val="Normal"/>
    <w:next w:val="Normal"/>
    <w:rsid w:val="00B8121D"/>
    <w:pPr>
      <w:ind w:left="1080" w:hanging="180"/>
    </w:pPr>
  </w:style>
  <w:style w:type="paragraph" w:styleId="Index7">
    <w:name w:val="index 7"/>
    <w:basedOn w:val="Normal"/>
    <w:next w:val="Normal"/>
    <w:rsid w:val="00B8121D"/>
    <w:pPr>
      <w:ind w:left="1260" w:hanging="180"/>
    </w:pPr>
  </w:style>
  <w:style w:type="paragraph" w:styleId="Index8">
    <w:name w:val="index 8"/>
    <w:basedOn w:val="Normal"/>
    <w:next w:val="Normal"/>
    <w:rsid w:val="00B8121D"/>
    <w:pPr>
      <w:ind w:left="1440" w:hanging="180"/>
    </w:pPr>
  </w:style>
  <w:style w:type="paragraph" w:styleId="Index9">
    <w:name w:val="index 9"/>
    <w:basedOn w:val="Normal"/>
    <w:next w:val="Normal"/>
    <w:rsid w:val="00B8121D"/>
    <w:pPr>
      <w:ind w:left="1620" w:hanging="180"/>
    </w:pPr>
  </w:style>
  <w:style w:type="paragraph" w:styleId="Lgende">
    <w:name w:val="caption"/>
    <w:basedOn w:val="Normal"/>
    <w:next w:val="Normal"/>
    <w:qFormat/>
    <w:rsid w:val="00B8121D"/>
    <w:rPr>
      <w:b/>
      <w:bCs/>
      <w:sz w:val="20"/>
      <w:szCs w:val="20"/>
    </w:rPr>
  </w:style>
  <w:style w:type="paragraph" w:styleId="Liste">
    <w:name w:val="List"/>
    <w:basedOn w:val="Normal"/>
    <w:rsid w:val="00B8121D"/>
    <w:pPr>
      <w:ind w:left="283" w:hanging="283"/>
      <w:contextualSpacing/>
    </w:pPr>
  </w:style>
  <w:style w:type="paragraph" w:styleId="Liste2">
    <w:name w:val="List 2"/>
    <w:basedOn w:val="Normal"/>
    <w:rsid w:val="00B8121D"/>
    <w:pPr>
      <w:ind w:left="566" w:hanging="283"/>
      <w:contextualSpacing/>
    </w:pPr>
  </w:style>
  <w:style w:type="paragraph" w:styleId="Liste3">
    <w:name w:val="List 3"/>
    <w:basedOn w:val="Normal"/>
    <w:rsid w:val="00B8121D"/>
    <w:pPr>
      <w:ind w:left="849" w:hanging="283"/>
      <w:contextualSpacing/>
    </w:pPr>
  </w:style>
  <w:style w:type="paragraph" w:styleId="Liste4">
    <w:name w:val="List 4"/>
    <w:basedOn w:val="Normal"/>
    <w:rsid w:val="00B8121D"/>
    <w:pPr>
      <w:ind w:left="1132" w:hanging="283"/>
      <w:contextualSpacing/>
    </w:pPr>
  </w:style>
  <w:style w:type="paragraph" w:styleId="Liste5">
    <w:name w:val="List 5"/>
    <w:basedOn w:val="Normal"/>
    <w:rsid w:val="00B8121D"/>
    <w:pPr>
      <w:ind w:left="1415" w:hanging="283"/>
      <w:contextualSpacing/>
    </w:pPr>
  </w:style>
  <w:style w:type="paragraph" w:styleId="Listenumros">
    <w:name w:val="List Number"/>
    <w:basedOn w:val="Normal"/>
    <w:rsid w:val="00B8121D"/>
    <w:pPr>
      <w:numPr>
        <w:numId w:val="18"/>
      </w:numPr>
      <w:contextualSpacing/>
    </w:pPr>
  </w:style>
  <w:style w:type="paragraph" w:styleId="Listenumros2">
    <w:name w:val="List Number 2"/>
    <w:basedOn w:val="Normal"/>
    <w:rsid w:val="00B8121D"/>
    <w:pPr>
      <w:numPr>
        <w:numId w:val="19"/>
      </w:numPr>
      <w:contextualSpacing/>
    </w:pPr>
  </w:style>
  <w:style w:type="paragraph" w:styleId="Listenumros3">
    <w:name w:val="List Number 3"/>
    <w:basedOn w:val="Normal"/>
    <w:rsid w:val="00B8121D"/>
    <w:pPr>
      <w:numPr>
        <w:numId w:val="20"/>
      </w:numPr>
      <w:contextualSpacing/>
    </w:pPr>
  </w:style>
  <w:style w:type="paragraph" w:styleId="Listenumros4">
    <w:name w:val="List Number 4"/>
    <w:basedOn w:val="Normal"/>
    <w:rsid w:val="00B8121D"/>
    <w:pPr>
      <w:numPr>
        <w:numId w:val="21"/>
      </w:numPr>
      <w:contextualSpacing/>
    </w:pPr>
  </w:style>
  <w:style w:type="paragraph" w:styleId="Listenumros5">
    <w:name w:val="List Number 5"/>
    <w:basedOn w:val="Normal"/>
    <w:rsid w:val="00B8121D"/>
    <w:pPr>
      <w:numPr>
        <w:numId w:val="22"/>
      </w:numPr>
      <w:contextualSpacing/>
    </w:pPr>
  </w:style>
  <w:style w:type="paragraph" w:styleId="Listepuces3">
    <w:name w:val="List Bullet 3"/>
    <w:basedOn w:val="Normal"/>
    <w:rsid w:val="00B8121D"/>
    <w:pPr>
      <w:numPr>
        <w:numId w:val="23"/>
      </w:numPr>
      <w:contextualSpacing/>
    </w:pPr>
  </w:style>
  <w:style w:type="paragraph" w:styleId="Listepuces4">
    <w:name w:val="List Bullet 4"/>
    <w:basedOn w:val="Normal"/>
    <w:rsid w:val="00B8121D"/>
    <w:pPr>
      <w:numPr>
        <w:numId w:val="24"/>
      </w:numPr>
      <w:contextualSpacing/>
    </w:pPr>
  </w:style>
  <w:style w:type="paragraph" w:styleId="Listepuces5">
    <w:name w:val="List Bullet 5"/>
    <w:basedOn w:val="Normal"/>
    <w:rsid w:val="00B8121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121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8121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8121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8121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8121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8121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121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121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121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8121D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B8121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8121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8121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8121D"/>
    <w:rPr>
      <w:sz w:val="20"/>
      <w:szCs w:val="20"/>
    </w:rPr>
  </w:style>
  <w:style w:type="character" w:customStyle="1" w:styleId="NotedefinCar">
    <w:name w:val="Note de fin Car"/>
    <w:link w:val="Notedefin"/>
    <w:rsid w:val="00B8121D"/>
    <w:rPr>
      <w:rFonts w:ascii="Tw Cen MT" w:hAnsi="Tw Cen MT"/>
      <w:lang w:eastAsia="en-US"/>
    </w:rPr>
  </w:style>
  <w:style w:type="character" w:styleId="Numrodeligne">
    <w:name w:val="line number"/>
    <w:rsid w:val="00B8121D"/>
  </w:style>
  <w:style w:type="paragraph" w:styleId="Objetducommentaire">
    <w:name w:val="annotation subject"/>
    <w:basedOn w:val="Commentaire"/>
    <w:next w:val="Commentaire"/>
    <w:link w:val="ObjetducommentaireCar"/>
    <w:rsid w:val="00B8121D"/>
    <w:rPr>
      <w:b/>
      <w:bCs/>
    </w:rPr>
  </w:style>
  <w:style w:type="character" w:customStyle="1" w:styleId="ObjetducommentaireCar">
    <w:name w:val="Objet du commentaire Car"/>
    <w:link w:val="Objetducommentaire"/>
    <w:rsid w:val="00B8121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121D"/>
    <w:pPr>
      <w:ind w:left="708"/>
    </w:pPr>
  </w:style>
  <w:style w:type="paragraph" w:styleId="PrformatHTML">
    <w:name w:val="HTML Preformatted"/>
    <w:basedOn w:val="Normal"/>
    <w:link w:val="PrformatHTMLCar"/>
    <w:rsid w:val="00B8121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8121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8121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121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8121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8121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8121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8121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8121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8121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8121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8121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8121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8121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8121D"/>
    <w:pPr>
      <w:ind w:left="708"/>
    </w:pPr>
  </w:style>
  <w:style w:type="paragraph" w:styleId="Salutations">
    <w:name w:val="Salutation"/>
    <w:basedOn w:val="Normal"/>
    <w:next w:val="Normal"/>
    <w:link w:val="SalutationsCar"/>
    <w:rsid w:val="00B8121D"/>
  </w:style>
  <w:style w:type="character" w:customStyle="1" w:styleId="SalutationsCar">
    <w:name w:val="Salutations Car"/>
    <w:link w:val="Salutations"/>
    <w:rsid w:val="00B8121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8121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8121D"/>
    <w:pPr>
      <w:ind w:left="4252"/>
    </w:pPr>
  </w:style>
  <w:style w:type="character" w:customStyle="1" w:styleId="SignatureCar">
    <w:name w:val="Signature Car"/>
    <w:link w:val="Signature"/>
    <w:rsid w:val="00B8121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8121D"/>
  </w:style>
  <w:style w:type="character" w:customStyle="1" w:styleId="SignaturelectroniqueCar">
    <w:name w:val="Signature électronique Car"/>
    <w:link w:val="Signaturelectronique"/>
    <w:rsid w:val="00B8121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8121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8121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8121D"/>
  </w:style>
  <w:style w:type="paragraph" w:styleId="Tabledesrfrencesjuridiques">
    <w:name w:val="table of authorities"/>
    <w:basedOn w:val="Normal"/>
    <w:next w:val="Normal"/>
    <w:rsid w:val="00B8121D"/>
    <w:pPr>
      <w:ind w:left="180" w:hanging="180"/>
    </w:pPr>
  </w:style>
  <w:style w:type="table" w:styleId="Tableauclassique1">
    <w:name w:val="Table Classic 1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8121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8121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8121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8121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8121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8121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8121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8121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8121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8121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8121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8121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8121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8121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8121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8121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8121D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8121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8121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8121D"/>
    <w:rPr>
      <w:color w:val="808080"/>
    </w:rPr>
  </w:style>
  <w:style w:type="paragraph" w:styleId="Textedemacro">
    <w:name w:val="macro"/>
    <w:link w:val="TextedemacroCar"/>
    <w:rsid w:val="00B812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8121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8121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8121D"/>
  </w:style>
  <w:style w:type="character" w:customStyle="1" w:styleId="TitredenoteCar">
    <w:name w:val="Titre de note Car"/>
    <w:link w:val="Titredenote"/>
    <w:rsid w:val="00B8121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8121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8121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8121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8121D"/>
    <w:pPr>
      <w:ind w:left="1440"/>
    </w:pPr>
  </w:style>
  <w:style w:type="table" w:styleId="Trameclaire-Accent1">
    <w:name w:val="Light Shading Accent 1"/>
    <w:basedOn w:val="TableauNormal"/>
    <w:uiPriority w:val="60"/>
    <w:rsid w:val="00B8121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121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121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121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121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121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121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121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121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812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71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064">
      <w:bodyDiv w:val="1"/>
      <w:marLeft w:val="150"/>
      <w:marRight w:val="15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sunnikan.com/Qualite/RevueDirection_SOPF.ht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2657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Validation Processus :</vt:lpstr>
    </vt:vector>
  </TitlesOfParts>
  <Company>SUNNIKAN Consulting</Company>
  <LinksUpToDate>false</LinksUpToDate>
  <CharactersWithSpaces>17238</CharactersWithSpaces>
  <SharedDoc>false</SharedDoc>
  <HLinks>
    <vt:vector size="168" baseType="variant">
      <vt:variant>
        <vt:i4>3473421</vt:i4>
      </vt:variant>
      <vt:variant>
        <vt:i4>165</vt:i4>
      </vt:variant>
      <vt:variant>
        <vt:i4>0</vt:i4>
      </vt:variant>
      <vt:variant>
        <vt:i4>5</vt:i4>
      </vt:variant>
      <vt:variant>
        <vt:lpwstr>http://intranet.sunnikan.com/Qualite/RevueDirection_SOPF.htm</vt:lpwstr>
      </vt:variant>
      <vt:variant>
        <vt:lpwstr/>
      </vt:variant>
      <vt:variant>
        <vt:i4>1507384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_Toc290637980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_Toc290637979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_Toc290637978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_Toc290637977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_Toc290637976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_Toc290637975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_Toc290637974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_Toc290637973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_Toc290637972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_Toc290637971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_Toc290637970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_Toc290637969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_Toc290637968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_Toc290637967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_Toc290637966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_Toc290637965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_Toc290637964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_Toc290637963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_Toc290637962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_Toc290637961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_Toc290637960</vt:lpwstr>
      </vt:variant>
      <vt:variant>
        <vt:i4>1703992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_Toc290637959</vt:lpwstr>
      </vt:variant>
      <vt:variant>
        <vt:i4>1703992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_Toc290637958</vt:lpwstr>
      </vt:variant>
      <vt:variant>
        <vt:i4>1703992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_Toc290637957</vt:lpwstr>
      </vt:variant>
      <vt:variant>
        <vt:i4>1703992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_Toc290637956</vt:lpwstr>
      </vt:variant>
      <vt:variant>
        <vt:i4>1703992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_Toc290637955</vt:lpwstr>
      </vt:variant>
      <vt:variant>
        <vt:i4>1703992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_Toc290637954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Processus :</dc:title>
  <dc:subject>pos_xxxx_000</dc:subject>
  <dc:creator>Lobna Miftah-Alkhair</dc:creator>
  <cp:keywords>Version 0.1 en date du :</cp:keywords>
  <dc:description/>
  <cp:lastModifiedBy>Pierre JOUBERT</cp:lastModifiedBy>
  <cp:revision>2</cp:revision>
  <dcterms:created xsi:type="dcterms:W3CDTF">2012-08-30T09:12:00Z</dcterms:created>
  <dcterms:modified xsi:type="dcterms:W3CDTF">2012-08-30T09:12:00Z</dcterms:modified>
</cp:coreProperties>
</file>