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492F9A" w:rsidTr="003463B4">
        <w:tblPrEx>
          <w:tblCellMar>
            <w:top w:w="0" w:type="dxa"/>
            <w:bottom w:w="0" w:type="dxa"/>
          </w:tblCellMar>
        </w:tblPrEx>
        <w:tc>
          <w:tcPr>
            <w:tcW w:w="3969" w:type="dxa"/>
          </w:tcPr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  <w:bookmarkStart w:id="0" w:name="_GoBack"/>
            <w:bookmarkEnd w:id="0"/>
            <w:r w:rsidRPr="007815F3">
              <w:rPr>
                <w:rFonts w:cs="Arial"/>
                <w:sz w:val="20"/>
                <w:szCs w:val="20"/>
              </w:rPr>
              <w:t>Validation Processus :</w:t>
            </w:r>
          </w:p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</w:p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</w:p>
          <w:p w:rsidR="00492F9A" w:rsidRPr="007815F3" w:rsidRDefault="00492F9A" w:rsidP="003463B4">
            <w:pPr>
              <w:jc w:val="left"/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Expert Processus</w:t>
            </w:r>
          </w:p>
        </w:tc>
        <w:tc>
          <w:tcPr>
            <w:tcW w:w="1701" w:type="dxa"/>
          </w:tcPr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Date :</w:t>
            </w:r>
          </w:p>
        </w:tc>
        <w:tc>
          <w:tcPr>
            <w:tcW w:w="3969" w:type="dxa"/>
          </w:tcPr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Signature :</w:t>
            </w:r>
          </w:p>
        </w:tc>
      </w:tr>
      <w:tr w:rsidR="00492F9A" w:rsidTr="003463B4">
        <w:tblPrEx>
          <w:tblCellMar>
            <w:top w:w="0" w:type="dxa"/>
            <w:bottom w:w="0" w:type="dxa"/>
          </w:tblCellMar>
        </w:tblPrEx>
        <w:tc>
          <w:tcPr>
            <w:tcW w:w="3969" w:type="dxa"/>
          </w:tcPr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Validation Qualité :</w:t>
            </w:r>
          </w:p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</w:p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</w:p>
          <w:p w:rsidR="00492F9A" w:rsidRPr="007815F3" w:rsidRDefault="00492F9A" w:rsidP="003463B4">
            <w:pPr>
              <w:rPr>
                <w:sz w:val="20"/>
                <w:szCs w:val="20"/>
              </w:rPr>
            </w:pPr>
            <w:r w:rsidRPr="007815F3">
              <w:rPr>
                <w:sz w:val="20"/>
                <w:szCs w:val="20"/>
              </w:rPr>
              <w:t>Manager Qualité</w:t>
            </w:r>
          </w:p>
        </w:tc>
        <w:tc>
          <w:tcPr>
            <w:tcW w:w="1701" w:type="dxa"/>
          </w:tcPr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Date :</w:t>
            </w:r>
          </w:p>
        </w:tc>
        <w:tc>
          <w:tcPr>
            <w:tcW w:w="3969" w:type="dxa"/>
          </w:tcPr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Signature :</w:t>
            </w:r>
          </w:p>
        </w:tc>
      </w:tr>
      <w:tr w:rsidR="00492F9A" w:rsidTr="003463B4">
        <w:tblPrEx>
          <w:tblCellMar>
            <w:top w:w="0" w:type="dxa"/>
            <w:bottom w:w="0" w:type="dxa"/>
          </w:tblCellMar>
        </w:tblPrEx>
        <w:tc>
          <w:tcPr>
            <w:tcW w:w="3969" w:type="dxa"/>
          </w:tcPr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Mise en application :</w:t>
            </w:r>
          </w:p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</w:p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</w:p>
          <w:p w:rsidR="00492F9A" w:rsidRPr="007815F3" w:rsidRDefault="006C259E" w:rsidP="003463B4">
            <w:pPr>
              <w:rPr>
                <w:sz w:val="20"/>
                <w:szCs w:val="20"/>
              </w:rPr>
            </w:pPr>
            <w:r w:rsidRPr="007815F3">
              <w:rPr>
                <w:sz w:val="20"/>
                <w:szCs w:val="20"/>
              </w:rPr>
              <w:t>Directeur</w:t>
            </w:r>
          </w:p>
        </w:tc>
        <w:tc>
          <w:tcPr>
            <w:tcW w:w="1701" w:type="dxa"/>
          </w:tcPr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Date :</w:t>
            </w:r>
          </w:p>
        </w:tc>
        <w:tc>
          <w:tcPr>
            <w:tcW w:w="3969" w:type="dxa"/>
          </w:tcPr>
          <w:p w:rsidR="00492F9A" w:rsidRPr="007815F3" w:rsidRDefault="00492F9A" w:rsidP="003463B4">
            <w:pPr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Signature :</w:t>
            </w:r>
          </w:p>
        </w:tc>
      </w:tr>
    </w:tbl>
    <w:p w:rsidR="00492F9A" w:rsidRPr="007815F3" w:rsidRDefault="00492F9A" w:rsidP="00727CA3">
      <w:pPr>
        <w:rPr>
          <w:sz w:val="20"/>
          <w:szCs w:val="20"/>
        </w:rPr>
      </w:pPr>
    </w:p>
    <w:p w:rsidR="00492F9A" w:rsidRPr="007815F3" w:rsidRDefault="00492F9A" w:rsidP="00727CA3">
      <w:pPr>
        <w:rPr>
          <w:sz w:val="20"/>
          <w:szCs w:val="20"/>
        </w:rPr>
      </w:pPr>
    </w:p>
    <w:p w:rsidR="00492F9A" w:rsidRPr="007815F3" w:rsidRDefault="00492F9A" w:rsidP="00727CA3">
      <w:pPr>
        <w:rPr>
          <w:sz w:val="20"/>
          <w:szCs w:val="20"/>
        </w:rPr>
      </w:pPr>
    </w:p>
    <w:p w:rsidR="00492F9A" w:rsidRPr="007815F3" w:rsidRDefault="00492F9A" w:rsidP="00727CA3">
      <w:pPr>
        <w:rPr>
          <w:sz w:val="20"/>
          <w:szCs w:val="20"/>
        </w:rPr>
      </w:pPr>
    </w:p>
    <w:p w:rsidR="00492F9A" w:rsidRPr="007815F3" w:rsidRDefault="00492F9A" w:rsidP="00727CA3">
      <w:pPr>
        <w:rPr>
          <w:sz w:val="20"/>
          <w:szCs w:val="20"/>
        </w:rPr>
      </w:pPr>
    </w:p>
    <w:p w:rsidR="00492F9A" w:rsidRPr="007815F3" w:rsidRDefault="00492F9A" w:rsidP="00727CA3">
      <w:pPr>
        <w:rPr>
          <w:sz w:val="20"/>
          <w:szCs w:val="20"/>
        </w:rPr>
      </w:pPr>
    </w:p>
    <w:p w:rsidR="00492F9A" w:rsidRPr="007815F3" w:rsidRDefault="00492F9A" w:rsidP="00727CA3">
      <w:pPr>
        <w:rPr>
          <w:sz w:val="20"/>
          <w:szCs w:val="20"/>
        </w:rPr>
      </w:pPr>
    </w:p>
    <w:p w:rsidR="00492F9A" w:rsidRPr="007815F3" w:rsidRDefault="00492F9A" w:rsidP="00727CA3">
      <w:pPr>
        <w:rPr>
          <w:sz w:val="20"/>
          <w:szCs w:val="20"/>
        </w:rPr>
      </w:pPr>
    </w:p>
    <w:p w:rsidR="00492F9A" w:rsidRPr="007815F3" w:rsidRDefault="00492F9A" w:rsidP="00727CA3">
      <w:pPr>
        <w:rPr>
          <w:sz w:val="20"/>
          <w:szCs w:val="20"/>
        </w:rPr>
      </w:pPr>
    </w:p>
    <w:p w:rsidR="00492F9A" w:rsidRPr="007815F3" w:rsidRDefault="00492F9A" w:rsidP="00727CA3">
      <w:pPr>
        <w:rPr>
          <w:sz w:val="20"/>
          <w:szCs w:val="20"/>
        </w:rPr>
      </w:pPr>
    </w:p>
    <w:p w:rsidR="00492F9A" w:rsidRPr="007815F3" w:rsidRDefault="00492F9A" w:rsidP="00727CA3">
      <w:pPr>
        <w:rPr>
          <w:sz w:val="20"/>
          <w:szCs w:val="20"/>
        </w:rPr>
      </w:pPr>
    </w:p>
    <w:p w:rsidR="00492F9A" w:rsidRPr="007815F3" w:rsidRDefault="00492F9A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3F7F1B" w:rsidRPr="007815F3" w:rsidRDefault="003F7F1B" w:rsidP="00727CA3">
      <w:pPr>
        <w:rPr>
          <w:sz w:val="20"/>
          <w:szCs w:val="20"/>
        </w:rPr>
      </w:pPr>
    </w:p>
    <w:p w:rsidR="00A75D45" w:rsidRPr="003408D8" w:rsidRDefault="00A75D45" w:rsidP="003F7F1B">
      <w:pPr>
        <w:pStyle w:val="terme0"/>
      </w:pPr>
      <w:r>
        <w:t>Historique des modifications</w:t>
      </w:r>
    </w:p>
    <w:p w:rsidR="00A75D45" w:rsidRPr="007815F3" w:rsidRDefault="00A75D45" w:rsidP="00A75D45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1111"/>
        <w:gridCol w:w="7164"/>
      </w:tblGrid>
      <w:tr w:rsidR="00A75D45" w:rsidTr="008F1B8C">
        <w:tblPrEx>
          <w:tblCellMar>
            <w:top w:w="0" w:type="dxa"/>
            <w:bottom w:w="0" w:type="dxa"/>
          </w:tblCellMar>
        </w:tblPrEx>
        <w:tc>
          <w:tcPr>
            <w:tcW w:w="937" w:type="dxa"/>
            <w:tcBorders>
              <w:top w:val="single" w:sz="4" w:space="0" w:color="auto"/>
            </w:tcBorders>
          </w:tcPr>
          <w:p w:rsidR="00A75D45" w:rsidRPr="007815F3" w:rsidRDefault="00A75D45" w:rsidP="008F1B8C">
            <w:pPr>
              <w:spacing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815F3">
              <w:rPr>
                <w:rFonts w:cs="Arial"/>
                <w:b/>
                <w:bCs/>
                <w:sz w:val="20"/>
                <w:szCs w:val="20"/>
              </w:rPr>
              <w:t>Version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:rsidR="00A75D45" w:rsidRPr="007815F3" w:rsidRDefault="00A75D45" w:rsidP="008F1B8C">
            <w:pPr>
              <w:spacing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815F3">
              <w:rPr>
                <w:rFonts w:cs="Arial"/>
                <w:b/>
                <w:bCs/>
                <w:sz w:val="20"/>
                <w:szCs w:val="20"/>
              </w:rPr>
              <w:t>Page(s)</w:t>
            </w:r>
          </w:p>
        </w:tc>
        <w:tc>
          <w:tcPr>
            <w:tcW w:w="7164" w:type="dxa"/>
            <w:tcBorders>
              <w:top w:val="single" w:sz="4" w:space="0" w:color="auto"/>
            </w:tcBorders>
          </w:tcPr>
          <w:p w:rsidR="00A75D45" w:rsidRPr="007815F3" w:rsidRDefault="00A75D45" w:rsidP="008F1B8C">
            <w:pPr>
              <w:spacing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815F3">
              <w:rPr>
                <w:rFonts w:cs="Arial"/>
                <w:b/>
                <w:bCs/>
                <w:sz w:val="20"/>
                <w:szCs w:val="20"/>
              </w:rPr>
              <w:t>Descriptif</w:t>
            </w:r>
          </w:p>
        </w:tc>
      </w:tr>
      <w:tr w:rsidR="00A75D45" w:rsidTr="008F1B8C">
        <w:tblPrEx>
          <w:tblCellMar>
            <w:top w:w="0" w:type="dxa"/>
            <w:bottom w:w="0" w:type="dxa"/>
          </w:tblCellMar>
        </w:tblPrEx>
        <w:tc>
          <w:tcPr>
            <w:tcW w:w="937" w:type="dxa"/>
          </w:tcPr>
          <w:p w:rsidR="00A75D45" w:rsidRPr="007815F3" w:rsidRDefault="00A75D45" w:rsidP="008F1B8C">
            <w:pPr>
              <w:spacing w:after="60"/>
              <w:jc w:val="center"/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01</w:t>
            </w:r>
          </w:p>
        </w:tc>
        <w:tc>
          <w:tcPr>
            <w:tcW w:w="1111" w:type="dxa"/>
          </w:tcPr>
          <w:p w:rsidR="00A75D45" w:rsidRDefault="00A75D45" w:rsidP="008F1B8C">
            <w:pPr>
              <w:spacing w:after="60"/>
              <w:rPr>
                <w:rFonts w:cs="Arial"/>
              </w:rPr>
            </w:pPr>
          </w:p>
        </w:tc>
        <w:tc>
          <w:tcPr>
            <w:tcW w:w="7164" w:type="dxa"/>
          </w:tcPr>
          <w:p w:rsidR="00A75D45" w:rsidRPr="007815F3" w:rsidRDefault="00A75D45" w:rsidP="008F1B8C">
            <w:pPr>
              <w:spacing w:after="60"/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Création</w:t>
            </w:r>
          </w:p>
        </w:tc>
      </w:tr>
    </w:tbl>
    <w:p w:rsidR="00BA3CC1" w:rsidRDefault="00A25CA6" w:rsidP="003F7F1B">
      <w:pPr>
        <w:pStyle w:val="terme0"/>
      </w:pPr>
      <w:r>
        <w:br w:type="page"/>
      </w:r>
      <w:r w:rsidR="001615E7" w:rsidRPr="001615E7">
        <w:lastRenderedPageBreak/>
        <w:t>Table des matières</w:t>
      </w:r>
    </w:p>
    <w:p w:rsidR="00120804" w:rsidRPr="007815F3" w:rsidRDefault="00120804" w:rsidP="00120804">
      <w:pPr>
        <w:rPr>
          <w:sz w:val="20"/>
          <w:szCs w:val="20"/>
          <w:lang w:val="en-GB"/>
        </w:rPr>
      </w:pPr>
    </w:p>
    <w:p w:rsidR="006E6B7F" w:rsidRDefault="00BA3CC1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r w:rsidRPr="00EC1F99">
        <w:rPr>
          <w:rFonts w:cs="Arial"/>
          <w:b/>
          <w:sz w:val="20"/>
          <w:szCs w:val="20"/>
        </w:rPr>
        <w:fldChar w:fldCharType="begin"/>
      </w:r>
      <w:r w:rsidRPr="00EC1F99">
        <w:rPr>
          <w:rFonts w:cs="Arial"/>
          <w:b/>
          <w:sz w:val="20"/>
          <w:szCs w:val="20"/>
        </w:rPr>
        <w:instrText xml:space="preserve"> TOC \o "1-4" \h \z </w:instrText>
      </w:r>
      <w:r w:rsidRPr="00EC1F99">
        <w:rPr>
          <w:rFonts w:cs="Arial"/>
          <w:b/>
          <w:sz w:val="20"/>
          <w:szCs w:val="20"/>
        </w:rPr>
        <w:fldChar w:fldCharType="separate"/>
      </w:r>
      <w:hyperlink w:anchor="_Toc297041936" w:history="1">
        <w:r w:rsidR="006E6B7F" w:rsidRPr="00B03FB6">
          <w:rPr>
            <w:rStyle w:val="Lienhypertexte"/>
          </w:rPr>
          <w:t>1.</w:t>
        </w:r>
        <w:r w:rsidR="006E6B7F"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="006E6B7F" w:rsidRPr="00B03FB6">
          <w:rPr>
            <w:rStyle w:val="Lienhypertexte"/>
          </w:rPr>
          <w:t>But de la procédure</w:t>
        </w:r>
        <w:r w:rsidR="006E6B7F">
          <w:rPr>
            <w:webHidden/>
          </w:rPr>
          <w:tab/>
        </w:r>
        <w:r w:rsidR="006E6B7F">
          <w:rPr>
            <w:webHidden/>
          </w:rPr>
          <w:fldChar w:fldCharType="begin"/>
        </w:r>
        <w:r w:rsidR="006E6B7F">
          <w:rPr>
            <w:webHidden/>
          </w:rPr>
          <w:instrText xml:space="preserve"> PAGEREF _Toc297041936 \h </w:instrText>
        </w:r>
        <w:r w:rsidR="006E6B7F">
          <w:rPr>
            <w:webHidden/>
          </w:rPr>
          <w:fldChar w:fldCharType="separate"/>
        </w:r>
        <w:r w:rsidR="006E6B7F">
          <w:rPr>
            <w:webHidden/>
          </w:rPr>
          <w:t>3</w:t>
        </w:r>
        <w:r w:rsidR="006E6B7F">
          <w:rPr>
            <w:webHidden/>
          </w:rPr>
          <w:fldChar w:fldCharType="end"/>
        </w:r>
      </w:hyperlink>
    </w:p>
    <w:p w:rsidR="006E6B7F" w:rsidRDefault="006E6B7F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97041937" w:history="1">
        <w:r w:rsidRPr="00B03FB6">
          <w:rPr>
            <w:rStyle w:val="Lienhypertexte"/>
          </w:rPr>
          <w:t>2.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B03FB6">
          <w:rPr>
            <w:rStyle w:val="Lienhypertexte"/>
          </w:rPr>
          <w:t>Champ d’application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_Toc297041937 \h </w:instrText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6E6B7F" w:rsidRDefault="006E6B7F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97041938" w:history="1">
        <w:r w:rsidRPr="00B03FB6">
          <w:rPr>
            <w:rStyle w:val="Lienhypertexte"/>
          </w:rPr>
          <w:t>3.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B03FB6">
          <w:rPr>
            <w:rStyle w:val="Lienhypertexte"/>
          </w:rPr>
          <w:t>Définition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_Toc297041938 \h </w:instrText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6E6B7F" w:rsidRDefault="006E6B7F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97041939" w:history="1">
        <w:r w:rsidRPr="00B03FB6">
          <w:rPr>
            <w:rStyle w:val="Lienhypertexte"/>
          </w:rPr>
          <w:t>4.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B03FB6">
          <w:rPr>
            <w:rStyle w:val="Lienhypertexte"/>
          </w:rPr>
          <w:t>Principes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_Toc297041939 \h </w:instrText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6E6B7F" w:rsidRDefault="006E6B7F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97041940" w:history="1">
        <w:r w:rsidRPr="00B03FB6">
          <w:rPr>
            <w:rStyle w:val="Lienhypertexte"/>
          </w:rPr>
          <w:t>5.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B03FB6">
          <w:rPr>
            <w:rStyle w:val="Lienhypertexte"/>
          </w:rPr>
          <w:t>Références spécifiques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_Toc297041940 \h </w:instrText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6E6B7F" w:rsidRDefault="006E6B7F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97041941" w:history="1">
        <w:r w:rsidRPr="00B03FB6">
          <w:rPr>
            <w:rStyle w:val="Lienhypertexte"/>
          </w:rPr>
          <w:t>6.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B03FB6">
          <w:rPr>
            <w:rStyle w:val="Lienhypertexte"/>
          </w:rPr>
          <w:t>Responsabilités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_Toc297041941 \h </w:instrText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6E6B7F" w:rsidRDefault="006E6B7F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97041942" w:history="1">
        <w:r w:rsidRPr="00B03FB6">
          <w:rPr>
            <w:rStyle w:val="Lienhypertexte"/>
            <w:lang w:val="en-GB"/>
          </w:rPr>
          <w:t>7.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B03FB6">
          <w:rPr>
            <w:rStyle w:val="Lienhypertexte"/>
            <w:lang w:val="en-GB"/>
          </w:rPr>
          <w:t>Démarches préalables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_Toc297041942 \h </w:instrText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6E6B7F" w:rsidRDefault="006E6B7F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97041943" w:history="1">
        <w:r w:rsidRPr="00B03FB6">
          <w:rPr>
            <w:rStyle w:val="Lienhypertexte"/>
            <w:lang w:val="en-GB"/>
          </w:rPr>
          <w:t>8.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B03FB6">
          <w:rPr>
            <w:rStyle w:val="Lienhypertexte"/>
            <w:lang w:val="en-GB"/>
          </w:rPr>
          <w:t>Rédaction des procedures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_Toc297041943 \h </w:instrText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6E6B7F" w:rsidRDefault="006E6B7F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97041944" w:history="1">
        <w:r w:rsidRPr="00B03FB6">
          <w:rPr>
            <w:rStyle w:val="Lienhypertexte"/>
          </w:rPr>
          <w:t>9.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B03FB6">
          <w:rPr>
            <w:rStyle w:val="Lienhypertexte"/>
          </w:rPr>
          <w:t>Actions en Interne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_Toc297041944 \h </w:instrText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6E6B7F" w:rsidRDefault="006E6B7F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7041945" w:history="1">
        <w:r w:rsidRPr="00B03FB6">
          <w:rPr>
            <w:rStyle w:val="Lienhypertexte"/>
          </w:rPr>
          <w:t>9.1.</w:t>
        </w:r>
        <w:r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B03FB6">
          <w:rPr>
            <w:rStyle w:val="Lienhypertexte"/>
          </w:rPr>
          <w:t>Classement final de la documentation de la mission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_Toc297041945 \h </w:instrText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6E6B7F" w:rsidRDefault="006E6B7F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97041946" w:history="1">
        <w:r w:rsidRPr="00B03FB6">
          <w:rPr>
            <w:rStyle w:val="Lienhypertexte"/>
          </w:rPr>
          <w:t>9.2.</w:t>
        </w:r>
        <w:r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B03FB6">
          <w:rPr>
            <w:rStyle w:val="Lienhypertexte"/>
          </w:rPr>
          <w:t>Capitalisation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_Toc297041946 \h </w:instrText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6E6B7F" w:rsidRDefault="006E6B7F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97041947" w:history="1">
        <w:r w:rsidRPr="00B03FB6">
          <w:rPr>
            <w:rStyle w:val="Lienhypertexte"/>
          </w:rPr>
          <w:t>10.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B03FB6">
          <w:rPr>
            <w:rStyle w:val="Lienhypertexte"/>
          </w:rPr>
          <w:t>Annexes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_Toc297041947 \h </w:instrText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120804" w:rsidRPr="007815F3" w:rsidRDefault="00BA3CC1" w:rsidP="00C11877">
      <w:pPr>
        <w:spacing w:before="300" w:after="100" w:afterAutospacing="1"/>
        <w:ind w:left="300"/>
        <w:rPr>
          <w:sz w:val="20"/>
          <w:szCs w:val="20"/>
          <w:lang w:val="en-GB"/>
        </w:rPr>
      </w:pPr>
      <w:r w:rsidRPr="00EC1F99">
        <w:rPr>
          <w:b/>
          <w:sz w:val="20"/>
          <w:szCs w:val="20"/>
        </w:rPr>
        <w:fldChar w:fldCharType="end"/>
      </w:r>
    </w:p>
    <w:p w:rsidR="000B1C90" w:rsidRDefault="00120804" w:rsidP="00132318">
      <w:pPr>
        <w:pStyle w:val="Titre1"/>
      </w:pPr>
      <w:r w:rsidRPr="009D0842">
        <w:br w:type="page"/>
      </w:r>
      <w:bookmarkStart w:id="1" w:name="_Toc297041936"/>
      <w:r w:rsidR="000B1C90" w:rsidRPr="009D0842">
        <w:t>But de la procédure</w:t>
      </w:r>
      <w:bookmarkEnd w:id="1"/>
    </w:p>
    <w:p w:rsidR="009D0842" w:rsidRPr="007815F3" w:rsidRDefault="00F91E9B" w:rsidP="009D0842">
      <w:pPr>
        <w:rPr>
          <w:sz w:val="20"/>
          <w:szCs w:val="20"/>
        </w:rPr>
      </w:pPr>
      <w:r>
        <w:rPr>
          <w:sz w:val="20"/>
          <w:szCs w:val="20"/>
        </w:rPr>
        <w:t xml:space="preserve">Le but de la procédure est de définir les modalités de procédures pour les clients de </w:t>
      </w:r>
      <w:r w:rsidRPr="00F91E9B">
        <w:rPr>
          <w:sz w:val="20"/>
          <w:szCs w:val="20"/>
        </w:rPr>
        <w:t>SUNNIKAN Consulting</w:t>
      </w:r>
      <w:r>
        <w:rPr>
          <w:sz w:val="20"/>
          <w:szCs w:val="20"/>
        </w:rPr>
        <w:t>, dans le cadre d'une mission (de prestation de services).</w:t>
      </w:r>
    </w:p>
    <w:p w:rsidR="00120804" w:rsidRPr="007815F3" w:rsidRDefault="00120804" w:rsidP="00A25CA6">
      <w:pPr>
        <w:rPr>
          <w:sz w:val="20"/>
          <w:szCs w:val="20"/>
        </w:rPr>
      </w:pPr>
    </w:p>
    <w:p w:rsidR="000B1C90" w:rsidRDefault="000B1C90" w:rsidP="000B1C90">
      <w:pPr>
        <w:pStyle w:val="Titre1"/>
      </w:pPr>
      <w:bookmarkStart w:id="2" w:name="_Toc297041937"/>
      <w:r w:rsidRPr="009D0842">
        <w:t>Champ d’ap</w:t>
      </w:r>
      <w:r w:rsidR="003F7F1B">
        <w:t>p</w:t>
      </w:r>
      <w:r w:rsidRPr="009D0842">
        <w:t>lica</w:t>
      </w:r>
      <w:r>
        <w:t>tion</w:t>
      </w:r>
      <w:bookmarkEnd w:id="2"/>
    </w:p>
    <w:p w:rsidR="009D0842" w:rsidRDefault="00F91E9B" w:rsidP="009D0842">
      <w:pPr>
        <w:rPr>
          <w:sz w:val="20"/>
          <w:szCs w:val="20"/>
        </w:rPr>
      </w:pPr>
      <w:r w:rsidRPr="00C03BDE">
        <w:rPr>
          <w:sz w:val="20"/>
          <w:szCs w:val="20"/>
        </w:rPr>
        <w:t>Cette proc</w:t>
      </w:r>
      <w:r w:rsidR="00C03BDE">
        <w:rPr>
          <w:sz w:val="20"/>
          <w:szCs w:val="20"/>
        </w:rPr>
        <w:t>é</w:t>
      </w:r>
      <w:r w:rsidRPr="00C03BDE">
        <w:rPr>
          <w:sz w:val="20"/>
          <w:szCs w:val="20"/>
        </w:rPr>
        <w:t>dure s'applique à</w:t>
      </w:r>
      <w:r w:rsidR="00C03BDE" w:rsidRPr="00C03BDE">
        <w:rPr>
          <w:sz w:val="20"/>
          <w:szCs w:val="20"/>
        </w:rPr>
        <w:t xml:space="preserve"> toutes les missions de r</w:t>
      </w:r>
      <w:r w:rsidR="00C03BDE">
        <w:rPr>
          <w:sz w:val="20"/>
          <w:szCs w:val="20"/>
        </w:rPr>
        <w:t>é</w:t>
      </w:r>
      <w:r w:rsidR="00C03BDE" w:rsidRPr="00C03BDE">
        <w:rPr>
          <w:sz w:val="20"/>
          <w:szCs w:val="20"/>
        </w:rPr>
        <w:t>daction de procédure</w:t>
      </w:r>
      <w:r w:rsidR="00C03BDE">
        <w:rPr>
          <w:sz w:val="20"/>
          <w:szCs w:val="20"/>
        </w:rPr>
        <w:t>.</w:t>
      </w:r>
    </w:p>
    <w:p w:rsidR="00C03BDE" w:rsidRPr="00C03BDE" w:rsidRDefault="00C03BDE" w:rsidP="009D0842">
      <w:pPr>
        <w:rPr>
          <w:sz w:val="20"/>
          <w:szCs w:val="20"/>
        </w:rPr>
      </w:pPr>
    </w:p>
    <w:p w:rsidR="000B1C90" w:rsidRDefault="000B1C90" w:rsidP="000B1C90">
      <w:pPr>
        <w:pStyle w:val="Titre1"/>
      </w:pPr>
      <w:bookmarkStart w:id="3" w:name="_Toc297041938"/>
      <w:r>
        <w:t>Définition</w:t>
      </w:r>
      <w:bookmarkEnd w:id="3"/>
    </w:p>
    <w:p w:rsidR="00F91E9B" w:rsidRDefault="00F91E9B" w:rsidP="00F91E9B">
      <w:pPr>
        <w:rPr>
          <w:sz w:val="20"/>
          <w:szCs w:val="20"/>
          <w:lang w:eastAsia="fr-FR"/>
        </w:rPr>
      </w:pPr>
      <w:r w:rsidRPr="00EC0BC4">
        <w:rPr>
          <w:sz w:val="20"/>
          <w:szCs w:val="20"/>
          <w:lang w:eastAsia="fr-FR"/>
        </w:rPr>
        <w:t>Non applicable</w:t>
      </w:r>
    </w:p>
    <w:p w:rsidR="00CF7A4F" w:rsidRPr="00EC0BC4" w:rsidRDefault="00CF7A4F" w:rsidP="00F91E9B">
      <w:pPr>
        <w:rPr>
          <w:sz w:val="20"/>
          <w:szCs w:val="20"/>
          <w:lang w:eastAsia="fr-FR"/>
        </w:rPr>
      </w:pPr>
    </w:p>
    <w:p w:rsidR="000B1C90" w:rsidRDefault="000B1C90" w:rsidP="000B1C90">
      <w:pPr>
        <w:pStyle w:val="Titre1"/>
      </w:pPr>
      <w:bookmarkStart w:id="4" w:name="_Toc297041939"/>
      <w:r>
        <w:t>Principes</w:t>
      </w:r>
      <w:bookmarkEnd w:id="4"/>
    </w:p>
    <w:p w:rsidR="00120804" w:rsidRDefault="00C03BDE" w:rsidP="00C03BDE">
      <w:pPr>
        <w:autoSpaceDE w:val="0"/>
        <w:autoSpaceDN w:val="0"/>
        <w:adjustRightInd w:val="0"/>
        <w:spacing w:before="0"/>
        <w:jc w:val="left"/>
        <w:rPr>
          <w:sz w:val="20"/>
          <w:szCs w:val="20"/>
        </w:rPr>
      </w:pPr>
      <w:r w:rsidRPr="00C03BDE">
        <w:rPr>
          <w:sz w:val="20"/>
          <w:szCs w:val="20"/>
        </w:rPr>
        <w:t xml:space="preserve">Le </w:t>
      </w:r>
      <w:r>
        <w:rPr>
          <w:sz w:val="20"/>
          <w:szCs w:val="20"/>
        </w:rPr>
        <w:t>but d'une mission de rédaction de procédure n'est pas seulement de rédiger des procédures mais de contribuer par la rédaction de ces procédures à une meilleure maîtrise du processus concerné.</w:t>
      </w:r>
    </w:p>
    <w:p w:rsidR="00D97C83" w:rsidRDefault="00D97C83" w:rsidP="00C03BDE">
      <w:pPr>
        <w:autoSpaceDE w:val="0"/>
        <w:autoSpaceDN w:val="0"/>
        <w:adjustRightInd w:val="0"/>
        <w:spacing w:before="0"/>
        <w:jc w:val="left"/>
        <w:rPr>
          <w:sz w:val="20"/>
          <w:szCs w:val="20"/>
        </w:rPr>
      </w:pPr>
    </w:p>
    <w:p w:rsidR="00D97C83" w:rsidRDefault="00D97C83" w:rsidP="00C03BDE">
      <w:pPr>
        <w:autoSpaceDE w:val="0"/>
        <w:autoSpaceDN w:val="0"/>
        <w:adjustRightInd w:val="0"/>
        <w:spacing w:before="0"/>
        <w:jc w:val="left"/>
        <w:rPr>
          <w:sz w:val="20"/>
          <w:szCs w:val="20"/>
        </w:rPr>
      </w:pPr>
      <w:r>
        <w:rPr>
          <w:sz w:val="20"/>
          <w:szCs w:val="20"/>
        </w:rPr>
        <w:t>Il existe 2 types de procédures :</w:t>
      </w:r>
    </w:p>
    <w:p w:rsidR="00D97C83" w:rsidRPr="005375DD" w:rsidRDefault="00D97C83" w:rsidP="00D97C83">
      <w:pPr>
        <w:pStyle w:val="B1"/>
        <w:rPr>
          <w:bCs w:val="0"/>
          <w:sz w:val="20"/>
        </w:rPr>
      </w:pPr>
      <w:r w:rsidRPr="005375DD">
        <w:rPr>
          <w:bCs w:val="0"/>
          <w:sz w:val="20"/>
        </w:rPr>
        <w:t xml:space="preserve">les procédures </w:t>
      </w:r>
      <w:r w:rsidR="005375DD" w:rsidRPr="005375DD">
        <w:rPr>
          <w:bCs w:val="0"/>
          <w:sz w:val="20"/>
        </w:rPr>
        <w:t>du sy</w:t>
      </w:r>
      <w:r w:rsidR="00CC031A">
        <w:rPr>
          <w:bCs w:val="0"/>
          <w:sz w:val="20"/>
        </w:rPr>
        <w:t>stème d'assurance de la qualité : définissent le système d'assurance de la qualité,</w:t>
      </w:r>
    </w:p>
    <w:p w:rsidR="005375DD" w:rsidRPr="005375DD" w:rsidRDefault="00CC031A" w:rsidP="00D97C83">
      <w:pPr>
        <w:pStyle w:val="B1"/>
        <w:rPr>
          <w:bCs w:val="0"/>
          <w:sz w:val="20"/>
        </w:rPr>
      </w:pPr>
      <w:r>
        <w:rPr>
          <w:bCs w:val="0"/>
          <w:sz w:val="20"/>
        </w:rPr>
        <w:t>les procédures opérationnelles : qui est un élément de maîtrise du processus et qui décline les responsabilités au niveau des tâches.</w:t>
      </w:r>
    </w:p>
    <w:p w:rsidR="005375DD" w:rsidRPr="005375DD" w:rsidRDefault="005375DD" w:rsidP="005375DD">
      <w:pPr>
        <w:pStyle w:val="B1"/>
        <w:numPr>
          <w:ilvl w:val="0"/>
          <w:numId w:val="0"/>
        </w:numPr>
        <w:rPr>
          <w:bCs w:val="0"/>
          <w:sz w:val="20"/>
        </w:rPr>
      </w:pPr>
    </w:p>
    <w:p w:rsidR="000B1C90" w:rsidRDefault="000B1C90" w:rsidP="000B1C90">
      <w:pPr>
        <w:pStyle w:val="Titre1"/>
      </w:pPr>
      <w:bookmarkStart w:id="5" w:name="_Toc297041940"/>
      <w:r>
        <w:t>Références spécifiques</w:t>
      </w:r>
      <w:bookmarkEnd w:id="5"/>
    </w:p>
    <w:p w:rsidR="00C03BDE" w:rsidRPr="00EC0BC4" w:rsidRDefault="00C03BDE" w:rsidP="00C03BDE">
      <w:pPr>
        <w:rPr>
          <w:sz w:val="20"/>
          <w:szCs w:val="20"/>
          <w:lang w:eastAsia="fr-FR"/>
        </w:rPr>
      </w:pPr>
      <w:r w:rsidRPr="00EC0BC4">
        <w:rPr>
          <w:sz w:val="20"/>
          <w:szCs w:val="20"/>
          <w:lang w:eastAsia="fr-FR"/>
        </w:rPr>
        <w:t>Non applicable</w:t>
      </w:r>
    </w:p>
    <w:p w:rsidR="000B1C90" w:rsidRDefault="000B1C90" w:rsidP="000B1C90">
      <w:pPr>
        <w:pStyle w:val="Titre1"/>
      </w:pPr>
      <w:bookmarkStart w:id="6" w:name="_Toc297041941"/>
      <w:r>
        <w:t>Responsabilités</w:t>
      </w:r>
      <w:bookmarkEnd w:id="6"/>
    </w:p>
    <w:p w:rsidR="005375DD" w:rsidRDefault="005375DD" w:rsidP="005375DD">
      <w:pPr>
        <w:rPr>
          <w:sz w:val="20"/>
          <w:szCs w:val="20"/>
          <w:lang w:eastAsia="fr-FR"/>
        </w:rPr>
      </w:pPr>
      <w:r w:rsidRPr="00910FF9">
        <w:rPr>
          <w:sz w:val="20"/>
          <w:szCs w:val="20"/>
          <w:lang w:eastAsia="fr-FR"/>
        </w:rPr>
        <w:t xml:space="preserve">Le Consultant chef de projet dans le cadre de cette mission suit la </w:t>
      </w:r>
      <w:r w:rsidR="00CC031A" w:rsidRPr="00910FF9">
        <w:rPr>
          <w:sz w:val="20"/>
          <w:szCs w:val="20"/>
          <w:lang w:eastAsia="fr-FR"/>
        </w:rPr>
        <w:t>méthodologie</w:t>
      </w:r>
    </w:p>
    <w:p w:rsidR="00EF76B2" w:rsidRDefault="00EF76B2" w:rsidP="005375DD">
      <w:pPr>
        <w:rPr>
          <w:sz w:val="20"/>
          <w:szCs w:val="20"/>
          <w:lang w:eastAsia="fr-FR"/>
        </w:rPr>
      </w:pPr>
    </w:p>
    <w:p w:rsidR="00EF76B2" w:rsidRDefault="00EF76B2" w:rsidP="005375DD">
      <w:pPr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  <w:t xml:space="preserve">Le Consultant Senior valide les procédures rédigées avant leur envoi au client ainsi que les modifications </w:t>
      </w:r>
      <w:r w:rsidR="00B96845">
        <w:rPr>
          <w:sz w:val="20"/>
          <w:szCs w:val="20"/>
          <w:lang w:eastAsia="fr-FR"/>
        </w:rPr>
        <w:t>faites sur les procédures de l'intranet.</w:t>
      </w:r>
    </w:p>
    <w:p w:rsidR="00EF76B2" w:rsidRPr="00910FF9" w:rsidRDefault="00EF76B2" w:rsidP="005375DD">
      <w:pPr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  <w:t>Personne habilitée à rédiger des SOP sous SOP XML (personne qui aura été formé au préalable à l'utilisation de SOP XML et qui à la suite de cette formation est réputée comme habilitée.)</w:t>
      </w:r>
    </w:p>
    <w:p w:rsidR="009D0842" w:rsidRDefault="00F91E9B" w:rsidP="00F91E9B">
      <w:pPr>
        <w:pStyle w:val="Titre1"/>
        <w:rPr>
          <w:lang w:val="en-GB"/>
        </w:rPr>
      </w:pPr>
      <w:bookmarkStart w:id="7" w:name="_Toc297041942"/>
      <w:r>
        <w:rPr>
          <w:lang w:val="en-GB"/>
        </w:rPr>
        <w:t>Démarches préalables</w:t>
      </w:r>
      <w:bookmarkEnd w:id="7"/>
    </w:p>
    <w:p w:rsidR="008C10DB" w:rsidRPr="00E74C35" w:rsidRDefault="00910FF9" w:rsidP="008C10DB">
      <w:pPr>
        <w:rPr>
          <w:sz w:val="20"/>
          <w:szCs w:val="20"/>
          <w:lang w:val="en-GB" w:eastAsia="fr-FR"/>
        </w:rPr>
      </w:pPr>
      <w:r w:rsidRPr="00E74C35">
        <w:rPr>
          <w:sz w:val="20"/>
          <w:szCs w:val="20"/>
          <w:lang w:val="en-GB" w:eastAsia="fr-FR"/>
        </w:rPr>
        <w:t>GDM crée la mission</w:t>
      </w:r>
    </w:p>
    <w:p w:rsidR="00910FF9" w:rsidRPr="00E74C35" w:rsidRDefault="00910FF9" w:rsidP="008C10DB">
      <w:pPr>
        <w:rPr>
          <w:sz w:val="20"/>
          <w:szCs w:val="20"/>
          <w:lang w:val="en-GB" w:eastAsia="fr-FR"/>
        </w:rPr>
      </w:pPr>
    </w:p>
    <w:p w:rsidR="008C10DB" w:rsidRDefault="00B706E5" w:rsidP="008C10DB">
      <w:pPr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  <w:t xml:space="preserve">Mise au point du processus : </w:t>
      </w:r>
      <w:r w:rsidR="00910FF9" w:rsidRPr="00E74C35">
        <w:rPr>
          <w:sz w:val="20"/>
          <w:szCs w:val="20"/>
          <w:lang w:eastAsia="fr-FR"/>
        </w:rPr>
        <w:t>Interviews</w:t>
      </w:r>
      <w:r w:rsidR="00E74C35" w:rsidRPr="00E74C35">
        <w:rPr>
          <w:sz w:val="20"/>
          <w:szCs w:val="20"/>
          <w:lang w:eastAsia="fr-FR"/>
        </w:rPr>
        <w:t xml:space="preserve"> (Contexte, besoins du client, </w:t>
      </w:r>
      <w:r>
        <w:rPr>
          <w:sz w:val="20"/>
          <w:szCs w:val="20"/>
          <w:lang w:eastAsia="fr-FR"/>
        </w:rPr>
        <w:t>établir un cahier des charges…)</w:t>
      </w:r>
    </w:p>
    <w:p w:rsidR="00910FF9" w:rsidRDefault="00910FF9" w:rsidP="008C10DB">
      <w:pPr>
        <w:rPr>
          <w:sz w:val="20"/>
          <w:szCs w:val="20"/>
          <w:lang w:eastAsia="fr-FR"/>
        </w:rPr>
      </w:pPr>
    </w:p>
    <w:p w:rsidR="00B706E5" w:rsidRPr="00E74C35" w:rsidRDefault="00B706E5" w:rsidP="008C10DB">
      <w:pPr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  <w:t>Client envoie les documents nécessaires à la rédaction des procédur</w:t>
      </w:r>
      <w:r w:rsidR="00296DBC">
        <w:rPr>
          <w:sz w:val="20"/>
          <w:szCs w:val="20"/>
          <w:lang w:eastAsia="fr-FR"/>
        </w:rPr>
        <w:t>es (organigramme, SOP template,</w:t>
      </w:r>
    </w:p>
    <w:p w:rsidR="00910FF9" w:rsidRPr="00E74C35" w:rsidRDefault="00910FF9" w:rsidP="008C10DB">
      <w:pPr>
        <w:rPr>
          <w:sz w:val="20"/>
          <w:szCs w:val="20"/>
          <w:lang w:eastAsia="fr-FR"/>
        </w:rPr>
      </w:pPr>
    </w:p>
    <w:p w:rsidR="00910FF9" w:rsidRPr="00E74C35" w:rsidRDefault="00910FF9" w:rsidP="008C10DB">
      <w:pPr>
        <w:rPr>
          <w:sz w:val="20"/>
          <w:szCs w:val="20"/>
          <w:lang w:eastAsia="fr-FR"/>
        </w:rPr>
      </w:pPr>
    </w:p>
    <w:p w:rsidR="00F91E9B" w:rsidRDefault="00F91E9B" w:rsidP="00F91E9B">
      <w:pPr>
        <w:pStyle w:val="Titre1"/>
        <w:rPr>
          <w:lang w:val="en-GB"/>
        </w:rPr>
      </w:pPr>
      <w:bookmarkStart w:id="8" w:name="_Toc297041943"/>
      <w:r>
        <w:rPr>
          <w:lang w:val="en-GB"/>
        </w:rPr>
        <w:t xml:space="preserve">Rédaction des </w:t>
      </w:r>
      <w:r w:rsidR="008C10DB">
        <w:rPr>
          <w:lang w:val="en-GB"/>
        </w:rPr>
        <w:t>procedures</w:t>
      </w:r>
      <w:bookmarkEnd w:id="8"/>
    </w:p>
    <w:p w:rsidR="008C10DB" w:rsidRDefault="00E33444" w:rsidP="008C10DB">
      <w:pPr>
        <w:rPr>
          <w:sz w:val="20"/>
          <w:szCs w:val="20"/>
          <w:lang w:eastAsia="fr-FR"/>
        </w:rPr>
      </w:pPr>
      <w:r w:rsidRPr="00E33444">
        <w:rPr>
          <w:sz w:val="20"/>
          <w:szCs w:val="20"/>
          <w:lang w:eastAsia="fr-FR"/>
        </w:rPr>
        <w:t>Se fai</w:t>
      </w:r>
      <w:r>
        <w:rPr>
          <w:sz w:val="20"/>
          <w:szCs w:val="20"/>
          <w:lang w:eastAsia="fr-FR"/>
        </w:rPr>
        <w:t>t, en suivant la méthodologie de Rédaction de Procédure disponible sur l'intranet.</w:t>
      </w:r>
    </w:p>
    <w:p w:rsidR="006212C4" w:rsidRDefault="00E33444" w:rsidP="008C10DB">
      <w:pPr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  <w:t>S'il s'agit d'une SOP qui n'existait pas dans l'intranet,</w:t>
      </w:r>
      <w:r w:rsidR="006212C4" w:rsidRPr="006212C4">
        <w:rPr>
          <w:sz w:val="20"/>
          <w:szCs w:val="20"/>
          <w:lang w:eastAsia="fr-FR"/>
        </w:rPr>
        <w:t xml:space="preserve"> </w:t>
      </w:r>
      <w:r w:rsidR="006212C4">
        <w:rPr>
          <w:sz w:val="20"/>
          <w:szCs w:val="20"/>
          <w:lang w:eastAsia="fr-FR"/>
        </w:rPr>
        <w:t>voire si elle</w:t>
      </w:r>
      <w:r w:rsidR="00F936C4">
        <w:rPr>
          <w:sz w:val="20"/>
          <w:szCs w:val="20"/>
          <w:lang w:eastAsia="fr-FR"/>
        </w:rPr>
        <w:t xml:space="preserve"> est intéressante pour intranet :</w:t>
      </w:r>
    </w:p>
    <w:p w:rsidR="00F936C4" w:rsidRDefault="00F936C4" w:rsidP="008C10DB">
      <w:pPr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  <w:t xml:space="preserve">Modification de la SOP (terminologie </w:t>
      </w:r>
      <w:r w:rsidRPr="00F936C4">
        <w:rPr>
          <w:sz w:val="20"/>
          <w:szCs w:val="20"/>
          <w:lang w:eastAsia="fr-FR"/>
        </w:rPr>
        <w:t>SUNNIKAN Consulting</w:t>
      </w:r>
      <w:r>
        <w:rPr>
          <w:sz w:val="20"/>
          <w:szCs w:val="20"/>
          <w:lang w:eastAsia="fr-FR"/>
        </w:rPr>
        <w:t>)</w:t>
      </w:r>
    </w:p>
    <w:p w:rsidR="00F936C4" w:rsidRDefault="00F936C4" w:rsidP="008C10DB">
      <w:pPr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  <w:t>Paramétrage de la SOP (impression de la SOP et au stylo paramétrage)</w:t>
      </w:r>
    </w:p>
    <w:p w:rsidR="008C10DB" w:rsidRPr="00E33444" w:rsidRDefault="00F936C4" w:rsidP="008C10DB">
      <w:pPr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  <w:t>Transmission de la SOP à une personne habilité</w:t>
      </w:r>
      <w:r w:rsidR="00A5735D">
        <w:rPr>
          <w:sz w:val="20"/>
          <w:szCs w:val="20"/>
          <w:lang w:eastAsia="fr-FR"/>
        </w:rPr>
        <w:t>e à rédiger sous</w:t>
      </w:r>
      <w:r>
        <w:rPr>
          <w:sz w:val="20"/>
          <w:szCs w:val="20"/>
          <w:lang w:eastAsia="fr-FR"/>
        </w:rPr>
        <w:t xml:space="preserve"> SOP XML.</w:t>
      </w:r>
    </w:p>
    <w:p w:rsidR="008C10DB" w:rsidRPr="00E33444" w:rsidRDefault="008C10DB" w:rsidP="008C10DB">
      <w:pPr>
        <w:rPr>
          <w:sz w:val="20"/>
          <w:szCs w:val="20"/>
          <w:lang w:eastAsia="fr-FR"/>
        </w:rPr>
      </w:pPr>
    </w:p>
    <w:p w:rsidR="008C10DB" w:rsidRPr="00E33444" w:rsidRDefault="008C10DB" w:rsidP="008C10DB">
      <w:pPr>
        <w:rPr>
          <w:sz w:val="20"/>
          <w:szCs w:val="20"/>
          <w:lang w:eastAsia="fr-FR"/>
        </w:rPr>
      </w:pPr>
    </w:p>
    <w:p w:rsidR="00151A5E" w:rsidRDefault="00151A5E" w:rsidP="001B57E1">
      <w:pPr>
        <w:pStyle w:val="Titre1"/>
      </w:pPr>
      <w:bookmarkStart w:id="9" w:name="_Toc297041944"/>
      <w:r>
        <w:t>Actions en Interne</w:t>
      </w:r>
      <w:bookmarkEnd w:id="9"/>
    </w:p>
    <w:p w:rsidR="009D0842" w:rsidRPr="00AB44F7" w:rsidRDefault="00446BB8" w:rsidP="00151A5E">
      <w:pPr>
        <w:pStyle w:val="Titre2"/>
      </w:pPr>
      <w:bookmarkStart w:id="10" w:name="_Toc297041945"/>
      <w:r w:rsidRPr="00AB44F7">
        <w:t xml:space="preserve">Classement final de la </w:t>
      </w:r>
      <w:r w:rsidR="005C71F8">
        <w:t>documentation de la mission</w:t>
      </w:r>
      <w:bookmarkEnd w:id="10"/>
    </w:p>
    <w:p w:rsidR="00910DB3" w:rsidRPr="007815F3" w:rsidRDefault="00910DB3" w:rsidP="00910DB3">
      <w:pPr>
        <w:rPr>
          <w:sz w:val="20"/>
          <w:szCs w:val="20"/>
        </w:rPr>
      </w:pPr>
    </w:p>
    <w:p w:rsidR="00446BB8" w:rsidRPr="007815F3" w:rsidRDefault="00AB44F7" w:rsidP="00910DB3">
      <w:pPr>
        <w:rPr>
          <w:sz w:val="20"/>
          <w:szCs w:val="20"/>
        </w:rPr>
      </w:pPr>
      <w:r w:rsidRPr="007815F3">
        <w:rPr>
          <w:sz w:val="20"/>
          <w:szCs w:val="20"/>
        </w:rPr>
        <w:t>Le Consultant</w:t>
      </w:r>
      <w:r w:rsidR="00446BB8" w:rsidRPr="007815F3">
        <w:rPr>
          <w:sz w:val="20"/>
          <w:szCs w:val="20"/>
        </w:rPr>
        <w:t xml:space="preserve"> vérifie :</w:t>
      </w:r>
    </w:p>
    <w:p w:rsidR="00446BB8" w:rsidRPr="007815F3" w:rsidRDefault="00446BB8" w:rsidP="00910DB3">
      <w:pPr>
        <w:pStyle w:val="B1"/>
        <w:rPr>
          <w:sz w:val="20"/>
        </w:rPr>
      </w:pPr>
      <w:r w:rsidRPr="007815F3">
        <w:rPr>
          <w:sz w:val="20"/>
        </w:rPr>
        <w:t>le contenu du répertoire informatique de la mission</w:t>
      </w:r>
    </w:p>
    <w:p w:rsidR="00446BB8" w:rsidRPr="007815F3" w:rsidRDefault="00446BB8" w:rsidP="00910DB3">
      <w:pPr>
        <w:pStyle w:val="B1"/>
        <w:rPr>
          <w:sz w:val="20"/>
        </w:rPr>
      </w:pPr>
      <w:r w:rsidRPr="007815F3">
        <w:rPr>
          <w:sz w:val="20"/>
        </w:rPr>
        <w:t>le classement du dossier rouge (devis accepté, contrats, factures, photocopie de la page de signature, certificat d'audit signé),</w:t>
      </w:r>
    </w:p>
    <w:p w:rsidR="00446BB8" w:rsidRPr="007815F3" w:rsidRDefault="00446BB8" w:rsidP="00910DB3">
      <w:pPr>
        <w:pStyle w:val="B1"/>
        <w:rPr>
          <w:sz w:val="20"/>
        </w:rPr>
      </w:pPr>
      <w:r w:rsidRPr="007815F3">
        <w:rPr>
          <w:sz w:val="20"/>
        </w:rPr>
        <w:t>le classement du classeur blanc et indique la date planifiée de destruction (1 an après la date de fin de la mission</w:t>
      </w:r>
      <w:r w:rsidR="005C71F8" w:rsidRPr="007815F3">
        <w:rPr>
          <w:sz w:val="20"/>
        </w:rPr>
        <w:t xml:space="preserve"> ?).</w:t>
      </w:r>
    </w:p>
    <w:p w:rsidR="0042368D" w:rsidRPr="007815F3" w:rsidRDefault="0042368D" w:rsidP="0042368D">
      <w:pPr>
        <w:rPr>
          <w:rFonts w:ascii="ITC Franklin Gothic Book" w:hAnsi="ITC Franklin Gothic Book"/>
          <w:sz w:val="20"/>
          <w:szCs w:val="20"/>
        </w:rPr>
      </w:pPr>
    </w:p>
    <w:p w:rsidR="000B1C90" w:rsidRPr="00151A5E" w:rsidRDefault="00EC74EA" w:rsidP="00151A5E">
      <w:pPr>
        <w:pStyle w:val="Titre2"/>
      </w:pPr>
      <w:bookmarkStart w:id="11" w:name="_Toc297041946"/>
      <w:r w:rsidRPr="00151A5E">
        <w:t>Capitalisation</w:t>
      </w:r>
      <w:bookmarkEnd w:id="11"/>
    </w:p>
    <w:p w:rsidR="00691C22" w:rsidRDefault="00691C22" w:rsidP="00EC74EA">
      <w:pPr>
        <w:rPr>
          <w:sz w:val="20"/>
          <w:szCs w:val="20"/>
        </w:rPr>
      </w:pPr>
      <w:r>
        <w:rPr>
          <w:sz w:val="20"/>
          <w:szCs w:val="20"/>
        </w:rPr>
        <w:t>Le Consultant responsable de la mission :</w:t>
      </w:r>
    </w:p>
    <w:p w:rsidR="00EC74EA" w:rsidRDefault="00691C22" w:rsidP="00C66469">
      <w:pPr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>Exporte la</w:t>
      </w:r>
      <w:r w:rsidR="0043353C">
        <w:rPr>
          <w:sz w:val="20"/>
          <w:szCs w:val="20"/>
        </w:rPr>
        <w:t xml:space="preserve"> SOP à partir du module "génération de SOP" dans l'intranet, en utilisant le modèle de SOP XML.</w:t>
      </w:r>
    </w:p>
    <w:p w:rsidR="00674152" w:rsidRDefault="0043353C" w:rsidP="00C66469">
      <w:pPr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>Intègre les modifications en mode "suivi des modifications" sous Word.</w:t>
      </w:r>
    </w:p>
    <w:p w:rsidR="00674152" w:rsidRDefault="00674152" w:rsidP="00C66469">
      <w:pPr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>Indique le paramétrage à utiliser pour les parties ajoutées ou modifiées au sein de la procédure.</w:t>
      </w:r>
    </w:p>
    <w:p w:rsidR="0043353C" w:rsidRDefault="0043353C" w:rsidP="00C66469">
      <w:pPr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 xml:space="preserve">Transmet la procédure </w:t>
      </w:r>
      <w:r w:rsidR="00674152">
        <w:rPr>
          <w:sz w:val="20"/>
          <w:szCs w:val="20"/>
        </w:rPr>
        <w:t>à une personne habilitée à saisir les modifications sous SOP XML.</w:t>
      </w:r>
    </w:p>
    <w:p w:rsidR="0043353C" w:rsidRPr="007815F3" w:rsidRDefault="0043353C" w:rsidP="00EC74EA">
      <w:pPr>
        <w:rPr>
          <w:sz w:val="20"/>
          <w:szCs w:val="20"/>
        </w:rPr>
      </w:pPr>
    </w:p>
    <w:p w:rsidR="003408D8" w:rsidRPr="00C66469" w:rsidRDefault="00AB44F7" w:rsidP="00910DB3">
      <w:pPr>
        <w:rPr>
          <w:sz w:val="20"/>
          <w:szCs w:val="20"/>
        </w:rPr>
      </w:pPr>
      <w:r w:rsidRPr="00C66469">
        <w:rPr>
          <w:sz w:val="20"/>
          <w:szCs w:val="20"/>
        </w:rPr>
        <w:t>Le Consultant</w:t>
      </w:r>
      <w:r w:rsidR="00EC74EA" w:rsidRPr="00C66469">
        <w:rPr>
          <w:sz w:val="20"/>
          <w:szCs w:val="20"/>
        </w:rPr>
        <w:t xml:space="preserve"> vérifie les outils disponibles dans l'intranet (trame de rapport, check-lists,…) et les améliore avec les outils développés pour la mission.</w:t>
      </w:r>
    </w:p>
    <w:p w:rsidR="009D0842" w:rsidRPr="00C66469" w:rsidRDefault="009D0842" w:rsidP="00910DB3">
      <w:pPr>
        <w:rPr>
          <w:sz w:val="20"/>
          <w:szCs w:val="20"/>
        </w:rPr>
      </w:pPr>
    </w:p>
    <w:p w:rsidR="00EC74EA" w:rsidRPr="007815F3" w:rsidRDefault="00EC74EA" w:rsidP="00910DB3">
      <w:pPr>
        <w:rPr>
          <w:sz w:val="20"/>
          <w:szCs w:val="20"/>
        </w:rPr>
      </w:pPr>
    </w:p>
    <w:p w:rsidR="000B1C90" w:rsidRDefault="003408D8" w:rsidP="003408D8">
      <w:pPr>
        <w:pStyle w:val="Titre1"/>
      </w:pPr>
      <w:bookmarkStart w:id="12" w:name="_Toc297041947"/>
      <w:r>
        <w:t>Annexes</w:t>
      </w:r>
      <w:bookmarkEnd w:id="12"/>
    </w:p>
    <w:p w:rsidR="008C10DB" w:rsidRDefault="00E33444" w:rsidP="008C10DB">
      <w:pPr>
        <w:rPr>
          <w:lang w:eastAsia="fr-FR"/>
        </w:rPr>
      </w:pPr>
      <w:r>
        <w:rPr>
          <w:lang w:eastAsia="fr-FR"/>
        </w:rPr>
        <w:t>SOP modèle (SOP XML)</w:t>
      </w:r>
    </w:p>
    <w:p w:rsidR="008C10DB" w:rsidRPr="008C10DB" w:rsidRDefault="008C10DB" w:rsidP="008C10DB">
      <w:pPr>
        <w:rPr>
          <w:lang w:eastAsia="fr-FR"/>
        </w:rPr>
      </w:pPr>
    </w:p>
    <w:p w:rsidR="00730C66" w:rsidRPr="007815F3" w:rsidRDefault="009843A0" w:rsidP="009843A0">
      <w:pPr>
        <w:jc w:val="center"/>
        <w:rPr>
          <w:sz w:val="20"/>
          <w:szCs w:val="20"/>
        </w:rPr>
      </w:pPr>
      <w:r w:rsidRPr="007815F3">
        <w:rPr>
          <w:sz w:val="20"/>
          <w:szCs w:val="20"/>
        </w:rPr>
        <w:t>_____</w:t>
      </w:r>
    </w:p>
    <w:p w:rsidR="001615E7" w:rsidRPr="00887BA6" w:rsidRDefault="001615E7" w:rsidP="00887BA6">
      <w:pPr>
        <w:rPr>
          <w:rFonts w:ascii="ITC Franklin Gothic Book" w:hAnsi="ITC Franklin Gothic Book"/>
          <w:szCs w:val="20"/>
        </w:rPr>
      </w:pPr>
    </w:p>
    <w:sectPr w:rsidR="001615E7" w:rsidRPr="00887B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0DF" w:rsidRDefault="00D570DF">
      <w:r>
        <w:separator/>
      </w:r>
    </w:p>
  </w:endnote>
  <w:endnote w:type="continuationSeparator" w:id="0">
    <w:p w:rsidR="00D570DF" w:rsidRDefault="00D57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43F" w:rsidRDefault="00CD243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081" w:rsidRPr="00364054" w:rsidRDefault="00874081" w:rsidP="009D6504">
    <w:pPr>
      <w:pStyle w:val="Pieddepage"/>
      <w:jc w:val="right"/>
      <w:rPr>
        <w:sz w:val="16"/>
        <w:szCs w:val="16"/>
        <w:lang w:val="en-GB"/>
      </w:rPr>
    </w:pPr>
    <w:r w:rsidRPr="00364054">
      <w:rPr>
        <w:sz w:val="16"/>
        <w:szCs w:val="16"/>
        <w:lang w:val="en-GB"/>
      </w:rPr>
      <w:t xml:space="preserve">SUNNIKAN Consulting / </w:t>
    </w:r>
    <w:r w:rsidRPr="009D6504">
      <w:rPr>
        <w:color w:val="FF0000"/>
        <w:sz w:val="16"/>
        <w:szCs w:val="16"/>
      </w:rPr>
      <w:fldChar w:fldCharType="begin"/>
    </w:r>
    <w:r w:rsidRPr="00364054">
      <w:rPr>
        <w:color w:val="FF0000"/>
        <w:sz w:val="16"/>
        <w:szCs w:val="16"/>
        <w:lang w:val="en-GB"/>
      </w:rPr>
      <w:instrText xml:space="preserve"> FILENAME   \* MERGEFORMAT </w:instrText>
    </w:r>
    <w:r w:rsidRPr="009D6504">
      <w:rPr>
        <w:color w:val="FF0000"/>
        <w:sz w:val="16"/>
        <w:szCs w:val="16"/>
      </w:rPr>
      <w:fldChar w:fldCharType="separate"/>
    </w:r>
    <w:r w:rsidR="006E6B7F">
      <w:rPr>
        <w:noProof/>
        <w:color w:val="FF0000"/>
        <w:sz w:val="16"/>
        <w:szCs w:val="16"/>
        <w:lang w:val="en-GB"/>
      </w:rPr>
      <w:t>SOP_Redaction_SOPs.doc</w:t>
    </w:r>
    <w:r w:rsidRPr="009D6504">
      <w:rPr>
        <w:color w:val="FF0000"/>
        <w:sz w:val="16"/>
        <w:szCs w:val="16"/>
      </w:rPr>
      <w:fldChar w:fldCharType="end"/>
    </w:r>
    <w:r w:rsidRPr="00364054"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 w:rsidRPr="00364054"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6032F2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 w:rsidRPr="00364054"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 w:rsidRPr="00364054"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6032F2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  <w:p w:rsidR="00874081" w:rsidRPr="00364054" w:rsidRDefault="00874081">
    <w:pPr>
      <w:pStyle w:val="Pieddepage"/>
      <w:rPr>
        <w:lang w:val="en-GB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43F" w:rsidRDefault="00CD243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0DF" w:rsidRDefault="00D570DF">
      <w:r>
        <w:separator/>
      </w:r>
    </w:p>
  </w:footnote>
  <w:footnote w:type="continuationSeparator" w:id="0">
    <w:p w:rsidR="00D570DF" w:rsidRDefault="00D570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43F" w:rsidRDefault="00CD243F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5655"/>
      <w:gridCol w:w="1975"/>
    </w:tblGrid>
    <w:tr w:rsidR="00874081" w:rsidTr="003463B4">
      <w:tblPrEx>
        <w:tblCellMar>
          <w:top w:w="0" w:type="dxa"/>
          <w:bottom w:w="0" w:type="dxa"/>
        </w:tblCellMar>
      </w:tblPrEx>
      <w:trPr>
        <w:cantSplit/>
        <w:trHeight w:val="889"/>
      </w:trPr>
      <w:tc>
        <w:tcPr>
          <w:tcW w:w="1985" w:type="dxa"/>
          <w:vMerge w:val="restart"/>
          <w:tcBorders>
            <w:bottom w:val="single" w:sz="4" w:space="0" w:color="auto"/>
          </w:tcBorders>
          <w:vAlign w:val="center"/>
        </w:tcPr>
        <w:p w:rsidR="00874081" w:rsidRDefault="006032F2" w:rsidP="003463B4">
          <w:pPr>
            <w:spacing w:after="60"/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166495" cy="397510"/>
                <wp:effectExtent l="0" t="0" r="0" b="0"/>
                <wp:docPr id="1" name="Image 1" descr="logo-15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15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649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74081" w:rsidRPr="008A0D42" w:rsidRDefault="00874081" w:rsidP="003463B4">
          <w:pPr>
            <w:spacing w:after="60"/>
            <w:jc w:val="center"/>
            <w:rPr>
              <w:b/>
            </w:rPr>
          </w:pPr>
        </w:p>
      </w:tc>
      <w:tc>
        <w:tcPr>
          <w:tcW w:w="5670" w:type="dxa"/>
          <w:tcBorders>
            <w:bottom w:val="single" w:sz="4" w:space="0" w:color="auto"/>
          </w:tcBorders>
          <w:vAlign w:val="center"/>
        </w:tcPr>
        <w:p w:rsidR="00874081" w:rsidRPr="008A0D42" w:rsidRDefault="00874081" w:rsidP="003463B4">
          <w:pPr>
            <w:jc w:val="center"/>
            <w:rPr>
              <w:rFonts w:cs="Arial"/>
              <w:b/>
            </w:rPr>
          </w:pPr>
          <w:r w:rsidRPr="008A0D42">
            <w:rPr>
              <w:b/>
            </w:rPr>
            <w:t>Procédure Opératoire standardisé</w:t>
          </w:r>
          <w:r>
            <w:rPr>
              <w:b/>
            </w:rPr>
            <w:t>e</w:t>
          </w:r>
        </w:p>
      </w:tc>
      <w:tc>
        <w:tcPr>
          <w:tcW w:w="1980" w:type="dxa"/>
          <w:tcBorders>
            <w:bottom w:val="single" w:sz="4" w:space="0" w:color="auto"/>
          </w:tcBorders>
          <w:vAlign w:val="center"/>
        </w:tcPr>
        <w:p w:rsidR="00874081" w:rsidRDefault="00874081" w:rsidP="003463B4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t>Référence : SOP_OP_000</w:t>
          </w:r>
        </w:p>
      </w:tc>
    </w:tr>
    <w:tr w:rsidR="00874081" w:rsidTr="003463B4">
      <w:tblPrEx>
        <w:tblCellMar>
          <w:top w:w="0" w:type="dxa"/>
          <w:bottom w:w="0" w:type="dxa"/>
        </w:tblCellMar>
      </w:tblPrEx>
      <w:trPr>
        <w:cantSplit/>
        <w:trHeight w:val="525"/>
      </w:trPr>
      <w:tc>
        <w:tcPr>
          <w:tcW w:w="1985" w:type="dxa"/>
          <w:vMerge/>
          <w:vAlign w:val="center"/>
        </w:tcPr>
        <w:p w:rsidR="00874081" w:rsidRDefault="00874081" w:rsidP="003463B4">
          <w:pPr>
            <w:spacing w:after="60"/>
            <w:jc w:val="center"/>
            <w:rPr>
              <w:rFonts w:cs="Arial"/>
            </w:rPr>
          </w:pPr>
        </w:p>
      </w:tc>
      <w:tc>
        <w:tcPr>
          <w:tcW w:w="5670" w:type="dxa"/>
          <w:vAlign w:val="center"/>
        </w:tcPr>
        <w:p w:rsidR="00874081" w:rsidRPr="008A0D42" w:rsidRDefault="00874081" w:rsidP="003463B4">
          <w:pPr>
            <w:spacing w:after="60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Rédaction de procédures</w:t>
          </w:r>
        </w:p>
      </w:tc>
      <w:tc>
        <w:tcPr>
          <w:tcW w:w="1980" w:type="dxa"/>
          <w:vAlign w:val="center"/>
        </w:tcPr>
        <w:p w:rsidR="00874081" w:rsidRDefault="00874081" w:rsidP="003463B4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0.1 en date du :"  \* MERGEFORMAT </w:instrText>
          </w:r>
          <w:r>
            <w:rPr>
              <w:rFonts w:cs="Arial"/>
            </w:rPr>
            <w:fldChar w:fldCharType="separate"/>
          </w:r>
          <w:r w:rsidR="006E6B7F">
            <w:rPr>
              <w:rFonts w:cs="Arial"/>
            </w:rPr>
            <w:t>Version 0.1 en date du :</w:t>
          </w:r>
          <w:r>
            <w:rPr>
              <w:rFonts w:cs="Arial"/>
            </w:rPr>
            <w:fldChar w:fldCharType="end"/>
          </w:r>
        </w:p>
      </w:tc>
    </w:tr>
  </w:tbl>
  <w:p w:rsidR="00874081" w:rsidRDefault="00874081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43F" w:rsidRDefault="00CD243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1C0899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D1A7E0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49060B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812F19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D82296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CE6D57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F7838A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0B2AA94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06A7266"/>
    <w:multiLevelType w:val="hybridMultilevel"/>
    <w:tmpl w:val="E9BA1D30"/>
    <w:lvl w:ilvl="0" w:tplc="6330B186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18"/>
        <w:szCs w:val="20"/>
        <w:u w:val="none"/>
        <w:vertAlign w:val="baseli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8409E54">
      <w:start w:val="1"/>
      <w:numFmt w:val="bullet"/>
      <w:lvlText w:val=""/>
      <w:lvlJc w:val="left"/>
      <w:pPr>
        <w:tabs>
          <w:tab w:val="num" w:pos="2217"/>
        </w:tabs>
        <w:ind w:left="2217" w:hanging="284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18"/>
        <w:szCs w:val="20"/>
        <w:u w:val="none"/>
        <w:vertAlign w:val="baseli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F03FB8">
      <w:start w:val="1"/>
      <w:numFmt w:val="bullet"/>
      <w:lvlText w:val=""/>
      <w:lvlJc w:val="left"/>
      <w:pPr>
        <w:tabs>
          <w:tab w:val="num" w:pos="3013"/>
        </w:tabs>
        <w:ind w:left="3013" w:hanging="360"/>
      </w:pPr>
      <w:rPr>
        <w:rFonts w:ascii="Wingdings" w:hAnsi="Wingdings" w:hint="default"/>
      </w:rPr>
    </w:lvl>
    <w:lvl w:ilvl="3" w:tplc="C92079C0">
      <w:start w:val="1"/>
      <w:numFmt w:val="bullet"/>
      <w:lvlText w:val=""/>
      <w:lvlJc w:val="left"/>
      <w:pPr>
        <w:tabs>
          <w:tab w:val="num" w:pos="3733"/>
        </w:tabs>
        <w:ind w:left="3733" w:hanging="360"/>
      </w:pPr>
      <w:rPr>
        <w:rFonts w:ascii="Symbol" w:hAnsi="Symbol" w:hint="default"/>
      </w:rPr>
    </w:lvl>
    <w:lvl w:ilvl="4" w:tplc="4B964556">
      <w:start w:val="1"/>
      <w:numFmt w:val="bullet"/>
      <w:lvlText w:val="-"/>
      <w:lvlJc w:val="left"/>
      <w:pPr>
        <w:tabs>
          <w:tab w:val="num" w:pos="4453"/>
        </w:tabs>
        <w:ind w:left="4453" w:hanging="360"/>
      </w:pPr>
      <w:rPr>
        <w:rFonts w:ascii="ITC Franklin Gothic Book" w:hAnsi="ITC Franklin Gothic Book" w:hint="default"/>
      </w:rPr>
    </w:lvl>
    <w:lvl w:ilvl="5" w:tplc="4EBC0E5E" w:tentative="1">
      <w:start w:val="1"/>
      <w:numFmt w:val="bullet"/>
      <w:lvlText w:val=""/>
      <w:lvlJc w:val="left"/>
      <w:pPr>
        <w:tabs>
          <w:tab w:val="num" w:pos="5173"/>
        </w:tabs>
        <w:ind w:left="5173" w:hanging="360"/>
      </w:pPr>
      <w:rPr>
        <w:rFonts w:ascii="Wingdings" w:hAnsi="Wingdings" w:hint="default"/>
      </w:rPr>
    </w:lvl>
    <w:lvl w:ilvl="6" w:tplc="74DEFC12" w:tentative="1">
      <w:start w:val="1"/>
      <w:numFmt w:val="bullet"/>
      <w:lvlText w:val=""/>
      <w:lvlJc w:val="left"/>
      <w:pPr>
        <w:tabs>
          <w:tab w:val="num" w:pos="5893"/>
        </w:tabs>
        <w:ind w:left="5893" w:hanging="360"/>
      </w:pPr>
      <w:rPr>
        <w:rFonts w:ascii="Symbol" w:hAnsi="Symbol" w:hint="default"/>
      </w:rPr>
    </w:lvl>
    <w:lvl w:ilvl="7" w:tplc="E5269AC4" w:tentative="1">
      <w:start w:val="1"/>
      <w:numFmt w:val="bullet"/>
      <w:lvlText w:val="o"/>
      <w:lvlJc w:val="left"/>
      <w:pPr>
        <w:tabs>
          <w:tab w:val="num" w:pos="6613"/>
        </w:tabs>
        <w:ind w:left="6613" w:hanging="360"/>
      </w:pPr>
      <w:rPr>
        <w:rFonts w:ascii="Courier New" w:hAnsi="Courier New" w:cs="Courier New" w:hint="default"/>
      </w:rPr>
    </w:lvl>
    <w:lvl w:ilvl="8" w:tplc="F16C3DA8" w:tentative="1">
      <w:start w:val="1"/>
      <w:numFmt w:val="bullet"/>
      <w:lvlText w:val=""/>
      <w:lvlJc w:val="left"/>
      <w:pPr>
        <w:tabs>
          <w:tab w:val="num" w:pos="7333"/>
        </w:tabs>
        <w:ind w:left="7333" w:hanging="360"/>
      </w:pPr>
      <w:rPr>
        <w:rFonts w:ascii="Wingdings" w:hAnsi="Wingdings" w:hint="default"/>
      </w:rPr>
    </w:lvl>
  </w:abstractNum>
  <w:abstractNum w:abstractNumId="15">
    <w:nsid w:val="164F1326"/>
    <w:multiLevelType w:val="hybridMultilevel"/>
    <w:tmpl w:val="7F1CE0F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E276675"/>
    <w:multiLevelType w:val="multilevel"/>
    <w:tmpl w:val="6F9E88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C6D025F"/>
    <w:multiLevelType w:val="hybridMultilevel"/>
    <w:tmpl w:val="9AE8398E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CBB163C"/>
    <w:multiLevelType w:val="hybridMultilevel"/>
    <w:tmpl w:val="3E6056C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087CC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46BE206F"/>
    <w:multiLevelType w:val="hybridMultilevel"/>
    <w:tmpl w:val="D6F647CE"/>
    <w:lvl w:ilvl="0" w:tplc="040C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>
    <w:nsid w:val="496439DD"/>
    <w:multiLevelType w:val="hybridMultilevel"/>
    <w:tmpl w:val="C5EA2AF4"/>
    <w:lvl w:ilvl="0" w:tplc="CA36F3DC">
      <w:start w:val="1"/>
      <w:numFmt w:val="bullet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EBC6B8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72609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D267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22F3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BC69D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FA2C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6C39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08A1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6F963B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5831D0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2"/>
  </w:num>
  <w:num w:numId="3">
    <w:abstractNumId w:val="19"/>
  </w:num>
  <w:num w:numId="4">
    <w:abstractNumId w:val="10"/>
  </w:num>
  <w:num w:numId="5">
    <w:abstractNumId w:val="27"/>
  </w:num>
  <w:num w:numId="6">
    <w:abstractNumId w:val="29"/>
  </w:num>
  <w:num w:numId="7">
    <w:abstractNumId w:val="7"/>
  </w:num>
  <w:num w:numId="8">
    <w:abstractNumId w:val="9"/>
  </w:num>
  <w:num w:numId="9">
    <w:abstractNumId w:val="17"/>
  </w:num>
  <w:num w:numId="10">
    <w:abstractNumId w:val="28"/>
  </w:num>
  <w:num w:numId="11">
    <w:abstractNumId w:val="20"/>
  </w:num>
  <w:num w:numId="12">
    <w:abstractNumId w:val="23"/>
  </w:num>
  <w:num w:numId="13">
    <w:abstractNumId w:val="14"/>
  </w:num>
  <w:num w:numId="14">
    <w:abstractNumId w:val="11"/>
  </w:num>
  <w:num w:numId="15">
    <w:abstractNumId w:val="16"/>
  </w:num>
  <w:num w:numId="16">
    <w:abstractNumId w:val="18"/>
  </w:num>
  <w:num w:numId="17">
    <w:abstractNumId w:val="24"/>
  </w:num>
  <w:num w:numId="18">
    <w:abstractNumId w:val="11"/>
  </w:num>
  <w:num w:numId="19">
    <w:abstractNumId w:val="19"/>
  </w:num>
  <w:num w:numId="20">
    <w:abstractNumId w:val="10"/>
  </w:num>
  <w:num w:numId="21">
    <w:abstractNumId w:val="13"/>
  </w:num>
  <w:num w:numId="22">
    <w:abstractNumId w:val="26"/>
  </w:num>
  <w:num w:numId="23">
    <w:abstractNumId w:val="26"/>
  </w:num>
  <w:num w:numId="24">
    <w:abstractNumId w:val="26"/>
  </w:num>
  <w:num w:numId="25">
    <w:abstractNumId w:val="28"/>
  </w:num>
  <w:num w:numId="26">
    <w:abstractNumId w:val="30"/>
  </w:num>
  <w:num w:numId="27">
    <w:abstractNumId w:val="21"/>
  </w:num>
  <w:num w:numId="28">
    <w:abstractNumId w:val="25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6"/>
  </w:num>
  <w:num w:numId="35">
    <w:abstractNumId w:val="5"/>
  </w:num>
  <w:num w:numId="36">
    <w:abstractNumId w:val="4"/>
  </w:num>
  <w:num w:numId="37">
    <w:abstractNumId w:val="22"/>
  </w:num>
  <w:num w:numId="38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F9A"/>
    <w:rsid w:val="0000293C"/>
    <w:rsid w:val="00002B61"/>
    <w:rsid w:val="00017408"/>
    <w:rsid w:val="00024735"/>
    <w:rsid w:val="00061493"/>
    <w:rsid w:val="00064AF5"/>
    <w:rsid w:val="00081E33"/>
    <w:rsid w:val="00094D8A"/>
    <w:rsid w:val="000B1C90"/>
    <w:rsid w:val="000B717C"/>
    <w:rsid w:val="000C3912"/>
    <w:rsid w:val="000E16D0"/>
    <w:rsid w:val="0011347B"/>
    <w:rsid w:val="00120804"/>
    <w:rsid w:val="001229A1"/>
    <w:rsid w:val="00124760"/>
    <w:rsid w:val="00132318"/>
    <w:rsid w:val="00151A5E"/>
    <w:rsid w:val="001615E7"/>
    <w:rsid w:val="0016202D"/>
    <w:rsid w:val="001634E6"/>
    <w:rsid w:val="001769A4"/>
    <w:rsid w:val="001839D7"/>
    <w:rsid w:val="00190246"/>
    <w:rsid w:val="001903E6"/>
    <w:rsid w:val="001A0607"/>
    <w:rsid w:val="001A7938"/>
    <w:rsid w:val="001B188C"/>
    <w:rsid w:val="001B57E1"/>
    <w:rsid w:val="001D40F6"/>
    <w:rsid w:val="001D755A"/>
    <w:rsid w:val="001D7D26"/>
    <w:rsid w:val="001E4CCB"/>
    <w:rsid w:val="001F3CE3"/>
    <w:rsid w:val="001F4F63"/>
    <w:rsid w:val="002236F9"/>
    <w:rsid w:val="00230344"/>
    <w:rsid w:val="00230E63"/>
    <w:rsid w:val="0024006B"/>
    <w:rsid w:val="00245FA2"/>
    <w:rsid w:val="00252730"/>
    <w:rsid w:val="002677B7"/>
    <w:rsid w:val="00276300"/>
    <w:rsid w:val="00296DBC"/>
    <w:rsid w:val="002A5AE9"/>
    <w:rsid w:val="002C41C2"/>
    <w:rsid w:val="002D45AB"/>
    <w:rsid w:val="002E3051"/>
    <w:rsid w:val="002E49FB"/>
    <w:rsid w:val="002F5C18"/>
    <w:rsid w:val="003016B4"/>
    <w:rsid w:val="00315122"/>
    <w:rsid w:val="00330441"/>
    <w:rsid w:val="00333FC4"/>
    <w:rsid w:val="00334E41"/>
    <w:rsid w:val="003408D8"/>
    <w:rsid w:val="003429D0"/>
    <w:rsid w:val="00343F93"/>
    <w:rsid w:val="003463B4"/>
    <w:rsid w:val="00354576"/>
    <w:rsid w:val="00364054"/>
    <w:rsid w:val="003779C2"/>
    <w:rsid w:val="00380111"/>
    <w:rsid w:val="00380EE0"/>
    <w:rsid w:val="003810D9"/>
    <w:rsid w:val="003B7ACA"/>
    <w:rsid w:val="003D1248"/>
    <w:rsid w:val="003D1705"/>
    <w:rsid w:val="003D2DD9"/>
    <w:rsid w:val="003D4FCB"/>
    <w:rsid w:val="003F5C8D"/>
    <w:rsid w:val="003F7F1B"/>
    <w:rsid w:val="0042368D"/>
    <w:rsid w:val="00424A9D"/>
    <w:rsid w:val="00431C99"/>
    <w:rsid w:val="0043353C"/>
    <w:rsid w:val="00433B6B"/>
    <w:rsid w:val="0044126B"/>
    <w:rsid w:val="00446BB8"/>
    <w:rsid w:val="00485303"/>
    <w:rsid w:val="00492F9A"/>
    <w:rsid w:val="00493D60"/>
    <w:rsid w:val="004950D3"/>
    <w:rsid w:val="004A43AD"/>
    <w:rsid w:val="004A4DE5"/>
    <w:rsid w:val="004B2295"/>
    <w:rsid w:val="004B354F"/>
    <w:rsid w:val="004D039A"/>
    <w:rsid w:val="004D142C"/>
    <w:rsid w:val="004D26E4"/>
    <w:rsid w:val="004E3B1C"/>
    <w:rsid w:val="00520028"/>
    <w:rsid w:val="005375DD"/>
    <w:rsid w:val="0059667C"/>
    <w:rsid w:val="005B26A6"/>
    <w:rsid w:val="005B2D7A"/>
    <w:rsid w:val="005C71F8"/>
    <w:rsid w:val="005E21C8"/>
    <w:rsid w:val="005E3E0D"/>
    <w:rsid w:val="005E5B54"/>
    <w:rsid w:val="005F18FB"/>
    <w:rsid w:val="005F5E99"/>
    <w:rsid w:val="006032F2"/>
    <w:rsid w:val="00611E1D"/>
    <w:rsid w:val="006212C4"/>
    <w:rsid w:val="006235F1"/>
    <w:rsid w:val="00645704"/>
    <w:rsid w:val="00651043"/>
    <w:rsid w:val="006529C1"/>
    <w:rsid w:val="00674152"/>
    <w:rsid w:val="00676347"/>
    <w:rsid w:val="00685817"/>
    <w:rsid w:val="00691C22"/>
    <w:rsid w:val="006927AA"/>
    <w:rsid w:val="00692C48"/>
    <w:rsid w:val="00697A97"/>
    <w:rsid w:val="006B423D"/>
    <w:rsid w:val="006C259E"/>
    <w:rsid w:val="006E6B7F"/>
    <w:rsid w:val="006F4C1A"/>
    <w:rsid w:val="00713CFB"/>
    <w:rsid w:val="00722195"/>
    <w:rsid w:val="00726F52"/>
    <w:rsid w:val="00727CA3"/>
    <w:rsid w:val="00730C66"/>
    <w:rsid w:val="007402BA"/>
    <w:rsid w:val="007455A0"/>
    <w:rsid w:val="00760FFD"/>
    <w:rsid w:val="007717FF"/>
    <w:rsid w:val="007815F3"/>
    <w:rsid w:val="00793BF7"/>
    <w:rsid w:val="007A59A7"/>
    <w:rsid w:val="007A6DDD"/>
    <w:rsid w:val="007B3977"/>
    <w:rsid w:val="007B3A56"/>
    <w:rsid w:val="007E6275"/>
    <w:rsid w:val="007F2AEA"/>
    <w:rsid w:val="007F3319"/>
    <w:rsid w:val="007F7A21"/>
    <w:rsid w:val="00811F3F"/>
    <w:rsid w:val="0084142B"/>
    <w:rsid w:val="008427F7"/>
    <w:rsid w:val="0085284A"/>
    <w:rsid w:val="00862F5B"/>
    <w:rsid w:val="00867D5E"/>
    <w:rsid w:val="008711C0"/>
    <w:rsid w:val="00874081"/>
    <w:rsid w:val="0087776B"/>
    <w:rsid w:val="008836EC"/>
    <w:rsid w:val="00887BA6"/>
    <w:rsid w:val="0089561C"/>
    <w:rsid w:val="008A1744"/>
    <w:rsid w:val="008A6365"/>
    <w:rsid w:val="008B19BE"/>
    <w:rsid w:val="008B64FE"/>
    <w:rsid w:val="008C10DB"/>
    <w:rsid w:val="008E6499"/>
    <w:rsid w:val="008F1B8C"/>
    <w:rsid w:val="00910DB3"/>
    <w:rsid w:val="00910FF9"/>
    <w:rsid w:val="009110BB"/>
    <w:rsid w:val="0093057C"/>
    <w:rsid w:val="00951A52"/>
    <w:rsid w:val="00960569"/>
    <w:rsid w:val="009843A0"/>
    <w:rsid w:val="009D0842"/>
    <w:rsid w:val="009D2147"/>
    <w:rsid w:val="009D6504"/>
    <w:rsid w:val="009F3814"/>
    <w:rsid w:val="009F7AEE"/>
    <w:rsid w:val="00A143A1"/>
    <w:rsid w:val="00A25CA6"/>
    <w:rsid w:val="00A32066"/>
    <w:rsid w:val="00A35DEE"/>
    <w:rsid w:val="00A37D09"/>
    <w:rsid w:val="00A5735D"/>
    <w:rsid w:val="00A75D45"/>
    <w:rsid w:val="00A779A5"/>
    <w:rsid w:val="00A85458"/>
    <w:rsid w:val="00AA0E12"/>
    <w:rsid w:val="00AA3C7A"/>
    <w:rsid w:val="00AB3715"/>
    <w:rsid w:val="00AB44F7"/>
    <w:rsid w:val="00AE48ED"/>
    <w:rsid w:val="00AE74C2"/>
    <w:rsid w:val="00AF21FA"/>
    <w:rsid w:val="00AF25A6"/>
    <w:rsid w:val="00B20BA2"/>
    <w:rsid w:val="00B22997"/>
    <w:rsid w:val="00B22EB0"/>
    <w:rsid w:val="00B2600A"/>
    <w:rsid w:val="00B52D04"/>
    <w:rsid w:val="00B6073B"/>
    <w:rsid w:val="00B706E5"/>
    <w:rsid w:val="00B73E5B"/>
    <w:rsid w:val="00B756E3"/>
    <w:rsid w:val="00B96845"/>
    <w:rsid w:val="00BA11EB"/>
    <w:rsid w:val="00BA3CC1"/>
    <w:rsid w:val="00BA5F13"/>
    <w:rsid w:val="00BC0A92"/>
    <w:rsid w:val="00BF040E"/>
    <w:rsid w:val="00BF5373"/>
    <w:rsid w:val="00C02AD2"/>
    <w:rsid w:val="00C03BDE"/>
    <w:rsid w:val="00C063C1"/>
    <w:rsid w:val="00C11877"/>
    <w:rsid w:val="00C2167F"/>
    <w:rsid w:val="00C241D3"/>
    <w:rsid w:val="00C35221"/>
    <w:rsid w:val="00C66469"/>
    <w:rsid w:val="00C66ED1"/>
    <w:rsid w:val="00C71B58"/>
    <w:rsid w:val="00C96471"/>
    <w:rsid w:val="00CA1B37"/>
    <w:rsid w:val="00CB1C09"/>
    <w:rsid w:val="00CC031A"/>
    <w:rsid w:val="00CD243F"/>
    <w:rsid w:val="00CE43C4"/>
    <w:rsid w:val="00CF7A4F"/>
    <w:rsid w:val="00D06DD2"/>
    <w:rsid w:val="00D11AAD"/>
    <w:rsid w:val="00D3552A"/>
    <w:rsid w:val="00D35BE5"/>
    <w:rsid w:val="00D4119B"/>
    <w:rsid w:val="00D44DD8"/>
    <w:rsid w:val="00D570DF"/>
    <w:rsid w:val="00D7258F"/>
    <w:rsid w:val="00D840D3"/>
    <w:rsid w:val="00D9532F"/>
    <w:rsid w:val="00D95DA3"/>
    <w:rsid w:val="00D97C83"/>
    <w:rsid w:val="00DF7DBF"/>
    <w:rsid w:val="00E06CFB"/>
    <w:rsid w:val="00E12A21"/>
    <w:rsid w:val="00E2382C"/>
    <w:rsid w:val="00E322BE"/>
    <w:rsid w:val="00E33444"/>
    <w:rsid w:val="00E3536A"/>
    <w:rsid w:val="00E441A4"/>
    <w:rsid w:val="00E50D73"/>
    <w:rsid w:val="00E74C35"/>
    <w:rsid w:val="00EA3C57"/>
    <w:rsid w:val="00EB2F67"/>
    <w:rsid w:val="00EC0BC4"/>
    <w:rsid w:val="00EC1F99"/>
    <w:rsid w:val="00EC74EA"/>
    <w:rsid w:val="00EF6843"/>
    <w:rsid w:val="00EF76B2"/>
    <w:rsid w:val="00F25C20"/>
    <w:rsid w:val="00F346A8"/>
    <w:rsid w:val="00F41733"/>
    <w:rsid w:val="00F53126"/>
    <w:rsid w:val="00F56FE2"/>
    <w:rsid w:val="00F748E0"/>
    <w:rsid w:val="00F76017"/>
    <w:rsid w:val="00F9120E"/>
    <w:rsid w:val="00F91E9B"/>
    <w:rsid w:val="00F936C4"/>
    <w:rsid w:val="00FB14F4"/>
    <w:rsid w:val="00FB79D0"/>
    <w:rsid w:val="00FC0225"/>
    <w:rsid w:val="00FC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3F7F1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3F7F1B"/>
    <w:pPr>
      <w:keepNext/>
      <w:numPr>
        <w:numId w:val="2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3F7F1B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3F7F1B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3F7F1B"/>
    <w:pPr>
      <w:numPr>
        <w:ilvl w:val="3"/>
        <w:numId w:val="25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25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25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25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25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25"/>
      </w:numPr>
      <w:outlineLvl w:val="8"/>
    </w:pPr>
    <w:rPr>
      <w:i/>
    </w:rPr>
  </w:style>
  <w:style w:type="character" w:default="1" w:styleId="Policepardfaut">
    <w:name w:val="Default Paragraph Font"/>
    <w:semiHidden/>
    <w:rsid w:val="0012080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3F7F1B"/>
    <w:pPr>
      <w:numPr>
        <w:numId w:val="16"/>
      </w:numPr>
    </w:pPr>
    <w:rPr>
      <w:bCs/>
      <w:szCs w:val="20"/>
    </w:rPr>
  </w:style>
  <w:style w:type="paragraph" w:customStyle="1" w:styleId="B2">
    <w:name w:val="B2"/>
    <w:basedOn w:val="B1"/>
    <w:rsid w:val="003F7F1B"/>
    <w:pPr>
      <w:numPr>
        <w:numId w:val="17"/>
      </w:numPr>
    </w:pPr>
  </w:style>
  <w:style w:type="paragraph" w:customStyle="1" w:styleId="B3">
    <w:name w:val="B3"/>
    <w:basedOn w:val="B2"/>
    <w:rsid w:val="003F7F1B"/>
    <w:pPr>
      <w:numPr>
        <w:numId w:val="18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120804"/>
    <w:pPr>
      <w:spacing w:before="120" w:line="360" w:lineRule="auto"/>
      <w:ind w:left="1701"/>
    </w:pPr>
    <w:rPr>
      <w:rFonts w:ascii="Arial" w:hAnsi="Arial"/>
      <w:bCs/>
      <w:sz w:val="20"/>
      <w:szCs w:val="22"/>
      <w:lang w:eastAsia="fr-FR"/>
    </w:rPr>
  </w:style>
  <w:style w:type="character" w:styleId="Lienhypertexte">
    <w:name w:val="Hyperlink"/>
    <w:rsid w:val="003F7F1B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3F7F1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3F7F1B"/>
    <w:rPr>
      <w:color w:val="FF6600"/>
    </w:rPr>
  </w:style>
  <w:style w:type="paragraph" w:customStyle="1" w:styleId="SOPNavHt1">
    <w:name w:val="SOP_NavHt_1"/>
    <w:basedOn w:val="Normal"/>
    <w:rsid w:val="003F7F1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3F7F1B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3F7F1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Normal"/>
    <w:next w:val="Normal"/>
    <w:rsid w:val="00120804"/>
    <w:pPr>
      <w:spacing w:before="0"/>
      <w:ind w:left="400"/>
      <w:jc w:val="left"/>
    </w:pPr>
    <w:rPr>
      <w:bCs/>
      <w:i/>
      <w:iCs/>
      <w:szCs w:val="2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rsid w:val="003F7F1B"/>
    <w:pPr>
      <w:numPr>
        <w:numId w:val="21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basedOn w:val="Policepardfaut"/>
    <w:rsid w:val="00120804"/>
  </w:style>
  <w:style w:type="numbering" w:customStyle="1" w:styleId="LienPV0">
    <w:name w:val="Lien (PV)"/>
    <w:basedOn w:val="Aucuneliste"/>
    <w:rsid w:val="003F7F1B"/>
    <w:pPr>
      <w:numPr>
        <w:numId w:val="19"/>
      </w:numPr>
    </w:pPr>
  </w:style>
  <w:style w:type="paragraph" w:customStyle="1" w:styleId="lienPV">
    <w:name w:val="lien (PV)"/>
    <w:basedOn w:val="Normal"/>
    <w:rsid w:val="003F7F1B"/>
    <w:pPr>
      <w:numPr>
        <w:ilvl w:val="1"/>
        <w:numId w:val="20"/>
      </w:numPr>
      <w:spacing w:before="240" w:after="240"/>
    </w:pPr>
    <w:rPr>
      <w:rFonts w:ascii="Arial Black" w:hAnsi="Arial Black"/>
      <w:bCs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rsid w:val="003F7F1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styleId="Marquedecommentaire">
    <w:name w:val="annotation reference"/>
    <w:semiHidden/>
    <w:rsid w:val="00492F9A"/>
    <w:rPr>
      <w:sz w:val="16"/>
      <w:szCs w:val="16"/>
    </w:rPr>
  </w:style>
  <w:style w:type="paragraph" w:customStyle="1" w:styleId="terme0">
    <w:name w:val="terme"/>
    <w:basedOn w:val="Normal"/>
    <w:rsid w:val="00BA3CC1"/>
    <w:pPr>
      <w:spacing w:before="300" w:after="100" w:afterAutospacing="1"/>
      <w:ind w:left="150"/>
    </w:pPr>
    <w:rPr>
      <w:rFonts w:ascii="Univers" w:hAnsi="Univers"/>
      <w:b/>
      <w:bCs/>
      <w:color w:val="000000"/>
      <w:sz w:val="21"/>
      <w:szCs w:val="21"/>
      <w:lang w:eastAsia="fr-FR"/>
    </w:rPr>
  </w:style>
  <w:style w:type="paragraph" w:customStyle="1" w:styleId="definition0">
    <w:name w:val="definition"/>
    <w:basedOn w:val="Normal"/>
    <w:rsid w:val="00BA3CC1"/>
    <w:pPr>
      <w:spacing w:before="100" w:beforeAutospacing="1" w:after="100" w:afterAutospacing="1"/>
      <w:ind w:left="300"/>
    </w:pPr>
    <w:rPr>
      <w:rFonts w:ascii="Univers" w:hAnsi="Univers"/>
      <w:color w:val="000000"/>
      <w:szCs w:val="18"/>
      <w:lang w:eastAsia="fr-FR"/>
    </w:rPr>
  </w:style>
  <w:style w:type="paragraph" w:customStyle="1" w:styleId="reference">
    <w:name w:val="reference"/>
    <w:basedOn w:val="Normal"/>
    <w:rsid w:val="00BA3CC1"/>
    <w:pPr>
      <w:spacing w:before="100" w:beforeAutospacing="1" w:after="100" w:afterAutospacing="1"/>
      <w:ind w:left="300"/>
      <w:jc w:val="right"/>
    </w:pPr>
    <w:rPr>
      <w:rFonts w:ascii="Univers" w:hAnsi="Univers"/>
      <w:i/>
      <w:iCs/>
      <w:color w:val="000000"/>
      <w:szCs w:val="18"/>
      <w:lang w:eastAsia="fr-FR"/>
    </w:rPr>
  </w:style>
  <w:style w:type="character" w:customStyle="1" w:styleId="PieddepageCar">
    <w:name w:val="Pied de page Car"/>
    <w:link w:val="Pieddepage"/>
    <w:rsid w:val="00120804"/>
    <w:rPr>
      <w:rFonts w:ascii="Tw Cen MT" w:hAnsi="Tw Cen MT"/>
      <w:sz w:val="18"/>
      <w:szCs w:val="24"/>
      <w:lang w:val="fr-FR" w:eastAsia="en-US" w:bidi="ar-SA"/>
    </w:rPr>
  </w:style>
  <w:style w:type="character" w:customStyle="1" w:styleId="B1Car">
    <w:name w:val="B1 Car"/>
    <w:link w:val="B1"/>
    <w:rsid w:val="003F7F1B"/>
    <w:rPr>
      <w:rFonts w:ascii="Tw Cen MT" w:hAnsi="Tw Cen MT"/>
      <w:sz w:val="18"/>
      <w:lang w:val="fr-FR" w:eastAsia="en-US" w:bidi="ar-SA"/>
    </w:rPr>
  </w:style>
  <w:style w:type="paragraph" w:customStyle="1" w:styleId="centr">
    <w:name w:val="centré"/>
    <w:basedOn w:val="Normal"/>
    <w:rsid w:val="00120804"/>
    <w:pPr>
      <w:spacing w:before="100" w:beforeAutospacing="1" w:after="100" w:afterAutospacing="1" w:line="360" w:lineRule="auto"/>
      <w:ind w:left="150"/>
      <w:jc w:val="center"/>
    </w:pPr>
    <w:rPr>
      <w:rFonts w:ascii="Verdana" w:hAnsi="Verdana"/>
      <w:bCs/>
      <w:color w:val="000000"/>
      <w:sz w:val="23"/>
      <w:szCs w:val="23"/>
      <w:lang w:eastAsia="fr-FR"/>
    </w:rPr>
  </w:style>
  <w:style w:type="paragraph" w:styleId="Textedebulles">
    <w:name w:val="Balloon Text"/>
    <w:basedOn w:val="Normal"/>
    <w:semiHidden/>
    <w:rsid w:val="005B2D7A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F346A8"/>
    <w:pPr>
      <w:numPr>
        <w:numId w:val="26"/>
      </w:numPr>
    </w:pPr>
  </w:style>
  <w:style w:type="numbering" w:styleId="1ai">
    <w:name w:val="Outline List 1"/>
    <w:basedOn w:val="Aucuneliste"/>
    <w:rsid w:val="00F346A8"/>
    <w:pPr>
      <w:numPr>
        <w:numId w:val="27"/>
      </w:numPr>
    </w:pPr>
  </w:style>
  <w:style w:type="character" w:styleId="Accentuation">
    <w:name w:val="Emphasis"/>
    <w:qFormat/>
    <w:rsid w:val="00F346A8"/>
    <w:rPr>
      <w:i/>
      <w:iCs/>
    </w:rPr>
  </w:style>
  <w:style w:type="character" w:styleId="AcronymeHTML">
    <w:name w:val="HTML Acronym"/>
    <w:rsid w:val="00F346A8"/>
  </w:style>
  <w:style w:type="paragraph" w:styleId="Adressedestinataire">
    <w:name w:val="envelope address"/>
    <w:basedOn w:val="Normal"/>
    <w:rsid w:val="00F346A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346A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346A8"/>
    <w:rPr>
      <w:i/>
      <w:iCs/>
    </w:rPr>
  </w:style>
  <w:style w:type="character" w:customStyle="1" w:styleId="AdresseHTMLCar">
    <w:name w:val="Adresse HTML Car"/>
    <w:link w:val="AdresseHTML"/>
    <w:rsid w:val="00F346A8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F346A8"/>
    <w:rPr>
      <w:vertAlign w:val="superscript"/>
    </w:rPr>
  </w:style>
  <w:style w:type="character" w:styleId="Appelnotedebasdep">
    <w:name w:val="footnote reference"/>
    <w:rsid w:val="00F346A8"/>
    <w:rPr>
      <w:vertAlign w:val="superscript"/>
    </w:rPr>
  </w:style>
  <w:style w:type="numbering" w:styleId="ArticleSection">
    <w:name w:val="Outline List 3"/>
    <w:basedOn w:val="Aucuneliste"/>
    <w:rsid w:val="00F346A8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346A8"/>
  </w:style>
  <w:style w:type="paragraph" w:styleId="Citation">
    <w:name w:val="Quote"/>
    <w:basedOn w:val="Normal"/>
    <w:next w:val="Normal"/>
    <w:link w:val="CitationCar"/>
    <w:uiPriority w:val="29"/>
    <w:qFormat/>
    <w:rsid w:val="00F346A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346A8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F346A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4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346A8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F346A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346A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346A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346A8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346A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346A8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346A8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346A8"/>
    <w:rPr>
      <w:sz w:val="20"/>
      <w:szCs w:val="20"/>
    </w:rPr>
  </w:style>
  <w:style w:type="character" w:customStyle="1" w:styleId="CommentaireCar">
    <w:name w:val="Commentaire Car"/>
    <w:link w:val="Commentaire"/>
    <w:rsid w:val="00F346A8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F346A8"/>
    <w:pPr>
      <w:spacing w:after="120"/>
    </w:pPr>
  </w:style>
  <w:style w:type="character" w:customStyle="1" w:styleId="CorpsdetexteCar">
    <w:name w:val="Corps de texte Car"/>
    <w:link w:val="Corpsdetexte"/>
    <w:rsid w:val="00F346A8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F346A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346A8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F346A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346A8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F346A8"/>
  </w:style>
  <w:style w:type="character" w:customStyle="1" w:styleId="DateCar">
    <w:name w:val="Date Car"/>
    <w:link w:val="Date"/>
    <w:rsid w:val="00F346A8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F346A8"/>
    <w:rPr>
      <w:i/>
      <w:iCs/>
    </w:rPr>
  </w:style>
  <w:style w:type="table" w:styleId="Effetsdetableau3D1">
    <w:name w:val="Table 3D effects 1"/>
    <w:basedOn w:val="TableauNormal"/>
    <w:rsid w:val="00F346A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346A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346A8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346A8"/>
    <w:rPr>
      <w:b/>
      <w:bCs/>
    </w:rPr>
  </w:style>
  <w:style w:type="character" w:styleId="Emphaseintense">
    <w:name w:val="Intense Emphasis"/>
    <w:uiPriority w:val="21"/>
    <w:qFormat/>
    <w:rsid w:val="00F346A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346A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346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346A8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F346A8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F346A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346A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346A8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F346A8"/>
    <w:pPr>
      <w:ind w:left="4252"/>
    </w:pPr>
  </w:style>
  <w:style w:type="character" w:customStyle="1" w:styleId="FormuledepolitesseCar">
    <w:name w:val="Formule de politesse Car"/>
    <w:link w:val="Formuledepolitesse"/>
    <w:rsid w:val="00F346A8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346A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346A8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346A8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346A8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346A8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346A8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346A8"/>
    <w:pPr>
      <w:ind w:left="180" w:hanging="180"/>
    </w:pPr>
  </w:style>
  <w:style w:type="paragraph" w:styleId="Index2">
    <w:name w:val="index 2"/>
    <w:basedOn w:val="Normal"/>
    <w:next w:val="Normal"/>
    <w:rsid w:val="00F346A8"/>
    <w:pPr>
      <w:ind w:left="360" w:hanging="180"/>
    </w:pPr>
  </w:style>
  <w:style w:type="paragraph" w:styleId="Index3">
    <w:name w:val="index 3"/>
    <w:basedOn w:val="Normal"/>
    <w:next w:val="Normal"/>
    <w:rsid w:val="00F346A8"/>
    <w:pPr>
      <w:ind w:left="540" w:hanging="180"/>
    </w:pPr>
  </w:style>
  <w:style w:type="paragraph" w:styleId="Index4">
    <w:name w:val="index 4"/>
    <w:basedOn w:val="Normal"/>
    <w:next w:val="Normal"/>
    <w:rsid w:val="00F346A8"/>
    <w:pPr>
      <w:ind w:left="720" w:hanging="180"/>
    </w:pPr>
  </w:style>
  <w:style w:type="paragraph" w:styleId="Index5">
    <w:name w:val="index 5"/>
    <w:basedOn w:val="Normal"/>
    <w:next w:val="Normal"/>
    <w:rsid w:val="00F346A8"/>
    <w:pPr>
      <w:ind w:left="900" w:hanging="180"/>
    </w:pPr>
  </w:style>
  <w:style w:type="paragraph" w:styleId="Index6">
    <w:name w:val="index 6"/>
    <w:basedOn w:val="Normal"/>
    <w:next w:val="Normal"/>
    <w:rsid w:val="00F346A8"/>
    <w:pPr>
      <w:ind w:left="1080" w:hanging="180"/>
    </w:pPr>
  </w:style>
  <w:style w:type="paragraph" w:styleId="Index7">
    <w:name w:val="index 7"/>
    <w:basedOn w:val="Normal"/>
    <w:next w:val="Normal"/>
    <w:rsid w:val="00F346A8"/>
    <w:pPr>
      <w:ind w:left="1260" w:hanging="180"/>
    </w:pPr>
  </w:style>
  <w:style w:type="paragraph" w:styleId="Index8">
    <w:name w:val="index 8"/>
    <w:basedOn w:val="Normal"/>
    <w:next w:val="Normal"/>
    <w:rsid w:val="00F346A8"/>
    <w:pPr>
      <w:ind w:left="1440" w:hanging="180"/>
    </w:pPr>
  </w:style>
  <w:style w:type="paragraph" w:styleId="Index9">
    <w:name w:val="index 9"/>
    <w:basedOn w:val="Normal"/>
    <w:next w:val="Normal"/>
    <w:rsid w:val="00F346A8"/>
    <w:pPr>
      <w:ind w:left="1620" w:hanging="180"/>
    </w:pPr>
  </w:style>
  <w:style w:type="paragraph" w:styleId="Lgende">
    <w:name w:val="caption"/>
    <w:basedOn w:val="Normal"/>
    <w:next w:val="Normal"/>
    <w:qFormat/>
    <w:rsid w:val="00F346A8"/>
    <w:rPr>
      <w:b/>
      <w:bCs/>
      <w:sz w:val="20"/>
      <w:szCs w:val="20"/>
    </w:rPr>
  </w:style>
  <w:style w:type="paragraph" w:styleId="Liste">
    <w:name w:val="List"/>
    <w:basedOn w:val="Normal"/>
    <w:rsid w:val="00F346A8"/>
    <w:pPr>
      <w:ind w:left="283" w:hanging="283"/>
      <w:contextualSpacing/>
    </w:pPr>
  </w:style>
  <w:style w:type="paragraph" w:styleId="Liste2">
    <w:name w:val="List 2"/>
    <w:basedOn w:val="Normal"/>
    <w:rsid w:val="00F346A8"/>
    <w:pPr>
      <w:ind w:left="566" w:hanging="283"/>
      <w:contextualSpacing/>
    </w:pPr>
  </w:style>
  <w:style w:type="paragraph" w:styleId="Liste3">
    <w:name w:val="List 3"/>
    <w:basedOn w:val="Normal"/>
    <w:rsid w:val="00F346A8"/>
    <w:pPr>
      <w:ind w:left="849" w:hanging="283"/>
      <w:contextualSpacing/>
    </w:pPr>
  </w:style>
  <w:style w:type="paragraph" w:styleId="Liste4">
    <w:name w:val="List 4"/>
    <w:basedOn w:val="Normal"/>
    <w:rsid w:val="00F346A8"/>
    <w:pPr>
      <w:ind w:left="1132" w:hanging="283"/>
      <w:contextualSpacing/>
    </w:pPr>
  </w:style>
  <w:style w:type="paragraph" w:styleId="Liste5">
    <w:name w:val="List 5"/>
    <w:basedOn w:val="Normal"/>
    <w:rsid w:val="00F346A8"/>
    <w:pPr>
      <w:ind w:left="1415" w:hanging="283"/>
      <w:contextualSpacing/>
    </w:pPr>
  </w:style>
  <w:style w:type="paragraph" w:styleId="Listenumros">
    <w:name w:val="List Number"/>
    <w:basedOn w:val="Normal"/>
    <w:rsid w:val="00F346A8"/>
    <w:pPr>
      <w:numPr>
        <w:numId w:val="29"/>
      </w:numPr>
      <w:contextualSpacing/>
    </w:pPr>
  </w:style>
  <w:style w:type="paragraph" w:styleId="Listenumros2">
    <w:name w:val="List Number 2"/>
    <w:basedOn w:val="Normal"/>
    <w:rsid w:val="00F346A8"/>
    <w:pPr>
      <w:numPr>
        <w:numId w:val="30"/>
      </w:numPr>
      <w:contextualSpacing/>
    </w:pPr>
  </w:style>
  <w:style w:type="paragraph" w:styleId="Listenumros3">
    <w:name w:val="List Number 3"/>
    <w:basedOn w:val="Normal"/>
    <w:rsid w:val="00F346A8"/>
    <w:pPr>
      <w:numPr>
        <w:numId w:val="31"/>
      </w:numPr>
      <w:contextualSpacing/>
    </w:pPr>
  </w:style>
  <w:style w:type="paragraph" w:styleId="Listenumros4">
    <w:name w:val="List Number 4"/>
    <w:basedOn w:val="Normal"/>
    <w:rsid w:val="00F346A8"/>
    <w:pPr>
      <w:numPr>
        <w:numId w:val="32"/>
      </w:numPr>
      <w:contextualSpacing/>
    </w:pPr>
  </w:style>
  <w:style w:type="paragraph" w:styleId="Listenumros5">
    <w:name w:val="List Number 5"/>
    <w:basedOn w:val="Normal"/>
    <w:rsid w:val="00F346A8"/>
    <w:pPr>
      <w:numPr>
        <w:numId w:val="33"/>
      </w:numPr>
      <w:contextualSpacing/>
    </w:pPr>
  </w:style>
  <w:style w:type="paragraph" w:styleId="Listepuces3">
    <w:name w:val="List Bullet 3"/>
    <w:basedOn w:val="Normal"/>
    <w:rsid w:val="00F346A8"/>
    <w:pPr>
      <w:numPr>
        <w:numId w:val="34"/>
      </w:numPr>
      <w:contextualSpacing/>
    </w:pPr>
  </w:style>
  <w:style w:type="paragraph" w:styleId="Listepuces4">
    <w:name w:val="List Bullet 4"/>
    <w:basedOn w:val="Normal"/>
    <w:rsid w:val="00F346A8"/>
    <w:pPr>
      <w:numPr>
        <w:numId w:val="35"/>
      </w:numPr>
      <w:contextualSpacing/>
    </w:pPr>
  </w:style>
  <w:style w:type="paragraph" w:styleId="Listepuces5">
    <w:name w:val="List Bullet 5"/>
    <w:basedOn w:val="Normal"/>
    <w:rsid w:val="00F346A8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346A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346A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346A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346A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346A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346A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F346A8"/>
    <w:rPr>
      <w:rFonts w:ascii="Times New Roman" w:hAnsi="Times New Roman"/>
      <w:sz w:val="24"/>
    </w:rPr>
  </w:style>
  <w:style w:type="paragraph" w:styleId="Normalcentr">
    <w:name w:val="Block Text"/>
    <w:basedOn w:val="Normal"/>
    <w:rsid w:val="00F346A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346A8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346A8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F346A8"/>
    <w:rPr>
      <w:sz w:val="20"/>
      <w:szCs w:val="20"/>
    </w:rPr>
  </w:style>
  <w:style w:type="character" w:customStyle="1" w:styleId="NotedefinCar">
    <w:name w:val="Note de fin Car"/>
    <w:link w:val="Notedefin"/>
    <w:rsid w:val="00F346A8"/>
    <w:rPr>
      <w:rFonts w:ascii="Tw Cen MT" w:hAnsi="Tw Cen MT"/>
      <w:lang w:eastAsia="en-US"/>
    </w:rPr>
  </w:style>
  <w:style w:type="character" w:styleId="Numrodeligne">
    <w:name w:val="line number"/>
    <w:rsid w:val="00F346A8"/>
  </w:style>
  <w:style w:type="paragraph" w:styleId="Objetducommentaire">
    <w:name w:val="annotation subject"/>
    <w:basedOn w:val="Commentaire"/>
    <w:next w:val="Commentaire"/>
    <w:link w:val="ObjetducommentaireCar"/>
    <w:rsid w:val="00F346A8"/>
    <w:rPr>
      <w:b/>
      <w:bCs/>
    </w:rPr>
  </w:style>
  <w:style w:type="character" w:customStyle="1" w:styleId="ObjetducommentaireCar">
    <w:name w:val="Objet du commentaire Car"/>
    <w:link w:val="Objetducommentaire"/>
    <w:rsid w:val="00F346A8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346A8"/>
    <w:pPr>
      <w:ind w:left="708"/>
    </w:pPr>
  </w:style>
  <w:style w:type="paragraph" w:styleId="PrformatHTML">
    <w:name w:val="HTML Preformatted"/>
    <w:basedOn w:val="Normal"/>
    <w:link w:val="PrformatHTMLCar"/>
    <w:rsid w:val="00F346A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346A8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F346A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346A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346A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346A8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346A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346A8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F346A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346A8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F346A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346A8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F346A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346A8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F346A8"/>
    <w:pPr>
      <w:ind w:left="708"/>
    </w:pPr>
  </w:style>
  <w:style w:type="paragraph" w:styleId="Salutations">
    <w:name w:val="Salutation"/>
    <w:basedOn w:val="Normal"/>
    <w:next w:val="Normal"/>
    <w:link w:val="SalutationsCar"/>
    <w:rsid w:val="00F346A8"/>
  </w:style>
  <w:style w:type="character" w:customStyle="1" w:styleId="SalutationsCar">
    <w:name w:val="Salutations Car"/>
    <w:link w:val="Salutations"/>
    <w:rsid w:val="00F346A8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F346A8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F346A8"/>
    <w:pPr>
      <w:ind w:left="4252"/>
    </w:pPr>
  </w:style>
  <w:style w:type="character" w:customStyle="1" w:styleId="SignatureCar">
    <w:name w:val="Signature Car"/>
    <w:link w:val="Signature"/>
    <w:rsid w:val="00F346A8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F346A8"/>
  </w:style>
  <w:style w:type="character" w:customStyle="1" w:styleId="SignaturelectroniqueCar">
    <w:name w:val="Signature électronique Car"/>
    <w:link w:val="Signaturelectronique"/>
    <w:rsid w:val="00F346A8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F346A8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F346A8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F346A8"/>
  </w:style>
  <w:style w:type="paragraph" w:styleId="Tabledesrfrencesjuridiques">
    <w:name w:val="table of authorities"/>
    <w:basedOn w:val="Normal"/>
    <w:next w:val="Normal"/>
    <w:rsid w:val="00F346A8"/>
    <w:pPr>
      <w:ind w:left="180" w:hanging="180"/>
    </w:pPr>
  </w:style>
  <w:style w:type="table" w:styleId="Tableauclassique1">
    <w:name w:val="Table Classic 1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346A8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346A8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346A8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346A8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346A8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346A8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346A8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346A8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346A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346A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346A8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346A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346A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346A8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346A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346A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346A8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346A8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346A8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346A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346A8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F346A8"/>
    <w:rPr>
      <w:color w:val="808080"/>
    </w:rPr>
  </w:style>
  <w:style w:type="paragraph" w:styleId="Textedemacro">
    <w:name w:val="macro"/>
    <w:link w:val="TextedemacroCar"/>
    <w:rsid w:val="00F346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F346A8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F346A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346A8"/>
  </w:style>
  <w:style w:type="character" w:customStyle="1" w:styleId="TitredenoteCar">
    <w:name w:val="Titre de note Car"/>
    <w:link w:val="Titredenote"/>
    <w:rsid w:val="00F346A8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F346A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346A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346A8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346A8"/>
    <w:pPr>
      <w:ind w:left="1440"/>
    </w:pPr>
  </w:style>
  <w:style w:type="table" w:styleId="Trameclaire-Accent1">
    <w:name w:val="Light Shading Accent 1"/>
    <w:basedOn w:val="TableauNormal"/>
    <w:uiPriority w:val="60"/>
    <w:rsid w:val="00F346A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346A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346A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346A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346A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346A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346A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3F7F1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3F7F1B"/>
    <w:pPr>
      <w:keepNext/>
      <w:numPr>
        <w:numId w:val="2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3F7F1B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3F7F1B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3F7F1B"/>
    <w:pPr>
      <w:numPr>
        <w:ilvl w:val="3"/>
        <w:numId w:val="25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25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25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25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25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25"/>
      </w:numPr>
      <w:outlineLvl w:val="8"/>
    </w:pPr>
    <w:rPr>
      <w:i/>
    </w:rPr>
  </w:style>
  <w:style w:type="character" w:default="1" w:styleId="Policepardfaut">
    <w:name w:val="Default Paragraph Font"/>
    <w:semiHidden/>
    <w:rsid w:val="0012080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3F7F1B"/>
    <w:pPr>
      <w:numPr>
        <w:numId w:val="16"/>
      </w:numPr>
    </w:pPr>
    <w:rPr>
      <w:bCs/>
      <w:szCs w:val="20"/>
    </w:rPr>
  </w:style>
  <w:style w:type="paragraph" w:customStyle="1" w:styleId="B2">
    <w:name w:val="B2"/>
    <w:basedOn w:val="B1"/>
    <w:rsid w:val="003F7F1B"/>
    <w:pPr>
      <w:numPr>
        <w:numId w:val="17"/>
      </w:numPr>
    </w:pPr>
  </w:style>
  <w:style w:type="paragraph" w:customStyle="1" w:styleId="B3">
    <w:name w:val="B3"/>
    <w:basedOn w:val="B2"/>
    <w:rsid w:val="003F7F1B"/>
    <w:pPr>
      <w:numPr>
        <w:numId w:val="18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120804"/>
    <w:pPr>
      <w:spacing w:before="120" w:line="360" w:lineRule="auto"/>
      <w:ind w:left="1701"/>
    </w:pPr>
    <w:rPr>
      <w:rFonts w:ascii="Arial" w:hAnsi="Arial"/>
      <w:bCs/>
      <w:sz w:val="20"/>
      <w:szCs w:val="22"/>
      <w:lang w:eastAsia="fr-FR"/>
    </w:rPr>
  </w:style>
  <w:style w:type="character" w:styleId="Lienhypertexte">
    <w:name w:val="Hyperlink"/>
    <w:rsid w:val="003F7F1B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3F7F1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3F7F1B"/>
    <w:rPr>
      <w:color w:val="FF6600"/>
    </w:rPr>
  </w:style>
  <w:style w:type="paragraph" w:customStyle="1" w:styleId="SOPNavHt1">
    <w:name w:val="SOP_NavHt_1"/>
    <w:basedOn w:val="Normal"/>
    <w:rsid w:val="003F7F1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3F7F1B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3F7F1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Normal"/>
    <w:next w:val="Normal"/>
    <w:rsid w:val="00120804"/>
    <w:pPr>
      <w:spacing w:before="0"/>
      <w:ind w:left="400"/>
      <w:jc w:val="left"/>
    </w:pPr>
    <w:rPr>
      <w:bCs/>
      <w:i/>
      <w:iCs/>
      <w:szCs w:val="2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rsid w:val="003F7F1B"/>
    <w:pPr>
      <w:numPr>
        <w:numId w:val="21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basedOn w:val="Policepardfaut"/>
    <w:rsid w:val="00120804"/>
  </w:style>
  <w:style w:type="numbering" w:customStyle="1" w:styleId="LienPV0">
    <w:name w:val="Lien (PV)"/>
    <w:basedOn w:val="Aucuneliste"/>
    <w:rsid w:val="003F7F1B"/>
    <w:pPr>
      <w:numPr>
        <w:numId w:val="19"/>
      </w:numPr>
    </w:pPr>
  </w:style>
  <w:style w:type="paragraph" w:customStyle="1" w:styleId="lienPV">
    <w:name w:val="lien (PV)"/>
    <w:basedOn w:val="Normal"/>
    <w:rsid w:val="003F7F1B"/>
    <w:pPr>
      <w:numPr>
        <w:ilvl w:val="1"/>
        <w:numId w:val="20"/>
      </w:numPr>
      <w:spacing w:before="240" w:after="240"/>
    </w:pPr>
    <w:rPr>
      <w:rFonts w:ascii="Arial Black" w:hAnsi="Arial Black"/>
      <w:bCs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rsid w:val="003F7F1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styleId="Marquedecommentaire">
    <w:name w:val="annotation reference"/>
    <w:semiHidden/>
    <w:rsid w:val="00492F9A"/>
    <w:rPr>
      <w:sz w:val="16"/>
      <w:szCs w:val="16"/>
    </w:rPr>
  </w:style>
  <w:style w:type="paragraph" w:customStyle="1" w:styleId="terme0">
    <w:name w:val="terme"/>
    <w:basedOn w:val="Normal"/>
    <w:rsid w:val="00BA3CC1"/>
    <w:pPr>
      <w:spacing w:before="300" w:after="100" w:afterAutospacing="1"/>
      <w:ind w:left="150"/>
    </w:pPr>
    <w:rPr>
      <w:rFonts w:ascii="Univers" w:hAnsi="Univers"/>
      <w:b/>
      <w:bCs/>
      <w:color w:val="000000"/>
      <w:sz w:val="21"/>
      <w:szCs w:val="21"/>
      <w:lang w:eastAsia="fr-FR"/>
    </w:rPr>
  </w:style>
  <w:style w:type="paragraph" w:customStyle="1" w:styleId="definition0">
    <w:name w:val="definition"/>
    <w:basedOn w:val="Normal"/>
    <w:rsid w:val="00BA3CC1"/>
    <w:pPr>
      <w:spacing w:before="100" w:beforeAutospacing="1" w:after="100" w:afterAutospacing="1"/>
      <w:ind w:left="300"/>
    </w:pPr>
    <w:rPr>
      <w:rFonts w:ascii="Univers" w:hAnsi="Univers"/>
      <w:color w:val="000000"/>
      <w:szCs w:val="18"/>
      <w:lang w:eastAsia="fr-FR"/>
    </w:rPr>
  </w:style>
  <w:style w:type="paragraph" w:customStyle="1" w:styleId="reference">
    <w:name w:val="reference"/>
    <w:basedOn w:val="Normal"/>
    <w:rsid w:val="00BA3CC1"/>
    <w:pPr>
      <w:spacing w:before="100" w:beforeAutospacing="1" w:after="100" w:afterAutospacing="1"/>
      <w:ind w:left="300"/>
      <w:jc w:val="right"/>
    </w:pPr>
    <w:rPr>
      <w:rFonts w:ascii="Univers" w:hAnsi="Univers"/>
      <w:i/>
      <w:iCs/>
      <w:color w:val="000000"/>
      <w:szCs w:val="18"/>
      <w:lang w:eastAsia="fr-FR"/>
    </w:rPr>
  </w:style>
  <w:style w:type="character" w:customStyle="1" w:styleId="PieddepageCar">
    <w:name w:val="Pied de page Car"/>
    <w:link w:val="Pieddepage"/>
    <w:rsid w:val="00120804"/>
    <w:rPr>
      <w:rFonts w:ascii="Tw Cen MT" w:hAnsi="Tw Cen MT"/>
      <w:sz w:val="18"/>
      <w:szCs w:val="24"/>
      <w:lang w:val="fr-FR" w:eastAsia="en-US" w:bidi="ar-SA"/>
    </w:rPr>
  </w:style>
  <w:style w:type="character" w:customStyle="1" w:styleId="B1Car">
    <w:name w:val="B1 Car"/>
    <w:link w:val="B1"/>
    <w:rsid w:val="003F7F1B"/>
    <w:rPr>
      <w:rFonts w:ascii="Tw Cen MT" w:hAnsi="Tw Cen MT"/>
      <w:sz w:val="18"/>
      <w:lang w:val="fr-FR" w:eastAsia="en-US" w:bidi="ar-SA"/>
    </w:rPr>
  </w:style>
  <w:style w:type="paragraph" w:customStyle="1" w:styleId="centr">
    <w:name w:val="centré"/>
    <w:basedOn w:val="Normal"/>
    <w:rsid w:val="00120804"/>
    <w:pPr>
      <w:spacing w:before="100" w:beforeAutospacing="1" w:after="100" w:afterAutospacing="1" w:line="360" w:lineRule="auto"/>
      <w:ind w:left="150"/>
      <w:jc w:val="center"/>
    </w:pPr>
    <w:rPr>
      <w:rFonts w:ascii="Verdana" w:hAnsi="Verdana"/>
      <w:bCs/>
      <w:color w:val="000000"/>
      <w:sz w:val="23"/>
      <w:szCs w:val="23"/>
      <w:lang w:eastAsia="fr-FR"/>
    </w:rPr>
  </w:style>
  <w:style w:type="paragraph" w:styleId="Textedebulles">
    <w:name w:val="Balloon Text"/>
    <w:basedOn w:val="Normal"/>
    <w:semiHidden/>
    <w:rsid w:val="005B2D7A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F346A8"/>
    <w:pPr>
      <w:numPr>
        <w:numId w:val="26"/>
      </w:numPr>
    </w:pPr>
  </w:style>
  <w:style w:type="numbering" w:styleId="1ai">
    <w:name w:val="Outline List 1"/>
    <w:basedOn w:val="Aucuneliste"/>
    <w:rsid w:val="00F346A8"/>
    <w:pPr>
      <w:numPr>
        <w:numId w:val="27"/>
      </w:numPr>
    </w:pPr>
  </w:style>
  <w:style w:type="character" w:styleId="Accentuation">
    <w:name w:val="Emphasis"/>
    <w:qFormat/>
    <w:rsid w:val="00F346A8"/>
    <w:rPr>
      <w:i/>
      <w:iCs/>
    </w:rPr>
  </w:style>
  <w:style w:type="character" w:styleId="AcronymeHTML">
    <w:name w:val="HTML Acronym"/>
    <w:rsid w:val="00F346A8"/>
  </w:style>
  <w:style w:type="paragraph" w:styleId="Adressedestinataire">
    <w:name w:val="envelope address"/>
    <w:basedOn w:val="Normal"/>
    <w:rsid w:val="00F346A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346A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346A8"/>
    <w:rPr>
      <w:i/>
      <w:iCs/>
    </w:rPr>
  </w:style>
  <w:style w:type="character" w:customStyle="1" w:styleId="AdresseHTMLCar">
    <w:name w:val="Adresse HTML Car"/>
    <w:link w:val="AdresseHTML"/>
    <w:rsid w:val="00F346A8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F346A8"/>
    <w:rPr>
      <w:vertAlign w:val="superscript"/>
    </w:rPr>
  </w:style>
  <w:style w:type="character" w:styleId="Appelnotedebasdep">
    <w:name w:val="footnote reference"/>
    <w:rsid w:val="00F346A8"/>
    <w:rPr>
      <w:vertAlign w:val="superscript"/>
    </w:rPr>
  </w:style>
  <w:style w:type="numbering" w:styleId="ArticleSection">
    <w:name w:val="Outline List 3"/>
    <w:basedOn w:val="Aucuneliste"/>
    <w:rsid w:val="00F346A8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346A8"/>
  </w:style>
  <w:style w:type="paragraph" w:styleId="Citation">
    <w:name w:val="Quote"/>
    <w:basedOn w:val="Normal"/>
    <w:next w:val="Normal"/>
    <w:link w:val="CitationCar"/>
    <w:uiPriority w:val="29"/>
    <w:qFormat/>
    <w:rsid w:val="00F346A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346A8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F346A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4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346A8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F346A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346A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346A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346A8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346A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346A8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346A8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346A8"/>
    <w:rPr>
      <w:sz w:val="20"/>
      <w:szCs w:val="20"/>
    </w:rPr>
  </w:style>
  <w:style w:type="character" w:customStyle="1" w:styleId="CommentaireCar">
    <w:name w:val="Commentaire Car"/>
    <w:link w:val="Commentaire"/>
    <w:rsid w:val="00F346A8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F346A8"/>
    <w:pPr>
      <w:spacing w:after="120"/>
    </w:pPr>
  </w:style>
  <w:style w:type="character" w:customStyle="1" w:styleId="CorpsdetexteCar">
    <w:name w:val="Corps de texte Car"/>
    <w:link w:val="Corpsdetexte"/>
    <w:rsid w:val="00F346A8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F346A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346A8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F346A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346A8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F346A8"/>
  </w:style>
  <w:style w:type="character" w:customStyle="1" w:styleId="DateCar">
    <w:name w:val="Date Car"/>
    <w:link w:val="Date"/>
    <w:rsid w:val="00F346A8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F346A8"/>
    <w:rPr>
      <w:i/>
      <w:iCs/>
    </w:rPr>
  </w:style>
  <w:style w:type="table" w:styleId="Effetsdetableau3D1">
    <w:name w:val="Table 3D effects 1"/>
    <w:basedOn w:val="TableauNormal"/>
    <w:rsid w:val="00F346A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346A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346A8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346A8"/>
    <w:rPr>
      <w:b/>
      <w:bCs/>
    </w:rPr>
  </w:style>
  <w:style w:type="character" w:styleId="Emphaseintense">
    <w:name w:val="Intense Emphasis"/>
    <w:uiPriority w:val="21"/>
    <w:qFormat/>
    <w:rsid w:val="00F346A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346A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346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346A8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F346A8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F346A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346A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346A8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F346A8"/>
    <w:pPr>
      <w:ind w:left="4252"/>
    </w:pPr>
  </w:style>
  <w:style w:type="character" w:customStyle="1" w:styleId="FormuledepolitesseCar">
    <w:name w:val="Formule de politesse Car"/>
    <w:link w:val="Formuledepolitesse"/>
    <w:rsid w:val="00F346A8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346A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346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346A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346A8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346A8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346A8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346A8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346A8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346A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346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346A8"/>
    <w:pPr>
      <w:ind w:left="180" w:hanging="180"/>
    </w:pPr>
  </w:style>
  <w:style w:type="paragraph" w:styleId="Index2">
    <w:name w:val="index 2"/>
    <w:basedOn w:val="Normal"/>
    <w:next w:val="Normal"/>
    <w:rsid w:val="00F346A8"/>
    <w:pPr>
      <w:ind w:left="360" w:hanging="180"/>
    </w:pPr>
  </w:style>
  <w:style w:type="paragraph" w:styleId="Index3">
    <w:name w:val="index 3"/>
    <w:basedOn w:val="Normal"/>
    <w:next w:val="Normal"/>
    <w:rsid w:val="00F346A8"/>
    <w:pPr>
      <w:ind w:left="540" w:hanging="180"/>
    </w:pPr>
  </w:style>
  <w:style w:type="paragraph" w:styleId="Index4">
    <w:name w:val="index 4"/>
    <w:basedOn w:val="Normal"/>
    <w:next w:val="Normal"/>
    <w:rsid w:val="00F346A8"/>
    <w:pPr>
      <w:ind w:left="720" w:hanging="180"/>
    </w:pPr>
  </w:style>
  <w:style w:type="paragraph" w:styleId="Index5">
    <w:name w:val="index 5"/>
    <w:basedOn w:val="Normal"/>
    <w:next w:val="Normal"/>
    <w:rsid w:val="00F346A8"/>
    <w:pPr>
      <w:ind w:left="900" w:hanging="180"/>
    </w:pPr>
  </w:style>
  <w:style w:type="paragraph" w:styleId="Index6">
    <w:name w:val="index 6"/>
    <w:basedOn w:val="Normal"/>
    <w:next w:val="Normal"/>
    <w:rsid w:val="00F346A8"/>
    <w:pPr>
      <w:ind w:left="1080" w:hanging="180"/>
    </w:pPr>
  </w:style>
  <w:style w:type="paragraph" w:styleId="Index7">
    <w:name w:val="index 7"/>
    <w:basedOn w:val="Normal"/>
    <w:next w:val="Normal"/>
    <w:rsid w:val="00F346A8"/>
    <w:pPr>
      <w:ind w:left="1260" w:hanging="180"/>
    </w:pPr>
  </w:style>
  <w:style w:type="paragraph" w:styleId="Index8">
    <w:name w:val="index 8"/>
    <w:basedOn w:val="Normal"/>
    <w:next w:val="Normal"/>
    <w:rsid w:val="00F346A8"/>
    <w:pPr>
      <w:ind w:left="1440" w:hanging="180"/>
    </w:pPr>
  </w:style>
  <w:style w:type="paragraph" w:styleId="Index9">
    <w:name w:val="index 9"/>
    <w:basedOn w:val="Normal"/>
    <w:next w:val="Normal"/>
    <w:rsid w:val="00F346A8"/>
    <w:pPr>
      <w:ind w:left="1620" w:hanging="180"/>
    </w:pPr>
  </w:style>
  <w:style w:type="paragraph" w:styleId="Lgende">
    <w:name w:val="caption"/>
    <w:basedOn w:val="Normal"/>
    <w:next w:val="Normal"/>
    <w:qFormat/>
    <w:rsid w:val="00F346A8"/>
    <w:rPr>
      <w:b/>
      <w:bCs/>
      <w:sz w:val="20"/>
      <w:szCs w:val="20"/>
    </w:rPr>
  </w:style>
  <w:style w:type="paragraph" w:styleId="Liste">
    <w:name w:val="List"/>
    <w:basedOn w:val="Normal"/>
    <w:rsid w:val="00F346A8"/>
    <w:pPr>
      <w:ind w:left="283" w:hanging="283"/>
      <w:contextualSpacing/>
    </w:pPr>
  </w:style>
  <w:style w:type="paragraph" w:styleId="Liste2">
    <w:name w:val="List 2"/>
    <w:basedOn w:val="Normal"/>
    <w:rsid w:val="00F346A8"/>
    <w:pPr>
      <w:ind w:left="566" w:hanging="283"/>
      <w:contextualSpacing/>
    </w:pPr>
  </w:style>
  <w:style w:type="paragraph" w:styleId="Liste3">
    <w:name w:val="List 3"/>
    <w:basedOn w:val="Normal"/>
    <w:rsid w:val="00F346A8"/>
    <w:pPr>
      <w:ind w:left="849" w:hanging="283"/>
      <w:contextualSpacing/>
    </w:pPr>
  </w:style>
  <w:style w:type="paragraph" w:styleId="Liste4">
    <w:name w:val="List 4"/>
    <w:basedOn w:val="Normal"/>
    <w:rsid w:val="00F346A8"/>
    <w:pPr>
      <w:ind w:left="1132" w:hanging="283"/>
      <w:contextualSpacing/>
    </w:pPr>
  </w:style>
  <w:style w:type="paragraph" w:styleId="Liste5">
    <w:name w:val="List 5"/>
    <w:basedOn w:val="Normal"/>
    <w:rsid w:val="00F346A8"/>
    <w:pPr>
      <w:ind w:left="1415" w:hanging="283"/>
      <w:contextualSpacing/>
    </w:pPr>
  </w:style>
  <w:style w:type="paragraph" w:styleId="Listenumros">
    <w:name w:val="List Number"/>
    <w:basedOn w:val="Normal"/>
    <w:rsid w:val="00F346A8"/>
    <w:pPr>
      <w:numPr>
        <w:numId w:val="29"/>
      </w:numPr>
      <w:contextualSpacing/>
    </w:pPr>
  </w:style>
  <w:style w:type="paragraph" w:styleId="Listenumros2">
    <w:name w:val="List Number 2"/>
    <w:basedOn w:val="Normal"/>
    <w:rsid w:val="00F346A8"/>
    <w:pPr>
      <w:numPr>
        <w:numId w:val="30"/>
      </w:numPr>
      <w:contextualSpacing/>
    </w:pPr>
  </w:style>
  <w:style w:type="paragraph" w:styleId="Listenumros3">
    <w:name w:val="List Number 3"/>
    <w:basedOn w:val="Normal"/>
    <w:rsid w:val="00F346A8"/>
    <w:pPr>
      <w:numPr>
        <w:numId w:val="31"/>
      </w:numPr>
      <w:contextualSpacing/>
    </w:pPr>
  </w:style>
  <w:style w:type="paragraph" w:styleId="Listenumros4">
    <w:name w:val="List Number 4"/>
    <w:basedOn w:val="Normal"/>
    <w:rsid w:val="00F346A8"/>
    <w:pPr>
      <w:numPr>
        <w:numId w:val="32"/>
      </w:numPr>
      <w:contextualSpacing/>
    </w:pPr>
  </w:style>
  <w:style w:type="paragraph" w:styleId="Listenumros5">
    <w:name w:val="List Number 5"/>
    <w:basedOn w:val="Normal"/>
    <w:rsid w:val="00F346A8"/>
    <w:pPr>
      <w:numPr>
        <w:numId w:val="33"/>
      </w:numPr>
      <w:contextualSpacing/>
    </w:pPr>
  </w:style>
  <w:style w:type="paragraph" w:styleId="Listepuces3">
    <w:name w:val="List Bullet 3"/>
    <w:basedOn w:val="Normal"/>
    <w:rsid w:val="00F346A8"/>
    <w:pPr>
      <w:numPr>
        <w:numId w:val="34"/>
      </w:numPr>
      <w:contextualSpacing/>
    </w:pPr>
  </w:style>
  <w:style w:type="paragraph" w:styleId="Listepuces4">
    <w:name w:val="List Bullet 4"/>
    <w:basedOn w:val="Normal"/>
    <w:rsid w:val="00F346A8"/>
    <w:pPr>
      <w:numPr>
        <w:numId w:val="35"/>
      </w:numPr>
      <w:contextualSpacing/>
    </w:pPr>
  </w:style>
  <w:style w:type="paragraph" w:styleId="Listepuces5">
    <w:name w:val="List Bullet 5"/>
    <w:basedOn w:val="Normal"/>
    <w:rsid w:val="00F346A8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346A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346A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346A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346A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346A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346A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346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346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346A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F346A8"/>
    <w:rPr>
      <w:rFonts w:ascii="Times New Roman" w:hAnsi="Times New Roman"/>
      <w:sz w:val="24"/>
    </w:rPr>
  </w:style>
  <w:style w:type="paragraph" w:styleId="Normalcentr">
    <w:name w:val="Block Text"/>
    <w:basedOn w:val="Normal"/>
    <w:rsid w:val="00F346A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346A8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346A8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F346A8"/>
    <w:rPr>
      <w:sz w:val="20"/>
      <w:szCs w:val="20"/>
    </w:rPr>
  </w:style>
  <w:style w:type="character" w:customStyle="1" w:styleId="NotedefinCar">
    <w:name w:val="Note de fin Car"/>
    <w:link w:val="Notedefin"/>
    <w:rsid w:val="00F346A8"/>
    <w:rPr>
      <w:rFonts w:ascii="Tw Cen MT" w:hAnsi="Tw Cen MT"/>
      <w:lang w:eastAsia="en-US"/>
    </w:rPr>
  </w:style>
  <w:style w:type="character" w:styleId="Numrodeligne">
    <w:name w:val="line number"/>
    <w:rsid w:val="00F346A8"/>
  </w:style>
  <w:style w:type="paragraph" w:styleId="Objetducommentaire">
    <w:name w:val="annotation subject"/>
    <w:basedOn w:val="Commentaire"/>
    <w:next w:val="Commentaire"/>
    <w:link w:val="ObjetducommentaireCar"/>
    <w:rsid w:val="00F346A8"/>
    <w:rPr>
      <w:b/>
      <w:bCs/>
    </w:rPr>
  </w:style>
  <w:style w:type="character" w:customStyle="1" w:styleId="ObjetducommentaireCar">
    <w:name w:val="Objet du commentaire Car"/>
    <w:link w:val="Objetducommentaire"/>
    <w:rsid w:val="00F346A8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346A8"/>
    <w:pPr>
      <w:ind w:left="708"/>
    </w:pPr>
  </w:style>
  <w:style w:type="paragraph" w:styleId="PrformatHTML">
    <w:name w:val="HTML Preformatted"/>
    <w:basedOn w:val="Normal"/>
    <w:link w:val="PrformatHTMLCar"/>
    <w:rsid w:val="00F346A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346A8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F346A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346A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346A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346A8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346A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346A8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F346A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346A8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F346A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346A8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F346A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346A8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F346A8"/>
    <w:pPr>
      <w:ind w:left="708"/>
    </w:pPr>
  </w:style>
  <w:style w:type="paragraph" w:styleId="Salutations">
    <w:name w:val="Salutation"/>
    <w:basedOn w:val="Normal"/>
    <w:next w:val="Normal"/>
    <w:link w:val="SalutationsCar"/>
    <w:rsid w:val="00F346A8"/>
  </w:style>
  <w:style w:type="character" w:customStyle="1" w:styleId="SalutationsCar">
    <w:name w:val="Salutations Car"/>
    <w:link w:val="Salutations"/>
    <w:rsid w:val="00F346A8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F346A8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F346A8"/>
    <w:pPr>
      <w:ind w:left="4252"/>
    </w:pPr>
  </w:style>
  <w:style w:type="character" w:customStyle="1" w:styleId="SignatureCar">
    <w:name w:val="Signature Car"/>
    <w:link w:val="Signature"/>
    <w:rsid w:val="00F346A8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F346A8"/>
  </w:style>
  <w:style w:type="character" w:customStyle="1" w:styleId="SignaturelectroniqueCar">
    <w:name w:val="Signature électronique Car"/>
    <w:link w:val="Signaturelectronique"/>
    <w:rsid w:val="00F346A8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F346A8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F346A8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F346A8"/>
  </w:style>
  <w:style w:type="paragraph" w:styleId="Tabledesrfrencesjuridiques">
    <w:name w:val="table of authorities"/>
    <w:basedOn w:val="Normal"/>
    <w:next w:val="Normal"/>
    <w:rsid w:val="00F346A8"/>
    <w:pPr>
      <w:ind w:left="180" w:hanging="180"/>
    </w:pPr>
  </w:style>
  <w:style w:type="table" w:styleId="Tableauclassique1">
    <w:name w:val="Table Classic 1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346A8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346A8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346A8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346A8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346A8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346A8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346A8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346A8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346A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346A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346A8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346A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346A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346A8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346A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346A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346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346A8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346A8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346A8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346A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346A8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F346A8"/>
    <w:rPr>
      <w:color w:val="808080"/>
    </w:rPr>
  </w:style>
  <w:style w:type="paragraph" w:styleId="Textedemacro">
    <w:name w:val="macro"/>
    <w:link w:val="TextedemacroCar"/>
    <w:rsid w:val="00F346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F346A8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F346A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346A8"/>
  </w:style>
  <w:style w:type="character" w:customStyle="1" w:styleId="TitredenoteCar">
    <w:name w:val="Titre de note Car"/>
    <w:link w:val="Titredenote"/>
    <w:rsid w:val="00F346A8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F346A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346A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346A8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346A8"/>
    <w:pPr>
      <w:ind w:left="1440"/>
    </w:pPr>
  </w:style>
  <w:style w:type="table" w:styleId="Trameclaire-Accent1">
    <w:name w:val="Light Shading Accent 1"/>
    <w:basedOn w:val="TableauNormal"/>
    <w:uiPriority w:val="60"/>
    <w:rsid w:val="00F346A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346A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346A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346A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346A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346A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346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346A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346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346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103064">
      <w:bodyDiv w:val="1"/>
      <w:marLeft w:val="150"/>
      <w:marRight w:val="15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Rédaction de procédures sous SOP XML</vt:lpstr>
    </vt:vector>
  </TitlesOfParts>
  <Company>SUNNIKAN Consulting</Company>
  <LinksUpToDate>false</LinksUpToDate>
  <CharactersWithSpaces>4322</CharactersWithSpaces>
  <SharedDoc>false</SharedDoc>
  <HLinks>
    <vt:vector size="72" baseType="variant">
      <vt:variant>
        <vt:i4>1769528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_Toc297041947</vt:lpwstr>
      </vt:variant>
      <vt:variant>
        <vt:i4>1769528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_Toc297041946</vt:lpwstr>
      </vt:variant>
      <vt:variant>
        <vt:i4>1769528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_Toc297041945</vt:lpwstr>
      </vt:variant>
      <vt:variant>
        <vt:i4>1769528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_Toc297041944</vt:lpwstr>
      </vt:variant>
      <vt:variant>
        <vt:i4>1769528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_Toc297041943</vt:lpwstr>
      </vt:variant>
      <vt:variant>
        <vt:i4>1769528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_Toc297041942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_Toc297041941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_Toc297041940</vt:lpwstr>
      </vt:variant>
      <vt:variant>
        <vt:i4>1835064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_Toc297041939</vt:lpwstr>
      </vt:variant>
      <vt:variant>
        <vt:i4>1835064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_Toc297041938</vt:lpwstr>
      </vt:variant>
      <vt:variant>
        <vt:i4>1835064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_Toc297041937</vt:lpwstr>
      </vt:variant>
      <vt:variant>
        <vt:i4>1835064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_Toc297041936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Rédaction de procédures sous SOP XML</dc:title>
  <dc:subject>pos_xxxx_000</dc:subject>
  <dc:creator>Lobna Miftah-Alkhair</dc:creator>
  <cp:keywords>Version 0.1 en date du :</cp:keywords>
  <dc:description/>
  <cp:lastModifiedBy>Pierre JOUBERT</cp:lastModifiedBy>
  <cp:revision>2</cp:revision>
  <cp:lastPrinted>2011-06-28T14:30:00Z</cp:lastPrinted>
  <dcterms:created xsi:type="dcterms:W3CDTF">2012-08-30T09:12:00Z</dcterms:created>
  <dcterms:modified xsi:type="dcterms:W3CDTF">2012-08-30T09:12:00Z</dcterms:modified>
</cp:coreProperties>
</file>